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156F1" w14:textId="28F68B76" w:rsidR="005D65E9" w:rsidRDefault="005D65E9">
      <w:pPr>
        <w:spacing w:after="0"/>
        <w:ind w:left="36" w:hanging="10"/>
        <w:jc w:val="center"/>
        <w:rPr>
          <w:rFonts w:ascii="Times New Roman" w:eastAsia="Times New Roman" w:hAnsi="Times New Roman" w:cs="Times New Roman"/>
          <w:b/>
          <w:color w:val="FF0000"/>
          <w:sz w:val="28"/>
        </w:rPr>
      </w:pPr>
    </w:p>
    <w:p w14:paraId="656E0CFC" w14:textId="21610343" w:rsidR="005D65E9" w:rsidRDefault="005D65E9">
      <w:pPr>
        <w:spacing w:after="0"/>
        <w:ind w:left="36" w:hanging="10"/>
        <w:jc w:val="center"/>
        <w:rPr>
          <w:rFonts w:ascii="Times New Roman" w:eastAsia="Times New Roman" w:hAnsi="Times New Roman" w:cs="Times New Roman"/>
          <w:b/>
          <w:color w:val="FF0000"/>
          <w:sz w:val="28"/>
        </w:rPr>
      </w:pPr>
      <w:r>
        <w:rPr>
          <w:noProof/>
        </w:rPr>
        <w:drawing>
          <wp:inline distT="0" distB="0" distL="0" distR="0" wp14:anchorId="0F0494D4" wp14:editId="7C358550">
            <wp:extent cx="1990342" cy="961280"/>
            <wp:effectExtent l="0" t="0" r="0" b="0"/>
            <wp:docPr id="2" name="Picture 2" descr="MDE Logo red and blue lettering with navy graduation ca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E Logo red and blue lettering with navy graduation cap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6742" cy="1007838"/>
                    </a:xfrm>
                    <a:prstGeom prst="rect">
                      <a:avLst/>
                    </a:prstGeom>
                    <a:noFill/>
                    <a:ln>
                      <a:noFill/>
                    </a:ln>
                  </pic:spPr>
                </pic:pic>
              </a:graphicData>
            </a:graphic>
          </wp:inline>
        </w:drawing>
      </w:r>
    </w:p>
    <w:p w14:paraId="21C6F27D" w14:textId="77777777" w:rsidR="00701B18" w:rsidRDefault="00701B18">
      <w:pPr>
        <w:spacing w:after="0"/>
        <w:ind w:left="36" w:hanging="10"/>
        <w:jc w:val="center"/>
        <w:rPr>
          <w:rFonts w:ascii="Times New Roman" w:eastAsia="Times New Roman" w:hAnsi="Times New Roman" w:cs="Times New Roman"/>
          <w:b/>
          <w:color w:val="FF0000"/>
          <w:sz w:val="28"/>
        </w:rPr>
      </w:pPr>
    </w:p>
    <w:p w14:paraId="3043E7EC" w14:textId="7A98A2A8" w:rsidR="005D65E9" w:rsidRPr="005D65E9" w:rsidRDefault="005D65E9">
      <w:pPr>
        <w:spacing w:after="0"/>
        <w:ind w:left="36" w:hanging="10"/>
        <w:jc w:val="center"/>
        <w:rPr>
          <w:rFonts w:ascii="Arial" w:eastAsia="Times New Roman" w:hAnsi="Arial" w:cs="Arial"/>
          <w:b/>
          <w:color w:val="auto"/>
          <w:sz w:val="28"/>
          <w:szCs w:val="28"/>
        </w:rPr>
      </w:pPr>
      <w:r w:rsidRPr="005D65E9">
        <w:rPr>
          <w:rFonts w:ascii="Arial" w:eastAsia="Times New Roman" w:hAnsi="Arial" w:cs="Arial"/>
          <w:b/>
          <w:color w:val="auto"/>
          <w:sz w:val="28"/>
          <w:szCs w:val="28"/>
        </w:rPr>
        <w:t>Acknowledg</w:t>
      </w:r>
      <w:r w:rsidR="00C4578E">
        <w:rPr>
          <w:rFonts w:ascii="Arial" w:eastAsia="Times New Roman" w:hAnsi="Arial" w:cs="Arial"/>
          <w:b/>
          <w:color w:val="auto"/>
          <w:sz w:val="28"/>
          <w:szCs w:val="28"/>
        </w:rPr>
        <w:t>ment</w:t>
      </w:r>
      <w:r w:rsidRPr="005D65E9">
        <w:rPr>
          <w:rFonts w:ascii="Arial" w:eastAsia="Times New Roman" w:hAnsi="Arial" w:cs="Arial"/>
          <w:b/>
          <w:color w:val="auto"/>
          <w:sz w:val="28"/>
          <w:szCs w:val="28"/>
        </w:rPr>
        <w:t xml:space="preserve"> of Amendments</w:t>
      </w:r>
    </w:p>
    <w:p w14:paraId="17F606D0" w14:textId="46B1F671" w:rsidR="006B4C53" w:rsidRPr="001D5E02" w:rsidRDefault="006B4C53" w:rsidP="000257F1">
      <w:pPr>
        <w:spacing w:after="0"/>
        <w:ind w:left="36" w:hanging="10"/>
        <w:rPr>
          <w:rFonts w:ascii="Arial" w:hAnsi="Arial" w:cs="Arial"/>
          <w:i/>
          <w:iCs/>
          <w:color w:val="auto"/>
        </w:rPr>
      </w:pPr>
    </w:p>
    <w:p w14:paraId="695ACE2F" w14:textId="66FCF807" w:rsidR="006B4C53" w:rsidRPr="005D65E9" w:rsidRDefault="000257F1">
      <w:pPr>
        <w:spacing w:after="7"/>
        <w:ind w:left="195"/>
        <w:jc w:val="center"/>
        <w:rPr>
          <w:rFonts w:ascii="Arial" w:hAnsi="Arial" w:cs="Arial"/>
          <w:color w:val="FF0000"/>
        </w:rPr>
      </w:pPr>
      <w:r>
        <w:rPr>
          <w:rFonts w:ascii="Arial" w:eastAsia="Times New Roman" w:hAnsi="Arial" w:cs="Arial"/>
          <w:b/>
          <w:color w:val="FF0000"/>
        </w:rPr>
        <w:t>Temporary Staffing Services for Call Center (RFx-3120002311)</w:t>
      </w:r>
    </w:p>
    <w:p w14:paraId="5BA4C301" w14:textId="77777777" w:rsidR="006B4C53" w:rsidRPr="005D65E9" w:rsidRDefault="00DB658B">
      <w:pPr>
        <w:spacing w:after="5"/>
        <w:ind w:left="195"/>
        <w:jc w:val="center"/>
        <w:rPr>
          <w:rFonts w:ascii="Arial" w:hAnsi="Arial" w:cs="Arial"/>
        </w:rPr>
      </w:pPr>
      <w:r w:rsidRPr="005D65E9">
        <w:rPr>
          <w:rFonts w:ascii="Arial" w:eastAsia="Times New Roman" w:hAnsi="Arial" w:cs="Arial"/>
          <w:b/>
        </w:rPr>
        <w:t xml:space="preserve"> </w:t>
      </w:r>
      <w:r w:rsidRPr="005D65E9">
        <w:rPr>
          <w:rFonts w:ascii="Arial" w:hAnsi="Arial" w:cs="Arial"/>
        </w:rPr>
        <w:t xml:space="preserve"> </w:t>
      </w:r>
    </w:p>
    <w:p w14:paraId="5AD9E6B6" w14:textId="3CABA43A" w:rsidR="006B4C53" w:rsidRDefault="00DB658B">
      <w:pPr>
        <w:spacing w:after="0"/>
        <w:ind w:left="6"/>
        <w:jc w:val="center"/>
        <w:rPr>
          <w:rFonts w:ascii="Arial" w:hAnsi="Arial" w:cs="Arial"/>
        </w:rPr>
      </w:pPr>
      <w:r w:rsidRPr="005D65E9">
        <w:rPr>
          <w:rFonts w:ascii="Arial" w:eastAsia="Times New Roman" w:hAnsi="Arial" w:cs="Arial"/>
          <w:b/>
        </w:rPr>
        <w:t xml:space="preserve">Amendment Number One </w:t>
      </w:r>
      <w:r w:rsidRPr="005D65E9">
        <w:rPr>
          <w:rFonts w:ascii="Arial" w:hAnsi="Arial" w:cs="Arial"/>
        </w:rPr>
        <w:t xml:space="preserve"> </w:t>
      </w:r>
    </w:p>
    <w:p w14:paraId="1FC81ED6" w14:textId="77777777" w:rsidR="000257F1" w:rsidRDefault="000257F1">
      <w:pPr>
        <w:spacing w:after="0"/>
        <w:ind w:left="6"/>
        <w:jc w:val="center"/>
        <w:rPr>
          <w:rFonts w:ascii="Arial" w:hAnsi="Arial" w:cs="Arial"/>
        </w:rPr>
      </w:pPr>
    </w:p>
    <w:p w14:paraId="5CB0CBD6" w14:textId="44544E48" w:rsidR="000257F1" w:rsidRDefault="000257F1">
      <w:pPr>
        <w:spacing w:after="0"/>
        <w:ind w:left="6"/>
        <w:jc w:val="center"/>
        <w:rPr>
          <w:rFonts w:ascii="Arial" w:hAnsi="Arial" w:cs="Arial"/>
        </w:rPr>
      </w:pPr>
      <w:r>
        <w:rPr>
          <w:rFonts w:ascii="Arial" w:hAnsi="Arial" w:cs="Arial"/>
        </w:rPr>
        <w:t>September 22, 2021</w:t>
      </w:r>
    </w:p>
    <w:p w14:paraId="714C0622" w14:textId="73490EF6" w:rsidR="006D09CC" w:rsidRDefault="006D09CC">
      <w:pPr>
        <w:spacing w:after="0"/>
        <w:ind w:left="6"/>
        <w:jc w:val="center"/>
        <w:rPr>
          <w:rFonts w:ascii="Arial" w:hAnsi="Arial" w:cs="Arial"/>
        </w:rPr>
      </w:pPr>
    </w:p>
    <w:p w14:paraId="2ADD1B61" w14:textId="77777777" w:rsidR="006D09CC" w:rsidRDefault="006D09CC" w:rsidP="006D09CC">
      <w:pPr>
        <w:spacing w:after="0"/>
        <w:ind w:left="6"/>
        <w:rPr>
          <w:rFonts w:ascii="Arial" w:hAnsi="Arial" w:cs="Arial"/>
        </w:rPr>
      </w:pPr>
    </w:p>
    <w:p w14:paraId="6BE722C5" w14:textId="6C8E3C7D" w:rsidR="006D09CC" w:rsidRDefault="006D09CC" w:rsidP="00C41195">
      <w:pPr>
        <w:spacing w:after="0"/>
        <w:ind w:left="6"/>
        <w:rPr>
          <w:rFonts w:ascii="Georgia" w:hAnsi="Georgia"/>
          <w:b/>
          <w:bCs/>
        </w:rPr>
      </w:pPr>
      <w:bookmarkStart w:id="0" w:name="_Hlk83207483"/>
      <w:r w:rsidRPr="00DB349C">
        <w:rPr>
          <w:rFonts w:ascii="Georgia" w:hAnsi="Georgia"/>
          <w:b/>
          <w:bCs/>
          <w:highlight w:val="yellow"/>
        </w:rPr>
        <w:t>2.</w:t>
      </w:r>
      <w:r w:rsidR="009167AC" w:rsidRPr="00DB349C">
        <w:rPr>
          <w:rFonts w:ascii="Georgia" w:hAnsi="Georgia"/>
          <w:b/>
          <w:bCs/>
          <w:highlight w:val="yellow"/>
        </w:rPr>
        <w:t xml:space="preserve">  DUE DATE</w:t>
      </w:r>
      <w:r w:rsidR="000746B1" w:rsidRPr="00DB349C">
        <w:rPr>
          <w:rFonts w:ascii="Georgia" w:hAnsi="Georgia"/>
          <w:b/>
          <w:bCs/>
          <w:highlight w:val="yellow"/>
        </w:rPr>
        <w:t xml:space="preserve"> FOR </w:t>
      </w:r>
      <w:r w:rsidR="00DB349C" w:rsidRPr="00DB349C">
        <w:rPr>
          <w:rFonts w:ascii="Georgia" w:hAnsi="Georgia"/>
          <w:b/>
          <w:bCs/>
          <w:highlight w:val="yellow"/>
        </w:rPr>
        <w:t>PROPOSALS (</w:t>
      </w:r>
      <w:r w:rsidR="00C41195" w:rsidRPr="00DB349C">
        <w:rPr>
          <w:rFonts w:ascii="Arial" w:hAnsi="Arial" w:cs="Arial"/>
          <w:b/>
          <w:bCs/>
          <w:highlight w:val="yellow"/>
        </w:rPr>
        <w:t>This amends the due date as applicable in the RFP)</w:t>
      </w:r>
    </w:p>
    <w:bookmarkEnd w:id="0"/>
    <w:p w14:paraId="0E647D3F" w14:textId="2E568688" w:rsidR="00A72FC7" w:rsidRDefault="00A72FC7" w:rsidP="006D09CC">
      <w:pPr>
        <w:spacing w:after="0"/>
        <w:ind w:left="6"/>
        <w:rPr>
          <w:rFonts w:ascii="Arial" w:hAnsi="Arial" w:cs="Arial"/>
        </w:rPr>
      </w:pPr>
    </w:p>
    <w:p w14:paraId="60265F62" w14:textId="204C370E" w:rsidR="000746B1" w:rsidRPr="000746B1" w:rsidRDefault="000746B1" w:rsidP="000746B1">
      <w:pPr>
        <w:ind w:right="192"/>
        <w:jc w:val="both"/>
        <w:rPr>
          <w:rFonts w:ascii="Georgia" w:hAnsi="Georgia"/>
          <w:b/>
        </w:rPr>
      </w:pPr>
      <w:r w:rsidRPr="000746B1">
        <w:rPr>
          <w:rFonts w:ascii="Georgia" w:hAnsi="Georgia"/>
        </w:rPr>
        <w:t>The</w:t>
      </w:r>
      <w:r w:rsidRPr="000746B1">
        <w:rPr>
          <w:rFonts w:ascii="Georgia" w:hAnsi="Georgia"/>
          <w:spacing w:val="1"/>
        </w:rPr>
        <w:t xml:space="preserve"> </w:t>
      </w:r>
      <w:r w:rsidRPr="000746B1">
        <w:rPr>
          <w:rFonts w:ascii="Georgia" w:hAnsi="Georgia"/>
        </w:rPr>
        <w:t>sealed</w:t>
      </w:r>
      <w:r w:rsidRPr="000746B1">
        <w:rPr>
          <w:rFonts w:ascii="Georgia" w:hAnsi="Georgia"/>
          <w:spacing w:val="1"/>
        </w:rPr>
        <w:t xml:space="preserve"> </w:t>
      </w:r>
      <w:r w:rsidRPr="000746B1">
        <w:rPr>
          <w:rFonts w:ascii="Georgia" w:hAnsi="Georgia"/>
        </w:rPr>
        <w:t>proposals</w:t>
      </w:r>
      <w:r w:rsidRPr="000746B1">
        <w:rPr>
          <w:rFonts w:ascii="Georgia" w:hAnsi="Georgia"/>
          <w:spacing w:val="1"/>
        </w:rPr>
        <w:t xml:space="preserve"> </w:t>
      </w:r>
      <w:r w:rsidRPr="000746B1">
        <w:rPr>
          <w:rFonts w:ascii="Georgia" w:hAnsi="Georgia"/>
        </w:rPr>
        <w:t>shall</w:t>
      </w:r>
      <w:r w:rsidRPr="000746B1">
        <w:rPr>
          <w:rFonts w:ascii="Georgia" w:hAnsi="Georgia"/>
          <w:spacing w:val="1"/>
        </w:rPr>
        <w:t xml:space="preserve"> </w:t>
      </w:r>
      <w:r w:rsidRPr="000746B1">
        <w:rPr>
          <w:rFonts w:ascii="Georgia" w:hAnsi="Georgia"/>
        </w:rPr>
        <w:t>be</w:t>
      </w:r>
      <w:r w:rsidRPr="000746B1">
        <w:rPr>
          <w:rFonts w:ascii="Georgia" w:hAnsi="Georgia"/>
          <w:spacing w:val="1"/>
        </w:rPr>
        <w:t xml:space="preserve"> </w:t>
      </w:r>
      <w:r w:rsidRPr="000746B1">
        <w:rPr>
          <w:rFonts w:ascii="Georgia" w:hAnsi="Georgia"/>
        </w:rPr>
        <w:t>received</w:t>
      </w:r>
      <w:r w:rsidRPr="000746B1">
        <w:rPr>
          <w:rFonts w:ascii="Georgia" w:hAnsi="Georgia"/>
          <w:spacing w:val="1"/>
        </w:rPr>
        <w:t xml:space="preserve"> </w:t>
      </w:r>
      <w:r w:rsidRPr="000746B1">
        <w:rPr>
          <w:rFonts w:ascii="Georgia" w:hAnsi="Georgia"/>
        </w:rPr>
        <w:t>by</w:t>
      </w:r>
      <w:r w:rsidRPr="000746B1">
        <w:rPr>
          <w:rFonts w:ascii="Georgia" w:hAnsi="Georgia"/>
          <w:spacing w:val="1"/>
        </w:rPr>
        <w:t xml:space="preserve"> </w:t>
      </w:r>
      <w:r w:rsidRPr="000746B1">
        <w:rPr>
          <w:rFonts w:ascii="Georgia" w:hAnsi="Georgia"/>
          <w:b/>
          <w:color w:val="FF0000"/>
        </w:rPr>
        <w:t>2:00</w:t>
      </w:r>
      <w:r w:rsidRPr="000746B1">
        <w:rPr>
          <w:rFonts w:ascii="Georgia" w:hAnsi="Georgia"/>
          <w:b/>
          <w:color w:val="FF0000"/>
          <w:spacing w:val="1"/>
        </w:rPr>
        <w:t xml:space="preserve"> </w:t>
      </w:r>
      <w:r w:rsidRPr="000746B1">
        <w:rPr>
          <w:rFonts w:ascii="Georgia" w:hAnsi="Georgia"/>
          <w:b/>
          <w:color w:val="FF0000"/>
        </w:rPr>
        <w:t>PM</w:t>
      </w:r>
      <w:r w:rsidRPr="000746B1">
        <w:rPr>
          <w:rFonts w:ascii="Georgia" w:hAnsi="Georgia"/>
          <w:b/>
          <w:color w:val="FF0000"/>
          <w:spacing w:val="1"/>
        </w:rPr>
        <w:t xml:space="preserve"> </w:t>
      </w:r>
      <w:r w:rsidRPr="000746B1">
        <w:rPr>
          <w:rFonts w:ascii="Georgia" w:hAnsi="Georgia"/>
          <w:b/>
          <w:color w:val="FF0000"/>
        </w:rPr>
        <w:t>Central</w:t>
      </w:r>
      <w:r w:rsidRPr="000746B1">
        <w:rPr>
          <w:rFonts w:ascii="Georgia" w:hAnsi="Georgia"/>
          <w:b/>
          <w:color w:val="FF0000"/>
          <w:spacing w:val="1"/>
        </w:rPr>
        <w:t xml:space="preserve"> </w:t>
      </w:r>
      <w:r w:rsidRPr="000746B1">
        <w:rPr>
          <w:rFonts w:ascii="Georgia" w:hAnsi="Georgia"/>
          <w:b/>
          <w:color w:val="FF0000"/>
        </w:rPr>
        <w:t>Standard</w:t>
      </w:r>
      <w:r w:rsidRPr="000746B1">
        <w:rPr>
          <w:rFonts w:ascii="Georgia" w:hAnsi="Georgia"/>
          <w:b/>
          <w:color w:val="FF0000"/>
          <w:spacing w:val="1"/>
        </w:rPr>
        <w:t xml:space="preserve"> </w:t>
      </w:r>
      <w:r w:rsidRPr="000746B1">
        <w:rPr>
          <w:rFonts w:ascii="Georgia" w:hAnsi="Georgia"/>
          <w:b/>
          <w:color w:val="FF0000"/>
        </w:rPr>
        <w:t>Time</w:t>
      </w:r>
      <w:r w:rsidRPr="000746B1">
        <w:rPr>
          <w:rFonts w:ascii="Georgia" w:hAnsi="Georgia"/>
          <w:b/>
          <w:color w:val="FF0000"/>
          <w:spacing w:val="1"/>
        </w:rPr>
        <w:t xml:space="preserve"> </w:t>
      </w:r>
      <w:r w:rsidRPr="000746B1">
        <w:rPr>
          <w:rFonts w:ascii="Georgia" w:hAnsi="Georgia"/>
          <w:b/>
          <w:color w:val="FF0000"/>
        </w:rPr>
        <w:t>(CST)</w:t>
      </w:r>
      <w:r w:rsidRPr="000746B1">
        <w:rPr>
          <w:rFonts w:ascii="Georgia" w:hAnsi="Georgia"/>
          <w:b/>
          <w:color w:val="FF0000"/>
          <w:spacing w:val="1"/>
        </w:rPr>
        <w:t xml:space="preserve"> </w:t>
      </w:r>
      <w:r w:rsidRPr="000746B1">
        <w:rPr>
          <w:rFonts w:ascii="Georgia" w:hAnsi="Georgia"/>
          <w:color w:val="FF0000"/>
        </w:rPr>
        <w:t>on</w:t>
      </w:r>
      <w:r w:rsidRPr="000746B1">
        <w:rPr>
          <w:rFonts w:ascii="Georgia" w:hAnsi="Georgia"/>
          <w:color w:val="FF0000"/>
          <w:spacing w:val="1"/>
        </w:rPr>
        <w:t xml:space="preserve"> </w:t>
      </w:r>
      <w:r w:rsidRPr="000746B1">
        <w:rPr>
          <w:rFonts w:ascii="Georgia" w:hAnsi="Georgia"/>
          <w:b/>
          <w:color w:val="FF0000"/>
        </w:rPr>
        <w:t xml:space="preserve">Wednesday, October 13, 2021, </w:t>
      </w:r>
      <w:r w:rsidRPr="000746B1">
        <w:rPr>
          <w:rFonts w:ascii="Georgia" w:hAnsi="Georgia"/>
        </w:rPr>
        <w:t xml:space="preserve">at the address based upon the delivery method used. </w:t>
      </w:r>
      <w:r w:rsidRPr="000746B1">
        <w:rPr>
          <w:rFonts w:ascii="Georgia" w:hAnsi="Georgia"/>
          <w:b/>
        </w:rPr>
        <w:t>In</w:t>
      </w:r>
      <w:r w:rsidRPr="000746B1">
        <w:rPr>
          <w:rFonts w:ascii="Georgia" w:hAnsi="Georgia"/>
          <w:b/>
          <w:spacing w:val="1"/>
        </w:rPr>
        <w:t xml:space="preserve"> </w:t>
      </w:r>
      <w:r w:rsidRPr="000746B1">
        <w:rPr>
          <w:rFonts w:ascii="Georgia" w:hAnsi="Georgia"/>
          <w:b/>
        </w:rPr>
        <w:t>person</w:t>
      </w:r>
      <w:r w:rsidRPr="000746B1">
        <w:rPr>
          <w:rFonts w:ascii="Georgia" w:hAnsi="Georgia"/>
          <w:b/>
          <w:spacing w:val="-1"/>
        </w:rPr>
        <w:t xml:space="preserve"> </w:t>
      </w:r>
      <w:r w:rsidRPr="000746B1">
        <w:rPr>
          <w:rFonts w:ascii="Georgia" w:hAnsi="Georgia"/>
          <w:b/>
        </w:rPr>
        <w:t>deliveries</w:t>
      </w:r>
      <w:r w:rsidRPr="000746B1">
        <w:rPr>
          <w:rFonts w:ascii="Georgia" w:hAnsi="Georgia"/>
          <w:b/>
          <w:spacing w:val="-1"/>
        </w:rPr>
        <w:t xml:space="preserve"> </w:t>
      </w:r>
      <w:r w:rsidRPr="000746B1">
        <w:rPr>
          <w:rFonts w:ascii="Georgia" w:hAnsi="Georgia"/>
          <w:b/>
        </w:rPr>
        <w:t>of</w:t>
      </w:r>
      <w:r w:rsidRPr="000746B1">
        <w:rPr>
          <w:rFonts w:ascii="Georgia" w:hAnsi="Georgia"/>
          <w:b/>
          <w:spacing w:val="1"/>
        </w:rPr>
        <w:t xml:space="preserve"> </w:t>
      </w:r>
      <w:r w:rsidRPr="000746B1">
        <w:rPr>
          <w:rFonts w:ascii="Georgia" w:hAnsi="Georgia"/>
          <w:b/>
        </w:rPr>
        <w:t>proposals</w:t>
      </w:r>
      <w:r w:rsidRPr="000746B1">
        <w:rPr>
          <w:rFonts w:ascii="Georgia" w:hAnsi="Georgia"/>
          <w:b/>
          <w:spacing w:val="-2"/>
        </w:rPr>
        <w:t xml:space="preserve"> </w:t>
      </w:r>
      <w:r w:rsidRPr="000746B1">
        <w:rPr>
          <w:rFonts w:ascii="Georgia" w:hAnsi="Georgia"/>
          <w:b/>
        </w:rPr>
        <w:t>will</w:t>
      </w:r>
      <w:r w:rsidRPr="000746B1">
        <w:rPr>
          <w:rFonts w:ascii="Georgia" w:hAnsi="Georgia"/>
          <w:b/>
          <w:spacing w:val="1"/>
        </w:rPr>
        <w:t xml:space="preserve"> </w:t>
      </w:r>
      <w:r w:rsidRPr="000746B1">
        <w:rPr>
          <w:rFonts w:ascii="Georgia" w:hAnsi="Georgia"/>
          <w:b/>
          <w:u w:val="single"/>
        </w:rPr>
        <w:t>not</w:t>
      </w:r>
      <w:r w:rsidRPr="000746B1">
        <w:rPr>
          <w:rFonts w:ascii="Georgia" w:hAnsi="Georgia"/>
          <w:b/>
          <w:spacing w:val="-1"/>
        </w:rPr>
        <w:t xml:space="preserve"> </w:t>
      </w:r>
      <w:r w:rsidRPr="000746B1">
        <w:rPr>
          <w:rFonts w:ascii="Georgia" w:hAnsi="Georgia"/>
          <w:b/>
        </w:rPr>
        <w:t>be accepted or</w:t>
      </w:r>
      <w:r w:rsidRPr="000746B1">
        <w:rPr>
          <w:rFonts w:ascii="Georgia" w:hAnsi="Georgia"/>
          <w:b/>
          <w:spacing w:val="-2"/>
        </w:rPr>
        <w:t xml:space="preserve"> </w:t>
      </w:r>
      <w:r w:rsidRPr="000746B1">
        <w:rPr>
          <w:rFonts w:ascii="Georgia" w:hAnsi="Georgia"/>
          <w:b/>
        </w:rPr>
        <w:t>considered</w:t>
      </w:r>
      <w:r w:rsidRPr="000746B1">
        <w:rPr>
          <w:rFonts w:ascii="Georgia" w:hAnsi="Georgia"/>
          <w:b/>
          <w:spacing w:val="-3"/>
        </w:rPr>
        <w:t xml:space="preserve"> </w:t>
      </w:r>
      <w:r w:rsidRPr="000746B1">
        <w:rPr>
          <w:rFonts w:ascii="Georgia" w:hAnsi="Georgia"/>
          <w:b/>
        </w:rPr>
        <w:t>for</w:t>
      </w:r>
      <w:r w:rsidRPr="000746B1">
        <w:rPr>
          <w:rFonts w:ascii="Georgia" w:hAnsi="Georgia"/>
          <w:b/>
          <w:spacing w:val="1"/>
        </w:rPr>
        <w:t xml:space="preserve"> </w:t>
      </w:r>
      <w:r w:rsidRPr="000746B1">
        <w:rPr>
          <w:rFonts w:ascii="Georgia" w:hAnsi="Georgia"/>
          <w:b/>
        </w:rPr>
        <w:t>an</w:t>
      </w:r>
      <w:r w:rsidRPr="000746B1">
        <w:rPr>
          <w:rFonts w:ascii="Georgia" w:hAnsi="Georgia"/>
          <w:b/>
          <w:spacing w:val="-1"/>
        </w:rPr>
        <w:t xml:space="preserve"> </w:t>
      </w:r>
      <w:r w:rsidRPr="000746B1">
        <w:rPr>
          <w:rFonts w:ascii="Georgia" w:hAnsi="Georgia"/>
          <w:b/>
        </w:rPr>
        <w:t>award.</w:t>
      </w:r>
    </w:p>
    <w:p w14:paraId="2EE8BBEC" w14:textId="6199B00D" w:rsidR="00882712" w:rsidRDefault="00882712" w:rsidP="000257F1">
      <w:pPr>
        <w:pStyle w:val="Heading2"/>
        <w:keepLines w:val="0"/>
        <w:numPr>
          <w:ilvl w:val="1"/>
          <w:numId w:val="0"/>
        </w:numPr>
        <w:tabs>
          <w:tab w:val="num" w:pos="720"/>
        </w:tabs>
        <w:spacing w:before="240" w:after="120" w:line="240" w:lineRule="auto"/>
        <w:jc w:val="both"/>
        <w:rPr>
          <w:rFonts w:ascii="Georgia" w:hAnsi="Georgia"/>
          <w:b/>
          <w:bCs/>
          <w:sz w:val="22"/>
        </w:rPr>
      </w:pPr>
      <w:bookmarkStart w:id="1" w:name="_Toc83111444"/>
      <w:bookmarkStart w:id="2" w:name="_Hlk82092240"/>
      <w:r w:rsidRPr="00DB349C">
        <w:rPr>
          <w:rFonts w:ascii="Georgia" w:hAnsi="Georgia"/>
          <w:b/>
          <w:bCs/>
          <w:sz w:val="22"/>
          <w:highlight w:val="yellow"/>
        </w:rPr>
        <w:t>2.1 INSTRUCTIONS</w:t>
      </w:r>
      <w:r w:rsidR="00F4170D" w:rsidRPr="00DB349C">
        <w:rPr>
          <w:rFonts w:ascii="Georgia" w:hAnsi="Georgia"/>
          <w:b/>
          <w:bCs/>
          <w:sz w:val="22"/>
          <w:highlight w:val="yellow"/>
        </w:rPr>
        <w:t xml:space="preserve"> FOR DELIVERY</w:t>
      </w:r>
      <w:r w:rsidR="00C41195" w:rsidRPr="00DB349C">
        <w:rPr>
          <w:rFonts w:ascii="Georgia" w:hAnsi="Georgia"/>
          <w:b/>
          <w:bCs/>
          <w:sz w:val="22"/>
          <w:highlight w:val="yellow"/>
        </w:rPr>
        <w:t xml:space="preserve"> </w:t>
      </w:r>
      <w:r w:rsidR="00BE7EB9" w:rsidRPr="00DB349C">
        <w:rPr>
          <w:rFonts w:ascii="Georgia" w:hAnsi="Georgia"/>
          <w:b/>
          <w:bCs/>
          <w:sz w:val="22"/>
          <w:highlight w:val="yellow"/>
        </w:rPr>
        <w:t xml:space="preserve">(This amends </w:t>
      </w:r>
      <w:r w:rsidR="00F705B6" w:rsidRPr="00DB349C">
        <w:rPr>
          <w:rFonts w:ascii="Georgia" w:hAnsi="Georgia"/>
          <w:b/>
          <w:bCs/>
          <w:sz w:val="22"/>
          <w:highlight w:val="yellow"/>
        </w:rPr>
        <w:t>section 2.1 and section 16</w:t>
      </w:r>
      <w:r w:rsidR="00F43889">
        <w:rPr>
          <w:rFonts w:ascii="Georgia" w:hAnsi="Georgia"/>
          <w:b/>
          <w:bCs/>
          <w:sz w:val="22"/>
          <w:highlight w:val="yellow"/>
        </w:rPr>
        <w:t>in the RFP</w:t>
      </w:r>
      <w:r w:rsidR="00E60A41" w:rsidRPr="00DB349C">
        <w:rPr>
          <w:rFonts w:ascii="Georgia" w:hAnsi="Georgia"/>
          <w:b/>
          <w:bCs/>
          <w:sz w:val="22"/>
          <w:highlight w:val="yellow"/>
        </w:rPr>
        <w:t>)</w:t>
      </w:r>
    </w:p>
    <w:p w14:paraId="0FA5FE6B" w14:textId="317E20BB" w:rsidR="000257F1" w:rsidRPr="000257F1" w:rsidRDefault="000257F1" w:rsidP="000257F1">
      <w:pPr>
        <w:pStyle w:val="Heading2"/>
        <w:keepLines w:val="0"/>
        <w:numPr>
          <w:ilvl w:val="1"/>
          <w:numId w:val="0"/>
        </w:numPr>
        <w:tabs>
          <w:tab w:val="num" w:pos="720"/>
        </w:tabs>
        <w:spacing w:before="240" w:after="120" w:line="240" w:lineRule="auto"/>
        <w:jc w:val="both"/>
        <w:rPr>
          <w:rFonts w:ascii="Georgia" w:hAnsi="Georgia"/>
          <w:b/>
          <w:bCs/>
          <w:sz w:val="22"/>
        </w:rPr>
      </w:pPr>
      <w:r w:rsidRPr="000257F1">
        <w:rPr>
          <w:rFonts w:ascii="Georgia" w:hAnsi="Georgia"/>
          <w:b/>
          <w:bCs/>
          <w:sz w:val="22"/>
        </w:rPr>
        <w:t>Submission Requirements</w:t>
      </w:r>
      <w:bookmarkEnd w:id="1"/>
    </w:p>
    <w:p w14:paraId="6E1E18F9" w14:textId="77777777" w:rsidR="000257F1" w:rsidRPr="000257F1" w:rsidRDefault="000257F1" w:rsidP="000257F1">
      <w:pPr>
        <w:spacing w:line="240" w:lineRule="auto"/>
        <w:jc w:val="both"/>
        <w:rPr>
          <w:rFonts w:ascii="Georgia" w:hAnsi="Georgia"/>
        </w:rPr>
      </w:pPr>
      <w:bookmarkStart w:id="3" w:name="_Hlk82091928"/>
      <w:bookmarkStart w:id="4" w:name="_Hlk82092993"/>
      <w:r w:rsidRPr="000257F1">
        <w:rPr>
          <w:rFonts w:ascii="Georgia" w:hAnsi="Georgia"/>
        </w:rPr>
        <w:t xml:space="preserve">For proposals that are shipped/mailed, the proposal shall be submitted in two (2) separate notebook binders. Notebook one (1) as an original (non-redacted) version and notebook two (2) as the “blind” (redacted) version using the Required Format in the section below. For proposals that are submitted in the </w:t>
      </w:r>
      <w:r w:rsidRPr="000257F1">
        <w:rPr>
          <w:rFonts w:ascii="Georgia" w:hAnsi="Georgia"/>
          <w:bCs/>
        </w:rPr>
        <w:t>Mississippi Accountability Governmental Information Collaboration System (MAGIC)</w:t>
      </w:r>
      <w:r w:rsidRPr="000257F1">
        <w:rPr>
          <w:rStyle w:val="Hyperlink"/>
          <w:rFonts w:ascii="Georgia" w:hAnsi="Georgia"/>
          <w:bCs/>
          <w:color w:val="auto"/>
        </w:rPr>
        <w:t>,</w:t>
      </w:r>
      <w:r w:rsidRPr="000257F1">
        <w:rPr>
          <w:rStyle w:val="Hyperlink"/>
          <w:rFonts w:ascii="Georgia" w:hAnsi="Georgia"/>
          <w:b/>
        </w:rPr>
        <w:t xml:space="preserve"> </w:t>
      </w:r>
      <w:r w:rsidRPr="000257F1">
        <w:rPr>
          <w:rStyle w:val="Hyperlink"/>
          <w:rFonts w:ascii="Georgia" w:hAnsi="Georgia"/>
          <w:bCs/>
          <w:color w:val="auto"/>
        </w:rPr>
        <w:t xml:space="preserve">the proposal shall be submitted using the Required Format in the section below. </w:t>
      </w:r>
    </w:p>
    <w:bookmarkEnd w:id="3"/>
    <w:p w14:paraId="13B0FAF3" w14:textId="77777777" w:rsidR="000257F1" w:rsidRPr="000257F1" w:rsidRDefault="000257F1" w:rsidP="000257F1">
      <w:pPr>
        <w:spacing w:line="240" w:lineRule="auto"/>
        <w:jc w:val="both"/>
        <w:rPr>
          <w:rFonts w:ascii="Georgia" w:hAnsi="Georgia"/>
          <w:b/>
          <w:u w:val="single"/>
        </w:rPr>
      </w:pPr>
    </w:p>
    <w:p w14:paraId="079804BD" w14:textId="77777777" w:rsidR="000257F1" w:rsidRPr="000257F1" w:rsidRDefault="000257F1" w:rsidP="000257F1">
      <w:pPr>
        <w:pStyle w:val="NumList1"/>
        <w:spacing w:before="0" w:after="0" w:line="240" w:lineRule="auto"/>
        <w:jc w:val="both"/>
      </w:pPr>
      <w:r w:rsidRPr="000257F1">
        <w:rPr>
          <w:b/>
          <w:bCs/>
        </w:rPr>
        <w:t>Each page of the proposal must be numbered</w:t>
      </w:r>
      <w:r w:rsidRPr="000257F1">
        <w:t xml:space="preserve">.  Multiple page attachments and samples should be numbered internally within each document and not necessarily numbered in the overall page number sequence of the entire proposal.  The intent of this requirement is for the Offeror to submit all information in a manner that it is clearly referenced and easy to locate. </w:t>
      </w:r>
    </w:p>
    <w:p w14:paraId="6DFA6C92" w14:textId="77777777" w:rsidR="000257F1" w:rsidRPr="000257F1" w:rsidRDefault="000257F1" w:rsidP="000257F1">
      <w:pPr>
        <w:spacing w:line="240" w:lineRule="auto"/>
        <w:ind w:firstLine="720"/>
        <w:jc w:val="both"/>
        <w:rPr>
          <w:rFonts w:ascii="Georgia" w:hAnsi="Georgia"/>
          <w:b/>
          <w:u w:val="single"/>
        </w:rPr>
      </w:pPr>
    </w:p>
    <w:p w14:paraId="3B2419CC" w14:textId="77777777" w:rsidR="000257F1" w:rsidRPr="000257F1" w:rsidRDefault="000257F1" w:rsidP="000257F1">
      <w:pPr>
        <w:pStyle w:val="NumList1"/>
        <w:tabs>
          <w:tab w:val="clear" w:pos="1080"/>
        </w:tabs>
        <w:spacing w:before="0" w:after="0" w:line="240" w:lineRule="auto"/>
        <w:jc w:val="both"/>
        <w:rPr>
          <w:b/>
          <w:bCs/>
          <w:i/>
          <w:iCs/>
        </w:rPr>
      </w:pPr>
      <w:bookmarkStart w:id="5" w:name="_Hlk82093033"/>
      <w:bookmarkStart w:id="6" w:name="_Hlk83110290"/>
      <w:r w:rsidRPr="000257F1">
        <w:rPr>
          <w:b/>
          <w:bCs/>
          <w:i/>
          <w:iCs/>
        </w:rPr>
        <w:t xml:space="preserve">Notebook One (1) </w:t>
      </w:r>
      <w:r w:rsidRPr="000257F1">
        <w:rPr>
          <w:b/>
          <w:bCs/>
          <w:i/>
          <w:iCs/>
          <w:u w:val="single"/>
        </w:rPr>
        <w:t>or</w:t>
      </w:r>
      <w:r w:rsidRPr="000257F1">
        <w:rPr>
          <w:b/>
          <w:bCs/>
          <w:i/>
          <w:iCs/>
        </w:rPr>
        <w:t xml:space="preserve"> MAGIC Submission Required Format:</w:t>
      </w:r>
    </w:p>
    <w:bookmarkEnd w:id="4"/>
    <w:bookmarkEnd w:id="5"/>
    <w:p w14:paraId="72FE6B37" w14:textId="77777777" w:rsidR="000257F1" w:rsidRPr="000257F1" w:rsidRDefault="000257F1" w:rsidP="000257F1">
      <w:pPr>
        <w:pStyle w:val="NumList1"/>
        <w:tabs>
          <w:tab w:val="clear" w:pos="1080"/>
        </w:tabs>
        <w:spacing w:before="0" w:after="0" w:line="240" w:lineRule="auto"/>
        <w:jc w:val="both"/>
      </w:pPr>
    </w:p>
    <w:p w14:paraId="25642175" w14:textId="77777777" w:rsidR="000257F1" w:rsidRPr="000257F1" w:rsidRDefault="000257F1" w:rsidP="000257F1">
      <w:pPr>
        <w:pStyle w:val="NumList1"/>
        <w:tabs>
          <w:tab w:val="clear" w:pos="1080"/>
        </w:tabs>
        <w:spacing w:before="0" w:after="0" w:line="240" w:lineRule="auto"/>
        <w:jc w:val="both"/>
      </w:pPr>
      <w:r w:rsidRPr="000257F1">
        <w:t xml:space="preserve">The Offeror shall provide the required format for </w:t>
      </w:r>
      <w:r w:rsidRPr="000257F1">
        <w:rPr>
          <w:u w:val="single"/>
        </w:rPr>
        <w:t>shipping/mailing responses</w:t>
      </w:r>
      <w:r w:rsidRPr="000257F1">
        <w:t xml:space="preserve"> as follows: </w:t>
      </w:r>
    </w:p>
    <w:p w14:paraId="0D643E61" w14:textId="77777777" w:rsidR="000257F1" w:rsidRPr="000257F1" w:rsidRDefault="000257F1" w:rsidP="000257F1">
      <w:pPr>
        <w:pStyle w:val="NumList1"/>
        <w:tabs>
          <w:tab w:val="clear" w:pos="1080"/>
        </w:tabs>
        <w:spacing w:before="0" w:after="0" w:line="240" w:lineRule="auto"/>
        <w:jc w:val="both"/>
      </w:pPr>
    </w:p>
    <w:p w14:paraId="59B9BD8B" w14:textId="77777777" w:rsidR="000257F1" w:rsidRPr="000257F1" w:rsidRDefault="000257F1" w:rsidP="000257F1">
      <w:pPr>
        <w:pStyle w:val="NumList1"/>
        <w:numPr>
          <w:ilvl w:val="0"/>
          <w:numId w:val="9"/>
        </w:numPr>
        <w:tabs>
          <w:tab w:val="clear" w:pos="1080"/>
        </w:tabs>
        <w:spacing w:before="0" w:line="240" w:lineRule="auto"/>
        <w:jc w:val="both"/>
        <w:rPr>
          <w:b/>
        </w:rPr>
      </w:pPr>
      <w:r w:rsidRPr="000257F1">
        <w:rPr>
          <w:rFonts w:cs="Times New Roman"/>
        </w:rPr>
        <w:t xml:space="preserve">An </w:t>
      </w:r>
      <w:r w:rsidRPr="000257F1">
        <w:rPr>
          <w:rFonts w:cs="Times New Roman"/>
          <w:u w:val="single"/>
        </w:rPr>
        <w:t>original</w:t>
      </w:r>
      <w:r w:rsidRPr="000257F1">
        <w:rPr>
          <w:rFonts w:cs="Times New Roman"/>
        </w:rPr>
        <w:t xml:space="preserve"> hard copy (</w:t>
      </w:r>
      <w:r w:rsidRPr="000257F1">
        <w:rPr>
          <w:rFonts w:cs="Times New Roman"/>
          <w:b/>
          <w:bCs/>
          <w:u w:val="single"/>
        </w:rPr>
        <w:t>non-redacted version</w:t>
      </w:r>
      <w:r w:rsidRPr="000257F1">
        <w:rPr>
          <w:rFonts w:cs="Times New Roman"/>
        </w:rPr>
        <w:t xml:space="preserve">) of the proposal shall include all attachments required. Notebook one (1) shall be labeled </w:t>
      </w:r>
      <w:r w:rsidRPr="000257F1">
        <w:rPr>
          <w:rFonts w:cs="Times New Roman"/>
          <w:b/>
          <w:bCs/>
        </w:rPr>
        <w:t>ORIGINAL.</w:t>
      </w:r>
      <w:r w:rsidRPr="000257F1">
        <w:rPr>
          <w:rFonts w:cs="Times New Roman"/>
        </w:rPr>
        <w:t xml:space="preserve"> </w:t>
      </w:r>
    </w:p>
    <w:p w14:paraId="45A96113" w14:textId="77777777" w:rsidR="000257F1" w:rsidRPr="000257F1" w:rsidRDefault="000257F1" w:rsidP="000257F1">
      <w:pPr>
        <w:pStyle w:val="NumList1"/>
        <w:tabs>
          <w:tab w:val="clear" w:pos="1080"/>
        </w:tabs>
        <w:spacing w:before="0" w:line="240" w:lineRule="auto"/>
        <w:jc w:val="both"/>
        <w:rPr>
          <w:b/>
        </w:rPr>
      </w:pPr>
      <w:r w:rsidRPr="000257F1">
        <w:t xml:space="preserve">The Offeror shall provide the required format for submitting responses in </w:t>
      </w:r>
      <w:r w:rsidRPr="000257F1">
        <w:rPr>
          <w:u w:val="single"/>
        </w:rPr>
        <w:t xml:space="preserve">MAGIC </w:t>
      </w:r>
      <w:r w:rsidRPr="000257F1">
        <w:t>as follows:</w:t>
      </w:r>
    </w:p>
    <w:p w14:paraId="0DFDFF1B" w14:textId="77777777" w:rsidR="000257F1" w:rsidRPr="000257F1" w:rsidRDefault="000257F1" w:rsidP="000257F1">
      <w:pPr>
        <w:pStyle w:val="NumList1"/>
        <w:numPr>
          <w:ilvl w:val="0"/>
          <w:numId w:val="9"/>
        </w:numPr>
        <w:tabs>
          <w:tab w:val="clear" w:pos="1080"/>
        </w:tabs>
        <w:spacing w:before="0" w:line="240" w:lineRule="auto"/>
        <w:jc w:val="both"/>
        <w:rPr>
          <w:b/>
        </w:rPr>
      </w:pPr>
      <w:r w:rsidRPr="000257F1">
        <w:rPr>
          <w:rFonts w:cs="Times New Roman"/>
        </w:rPr>
        <w:t>one (1) electronic copy (</w:t>
      </w:r>
      <w:r w:rsidRPr="000257F1">
        <w:rPr>
          <w:rFonts w:cs="Times New Roman"/>
          <w:b/>
          <w:bCs/>
        </w:rPr>
        <w:t>non-redacted version</w:t>
      </w:r>
      <w:r w:rsidRPr="000257F1">
        <w:rPr>
          <w:rFonts w:cs="Times New Roman"/>
        </w:rPr>
        <w:t>) of the proposal including all attachments in a searchable Microsoft Office</w:t>
      </w:r>
      <w:r w:rsidRPr="000257F1">
        <w:rPr>
          <w:rFonts w:cs="Times New Roman"/>
          <w:vertAlign w:val="superscript"/>
        </w:rPr>
        <w:t>®</w:t>
      </w:r>
      <w:r w:rsidRPr="000257F1">
        <w:rPr>
          <w:rFonts w:cs="Times New Roman"/>
        </w:rPr>
        <w:t xml:space="preserve"> format, preferably in Word</w:t>
      </w:r>
      <w:r w:rsidRPr="000257F1">
        <w:rPr>
          <w:rFonts w:cs="Times New Roman"/>
          <w:vertAlign w:val="superscript"/>
        </w:rPr>
        <w:t>®</w:t>
      </w:r>
      <w:r w:rsidRPr="000257F1">
        <w:rPr>
          <w:rFonts w:cs="Times New Roman"/>
        </w:rPr>
        <w:t xml:space="preserve"> or Portable Document Format (PDF</w:t>
      </w:r>
      <w:r w:rsidRPr="000257F1">
        <w:rPr>
          <w:rFonts w:cs="Times New Roman"/>
          <w:vertAlign w:val="superscript"/>
        </w:rPr>
        <w:t>®</w:t>
      </w:r>
      <w:r w:rsidRPr="000257F1">
        <w:rPr>
          <w:rFonts w:cs="Times New Roman"/>
        </w:rPr>
        <w:t xml:space="preserve">). The file name shall be labeled </w:t>
      </w:r>
      <w:r w:rsidRPr="000257F1">
        <w:rPr>
          <w:rFonts w:cs="Times New Roman"/>
          <w:b/>
          <w:bCs/>
        </w:rPr>
        <w:t>ORGINAL</w:t>
      </w:r>
      <w:r w:rsidRPr="000257F1">
        <w:rPr>
          <w:rFonts w:cs="Times New Roman"/>
        </w:rPr>
        <w:t xml:space="preserve">. </w:t>
      </w:r>
    </w:p>
    <w:bookmarkEnd w:id="2"/>
    <w:bookmarkEnd w:id="6"/>
    <w:p w14:paraId="6430632E" w14:textId="77777777" w:rsidR="000257F1" w:rsidRPr="000257F1" w:rsidRDefault="000257F1" w:rsidP="000257F1">
      <w:pPr>
        <w:spacing w:line="240" w:lineRule="auto"/>
        <w:jc w:val="both"/>
        <w:rPr>
          <w:rFonts w:ascii="Georgia" w:hAnsi="Georgia"/>
          <w:b/>
          <w:bCs/>
          <w:i/>
          <w:iCs/>
        </w:rPr>
      </w:pPr>
    </w:p>
    <w:p w14:paraId="252593E1" w14:textId="7A54F54E" w:rsidR="000257F1" w:rsidRPr="000257F1" w:rsidRDefault="000257F1" w:rsidP="000257F1">
      <w:pPr>
        <w:spacing w:line="240" w:lineRule="auto"/>
        <w:jc w:val="both"/>
        <w:rPr>
          <w:rFonts w:ascii="Georgia" w:hAnsi="Georgia"/>
          <w:b/>
          <w:bCs/>
          <w:i/>
          <w:iCs/>
        </w:rPr>
      </w:pPr>
      <w:r w:rsidRPr="000257F1">
        <w:rPr>
          <w:rFonts w:ascii="Georgia" w:hAnsi="Georgia"/>
          <w:b/>
          <w:bCs/>
          <w:i/>
          <w:iCs/>
        </w:rPr>
        <w:t xml:space="preserve">Section components must be clearly distinguished as follow: </w:t>
      </w:r>
    </w:p>
    <w:p w14:paraId="2DA6F176" w14:textId="77777777" w:rsidR="000257F1" w:rsidRPr="000257F1" w:rsidRDefault="000257F1" w:rsidP="000257F1">
      <w:pPr>
        <w:pStyle w:val="NumList1"/>
        <w:numPr>
          <w:ilvl w:val="0"/>
          <w:numId w:val="10"/>
        </w:numPr>
        <w:spacing w:before="0" w:line="240" w:lineRule="auto"/>
        <w:jc w:val="both"/>
        <w:rPr>
          <w:b/>
          <w:bCs/>
        </w:rPr>
      </w:pPr>
      <w:r w:rsidRPr="000257F1">
        <w:rPr>
          <w:b/>
          <w:bCs/>
        </w:rPr>
        <w:t xml:space="preserve">COVER PAGE Proposal Cover Sheet (Appendix A) </w:t>
      </w:r>
    </w:p>
    <w:p w14:paraId="788A03B8" w14:textId="77777777" w:rsidR="000257F1" w:rsidRPr="000257F1" w:rsidRDefault="000257F1" w:rsidP="000257F1">
      <w:pPr>
        <w:pStyle w:val="NumList1"/>
        <w:numPr>
          <w:ilvl w:val="0"/>
          <w:numId w:val="10"/>
        </w:numPr>
        <w:spacing w:before="0" w:line="240" w:lineRule="auto"/>
        <w:jc w:val="both"/>
        <w:rPr>
          <w:b/>
          <w:bCs/>
        </w:rPr>
      </w:pPr>
      <w:r w:rsidRPr="000257F1">
        <w:rPr>
          <w:b/>
          <w:bCs/>
        </w:rPr>
        <w:lastRenderedPageBreak/>
        <w:t xml:space="preserve">COMPONENT 1 - TECHNICAL FACTORS </w:t>
      </w:r>
    </w:p>
    <w:p w14:paraId="61BDB176" w14:textId="77777777" w:rsidR="000257F1" w:rsidRPr="000257F1" w:rsidRDefault="000257F1" w:rsidP="000257F1">
      <w:pPr>
        <w:pStyle w:val="NumList1"/>
        <w:numPr>
          <w:ilvl w:val="1"/>
          <w:numId w:val="11"/>
        </w:numPr>
        <w:spacing w:before="0" w:line="240" w:lineRule="auto"/>
        <w:jc w:val="both"/>
      </w:pPr>
      <w:r w:rsidRPr="000257F1">
        <w:rPr>
          <w:b/>
        </w:rPr>
        <w:t>Tab 1</w:t>
      </w:r>
      <w:r w:rsidRPr="000257F1">
        <w:t xml:space="preserve"> </w:t>
      </w:r>
      <w:r w:rsidRPr="000257F1">
        <w:rPr>
          <w:b/>
          <w:i/>
        </w:rPr>
        <w:t>– Cover letter and Management Summary</w:t>
      </w:r>
      <w:r w:rsidRPr="000257F1">
        <w:t xml:space="preserve"> must provide the MDE a summary of the Offeror’s philosophy for providing the specified services.</w:t>
      </w:r>
    </w:p>
    <w:p w14:paraId="454DF361" w14:textId="77777777" w:rsidR="000257F1" w:rsidRPr="000257F1" w:rsidRDefault="000257F1" w:rsidP="000257F1">
      <w:pPr>
        <w:pStyle w:val="NumList1"/>
        <w:numPr>
          <w:ilvl w:val="1"/>
          <w:numId w:val="11"/>
        </w:numPr>
        <w:spacing w:before="0" w:line="240" w:lineRule="auto"/>
        <w:jc w:val="both"/>
      </w:pPr>
      <w:r w:rsidRPr="000257F1">
        <w:rPr>
          <w:b/>
        </w:rPr>
        <w:t xml:space="preserve">Tab 2 – </w:t>
      </w:r>
      <w:r w:rsidRPr="000257F1">
        <w:rPr>
          <w:b/>
          <w:i/>
          <w:iCs/>
        </w:rPr>
        <w:t xml:space="preserve">Production/Detailed Service Plan </w:t>
      </w:r>
      <w:r w:rsidRPr="000257F1">
        <w:rPr>
          <w:bCs/>
        </w:rPr>
        <w:t xml:space="preserve">shall provide clear and concise plan of action to encompass the minimum qualifications, implementation, deliverables, and expected outcomes/results to achieve the scope of work. Any required information that is omitted and not addressed in the minimum qualifications section will disqualify submission and will not be considered for an award. </w:t>
      </w:r>
    </w:p>
    <w:p w14:paraId="5A7E9F36" w14:textId="77777777" w:rsidR="000257F1" w:rsidRPr="000257F1" w:rsidRDefault="000257F1" w:rsidP="000257F1">
      <w:pPr>
        <w:pStyle w:val="NumList1"/>
        <w:numPr>
          <w:ilvl w:val="0"/>
          <w:numId w:val="10"/>
        </w:numPr>
        <w:spacing w:before="0" w:line="240" w:lineRule="auto"/>
        <w:jc w:val="both"/>
        <w:rPr>
          <w:b/>
          <w:bCs/>
        </w:rPr>
      </w:pPr>
      <w:bookmarkStart w:id="7" w:name="_Hlk83205722"/>
      <w:r w:rsidRPr="000257F1">
        <w:rPr>
          <w:b/>
          <w:bCs/>
        </w:rPr>
        <w:t>COMPONENT 2 - MANAGEMENT FACTORS</w:t>
      </w:r>
    </w:p>
    <w:p w14:paraId="70085B65" w14:textId="3B63BE0C" w:rsidR="005B3D38" w:rsidRPr="005F1C4A" w:rsidRDefault="000257F1" w:rsidP="005F1C4A">
      <w:pPr>
        <w:pStyle w:val="ListParagraph"/>
        <w:widowControl w:val="0"/>
        <w:numPr>
          <w:ilvl w:val="1"/>
          <w:numId w:val="12"/>
        </w:numPr>
        <w:tabs>
          <w:tab w:val="left" w:pos="1641"/>
        </w:tabs>
        <w:autoSpaceDE w:val="0"/>
        <w:autoSpaceDN w:val="0"/>
        <w:spacing w:before="184" w:after="0"/>
        <w:ind w:right="190"/>
        <w:jc w:val="both"/>
        <w:rPr>
          <w:rFonts w:ascii="Georgia" w:hAnsi="Georgia"/>
        </w:rPr>
      </w:pPr>
      <w:r w:rsidRPr="005F1C4A">
        <w:rPr>
          <w:rFonts w:ascii="Georgia" w:hAnsi="Georgia"/>
          <w:b/>
        </w:rPr>
        <w:t>Tab 3</w:t>
      </w:r>
      <w:r w:rsidRPr="005F1C4A">
        <w:rPr>
          <w:rFonts w:ascii="Georgia" w:hAnsi="Georgia"/>
        </w:rPr>
        <w:t xml:space="preserve"> </w:t>
      </w:r>
      <w:r w:rsidRPr="005F1C4A">
        <w:rPr>
          <w:rFonts w:ascii="Georgia" w:hAnsi="Georgia"/>
          <w:b/>
          <w:i/>
        </w:rPr>
        <w:t>–</w:t>
      </w:r>
      <w:r w:rsidRPr="005F1C4A">
        <w:rPr>
          <w:rFonts w:ascii="Georgia" w:hAnsi="Georgia"/>
        </w:rPr>
        <w:t xml:space="preserve"> </w:t>
      </w:r>
      <w:r w:rsidR="001F13BB" w:rsidRPr="005F1C4A">
        <w:rPr>
          <w:rFonts w:ascii="Georgia" w:hAnsi="Georgia"/>
          <w:b/>
          <w:bCs/>
        </w:rPr>
        <w:t>Corporate Experience and Capacity</w:t>
      </w:r>
      <w:r w:rsidR="005B3D38" w:rsidRPr="005F1C4A">
        <w:rPr>
          <w:b/>
          <w:bCs/>
        </w:rPr>
        <w:t xml:space="preserve"> </w:t>
      </w:r>
      <w:r w:rsidR="005B3D38" w:rsidRPr="005F1C4A">
        <w:rPr>
          <w:rFonts w:ascii="Georgia" w:hAnsi="Georgia"/>
        </w:rPr>
        <w:t>which shall provide satisfactory</w:t>
      </w:r>
      <w:r w:rsidR="005B3D38" w:rsidRPr="005F1C4A">
        <w:rPr>
          <w:rFonts w:ascii="Georgia" w:hAnsi="Georgia"/>
          <w:spacing w:val="1"/>
        </w:rPr>
        <w:t xml:space="preserve"> </w:t>
      </w:r>
      <w:r w:rsidR="005B3D38" w:rsidRPr="005F1C4A">
        <w:rPr>
          <w:rFonts w:ascii="Georgia" w:hAnsi="Georgia"/>
        </w:rPr>
        <w:t>evidence of the vendor’s years of experience, capability to manage and coordinate the</w:t>
      </w:r>
      <w:r w:rsidR="005B3D38" w:rsidRPr="005F1C4A">
        <w:rPr>
          <w:rFonts w:ascii="Georgia" w:hAnsi="Georgia"/>
          <w:spacing w:val="1"/>
        </w:rPr>
        <w:t xml:space="preserve"> </w:t>
      </w:r>
      <w:r w:rsidR="005B3D38" w:rsidRPr="005F1C4A">
        <w:rPr>
          <w:rFonts w:ascii="Georgia" w:hAnsi="Georgia"/>
        </w:rPr>
        <w:t>types of activities and provide the services described in this solicitation in a timely</w:t>
      </w:r>
      <w:r w:rsidR="005B3D38" w:rsidRPr="005F1C4A">
        <w:rPr>
          <w:rFonts w:ascii="Georgia" w:hAnsi="Georgia"/>
          <w:spacing w:val="1"/>
        </w:rPr>
        <w:t xml:space="preserve"> </w:t>
      </w:r>
      <w:r w:rsidR="005B3D38" w:rsidRPr="005F1C4A">
        <w:rPr>
          <w:rFonts w:ascii="Georgia" w:hAnsi="Georgia"/>
        </w:rPr>
        <w:t>manner,</w:t>
      </w:r>
      <w:r w:rsidR="005B3D38" w:rsidRPr="005F1C4A">
        <w:rPr>
          <w:rFonts w:ascii="Georgia" w:hAnsi="Georgia"/>
          <w:spacing w:val="24"/>
        </w:rPr>
        <w:t xml:space="preserve"> </w:t>
      </w:r>
      <w:r w:rsidR="005B3D38" w:rsidRPr="005F1C4A">
        <w:rPr>
          <w:rFonts w:ascii="Georgia" w:hAnsi="Georgia"/>
        </w:rPr>
        <w:t>and</w:t>
      </w:r>
      <w:r w:rsidR="005B3D38" w:rsidRPr="005F1C4A">
        <w:rPr>
          <w:rFonts w:ascii="Georgia" w:hAnsi="Georgia"/>
          <w:spacing w:val="22"/>
        </w:rPr>
        <w:t xml:space="preserve"> </w:t>
      </w:r>
      <w:r w:rsidR="005B3D38" w:rsidRPr="005F1C4A">
        <w:rPr>
          <w:rFonts w:ascii="Georgia" w:hAnsi="Georgia"/>
        </w:rPr>
        <w:t>a</w:t>
      </w:r>
      <w:r w:rsidR="005B3D38" w:rsidRPr="005F1C4A">
        <w:rPr>
          <w:rFonts w:ascii="Georgia" w:hAnsi="Georgia"/>
          <w:spacing w:val="22"/>
        </w:rPr>
        <w:t xml:space="preserve"> </w:t>
      </w:r>
      <w:r w:rsidR="005B3D38" w:rsidRPr="005F1C4A">
        <w:rPr>
          <w:rFonts w:ascii="Georgia" w:hAnsi="Georgia"/>
        </w:rPr>
        <w:t>statement</w:t>
      </w:r>
      <w:r w:rsidR="005B3D38" w:rsidRPr="005F1C4A">
        <w:rPr>
          <w:rFonts w:ascii="Georgia" w:hAnsi="Georgia"/>
          <w:spacing w:val="25"/>
        </w:rPr>
        <w:t xml:space="preserve"> </w:t>
      </w:r>
      <w:r w:rsidR="005B3D38" w:rsidRPr="005F1C4A">
        <w:rPr>
          <w:rFonts w:ascii="Georgia" w:hAnsi="Georgia"/>
        </w:rPr>
        <w:t>on</w:t>
      </w:r>
      <w:r w:rsidR="005B3D38" w:rsidRPr="005F1C4A">
        <w:rPr>
          <w:rFonts w:ascii="Georgia" w:hAnsi="Georgia"/>
          <w:spacing w:val="21"/>
        </w:rPr>
        <w:t xml:space="preserve"> </w:t>
      </w:r>
      <w:r w:rsidR="005B3D38" w:rsidRPr="005F1C4A">
        <w:rPr>
          <w:rFonts w:ascii="Georgia" w:hAnsi="Georgia"/>
        </w:rPr>
        <w:t>the</w:t>
      </w:r>
      <w:r w:rsidR="005B3D38" w:rsidRPr="005F1C4A">
        <w:rPr>
          <w:rFonts w:ascii="Georgia" w:hAnsi="Georgia"/>
          <w:spacing w:val="20"/>
        </w:rPr>
        <w:t xml:space="preserve"> </w:t>
      </w:r>
      <w:r w:rsidR="005B3D38" w:rsidRPr="005F1C4A">
        <w:rPr>
          <w:rFonts w:ascii="Georgia" w:hAnsi="Georgia"/>
        </w:rPr>
        <w:t>extent</w:t>
      </w:r>
      <w:r w:rsidR="005B3D38" w:rsidRPr="005F1C4A">
        <w:rPr>
          <w:rFonts w:ascii="Georgia" w:hAnsi="Georgia"/>
          <w:spacing w:val="23"/>
        </w:rPr>
        <w:t xml:space="preserve"> </w:t>
      </w:r>
      <w:r w:rsidR="005B3D38" w:rsidRPr="005F1C4A">
        <w:rPr>
          <w:rFonts w:ascii="Georgia" w:hAnsi="Georgia"/>
        </w:rPr>
        <w:t>of</w:t>
      </w:r>
      <w:r w:rsidR="005B3D38" w:rsidRPr="005F1C4A">
        <w:rPr>
          <w:rFonts w:ascii="Georgia" w:hAnsi="Georgia"/>
          <w:spacing w:val="23"/>
        </w:rPr>
        <w:t xml:space="preserve"> </w:t>
      </w:r>
      <w:r w:rsidR="005B3D38" w:rsidRPr="005F1C4A">
        <w:rPr>
          <w:rFonts w:ascii="Georgia" w:hAnsi="Georgia"/>
        </w:rPr>
        <w:t>any</w:t>
      </w:r>
      <w:r w:rsidR="005B3D38" w:rsidRPr="005F1C4A">
        <w:rPr>
          <w:rFonts w:ascii="Georgia" w:hAnsi="Georgia"/>
          <w:spacing w:val="21"/>
        </w:rPr>
        <w:t xml:space="preserve"> </w:t>
      </w:r>
      <w:r w:rsidR="005B3D38" w:rsidRPr="005F1C4A">
        <w:rPr>
          <w:rFonts w:ascii="Georgia" w:hAnsi="Georgia"/>
        </w:rPr>
        <w:t>corporate</w:t>
      </w:r>
      <w:r w:rsidR="005B3D38" w:rsidRPr="005F1C4A">
        <w:rPr>
          <w:rFonts w:ascii="Georgia" w:hAnsi="Georgia"/>
          <w:spacing w:val="24"/>
        </w:rPr>
        <w:t xml:space="preserve"> </w:t>
      </w:r>
      <w:r w:rsidR="005B3D38" w:rsidRPr="005F1C4A">
        <w:rPr>
          <w:rFonts w:ascii="Georgia" w:hAnsi="Georgia"/>
        </w:rPr>
        <w:t>expansion</w:t>
      </w:r>
      <w:r w:rsidR="005B3D38" w:rsidRPr="005F1C4A">
        <w:rPr>
          <w:rFonts w:ascii="Georgia" w:hAnsi="Georgia"/>
          <w:spacing w:val="23"/>
        </w:rPr>
        <w:t xml:space="preserve"> </w:t>
      </w:r>
      <w:r w:rsidR="005B3D38" w:rsidRPr="005F1C4A">
        <w:rPr>
          <w:rFonts w:ascii="Georgia" w:hAnsi="Georgia"/>
        </w:rPr>
        <w:t>required</w:t>
      </w:r>
      <w:r w:rsidR="005B3D38" w:rsidRPr="005F1C4A">
        <w:rPr>
          <w:rFonts w:ascii="Georgia" w:hAnsi="Georgia"/>
          <w:spacing w:val="24"/>
        </w:rPr>
        <w:t xml:space="preserve"> </w:t>
      </w:r>
      <w:r w:rsidR="005B3D38" w:rsidRPr="005F1C4A">
        <w:rPr>
          <w:rFonts w:ascii="Georgia" w:hAnsi="Georgia"/>
        </w:rPr>
        <w:t>to</w:t>
      </w:r>
      <w:r w:rsidR="005B3D38" w:rsidRPr="005F1C4A">
        <w:rPr>
          <w:rFonts w:ascii="Georgia" w:hAnsi="Georgia"/>
          <w:spacing w:val="22"/>
        </w:rPr>
        <w:t xml:space="preserve"> </w:t>
      </w:r>
      <w:r w:rsidR="005B3D38" w:rsidRPr="005F1C4A">
        <w:rPr>
          <w:rFonts w:ascii="Georgia" w:hAnsi="Georgia"/>
        </w:rPr>
        <w:t>handle</w:t>
      </w:r>
      <w:r w:rsidR="005B3D38" w:rsidRPr="005F1C4A">
        <w:rPr>
          <w:rFonts w:ascii="Georgia" w:hAnsi="Georgia"/>
          <w:spacing w:val="-59"/>
        </w:rPr>
        <w:t xml:space="preserve"> </w:t>
      </w:r>
      <w:r w:rsidR="005B3D38" w:rsidRPr="005F1C4A">
        <w:rPr>
          <w:rFonts w:ascii="Georgia" w:hAnsi="Georgia"/>
        </w:rPr>
        <w:t>the</w:t>
      </w:r>
      <w:r w:rsidR="005B3D38" w:rsidRPr="005F1C4A">
        <w:rPr>
          <w:rFonts w:ascii="Georgia" w:hAnsi="Georgia"/>
          <w:spacing w:val="1"/>
        </w:rPr>
        <w:t xml:space="preserve"> </w:t>
      </w:r>
      <w:r w:rsidR="005B3D38" w:rsidRPr="005F1C4A">
        <w:rPr>
          <w:rFonts w:ascii="Georgia" w:hAnsi="Georgia"/>
        </w:rPr>
        <w:t>service.</w:t>
      </w:r>
      <w:r w:rsidR="005B3D38" w:rsidRPr="005F1C4A">
        <w:rPr>
          <w:rFonts w:ascii="Georgia" w:hAnsi="Georgia"/>
          <w:spacing w:val="1"/>
        </w:rPr>
        <w:t xml:space="preserve">  </w:t>
      </w:r>
      <w:r w:rsidR="005B3D38" w:rsidRPr="005F1C4A">
        <w:rPr>
          <w:rFonts w:ascii="Georgia" w:hAnsi="Georgia"/>
        </w:rPr>
        <w:t>A description shall include the</w:t>
      </w:r>
      <w:r w:rsidR="005B3D38" w:rsidRPr="005F1C4A">
        <w:rPr>
          <w:rFonts w:ascii="Georgia" w:hAnsi="Georgia"/>
          <w:spacing w:val="1"/>
        </w:rPr>
        <w:t xml:space="preserve"> </w:t>
      </w:r>
      <w:r w:rsidR="005B3D38" w:rsidRPr="005F1C4A">
        <w:rPr>
          <w:rFonts w:ascii="Georgia" w:hAnsi="Georgia"/>
        </w:rPr>
        <w:t>vendor’s background and relevant experience as related to the described activities.</w:t>
      </w:r>
      <w:r w:rsidR="005B3D38" w:rsidRPr="005F1C4A">
        <w:rPr>
          <w:rFonts w:ascii="Georgia" w:hAnsi="Georgia"/>
          <w:spacing w:val="1"/>
        </w:rPr>
        <w:t xml:space="preserve"> </w:t>
      </w:r>
    </w:p>
    <w:p w14:paraId="46AEC5B1" w14:textId="65D52B50" w:rsidR="000257F1" w:rsidRDefault="008D1A9D" w:rsidP="000257F1">
      <w:pPr>
        <w:pStyle w:val="NumList1"/>
        <w:numPr>
          <w:ilvl w:val="1"/>
          <w:numId w:val="12"/>
        </w:numPr>
        <w:spacing w:before="0" w:line="240" w:lineRule="auto"/>
        <w:jc w:val="both"/>
      </w:pPr>
      <w:r w:rsidRPr="000257F1">
        <w:rPr>
          <w:b/>
        </w:rPr>
        <w:t xml:space="preserve">Tab </w:t>
      </w:r>
      <w:r w:rsidR="00B447B3">
        <w:rPr>
          <w:b/>
        </w:rPr>
        <w:t>4</w:t>
      </w:r>
      <w:r w:rsidR="00B447B3" w:rsidRPr="000257F1">
        <w:rPr>
          <w:b/>
          <w:i/>
        </w:rPr>
        <w:t>–</w:t>
      </w:r>
      <w:r w:rsidR="00B447B3" w:rsidRPr="000257F1">
        <w:t xml:space="preserve"> </w:t>
      </w:r>
      <w:r w:rsidR="00B447B3">
        <w:rPr>
          <w:b/>
          <w:bCs/>
          <w:i/>
          <w:iCs/>
        </w:rPr>
        <w:t>Resumes</w:t>
      </w:r>
      <w:r w:rsidR="000257F1" w:rsidRPr="000257F1">
        <w:rPr>
          <w:b/>
          <w:bCs/>
          <w:i/>
          <w:iCs/>
        </w:rPr>
        <w:t xml:space="preserve"> for Key Personnel </w:t>
      </w:r>
      <w:r w:rsidR="000257F1" w:rsidRPr="000257F1">
        <w:t>must include qualifications and experiences for all key personnel assigned to this project.</w:t>
      </w:r>
    </w:p>
    <w:p w14:paraId="41D36921" w14:textId="768F017E" w:rsidR="008D1A9D" w:rsidRPr="005E7374" w:rsidRDefault="00B447B3" w:rsidP="008D1A9D">
      <w:pPr>
        <w:pStyle w:val="NumList1"/>
        <w:numPr>
          <w:ilvl w:val="1"/>
          <w:numId w:val="12"/>
        </w:numPr>
        <w:spacing w:before="0" w:line="240" w:lineRule="auto"/>
        <w:jc w:val="both"/>
      </w:pPr>
      <w:r w:rsidRPr="00860B53">
        <w:rPr>
          <w:b/>
        </w:rPr>
        <w:t>Tab 4</w:t>
      </w:r>
      <w:r w:rsidRPr="00860B53">
        <w:rPr>
          <w:b/>
          <w:i/>
        </w:rPr>
        <w:t xml:space="preserve">– </w:t>
      </w:r>
      <w:r w:rsidR="00860B53" w:rsidRPr="00860B53">
        <w:rPr>
          <w:b/>
          <w:bCs/>
          <w:i/>
          <w:iCs/>
        </w:rPr>
        <w:t xml:space="preserve">References </w:t>
      </w:r>
      <w:r w:rsidR="008C4443" w:rsidRPr="008D1A9D">
        <w:t>the</w:t>
      </w:r>
      <w:r w:rsidR="008D1A9D" w:rsidRPr="005E7374">
        <w:t xml:space="preserve"> </w:t>
      </w:r>
      <w:r w:rsidR="008D1A9D">
        <w:t>P</w:t>
      </w:r>
      <w:r w:rsidR="008D1A9D" w:rsidRPr="005E7374">
        <w:t>rogram</w:t>
      </w:r>
      <w:r w:rsidR="008D1A9D">
        <w:t xml:space="preserve"> O</w:t>
      </w:r>
      <w:r w:rsidR="008D1A9D" w:rsidRPr="005E7374">
        <w:t xml:space="preserve">ffice </w:t>
      </w:r>
      <w:r w:rsidR="00623B9C" w:rsidRPr="005E7374">
        <w:t>staff,</w:t>
      </w:r>
      <w:r w:rsidR="008D1A9D" w:rsidRPr="005E7374">
        <w:t xml:space="preserve"> </w:t>
      </w:r>
      <w:r w:rsidR="008D1A9D">
        <w:t>and the Office of Procurement must be able to contact</w:t>
      </w:r>
      <w:r w:rsidR="008D1A9D" w:rsidRPr="005E7374">
        <w:t xml:space="preserve"> two (2) </w:t>
      </w:r>
      <w:r w:rsidR="008D1A9D">
        <w:t xml:space="preserve">trade </w:t>
      </w:r>
      <w:r w:rsidR="008D1A9D" w:rsidRPr="005E7374">
        <w:t xml:space="preserve">references within five (5) business days of proposal opening to </w:t>
      </w:r>
      <w:r w:rsidR="008D1A9D">
        <w:t xml:space="preserve">ensure the Offeror is responsible, if the MDE requires additional information. </w:t>
      </w:r>
      <w:r w:rsidR="008D1A9D" w:rsidRPr="00090D56">
        <w:rPr>
          <w:b/>
          <w:bCs/>
        </w:rPr>
        <w:t xml:space="preserve">(See Appendix </w:t>
      </w:r>
      <w:r w:rsidR="001F1DAC">
        <w:rPr>
          <w:b/>
          <w:bCs/>
        </w:rPr>
        <w:t>E</w:t>
      </w:r>
      <w:r w:rsidR="008D1A9D" w:rsidRPr="00090D56">
        <w:rPr>
          <w:b/>
          <w:bCs/>
        </w:rPr>
        <w:t>)</w:t>
      </w:r>
    </w:p>
    <w:p w14:paraId="6674EBBB" w14:textId="77777777" w:rsidR="008D1A9D" w:rsidRPr="005E7374" w:rsidRDefault="008D1A9D" w:rsidP="00090D56">
      <w:pPr>
        <w:pStyle w:val="NumList1"/>
        <w:numPr>
          <w:ilvl w:val="0"/>
          <w:numId w:val="18"/>
        </w:numPr>
        <w:spacing w:line="240" w:lineRule="auto"/>
        <w:jc w:val="both"/>
      </w:pPr>
      <w:r w:rsidRPr="005E7374">
        <w:t xml:space="preserve">List up to </w:t>
      </w:r>
      <w:r>
        <w:t xml:space="preserve">a minimum of </w:t>
      </w:r>
      <w:r w:rsidRPr="005E7374">
        <w:t>t</w:t>
      </w:r>
      <w:r>
        <w:t>hree</w:t>
      </w:r>
      <w:r w:rsidRPr="005E7374">
        <w:t xml:space="preserve"> (</w:t>
      </w:r>
      <w:r>
        <w:t>3</w:t>
      </w:r>
      <w:r w:rsidRPr="005E7374">
        <w:t>) clients, including government clients, for whom your company has performed services similar to those requested in this solicitation.  For each client, the list must specify:</w:t>
      </w:r>
      <w:r>
        <w:t xml:space="preserve"> </w:t>
      </w:r>
    </w:p>
    <w:p w14:paraId="2E844F7C" w14:textId="77777777" w:rsidR="008D1A9D" w:rsidRPr="005E7374" w:rsidRDefault="008D1A9D" w:rsidP="00090D56">
      <w:pPr>
        <w:pStyle w:val="NumList1"/>
        <w:numPr>
          <w:ilvl w:val="0"/>
          <w:numId w:val="18"/>
        </w:numPr>
        <w:spacing w:before="0" w:after="0" w:line="240" w:lineRule="auto"/>
        <w:jc w:val="both"/>
        <w:rPr>
          <w:b/>
        </w:rPr>
      </w:pPr>
      <w:r w:rsidRPr="005E7374">
        <w:t xml:space="preserve">Client name, include </w:t>
      </w:r>
      <w:r>
        <w:t>contact person,</w:t>
      </w:r>
      <w:r w:rsidRPr="005E7374">
        <w:t xml:space="preserve"> title</w:t>
      </w:r>
      <w:r>
        <w:t xml:space="preserve"> (director or administrator etc.)</w:t>
      </w:r>
      <w:r w:rsidRPr="005E7374">
        <w:t xml:space="preserve">, </w:t>
      </w:r>
      <w:r>
        <w:t xml:space="preserve">location </w:t>
      </w:r>
      <w:r w:rsidRPr="005E7374">
        <w:t>address, e-mail address, and phone number;</w:t>
      </w:r>
    </w:p>
    <w:p w14:paraId="24EA06C4" w14:textId="77777777" w:rsidR="008D1A9D" w:rsidRPr="005E7374" w:rsidRDefault="008D1A9D" w:rsidP="00090D56">
      <w:pPr>
        <w:pStyle w:val="NumList1"/>
        <w:numPr>
          <w:ilvl w:val="0"/>
          <w:numId w:val="18"/>
        </w:numPr>
        <w:spacing w:before="0" w:line="240" w:lineRule="auto"/>
        <w:jc w:val="both"/>
        <w:rPr>
          <w:b/>
        </w:rPr>
      </w:pPr>
      <w:r w:rsidRPr="005E7374">
        <w:t>The type of work your company provided to the client;</w:t>
      </w:r>
      <w:r>
        <w:t xml:space="preserve"> and</w:t>
      </w:r>
    </w:p>
    <w:p w14:paraId="411241F4" w14:textId="77777777" w:rsidR="008D1A9D" w:rsidRPr="005E7374" w:rsidRDefault="008D1A9D" w:rsidP="00090D56">
      <w:pPr>
        <w:pStyle w:val="NumList1"/>
        <w:numPr>
          <w:ilvl w:val="0"/>
          <w:numId w:val="18"/>
        </w:numPr>
        <w:spacing w:before="0" w:line="240" w:lineRule="auto"/>
        <w:jc w:val="both"/>
        <w:rPr>
          <w:b/>
        </w:rPr>
      </w:pPr>
      <w:r w:rsidRPr="005E7374">
        <w:t>Contract dates (beginning and end dates) your company provided services to the client.</w:t>
      </w:r>
    </w:p>
    <w:p w14:paraId="4FC8C097" w14:textId="77777777" w:rsidR="000257F1" w:rsidRPr="000257F1" w:rsidRDefault="000257F1" w:rsidP="000257F1">
      <w:pPr>
        <w:pStyle w:val="NumList1"/>
        <w:numPr>
          <w:ilvl w:val="0"/>
          <w:numId w:val="10"/>
        </w:numPr>
        <w:spacing w:before="0" w:line="240" w:lineRule="auto"/>
        <w:jc w:val="both"/>
        <w:rPr>
          <w:b/>
          <w:bCs/>
        </w:rPr>
      </w:pPr>
      <w:r w:rsidRPr="000257F1">
        <w:rPr>
          <w:b/>
          <w:bCs/>
        </w:rPr>
        <w:t>COMPONENT 3 – COST DATA</w:t>
      </w:r>
    </w:p>
    <w:p w14:paraId="63913885" w14:textId="77777777" w:rsidR="000257F1" w:rsidRPr="000257F1" w:rsidRDefault="000257F1" w:rsidP="000257F1">
      <w:pPr>
        <w:pStyle w:val="NumList1"/>
        <w:numPr>
          <w:ilvl w:val="1"/>
          <w:numId w:val="10"/>
        </w:numPr>
        <w:spacing w:before="0" w:line="240" w:lineRule="auto"/>
        <w:jc w:val="both"/>
      </w:pPr>
      <w:r w:rsidRPr="000257F1">
        <w:rPr>
          <w:b/>
        </w:rPr>
        <w:t xml:space="preserve">Tab 5 </w:t>
      </w:r>
      <w:r w:rsidRPr="000257F1">
        <w:rPr>
          <w:b/>
          <w:i/>
        </w:rPr>
        <w:t>–</w:t>
      </w:r>
      <w:r w:rsidRPr="000257F1">
        <w:t xml:space="preserve"> </w:t>
      </w:r>
      <w:r w:rsidRPr="000257F1">
        <w:rPr>
          <w:b/>
          <w:bCs/>
          <w:i/>
          <w:iCs/>
        </w:rPr>
        <w:t>Budget</w:t>
      </w:r>
    </w:p>
    <w:p w14:paraId="55323416" w14:textId="77777777" w:rsidR="000257F1" w:rsidRPr="000257F1" w:rsidRDefault="000257F1" w:rsidP="000257F1">
      <w:pPr>
        <w:pStyle w:val="NumList1"/>
        <w:numPr>
          <w:ilvl w:val="0"/>
          <w:numId w:val="10"/>
        </w:numPr>
        <w:spacing w:before="0" w:line="240" w:lineRule="auto"/>
        <w:jc w:val="both"/>
        <w:rPr>
          <w:b/>
          <w:bCs/>
        </w:rPr>
      </w:pPr>
      <w:r w:rsidRPr="000257F1">
        <w:rPr>
          <w:b/>
          <w:bCs/>
        </w:rPr>
        <w:t>COMPONENT 4 - OTHER</w:t>
      </w:r>
    </w:p>
    <w:p w14:paraId="02050DCE" w14:textId="1678D68B" w:rsidR="000257F1" w:rsidRPr="000257F1" w:rsidRDefault="000257F1" w:rsidP="000257F1">
      <w:pPr>
        <w:pStyle w:val="NumList1"/>
        <w:numPr>
          <w:ilvl w:val="1"/>
          <w:numId w:val="10"/>
        </w:numPr>
        <w:spacing w:before="0" w:line="240" w:lineRule="auto"/>
        <w:jc w:val="both"/>
      </w:pPr>
      <w:r w:rsidRPr="000257F1">
        <w:rPr>
          <w:b/>
        </w:rPr>
        <w:t>Tab 6</w:t>
      </w:r>
      <w:r w:rsidRPr="000257F1">
        <w:t xml:space="preserve"> </w:t>
      </w:r>
      <w:r w:rsidRPr="000257F1">
        <w:rPr>
          <w:b/>
          <w:i/>
        </w:rPr>
        <w:t>–</w:t>
      </w:r>
      <w:r w:rsidRPr="000257F1">
        <w:t xml:space="preserve"> Signed Acknowledgment of Amendments/Questions &amp; Answers</w:t>
      </w:r>
      <w:r w:rsidR="006468B6">
        <w:t>. Acceptance of Conditions</w:t>
      </w:r>
      <w:r w:rsidR="008D776F">
        <w:t xml:space="preserve"> and signed Attachments.</w:t>
      </w:r>
      <w:r w:rsidRPr="000257F1">
        <w:t xml:space="preserve"> </w:t>
      </w:r>
    </w:p>
    <w:p w14:paraId="16EF5B33" w14:textId="77777777" w:rsidR="000257F1" w:rsidRPr="000257F1" w:rsidRDefault="000257F1" w:rsidP="000257F1">
      <w:pPr>
        <w:pStyle w:val="NumList1"/>
        <w:numPr>
          <w:ilvl w:val="1"/>
          <w:numId w:val="10"/>
        </w:numPr>
        <w:spacing w:before="0" w:line="240" w:lineRule="auto"/>
        <w:jc w:val="both"/>
      </w:pPr>
      <w:r w:rsidRPr="000257F1">
        <w:rPr>
          <w:b/>
        </w:rPr>
        <w:t>Tab 7</w:t>
      </w:r>
      <w:r w:rsidRPr="000257F1">
        <w:t xml:space="preserve"> </w:t>
      </w:r>
      <w:r w:rsidRPr="000257F1">
        <w:rPr>
          <w:b/>
          <w:i/>
        </w:rPr>
        <w:t>–</w:t>
      </w:r>
      <w:r w:rsidRPr="000257F1">
        <w:t xml:space="preserve"> Any additional relevant information (not to exceed five (5) pages)</w:t>
      </w:r>
    </w:p>
    <w:p w14:paraId="778A7251" w14:textId="77777777" w:rsidR="000257F1" w:rsidRPr="000257F1" w:rsidRDefault="000257F1" w:rsidP="000257F1">
      <w:pPr>
        <w:pStyle w:val="NumList1"/>
        <w:tabs>
          <w:tab w:val="clear" w:pos="1080"/>
        </w:tabs>
        <w:spacing w:before="0" w:after="0" w:line="240" w:lineRule="auto"/>
        <w:jc w:val="both"/>
        <w:rPr>
          <w:b/>
          <w:bCs/>
          <w:i/>
          <w:iCs/>
        </w:rPr>
      </w:pPr>
    </w:p>
    <w:p w14:paraId="15508683" w14:textId="77777777" w:rsidR="000257F1" w:rsidRPr="000257F1" w:rsidRDefault="000257F1" w:rsidP="000257F1">
      <w:pPr>
        <w:pStyle w:val="NumList1"/>
        <w:tabs>
          <w:tab w:val="clear" w:pos="1080"/>
        </w:tabs>
        <w:spacing w:before="0" w:after="0" w:line="240" w:lineRule="auto"/>
        <w:jc w:val="both"/>
        <w:rPr>
          <w:b/>
          <w:bCs/>
          <w:i/>
          <w:iCs/>
        </w:rPr>
      </w:pPr>
      <w:bookmarkStart w:id="8" w:name="_Hlk83110329"/>
      <w:bookmarkEnd w:id="7"/>
      <w:r w:rsidRPr="000257F1">
        <w:rPr>
          <w:b/>
          <w:bCs/>
          <w:i/>
          <w:iCs/>
        </w:rPr>
        <w:t xml:space="preserve">Notebook One (2) or MAGIC Submission Required </w:t>
      </w:r>
      <w:r w:rsidRPr="000257F1">
        <w:rPr>
          <w:b/>
          <w:bCs/>
          <w:i/>
          <w:iCs/>
          <w:u w:val="single"/>
          <w:shd w:val="clear" w:color="auto" w:fill="F2F2F2" w:themeFill="background1" w:themeFillShade="F2"/>
        </w:rPr>
        <w:t>BLIND</w:t>
      </w:r>
      <w:r w:rsidRPr="000257F1">
        <w:rPr>
          <w:b/>
          <w:bCs/>
          <w:i/>
          <w:iCs/>
        </w:rPr>
        <w:t xml:space="preserve"> (Redacted) Format:</w:t>
      </w:r>
    </w:p>
    <w:p w14:paraId="4D451772" w14:textId="77777777" w:rsidR="000257F1" w:rsidRPr="000257F1" w:rsidRDefault="000257F1" w:rsidP="000257F1">
      <w:pPr>
        <w:pStyle w:val="NumList1"/>
        <w:tabs>
          <w:tab w:val="clear" w:pos="1080"/>
        </w:tabs>
        <w:spacing w:before="0" w:after="0" w:line="240" w:lineRule="auto"/>
        <w:jc w:val="both"/>
      </w:pPr>
    </w:p>
    <w:p w14:paraId="6EA151AB" w14:textId="77777777" w:rsidR="000257F1" w:rsidRPr="000257F1" w:rsidRDefault="000257F1" w:rsidP="000257F1">
      <w:pPr>
        <w:pStyle w:val="NumList1"/>
        <w:tabs>
          <w:tab w:val="clear" w:pos="1080"/>
        </w:tabs>
        <w:spacing w:before="0" w:after="0" w:line="240" w:lineRule="auto"/>
        <w:jc w:val="both"/>
      </w:pPr>
      <w:r w:rsidRPr="000257F1">
        <w:t xml:space="preserve">The Offeror shall provide the required format for </w:t>
      </w:r>
      <w:r w:rsidRPr="000257F1">
        <w:rPr>
          <w:u w:val="single"/>
        </w:rPr>
        <w:t>shipping/mailing responses</w:t>
      </w:r>
      <w:r w:rsidRPr="000257F1">
        <w:t xml:space="preserve"> as follows: </w:t>
      </w:r>
    </w:p>
    <w:bookmarkEnd w:id="8"/>
    <w:p w14:paraId="3DC7047B" w14:textId="77777777" w:rsidR="000257F1" w:rsidRPr="000257F1" w:rsidRDefault="000257F1" w:rsidP="000257F1">
      <w:pPr>
        <w:pStyle w:val="NumList1"/>
        <w:tabs>
          <w:tab w:val="clear" w:pos="1080"/>
        </w:tabs>
        <w:spacing w:before="0" w:after="0" w:line="240" w:lineRule="auto"/>
        <w:jc w:val="both"/>
      </w:pPr>
    </w:p>
    <w:p w14:paraId="1703CA2A" w14:textId="77777777" w:rsidR="000257F1" w:rsidRPr="000257F1" w:rsidRDefault="000257F1" w:rsidP="000257F1">
      <w:pPr>
        <w:pStyle w:val="NumList1"/>
        <w:numPr>
          <w:ilvl w:val="0"/>
          <w:numId w:val="9"/>
        </w:numPr>
        <w:tabs>
          <w:tab w:val="clear" w:pos="1080"/>
        </w:tabs>
        <w:spacing w:before="0" w:line="240" w:lineRule="auto"/>
        <w:jc w:val="both"/>
        <w:rPr>
          <w:b/>
        </w:rPr>
      </w:pPr>
      <w:bookmarkStart w:id="9" w:name="_Hlk83110400"/>
      <w:r w:rsidRPr="000257F1">
        <w:rPr>
          <w:rFonts w:cs="Times New Roman"/>
        </w:rPr>
        <w:t>A hard copy (</w:t>
      </w:r>
      <w:r w:rsidRPr="000257F1">
        <w:rPr>
          <w:rFonts w:cs="Times New Roman"/>
          <w:b/>
          <w:bCs/>
          <w:u w:val="single"/>
        </w:rPr>
        <w:t>redacted version</w:t>
      </w:r>
      <w:r w:rsidRPr="000257F1">
        <w:rPr>
          <w:rFonts w:cs="Times New Roman"/>
        </w:rPr>
        <w:t xml:space="preserve">) of the proposal shall include all attachments required. Notebook two (2) shall be labeled </w:t>
      </w:r>
      <w:r w:rsidRPr="000257F1">
        <w:rPr>
          <w:rFonts w:cs="Times New Roman"/>
          <w:b/>
          <w:bCs/>
        </w:rPr>
        <w:t>BLIND EVALUATION.</w:t>
      </w:r>
    </w:p>
    <w:bookmarkEnd w:id="9"/>
    <w:p w14:paraId="076F5AD1" w14:textId="77777777" w:rsidR="000257F1" w:rsidRPr="000257F1" w:rsidRDefault="000257F1" w:rsidP="000257F1">
      <w:pPr>
        <w:pStyle w:val="NumList1"/>
        <w:numPr>
          <w:ilvl w:val="0"/>
          <w:numId w:val="9"/>
        </w:numPr>
        <w:tabs>
          <w:tab w:val="clear" w:pos="1080"/>
        </w:tabs>
        <w:spacing w:before="0" w:after="0" w:line="240" w:lineRule="auto"/>
        <w:jc w:val="both"/>
        <w:rPr>
          <w:b/>
        </w:rPr>
      </w:pPr>
      <w:r w:rsidRPr="000257F1">
        <w:rPr>
          <w:rFonts w:cs="Times New Roman"/>
        </w:rPr>
        <w:t xml:space="preserve">one (1) </w:t>
      </w:r>
      <w:r w:rsidRPr="000257F1">
        <w:rPr>
          <w:rFonts w:cs="Times New Roman"/>
          <w:b/>
        </w:rPr>
        <w:t xml:space="preserve">BLIND </w:t>
      </w:r>
      <w:r w:rsidRPr="000257F1">
        <w:rPr>
          <w:rFonts w:cs="Times New Roman"/>
        </w:rPr>
        <w:t>hard copy of COMPONENT 1 - TECHNICAL FACTORS of the proposal</w:t>
      </w:r>
      <w:r w:rsidRPr="000257F1">
        <w:t xml:space="preserve">. </w:t>
      </w:r>
      <w:r w:rsidRPr="000257F1">
        <w:rPr>
          <w:b/>
          <w:u w:val="single"/>
        </w:rPr>
        <w:t>All</w:t>
      </w:r>
      <w:r w:rsidRPr="000257F1">
        <w:t xml:space="preserve"> vendor-identifying information shall be removed. </w:t>
      </w:r>
      <w:r w:rsidRPr="000257F1">
        <w:rPr>
          <w:b/>
          <w:bCs/>
          <w:u w:val="single"/>
          <w:shd w:val="clear" w:color="auto" w:fill="F2F2F2" w:themeFill="background1" w:themeFillShade="F2"/>
        </w:rPr>
        <w:t xml:space="preserve">Vendor-identifying information includes but is not limited to any prior, current and future names or addresses of the vendor, any names of incumbent staff, any prior work or current work with the MDE or staff, any prior, current and future logos, watermarks, and company colors, any information, which identifies the vendor as an incumbent, and any other information, which would affect the blind evaluation of technical or cost </w:t>
      </w:r>
      <w:r w:rsidRPr="000257F1">
        <w:rPr>
          <w:b/>
          <w:bCs/>
          <w:u w:val="single"/>
          <w:shd w:val="clear" w:color="auto" w:fill="F2F2F2" w:themeFill="background1" w:themeFillShade="F2"/>
        </w:rPr>
        <w:lastRenderedPageBreak/>
        <w:t>factors</w:t>
      </w:r>
      <w:r w:rsidRPr="000257F1">
        <w:rPr>
          <w:u w:val="single"/>
        </w:rPr>
        <w:t>.</w:t>
      </w:r>
      <w:r w:rsidRPr="000257F1">
        <w:t xml:space="preserve"> The “blind” Technical Factors shall </w:t>
      </w:r>
      <w:r w:rsidRPr="000257F1">
        <w:rPr>
          <w:i/>
          <w:u w:val="single"/>
        </w:rPr>
        <w:t>not</w:t>
      </w:r>
      <w:r w:rsidRPr="000257F1">
        <w:t xml:space="preserve"> include pricing information, or Résumés for Key Staff. This requirement is necessary to help ensure the anonymity of the Offerors from the evaluation team that will review the aforementioned sections and components of your proposal.  The “blind” hard copy must align with the searchable Microsoft Office</w:t>
      </w:r>
      <w:r w:rsidRPr="000257F1">
        <w:rPr>
          <w:vertAlign w:val="superscript"/>
        </w:rPr>
        <w:t>®</w:t>
      </w:r>
      <w:r w:rsidRPr="000257F1">
        <w:t xml:space="preserve"> format, no exceptions. </w:t>
      </w:r>
      <w:r w:rsidRPr="000257F1">
        <w:rPr>
          <w:b/>
        </w:rPr>
        <w:t xml:space="preserve">Blind section for the proposal containing vendor-identifying information </w:t>
      </w:r>
      <w:r w:rsidRPr="000257F1">
        <w:rPr>
          <w:b/>
          <w:u w:val="single"/>
        </w:rPr>
        <w:t>SHALL be disqualified and not be considered for an award</w:t>
      </w:r>
      <w:r w:rsidRPr="000257F1">
        <w:rPr>
          <w:b/>
        </w:rPr>
        <w:t>.</w:t>
      </w:r>
    </w:p>
    <w:p w14:paraId="55FBC82F" w14:textId="77777777" w:rsidR="000257F1" w:rsidRPr="000257F1" w:rsidRDefault="000257F1" w:rsidP="000257F1">
      <w:pPr>
        <w:pStyle w:val="NumList1"/>
        <w:tabs>
          <w:tab w:val="clear" w:pos="1080"/>
        </w:tabs>
        <w:spacing w:before="0" w:line="240" w:lineRule="auto"/>
        <w:ind w:left="1080"/>
        <w:jc w:val="both"/>
        <w:rPr>
          <w:b/>
        </w:rPr>
      </w:pPr>
    </w:p>
    <w:p w14:paraId="373B9F1F" w14:textId="77777777" w:rsidR="000257F1" w:rsidRPr="000257F1" w:rsidRDefault="000257F1" w:rsidP="000257F1">
      <w:pPr>
        <w:pStyle w:val="NumList1"/>
        <w:tabs>
          <w:tab w:val="clear" w:pos="1080"/>
        </w:tabs>
        <w:spacing w:before="0" w:line="240" w:lineRule="auto"/>
        <w:jc w:val="both"/>
        <w:rPr>
          <w:b/>
        </w:rPr>
      </w:pPr>
      <w:bookmarkStart w:id="10" w:name="_Hlk83110594"/>
      <w:r w:rsidRPr="000257F1">
        <w:t xml:space="preserve">The Offeror shall provide the required format for submitting responses in </w:t>
      </w:r>
      <w:r w:rsidRPr="000257F1">
        <w:rPr>
          <w:u w:val="single"/>
        </w:rPr>
        <w:t xml:space="preserve">MAGIC </w:t>
      </w:r>
      <w:r w:rsidRPr="000257F1">
        <w:t>as follows:</w:t>
      </w:r>
    </w:p>
    <w:p w14:paraId="05543F42" w14:textId="77777777" w:rsidR="000257F1" w:rsidRPr="000257F1" w:rsidRDefault="000257F1" w:rsidP="000257F1">
      <w:pPr>
        <w:pStyle w:val="NumList1"/>
        <w:numPr>
          <w:ilvl w:val="0"/>
          <w:numId w:val="9"/>
        </w:numPr>
        <w:tabs>
          <w:tab w:val="clear" w:pos="1080"/>
        </w:tabs>
        <w:spacing w:before="0" w:line="240" w:lineRule="auto"/>
        <w:jc w:val="both"/>
        <w:rPr>
          <w:b/>
        </w:rPr>
      </w:pPr>
      <w:bookmarkStart w:id="11" w:name="_Hlk83110632"/>
      <w:bookmarkEnd w:id="10"/>
      <w:r w:rsidRPr="000257F1">
        <w:rPr>
          <w:rFonts w:cs="Times New Roman"/>
        </w:rPr>
        <w:t xml:space="preserve">one (1) electronic </w:t>
      </w:r>
      <w:bookmarkStart w:id="12" w:name="_Hlk83110665"/>
      <w:r w:rsidRPr="000257F1">
        <w:rPr>
          <w:rFonts w:cs="Times New Roman"/>
        </w:rPr>
        <w:t xml:space="preserve">copy shall include the </w:t>
      </w:r>
      <w:r w:rsidRPr="000257F1">
        <w:rPr>
          <w:rFonts w:cs="Times New Roman"/>
          <w:b/>
          <w:bCs/>
          <w:u w:val="single"/>
        </w:rPr>
        <w:t>TECHNICAL FACTORS</w:t>
      </w:r>
      <w:r w:rsidRPr="000257F1">
        <w:rPr>
          <w:rFonts w:cs="Times New Roman"/>
        </w:rPr>
        <w:t xml:space="preserve"> as</w:t>
      </w:r>
      <w:r w:rsidRPr="000257F1">
        <w:rPr>
          <w:rFonts w:cs="Times New Roman"/>
          <w:b/>
          <w:bCs/>
        </w:rPr>
        <w:t xml:space="preserve"> redacted (BLIND), </w:t>
      </w:r>
      <w:r w:rsidRPr="000257F1">
        <w:rPr>
          <w:rFonts w:cs="Times New Roman"/>
        </w:rPr>
        <w:t xml:space="preserve">the </w:t>
      </w:r>
      <w:r w:rsidRPr="000257F1">
        <w:rPr>
          <w:rFonts w:cs="Times New Roman"/>
          <w:b/>
          <w:bCs/>
        </w:rPr>
        <w:t xml:space="preserve">MANAGEMENT/COST FACTORS, OTHER, and ALL Attachments </w:t>
      </w:r>
      <w:r w:rsidRPr="000257F1">
        <w:rPr>
          <w:rFonts w:cs="Times New Roman"/>
        </w:rPr>
        <w:t xml:space="preserve">as </w:t>
      </w:r>
      <w:r w:rsidRPr="000257F1">
        <w:rPr>
          <w:rFonts w:cs="Times New Roman"/>
          <w:b/>
          <w:bCs/>
        </w:rPr>
        <w:t>unredacted</w:t>
      </w:r>
      <w:r w:rsidRPr="000257F1">
        <w:rPr>
          <w:rFonts w:cs="Times New Roman"/>
        </w:rPr>
        <w:t>, and shall be in a searchable Microsoft Office</w:t>
      </w:r>
      <w:r w:rsidRPr="000257F1">
        <w:rPr>
          <w:rFonts w:cs="Times New Roman"/>
          <w:vertAlign w:val="superscript"/>
        </w:rPr>
        <w:t>®</w:t>
      </w:r>
      <w:r w:rsidRPr="000257F1">
        <w:rPr>
          <w:rFonts w:cs="Times New Roman"/>
        </w:rPr>
        <w:t xml:space="preserve"> format, preferably in Word</w:t>
      </w:r>
      <w:r w:rsidRPr="000257F1">
        <w:rPr>
          <w:rFonts w:cs="Times New Roman"/>
          <w:vertAlign w:val="superscript"/>
        </w:rPr>
        <w:t>®</w:t>
      </w:r>
      <w:r w:rsidRPr="000257F1">
        <w:rPr>
          <w:rFonts w:cs="Times New Roman"/>
        </w:rPr>
        <w:t xml:space="preserve"> or Portable Document Format (PDF</w:t>
      </w:r>
      <w:r w:rsidRPr="000257F1">
        <w:rPr>
          <w:rFonts w:cs="Times New Roman"/>
          <w:vertAlign w:val="superscript"/>
        </w:rPr>
        <w:t>®</w:t>
      </w:r>
      <w:r w:rsidRPr="000257F1">
        <w:rPr>
          <w:rFonts w:cs="Times New Roman"/>
        </w:rPr>
        <w:t xml:space="preserve">). The file name shall be labeled  </w:t>
      </w:r>
      <w:r w:rsidRPr="000257F1">
        <w:rPr>
          <w:rFonts w:cs="Times New Roman"/>
          <w:b/>
          <w:bCs/>
        </w:rPr>
        <w:t xml:space="preserve">BLIND EVALUATION </w:t>
      </w:r>
      <w:r w:rsidRPr="000257F1">
        <w:rPr>
          <w:rFonts w:cs="Times New Roman"/>
        </w:rPr>
        <w:t xml:space="preserve">. </w:t>
      </w:r>
    </w:p>
    <w:bookmarkEnd w:id="11"/>
    <w:bookmarkEnd w:id="12"/>
    <w:p w14:paraId="0C0B7609" w14:textId="77777777" w:rsidR="000257F1" w:rsidRPr="000257F1" w:rsidRDefault="000257F1" w:rsidP="000257F1">
      <w:pPr>
        <w:pStyle w:val="NumList1"/>
        <w:numPr>
          <w:ilvl w:val="0"/>
          <w:numId w:val="9"/>
        </w:numPr>
        <w:tabs>
          <w:tab w:val="clear" w:pos="1080"/>
        </w:tabs>
        <w:spacing w:before="0" w:after="0" w:line="240" w:lineRule="auto"/>
        <w:jc w:val="both"/>
        <w:rPr>
          <w:b/>
        </w:rPr>
      </w:pPr>
      <w:r w:rsidRPr="000257F1">
        <w:rPr>
          <w:rFonts w:cs="Times New Roman"/>
        </w:rPr>
        <w:t xml:space="preserve">one (1) </w:t>
      </w:r>
      <w:r w:rsidRPr="000257F1">
        <w:rPr>
          <w:rFonts w:cs="Times New Roman"/>
          <w:b/>
        </w:rPr>
        <w:t xml:space="preserve">BLIND </w:t>
      </w:r>
      <w:r w:rsidRPr="000257F1">
        <w:rPr>
          <w:rFonts w:cs="Times New Roman"/>
        </w:rPr>
        <w:t>electronic copy of COMPONENT 1 - TECHNICAL FACTORS of the proposal</w:t>
      </w:r>
      <w:r w:rsidRPr="000257F1">
        <w:t xml:space="preserve"> </w:t>
      </w:r>
      <w:r w:rsidRPr="000257F1">
        <w:rPr>
          <w:rFonts w:cs="Times New Roman"/>
        </w:rPr>
        <w:t>in a searchable Microsoft Office</w:t>
      </w:r>
      <w:r w:rsidRPr="000257F1">
        <w:rPr>
          <w:rFonts w:cs="Times New Roman"/>
          <w:vertAlign w:val="superscript"/>
        </w:rPr>
        <w:t>®</w:t>
      </w:r>
      <w:r w:rsidRPr="000257F1">
        <w:rPr>
          <w:rFonts w:cs="Times New Roman"/>
        </w:rPr>
        <w:t xml:space="preserve"> format, preferably in Word</w:t>
      </w:r>
      <w:r w:rsidRPr="000257F1">
        <w:rPr>
          <w:rFonts w:cs="Times New Roman"/>
          <w:vertAlign w:val="superscript"/>
        </w:rPr>
        <w:t>®</w:t>
      </w:r>
      <w:r w:rsidRPr="000257F1">
        <w:rPr>
          <w:rFonts w:cs="Times New Roman"/>
        </w:rPr>
        <w:t xml:space="preserve"> or Portable Document Format (PDF</w:t>
      </w:r>
      <w:r w:rsidRPr="000257F1">
        <w:rPr>
          <w:rFonts w:cs="Times New Roman"/>
          <w:vertAlign w:val="superscript"/>
        </w:rPr>
        <w:t>®</w:t>
      </w:r>
      <w:r w:rsidRPr="000257F1">
        <w:rPr>
          <w:rFonts w:cs="Times New Roman"/>
        </w:rPr>
        <w:t>).</w:t>
      </w:r>
      <w:r w:rsidRPr="000257F1">
        <w:t xml:space="preserve">  </w:t>
      </w:r>
      <w:r w:rsidRPr="000257F1">
        <w:rPr>
          <w:b/>
          <w:u w:val="single"/>
        </w:rPr>
        <w:t>All</w:t>
      </w:r>
      <w:r w:rsidRPr="000257F1">
        <w:t xml:space="preserve"> vendor-identifying information shall be removed. </w:t>
      </w:r>
      <w:r w:rsidRPr="000257F1">
        <w:rPr>
          <w:b/>
          <w:bCs/>
          <w:u w:val="single"/>
          <w:shd w:val="clear" w:color="auto" w:fill="E7E6E6" w:themeFill="background2"/>
        </w:rPr>
        <w:t>Vendor-identifying information includes but is not limited to any prior, current and future names or addresses of the vendor, any names of incumbent staff, any prior work or current work with the MDE or staff, any prior, current and future logos, watermarks, and company colors, any information, which identifies the vendor as an incumbent, and any other information, which would affect the blind evaluation of technical or cost factors</w:t>
      </w:r>
      <w:r w:rsidRPr="000257F1">
        <w:rPr>
          <w:u w:val="single"/>
          <w:shd w:val="clear" w:color="auto" w:fill="E7E6E6" w:themeFill="background2"/>
        </w:rPr>
        <w:t>.</w:t>
      </w:r>
      <w:r w:rsidRPr="000257F1">
        <w:t xml:space="preserve"> The “blind” Technical Factors shall </w:t>
      </w:r>
      <w:r w:rsidRPr="000257F1">
        <w:rPr>
          <w:i/>
          <w:u w:val="single"/>
        </w:rPr>
        <w:t>not</w:t>
      </w:r>
      <w:r w:rsidRPr="000257F1">
        <w:t xml:space="preserve"> include pricing information, or Résumés of Key Staff. This requirement is necessary to help ensure the anonymity of the Offerors from the evaluation team that will review the aforementioned sections and components of your proposal.  The “blind” copy should be provided in a searchable Microsoft Office</w:t>
      </w:r>
      <w:r w:rsidRPr="000257F1">
        <w:rPr>
          <w:vertAlign w:val="superscript"/>
        </w:rPr>
        <w:t>®</w:t>
      </w:r>
      <w:r w:rsidRPr="000257F1">
        <w:t xml:space="preserve"> format, preferably in Word</w:t>
      </w:r>
      <w:r w:rsidRPr="000257F1">
        <w:rPr>
          <w:vertAlign w:val="superscript"/>
        </w:rPr>
        <w:t>®</w:t>
      </w:r>
      <w:r w:rsidRPr="000257F1">
        <w:t xml:space="preserve">. </w:t>
      </w:r>
      <w:r w:rsidRPr="000257F1">
        <w:rPr>
          <w:b/>
        </w:rPr>
        <w:t xml:space="preserve">Blind section for the proposal containing vendor-identifying information </w:t>
      </w:r>
      <w:r w:rsidRPr="000257F1">
        <w:rPr>
          <w:b/>
          <w:u w:val="single"/>
        </w:rPr>
        <w:t>SHALL be disqualified and not be considered for an award</w:t>
      </w:r>
      <w:r w:rsidRPr="000257F1">
        <w:rPr>
          <w:b/>
        </w:rPr>
        <w:t>.</w:t>
      </w:r>
    </w:p>
    <w:p w14:paraId="2EBBED72" w14:textId="77777777" w:rsidR="000257F1" w:rsidRPr="000257F1" w:rsidRDefault="000257F1" w:rsidP="000257F1">
      <w:pPr>
        <w:pStyle w:val="NumList1"/>
        <w:tabs>
          <w:tab w:val="clear" w:pos="1080"/>
        </w:tabs>
        <w:spacing w:before="0" w:after="0" w:line="240" w:lineRule="auto"/>
        <w:jc w:val="both"/>
      </w:pPr>
    </w:p>
    <w:p w14:paraId="7A90EE66" w14:textId="77777777" w:rsidR="000257F1" w:rsidRPr="000257F1" w:rsidRDefault="000257F1" w:rsidP="000257F1">
      <w:pPr>
        <w:spacing w:line="240" w:lineRule="auto"/>
        <w:jc w:val="both"/>
        <w:rPr>
          <w:rFonts w:ascii="Georgia" w:hAnsi="Georgia"/>
          <w:b/>
          <w:bCs/>
          <w:i/>
          <w:iCs/>
        </w:rPr>
      </w:pPr>
      <w:r w:rsidRPr="000257F1">
        <w:rPr>
          <w:rFonts w:ascii="Georgia" w:hAnsi="Georgia"/>
          <w:b/>
          <w:bCs/>
          <w:i/>
          <w:iCs/>
        </w:rPr>
        <w:t xml:space="preserve">Section components must be clearly distinguished as follow: </w:t>
      </w:r>
    </w:p>
    <w:p w14:paraId="2516C3E8" w14:textId="77777777" w:rsidR="000257F1" w:rsidRPr="000257F1" w:rsidRDefault="000257F1" w:rsidP="000257F1">
      <w:pPr>
        <w:pStyle w:val="NumList1"/>
        <w:tabs>
          <w:tab w:val="clear" w:pos="1080"/>
        </w:tabs>
        <w:spacing w:before="0" w:after="0" w:line="240" w:lineRule="auto"/>
        <w:ind w:left="1080"/>
        <w:jc w:val="both"/>
        <w:rPr>
          <w:b/>
        </w:rPr>
      </w:pPr>
    </w:p>
    <w:p w14:paraId="756650B4" w14:textId="77777777" w:rsidR="000257F1" w:rsidRPr="000257F1" w:rsidRDefault="000257F1" w:rsidP="000257F1">
      <w:pPr>
        <w:pStyle w:val="NumList1"/>
        <w:numPr>
          <w:ilvl w:val="0"/>
          <w:numId w:val="13"/>
        </w:numPr>
        <w:spacing w:before="0" w:line="240" w:lineRule="auto"/>
        <w:jc w:val="both"/>
        <w:rPr>
          <w:b/>
          <w:bCs/>
        </w:rPr>
      </w:pPr>
      <w:r w:rsidRPr="000257F1">
        <w:rPr>
          <w:b/>
          <w:bCs/>
        </w:rPr>
        <w:t xml:space="preserve">COVER PAGE Proposal Cover Sheet (Appendix A) </w:t>
      </w:r>
    </w:p>
    <w:p w14:paraId="7132F6C9" w14:textId="77777777" w:rsidR="000257F1" w:rsidRPr="000257F1" w:rsidRDefault="000257F1" w:rsidP="000257F1">
      <w:pPr>
        <w:pStyle w:val="NumList1"/>
        <w:numPr>
          <w:ilvl w:val="0"/>
          <w:numId w:val="13"/>
        </w:numPr>
        <w:spacing w:before="0" w:line="240" w:lineRule="auto"/>
        <w:jc w:val="both"/>
        <w:rPr>
          <w:b/>
          <w:bCs/>
        </w:rPr>
      </w:pPr>
      <w:r w:rsidRPr="000257F1">
        <w:rPr>
          <w:b/>
          <w:bCs/>
        </w:rPr>
        <w:t xml:space="preserve">COMPONENT 1 - TECHNICAL FACTORS </w:t>
      </w:r>
      <w:r w:rsidRPr="000257F1">
        <w:rPr>
          <w:b/>
          <w:bCs/>
          <w:i/>
          <w:iCs/>
        </w:rPr>
        <w:t>(BLIND)</w:t>
      </w:r>
    </w:p>
    <w:p w14:paraId="4B325E5A" w14:textId="77777777" w:rsidR="000257F1" w:rsidRPr="000257F1" w:rsidRDefault="000257F1" w:rsidP="000257F1">
      <w:pPr>
        <w:pStyle w:val="NumList1"/>
        <w:numPr>
          <w:ilvl w:val="1"/>
          <w:numId w:val="14"/>
        </w:numPr>
        <w:spacing w:before="0" w:line="240" w:lineRule="auto"/>
        <w:jc w:val="both"/>
      </w:pPr>
      <w:r w:rsidRPr="000257F1">
        <w:rPr>
          <w:b/>
        </w:rPr>
        <w:t>Tab 1</w:t>
      </w:r>
      <w:r w:rsidRPr="000257F1">
        <w:t xml:space="preserve"> </w:t>
      </w:r>
      <w:r w:rsidRPr="000257F1">
        <w:rPr>
          <w:b/>
          <w:i/>
        </w:rPr>
        <w:t>– Cover letter and Management Summary</w:t>
      </w:r>
      <w:r w:rsidRPr="000257F1">
        <w:t xml:space="preserve"> must provide the MDE a summary of the Offeror’s philosophy for providing the specified services.</w:t>
      </w:r>
    </w:p>
    <w:p w14:paraId="665A7ABC" w14:textId="102CFE13" w:rsidR="000257F1" w:rsidRPr="008E1333" w:rsidRDefault="000257F1" w:rsidP="000257F1">
      <w:pPr>
        <w:pStyle w:val="NumList1"/>
        <w:numPr>
          <w:ilvl w:val="1"/>
          <w:numId w:val="14"/>
        </w:numPr>
        <w:spacing w:before="0" w:line="240" w:lineRule="auto"/>
        <w:jc w:val="both"/>
      </w:pPr>
      <w:r w:rsidRPr="000257F1">
        <w:rPr>
          <w:b/>
        </w:rPr>
        <w:t xml:space="preserve">Tab 2 – </w:t>
      </w:r>
      <w:r w:rsidRPr="000257F1">
        <w:rPr>
          <w:b/>
          <w:i/>
          <w:iCs/>
        </w:rPr>
        <w:t xml:space="preserve">Production/Detailed Service Plan </w:t>
      </w:r>
      <w:r w:rsidRPr="000257F1">
        <w:rPr>
          <w:bCs/>
        </w:rPr>
        <w:t xml:space="preserve">shall provide a clear and concise plan of action to encompass the minimum qualifications, implementation, deliverables, and expected outcomes/results to achieve the scope of work. Any required information that is omitted and not addressed in the minimum qualifications section will disqualify submission and will not be considered for an award. </w:t>
      </w:r>
    </w:p>
    <w:p w14:paraId="291BCA36" w14:textId="080E4D2E" w:rsidR="008E1333" w:rsidRDefault="008E1333" w:rsidP="008E1333">
      <w:pPr>
        <w:pStyle w:val="NumList1"/>
        <w:spacing w:before="0" w:line="240" w:lineRule="auto"/>
        <w:jc w:val="both"/>
      </w:pPr>
    </w:p>
    <w:p w14:paraId="22961404" w14:textId="2C933443" w:rsidR="008F00A6" w:rsidRPr="000257F1" w:rsidRDefault="00252C70" w:rsidP="00252C70">
      <w:pPr>
        <w:pStyle w:val="NumList1"/>
        <w:spacing w:before="0" w:line="240" w:lineRule="auto"/>
        <w:ind w:left="1030"/>
        <w:jc w:val="both"/>
        <w:rPr>
          <w:b/>
          <w:bCs/>
        </w:rPr>
      </w:pPr>
      <w:r w:rsidRPr="00252C70">
        <w:rPr>
          <w:b/>
          <w:bCs/>
        </w:rPr>
        <w:t>3</w:t>
      </w:r>
      <w:r w:rsidR="00477515">
        <w:rPr>
          <w:b/>
          <w:bCs/>
        </w:rPr>
        <w:t>.</w:t>
      </w:r>
      <w:r w:rsidR="008F00A6">
        <w:t xml:space="preserve">  </w:t>
      </w:r>
      <w:r w:rsidR="008F00A6" w:rsidRPr="000257F1">
        <w:rPr>
          <w:b/>
          <w:bCs/>
        </w:rPr>
        <w:t>COMPONENT 2 - MANAGEMENT FACTORS</w:t>
      </w:r>
    </w:p>
    <w:p w14:paraId="728AA3CF" w14:textId="0E4732D0" w:rsidR="008F00A6" w:rsidRDefault="00127840" w:rsidP="00127840">
      <w:pPr>
        <w:widowControl w:val="0"/>
        <w:tabs>
          <w:tab w:val="left" w:pos="1641"/>
        </w:tabs>
        <w:autoSpaceDE w:val="0"/>
        <w:autoSpaceDN w:val="0"/>
        <w:spacing w:before="184" w:after="0"/>
        <w:ind w:left="1750" w:right="190"/>
        <w:jc w:val="both"/>
        <w:rPr>
          <w:rFonts w:ascii="Georgia" w:hAnsi="Georgia"/>
          <w:spacing w:val="1"/>
        </w:rPr>
      </w:pPr>
      <w:r>
        <w:rPr>
          <w:rFonts w:ascii="Georgia" w:hAnsi="Georgia"/>
          <w:b/>
        </w:rPr>
        <w:t>a.</w:t>
      </w:r>
      <w:r w:rsidR="00477515">
        <w:rPr>
          <w:rFonts w:ascii="Georgia" w:hAnsi="Georgia"/>
          <w:b/>
        </w:rPr>
        <w:t xml:space="preserve"> </w:t>
      </w:r>
      <w:r w:rsidR="008F00A6" w:rsidRPr="00127840">
        <w:rPr>
          <w:rFonts w:ascii="Georgia" w:hAnsi="Georgia"/>
          <w:b/>
        </w:rPr>
        <w:t>Tab 3</w:t>
      </w:r>
      <w:r w:rsidR="008F00A6" w:rsidRPr="00127840">
        <w:rPr>
          <w:rFonts w:ascii="Georgia" w:hAnsi="Georgia"/>
        </w:rPr>
        <w:t xml:space="preserve"> </w:t>
      </w:r>
      <w:r w:rsidR="008F00A6" w:rsidRPr="00127840">
        <w:rPr>
          <w:rFonts w:ascii="Georgia" w:hAnsi="Georgia"/>
          <w:b/>
          <w:i/>
        </w:rPr>
        <w:t>–</w:t>
      </w:r>
      <w:r w:rsidR="008F00A6" w:rsidRPr="00127840">
        <w:rPr>
          <w:rFonts w:ascii="Georgia" w:hAnsi="Georgia"/>
        </w:rPr>
        <w:t xml:space="preserve"> </w:t>
      </w:r>
      <w:r w:rsidR="008F00A6" w:rsidRPr="00127840">
        <w:rPr>
          <w:rFonts w:ascii="Georgia" w:hAnsi="Georgia"/>
          <w:b/>
          <w:bCs/>
        </w:rPr>
        <w:t>Corporate Experience and Capacity</w:t>
      </w:r>
      <w:r w:rsidR="008F00A6" w:rsidRPr="00127840">
        <w:rPr>
          <w:b/>
          <w:bCs/>
        </w:rPr>
        <w:t xml:space="preserve"> </w:t>
      </w:r>
      <w:r w:rsidR="008F00A6" w:rsidRPr="00127840">
        <w:rPr>
          <w:rFonts w:ascii="Georgia" w:hAnsi="Georgia"/>
        </w:rPr>
        <w:t>which shall provide satisfactory</w:t>
      </w:r>
      <w:r w:rsidR="008F00A6" w:rsidRPr="00127840">
        <w:rPr>
          <w:rFonts w:ascii="Georgia" w:hAnsi="Georgia"/>
          <w:spacing w:val="1"/>
        </w:rPr>
        <w:t xml:space="preserve"> </w:t>
      </w:r>
      <w:r w:rsidR="008001A2">
        <w:rPr>
          <w:rFonts w:ascii="Georgia" w:hAnsi="Georgia"/>
          <w:spacing w:val="1"/>
        </w:rPr>
        <w:t xml:space="preserve"> </w:t>
      </w:r>
      <w:r w:rsidR="008F00A6" w:rsidRPr="00127840">
        <w:rPr>
          <w:rFonts w:ascii="Georgia" w:hAnsi="Georgia"/>
        </w:rPr>
        <w:t>evidence of the vendor’s years of experience, capability to manage and coordinate the</w:t>
      </w:r>
      <w:r w:rsidR="008F00A6" w:rsidRPr="00127840">
        <w:rPr>
          <w:rFonts w:ascii="Georgia" w:hAnsi="Georgia"/>
          <w:spacing w:val="1"/>
        </w:rPr>
        <w:t xml:space="preserve"> </w:t>
      </w:r>
      <w:r w:rsidR="008F00A6" w:rsidRPr="00127840">
        <w:rPr>
          <w:rFonts w:ascii="Georgia" w:hAnsi="Georgia"/>
        </w:rPr>
        <w:t>types of activities and provide the services described in this solicitation in a timely</w:t>
      </w:r>
      <w:r w:rsidR="008F00A6" w:rsidRPr="00127840">
        <w:rPr>
          <w:rFonts w:ascii="Georgia" w:hAnsi="Georgia"/>
          <w:spacing w:val="1"/>
        </w:rPr>
        <w:t xml:space="preserve"> </w:t>
      </w:r>
      <w:r w:rsidR="008F00A6" w:rsidRPr="00127840">
        <w:rPr>
          <w:rFonts w:ascii="Georgia" w:hAnsi="Georgia"/>
        </w:rPr>
        <w:t>manner,</w:t>
      </w:r>
      <w:r w:rsidR="008F00A6" w:rsidRPr="00127840">
        <w:rPr>
          <w:rFonts w:ascii="Georgia" w:hAnsi="Georgia"/>
          <w:spacing w:val="24"/>
        </w:rPr>
        <w:t xml:space="preserve"> </w:t>
      </w:r>
      <w:r w:rsidR="008F00A6" w:rsidRPr="00127840">
        <w:rPr>
          <w:rFonts w:ascii="Georgia" w:hAnsi="Georgia"/>
        </w:rPr>
        <w:t>and</w:t>
      </w:r>
      <w:r w:rsidR="008F00A6" w:rsidRPr="00127840">
        <w:rPr>
          <w:rFonts w:ascii="Georgia" w:hAnsi="Georgia"/>
          <w:spacing w:val="22"/>
        </w:rPr>
        <w:t xml:space="preserve"> </w:t>
      </w:r>
      <w:r w:rsidR="008F00A6" w:rsidRPr="00127840">
        <w:rPr>
          <w:rFonts w:ascii="Georgia" w:hAnsi="Georgia"/>
        </w:rPr>
        <w:t>a</w:t>
      </w:r>
      <w:r w:rsidR="008F00A6" w:rsidRPr="00127840">
        <w:rPr>
          <w:rFonts w:ascii="Georgia" w:hAnsi="Georgia"/>
          <w:spacing w:val="22"/>
        </w:rPr>
        <w:t xml:space="preserve"> </w:t>
      </w:r>
      <w:r w:rsidR="008F00A6" w:rsidRPr="00127840">
        <w:rPr>
          <w:rFonts w:ascii="Georgia" w:hAnsi="Georgia"/>
        </w:rPr>
        <w:t>statement</w:t>
      </w:r>
      <w:r w:rsidR="008F00A6" w:rsidRPr="00127840">
        <w:rPr>
          <w:rFonts w:ascii="Georgia" w:hAnsi="Georgia"/>
          <w:spacing w:val="25"/>
        </w:rPr>
        <w:t xml:space="preserve"> </w:t>
      </w:r>
      <w:r w:rsidR="008F00A6" w:rsidRPr="00127840">
        <w:rPr>
          <w:rFonts w:ascii="Georgia" w:hAnsi="Georgia"/>
        </w:rPr>
        <w:t>on</w:t>
      </w:r>
      <w:r w:rsidR="008F00A6" w:rsidRPr="00127840">
        <w:rPr>
          <w:rFonts w:ascii="Georgia" w:hAnsi="Georgia"/>
          <w:spacing w:val="21"/>
        </w:rPr>
        <w:t xml:space="preserve"> </w:t>
      </w:r>
      <w:r w:rsidR="008F00A6" w:rsidRPr="00127840">
        <w:rPr>
          <w:rFonts w:ascii="Georgia" w:hAnsi="Georgia"/>
        </w:rPr>
        <w:t>the</w:t>
      </w:r>
      <w:r w:rsidR="008F00A6" w:rsidRPr="00127840">
        <w:rPr>
          <w:rFonts w:ascii="Georgia" w:hAnsi="Georgia"/>
          <w:spacing w:val="20"/>
        </w:rPr>
        <w:t xml:space="preserve"> </w:t>
      </w:r>
      <w:r w:rsidR="008F00A6" w:rsidRPr="00127840">
        <w:rPr>
          <w:rFonts w:ascii="Georgia" w:hAnsi="Georgia"/>
        </w:rPr>
        <w:t>extent</w:t>
      </w:r>
      <w:r w:rsidR="008F00A6" w:rsidRPr="00127840">
        <w:rPr>
          <w:rFonts w:ascii="Georgia" w:hAnsi="Georgia"/>
          <w:spacing w:val="23"/>
        </w:rPr>
        <w:t xml:space="preserve"> </w:t>
      </w:r>
      <w:r w:rsidR="008F00A6" w:rsidRPr="00127840">
        <w:rPr>
          <w:rFonts w:ascii="Georgia" w:hAnsi="Georgia"/>
        </w:rPr>
        <w:t>of</w:t>
      </w:r>
      <w:r w:rsidR="008F00A6" w:rsidRPr="00127840">
        <w:rPr>
          <w:rFonts w:ascii="Georgia" w:hAnsi="Georgia"/>
          <w:spacing w:val="23"/>
        </w:rPr>
        <w:t xml:space="preserve"> </w:t>
      </w:r>
      <w:r w:rsidR="008F00A6" w:rsidRPr="00127840">
        <w:rPr>
          <w:rFonts w:ascii="Georgia" w:hAnsi="Georgia"/>
        </w:rPr>
        <w:t>any</w:t>
      </w:r>
      <w:r w:rsidR="008F00A6" w:rsidRPr="00127840">
        <w:rPr>
          <w:rFonts w:ascii="Georgia" w:hAnsi="Georgia"/>
          <w:spacing w:val="21"/>
        </w:rPr>
        <w:t xml:space="preserve"> </w:t>
      </w:r>
      <w:r w:rsidR="008F00A6" w:rsidRPr="00127840">
        <w:rPr>
          <w:rFonts w:ascii="Georgia" w:hAnsi="Georgia"/>
        </w:rPr>
        <w:t>corporate</w:t>
      </w:r>
      <w:r w:rsidR="008F00A6" w:rsidRPr="00127840">
        <w:rPr>
          <w:rFonts w:ascii="Georgia" w:hAnsi="Georgia"/>
          <w:spacing w:val="24"/>
        </w:rPr>
        <w:t xml:space="preserve"> </w:t>
      </w:r>
      <w:r w:rsidR="008F00A6" w:rsidRPr="00127840">
        <w:rPr>
          <w:rFonts w:ascii="Georgia" w:hAnsi="Georgia"/>
        </w:rPr>
        <w:t>expansion</w:t>
      </w:r>
      <w:r w:rsidR="008F00A6" w:rsidRPr="00127840">
        <w:rPr>
          <w:rFonts w:ascii="Georgia" w:hAnsi="Georgia"/>
          <w:spacing w:val="23"/>
        </w:rPr>
        <w:t xml:space="preserve"> </w:t>
      </w:r>
      <w:r w:rsidR="008F00A6" w:rsidRPr="00127840">
        <w:rPr>
          <w:rFonts w:ascii="Georgia" w:hAnsi="Georgia"/>
        </w:rPr>
        <w:t>required</w:t>
      </w:r>
      <w:r w:rsidR="008F00A6" w:rsidRPr="00127840">
        <w:rPr>
          <w:rFonts w:ascii="Georgia" w:hAnsi="Georgia"/>
          <w:spacing w:val="24"/>
        </w:rPr>
        <w:t xml:space="preserve"> </w:t>
      </w:r>
      <w:r w:rsidR="008F00A6" w:rsidRPr="00127840">
        <w:rPr>
          <w:rFonts w:ascii="Georgia" w:hAnsi="Georgia"/>
        </w:rPr>
        <w:t>to</w:t>
      </w:r>
      <w:r w:rsidR="008F00A6" w:rsidRPr="00127840">
        <w:rPr>
          <w:rFonts w:ascii="Georgia" w:hAnsi="Georgia"/>
          <w:spacing w:val="22"/>
        </w:rPr>
        <w:t xml:space="preserve"> </w:t>
      </w:r>
      <w:r w:rsidR="008F00A6" w:rsidRPr="00127840">
        <w:rPr>
          <w:rFonts w:ascii="Georgia" w:hAnsi="Georgia"/>
        </w:rPr>
        <w:t>handle</w:t>
      </w:r>
      <w:r w:rsidR="008F00A6" w:rsidRPr="00127840">
        <w:rPr>
          <w:rFonts w:ascii="Georgia" w:hAnsi="Georgia"/>
          <w:spacing w:val="-59"/>
        </w:rPr>
        <w:t xml:space="preserve"> </w:t>
      </w:r>
      <w:r w:rsidR="008F00A6" w:rsidRPr="00127840">
        <w:rPr>
          <w:rFonts w:ascii="Georgia" w:hAnsi="Georgia"/>
        </w:rPr>
        <w:t>the</w:t>
      </w:r>
      <w:r w:rsidR="008F00A6" w:rsidRPr="00127840">
        <w:rPr>
          <w:rFonts w:ascii="Georgia" w:hAnsi="Georgia"/>
          <w:spacing w:val="1"/>
        </w:rPr>
        <w:t xml:space="preserve"> </w:t>
      </w:r>
      <w:r w:rsidR="008F00A6" w:rsidRPr="00127840">
        <w:rPr>
          <w:rFonts w:ascii="Georgia" w:hAnsi="Georgia"/>
        </w:rPr>
        <w:t>service.</w:t>
      </w:r>
      <w:r w:rsidR="008F00A6" w:rsidRPr="00127840">
        <w:rPr>
          <w:rFonts w:ascii="Georgia" w:hAnsi="Georgia"/>
          <w:spacing w:val="1"/>
        </w:rPr>
        <w:t xml:space="preserve">  </w:t>
      </w:r>
      <w:r w:rsidR="008F00A6" w:rsidRPr="00127840">
        <w:rPr>
          <w:rFonts w:ascii="Georgia" w:hAnsi="Georgia"/>
        </w:rPr>
        <w:t>A description shall include the</w:t>
      </w:r>
      <w:r w:rsidR="008F00A6" w:rsidRPr="00127840">
        <w:rPr>
          <w:rFonts w:ascii="Georgia" w:hAnsi="Georgia"/>
          <w:spacing w:val="1"/>
        </w:rPr>
        <w:t xml:space="preserve"> </w:t>
      </w:r>
      <w:r w:rsidR="008F00A6" w:rsidRPr="00127840">
        <w:rPr>
          <w:rFonts w:ascii="Georgia" w:hAnsi="Georgia"/>
        </w:rPr>
        <w:t>vendor’s background and relevant experience as related to the described activities.</w:t>
      </w:r>
      <w:r w:rsidR="008F00A6" w:rsidRPr="00127840">
        <w:rPr>
          <w:rFonts w:ascii="Georgia" w:hAnsi="Georgia"/>
          <w:spacing w:val="1"/>
        </w:rPr>
        <w:t xml:space="preserve"> </w:t>
      </w:r>
    </w:p>
    <w:p w14:paraId="4BBB2B8B" w14:textId="69D43D79" w:rsidR="008F00A6" w:rsidRDefault="00536B61" w:rsidP="00536B61">
      <w:pPr>
        <w:pStyle w:val="NumList1"/>
        <w:spacing w:before="0" w:line="240" w:lineRule="auto"/>
        <w:ind w:left="1750"/>
        <w:jc w:val="both"/>
      </w:pPr>
      <w:r>
        <w:rPr>
          <w:b/>
        </w:rPr>
        <w:t>b.</w:t>
      </w:r>
      <w:r w:rsidR="008001A2">
        <w:rPr>
          <w:b/>
        </w:rPr>
        <w:t xml:space="preserve"> </w:t>
      </w:r>
      <w:r w:rsidR="008F00A6" w:rsidRPr="000257F1">
        <w:rPr>
          <w:b/>
        </w:rPr>
        <w:t xml:space="preserve">Tab </w:t>
      </w:r>
      <w:r w:rsidR="008F00A6">
        <w:rPr>
          <w:b/>
        </w:rPr>
        <w:t>4</w:t>
      </w:r>
      <w:r w:rsidR="008F00A6" w:rsidRPr="000257F1">
        <w:rPr>
          <w:b/>
          <w:i/>
        </w:rPr>
        <w:t>–</w:t>
      </w:r>
      <w:r w:rsidR="008F00A6" w:rsidRPr="000257F1">
        <w:t xml:space="preserve"> </w:t>
      </w:r>
      <w:r w:rsidR="008F00A6">
        <w:rPr>
          <w:b/>
          <w:bCs/>
          <w:i/>
          <w:iCs/>
        </w:rPr>
        <w:t>Resumes</w:t>
      </w:r>
      <w:r w:rsidR="008F00A6" w:rsidRPr="000257F1">
        <w:rPr>
          <w:b/>
          <w:bCs/>
          <w:i/>
          <w:iCs/>
        </w:rPr>
        <w:t xml:space="preserve"> for Key Personnel </w:t>
      </w:r>
      <w:r w:rsidR="008F00A6" w:rsidRPr="000257F1">
        <w:t>must include qualifications and experiences for all key personnel assigned to this project.</w:t>
      </w:r>
    </w:p>
    <w:p w14:paraId="66824A56" w14:textId="77777777" w:rsidR="008F00A6" w:rsidRPr="005E7374" w:rsidRDefault="008F00A6" w:rsidP="00536B61">
      <w:pPr>
        <w:pStyle w:val="NumList1"/>
        <w:numPr>
          <w:ilvl w:val="1"/>
          <w:numId w:val="14"/>
        </w:numPr>
        <w:spacing w:before="0" w:line="240" w:lineRule="auto"/>
        <w:jc w:val="both"/>
      </w:pPr>
      <w:r w:rsidRPr="00860B53">
        <w:rPr>
          <w:b/>
        </w:rPr>
        <w:t>Tab 4</w:t>
      </w:r>
      <w:r w:rsidRPr="00860B53">
        <w:rPr>
          <w:b/>
          <w:i/>
        </w:rPr>
        <w:t xml:space="preserve">– </w:t>
      </w:r>
      <w:r w:rsidRPr="00860B53">
        <w:rPr>
          <w:b/>
          <w:bCs/>
          <w:i/>
          <w:iCs/>
        </w:rPr>
        <w:t xml:space="preserve">References </w:t>
      </w:r>
      <w:r w:rsidRPr="008D1A9D">
        <w:t>the</w:t>
      </w:r>
      <w:r w:rsidRPr="005E7374">
        <w:t xml:space="preserve"> </w:t>
      </w:r>
      <w:r>
        <w:t>P</w:t>
      </w:r>
      <w:r w:rsidRPr="005E7374">
        <w:t>rogram</w:t>
      </w:r>
      <w:r>
        <w:t xml:space="preserve"> O</w:t>
      </w:r>
      <w:r w:rsidRPr="005E7374">
        <w:t xml:space="preserve">ffice staff, </w:t>
      </w:r>
      <w:r>
        <w:t>and the Office of Procurement must be able to contact</w:t>
      </w:r>
      <w:r w:rsidRPr="005E7374">
        <w:t xml:space="preserve"> two (2) </w:t>
      </w:r>
      <w:r>
        <w:t xml:space="preserve">trade </w:t>
      </w:r>
      <w:r w:rsidRPr="005E7374">
        <w:t xml:space="preserve">references within five (5) business days of proposal </w:t>
      </w:r>
      <w:r w:rsidRPr="005E7374">
        <w:lastRenderedPageBreak/>
        <w:t xml:space="preserve">opening to </w:t>
      </w:r>
      <w:r>
        <w:t xml:space="preserve">ensure the Offeror is responsible, if the MDE requires additional information. </w:t>
      </w:r>
      <w:r w:rsidRPr="00090D56">
        <w:rPr>
          <w:b/>
          <w:bCs/>
        </w:rPr>
        <w:t xml:space="preserve">(See Appendix </w:t>
      </w:r>
      <w:r>
        <w:rPr>
          <w:b/>
          <w:bCs/>
        </w:rPr>
        <w:t>E</w:t>
      </w:r>
      <w:r w:rsidRPr="00090D56">
        <w:rPr>
          <w:b/>
          <w:bCs/>
        </w:rPr>
        <w:t>)</w:t>
      </w:r>
    </w:p>
    <w:p w14:paraId="2F6AB317" w14:textId="77777777" w:rsidR="008F00A6" w:rsidRPr="005E7374" w:rsidRDefault="008F00A6" w:rsidP="008F00A6">
      <w:pPr>
        <w:pStyle w:val="NumList1"/>
        <w:numPr>
          <w:ilvl w:val="0"/>
          <w:numId w:val="18"/>
        </w:numPr>
        <w:spacing w:line="240" w:lineRule="auto"/>
        <w:jc w:val="both"/>
      </w:pPr>
      <w:r w:rsidRPr="005E7374">
        <w:t xml:space="preserve">List up to </w:t>
      </w:r>
      <w:r>
        <w:t xml:space="preserve">a minimum of </w:t>
      </w:r>
      <w:r w:rsidRPr="005E7374">
        <w:t>t</w:t>
      </w:r>
      <w:r>
        <w:t>hree</w:t>
      </w:r>
      <w:r w:rsidRPr="005E7374">
        <w:t xml:space="preserve"> (</w:t>
      </w:r>
      <w:r>
        <w:t>3</w:t>
      </w:r>
      <w:r w:rsidRPr="005E7374">
        <w:t>) clients, including government clients, for whom your company has performed services similar to those requested in this solicitation.  For each client, the list must specify:</w:t>
      </w:r>
      <w:r>
        <w:t xml:space="preserve"> </w:t>
      </w:r>
    </w:p>
    <w:p w14:paraId="2B6537C6" w14:textId="77777777" w:rsidR="008F00A6" w:rsidRPr="005E7374" w:rsidRDefault="008F00A6" w:rsidP="008F00A6">
      <w:pPr>
        <w:pStyle w:val="NumList1"/>
        <w:numPr>
          <w:ilvl w:val="0"/>
          <w:numId w:val="18"/>
        </w:numPr>
        <w:spacing w:before="0" w:after="0" w:line="240" w:lineRule="auto"/>
        <w:jc w:val="both"/>
        <w:rPr>
          <w:b/>
        </w:rPr>
      </w:pPr>
      <w:r w:rsidRPr="005E7374">
        <w:t xml:space="preserve">Client name, include </w:t>
      </w:r>
      <w:r>
        <w:t>contact person,</w:t>
      </w:r>
      <w:r w:rsidRPr="005E7374">
        <w:t xml:space="preserve"> title</w:t>
      </w:r>
      <w:r>
        <w:t xml:space="preserve"> (director or administrator etc.)</w:t>
      </w:r>
      <w:r w:rsidRPr="005E7374">
        <w:t xml:space="preserve">, </w:t>
      </w:r>
      <w:r>
        <w:t xml:space="preserve">location </w:t>
      </w:r>
      <w:r w:rsidRPr="005E7374">
        <w:t>address, e-mail address, and phone number;</w:t>
      </w:r>
    </w:p>
    <w:p w14:paraId="6519662B" w14:textId="77777777" w:rsidR="008F00A6" w:rsidRPr="005E7374" w:rsidRDefault="008F00A6" w:rsidP="008F00A6">
      <w:pPr>
        <w:pStyle w:val="NumList1"/>
        <w:numPr>
          <w:ilvl w:val="0"/>
          <w:numId w:val="18"/>
        </w:numPr>
        <w:spacing w:before="0" w:line="240" w:lineRule="auto"/>
        <w:jc w:val="both"/>
        <w:rPr>
          <w:b/>
        </w:rPr>
      </w:pPr>
      <w:r w:rsidRPr="005E7374">
        <w:t>The type of work your company provided to the client;</w:t>
      </w:r>
      <w:r>
        <w:t xml:space="preserve"> and</w:t>
      </w:r>
    </w:p>
    <w:p w14:paraId="1A716527" w14:textId="77777777" w:rsidR="008F00A6" w:rsidRPr="005E7374" w:rsidRDefault="008F00A6" w:rsidP="008F00A6">
      <w:pPr>
        <w:pStyle w:val="NumList1"/>
        <w:numPr>
          <w:ilvl w:val="0"/>
          <w:numId w:val="18"/>
        </w:numPr>
        <w:spacing w:before="0" w:line="240" w:lineRule="auto"/>
        <w:jc w:val="both"/>
        <w:rPr>
          <w:b/>
        </w:rPr>
      </w:pPr>
      <w:r w:rsidRPr="005E7374">
        <w:t>Contract dates (beginning and end dates) your company provided services to the client.</w:t>
      </w:r>
    </w:p>
    <w:p w14:paraId="0B42415E" w14:textId="77777777" w:rsidR="008F00A6" w:rsidRPr="000257F1" w:rsidRDefault="008F00A6" w:rsidP="008F00A6">
      <w:pPr>
        <w:pStyle w:val="NumList1"/>
        <w:spacing w:before="0" w:line="240" w:lineRule="auto"/>
        <w:ind w:left="2110"/>
        <w:jc w:val="both"/>
      </w:pPr>
    </w:p>
    <w:p w14:paraId="07D26F78" w14:textId="77777777" w:rsidR="008F00A6" w:rsidRPr="000257F1" w:rsidRDefault="008F00A6" w:rsidP="008F00A6">
      <w:pPr>
        <w:pStyle w:val="NumList1"/>
        <w:numPr>
          <w:ilvl w:val="0"/>
          <w:numId w:val="10"/>
        </w:numPr>
        <w:spacing w:before="0" w:line="240" w:lineRule="auto"/>
        <w:jc w:val="both"/>
        <w:rPr>
          <w:b/>
          <w:bCs/>
        </w:rPr>
      </w:pPr>
      <w:r w:rsidRPr="000257F1">
        <w:rPr>
          <w:b/>
          <w:bCs/>
        </w:rPr>
        <w:t>COMPONENT 3 – COST DATA</w:t>
      </w:r>
    </w:p>
    <w:p w14:paraId="2F0B0A8A" w14:textId="77777777" w:rsidR="008F00A6" w:rsidRPr="000257F1" w:rsidRDefault="008F00A6" w:rsidP="008F00A6">
      <w:pPr>
        <w:pStyle w:val="NumList1"/>
        <w:numPr>
          <w:ilvl w:val="1"/>
          <w:numId w:val="10"/>
        </w:numPr>
        <w:spacing w:before="0" w:line="240" w:lineRule="auto"/>
        <w:jc w:val="both"/>
      </w:pPr>
      <w:r w:rsidRPr="000257F1">
        <w:rPr>
          <w:b/>
        </w:rPr>
        <w:t xml:space="preserve">Tab 5 </w:t>
      </w:r>
      <w:r w:rsidRPr="000257F1">
        <w:rPr>
          <w:b/>
          <w:i/>
        </w:rPr>
        <w:t>–</w:t>
      </w:r>
      <w:r w:rsidRPr="000257F1">
        <w:t xml:space="preserve"> </w:t>
      </w:r>
      <w:r w:rsidRPr="000257F1">
        <w:rPr>
          <w:b/>
          <w:bCs/>
          <w:i/>
          <w:iCs/>
        </w:rPr>
        <w:t>Budget</w:t>
      </w:r>
    </w:p>
    <w:p w14:paraId="55A00F99" w14:textId="77777777" w:rsidR="008F00A6" w:rsidRPr="000257F1" w:rsidRDefault="008F00A6" w:rsidP="008F00A6">
      <w:pPr>
        <w:pStyle w:val="NumList1"/>
        <w:numPr>
          <w:ilvl w:val="0"/>
          <w:numId w:val="10"/>
        </w:numPr>
        <w:spacing w:before="0" w:line="240" w:lineRule="auto"/>
        <w:jc w:val="both"/>
        <w:rPr>
          <w:b/>
          <w:bCs/>
        </w:rPr>
      </w:pPr>
      <w:r w:rsidRPr="000257F1">
        <w:rPr>
          <w:b/>
          <w:bCs/>
        </w:rPr>
        <w:t>COMPONENT 4 - OTHER</w:t>
      </w:r>
    </w:p>
    <w:p w14:paraId="788334A6" w14:textId="77777777" w:rsidR="008F00A6" w:rsidRPr="000257F1" w:rsidRDefault="008F00A6" w:rsidP="008F00A6">
      <w:pPr>
        <w:pStyle w:val="NumList1"/>
        <w:numPr>
          <w:ilvl w:val="1"/>
          <w:numId w:val="10"/>
        </w:numPr>
        <w:spacing w:before="0" w:line="240" w:lineRule="auto"/>
        <w:jc w:val="both"/>
      </w:pPr>
      <w:r w:rsidRPr="000257F1">
        <w:rPr>
          <w:b/>
        </w:rPr>
        <w:t>Tab 6</w:t>
      </w:r>
      <w:r w:rsidRPr="000257F1">
        <w:t xml:space="preserve"> </w:t>
      </w:r>
      <w:r w:rsidRPr="000257F1">
        <w:rPr>
          <w:b/>
          <w:i/>
        </w:rPr>
        <w:t>–</w:t>
      </w:r>
      <w:r w:rsidRPr="000257F1">
        <w:t xml:space="preserve"> Signed Acknowledgment of Amendments/Questions &amp; Answers</w:t>
      </w:r>
      <w:r>
        <w:t>. Acceptance of Conditions and signed Attachments.</w:t>
      </w:r>
      <w:r w:rsidRPr="000257F1">
        <w:t xml:space="preserve"> </w:t>
      </w:r>
    </w:p>
    <w:p w14:paraId="58183F23" w14:textId="0522505D" w:rsidR="008F00A6" w:rsidRDefault="008F00A6" w:rsidP="008E1333">
      <w:pPr>
        <w:pStyle w:val="NumList1"/>
        <w:numPr>
          <w:ilvl w:val="1"/>
          <w:numId w:val="10"/>
        </w:numPr>
        <w:spacing w:before="0" w:after="0" w:line="240" w:lineRule="auto"/>
        <w:jc w:val="both"/>
      </w:pPr>
      <w:r w:rsidRPr="002B5CEE">
        <w:rPr>
          <w:b/>
        </w:rPr>
        <w:t>Tab 7</w:t>
      </w:r>
      <w:r w:rsidRPr="000257F1">
        <w:t xml:space="preserve"> </w:t>
      </w:r>
      <w:r w:rsidRPr="002B5CEE">
        <w:rPr>
          <w:b/>
          <w:i/>
        </w:rPr>
        <w:t>–</w:t>
      </w:r>
      <w:r w:rsidRPr="000257F1">
        <w:t xml:space="preserve"> Any additional relevant information (not to exceed five (5) pages)</w:t>
      </w:r>
    </w:p>
    <w:p w14:paraId="35DC4536" w14:textId="5E57FDBC" w:rsidR="008F00A6" w:rsidRDefault="008F00A6" w:rsidP="008E1333">
      <w:pPr>
        <w:pStyle w:val="NumList1"/>
        <w:spacing w:before="0" w:line="240" w:lineRule="auto"/>
        <w:jc w:val="both"/>
      </w:pPr>
    </w:p>
    <w:p w14:paraId="47465029" w14:textId="77777777" w:rsidR="000257F1" w:rsidRPr="000257F1" w:rsidRDefault="000257F1" w:rsidP="000257F1">
      <w:pPr>
        <w:pStyle w:val="NumList1"/>
        <w:numPr>
          <w:ilvl w:val="0"/>
          <w:numId w:val="9"/>
        </w:numPr>
        <w:tabs>
          <w:tab w:val="clear" w:pos="1080"/>
        </w:tabs>
        <w:spacing w:before="0" w:after="0" w:line="240" w:lineRule="auto"/>
        <w:jc w:val="both"/>
        <w:rPr>
          <w:b/>
          <w:u w:val="single"/>
        </w:rPr>
      </w:pPr>
      <w:r w:rsidRPr="000257F1">
        <w:t xml:space="preserve">If the proposal contains </w:t>
      </w:r>
      <w:r w:rsidRPr="000257F1">
        <w:rPr>
          <w:i/>
          <w:iCs/>
        </w:rPr>
        <w:t>confidential or trade</w:t>
      </w:r>
      <w:r w:rsidRPr="000257F1">
        <w:t xml:space="preserve"> information, one (1) additional </w:t>
      </w:r>
      <w:r w:rsidRPr="000257F1">
        <w:rPr>
          <w:i/>
          <w:iCs/>
        </w:rPr>
        <w:t>confidential or trade</w:t>
      </w:r>
      <w:r w:rsidRPr="000257F1">
        <w:t xml:space="preserve"> electronic copy of the complete proposal including all attachments shall be submitted </w:t>
      </w:r>
      <w:r w:rsidRPr="000257F1">
        <w:rPr>
          <w:rFonts w:cs="Times New Roman"/>
        </w:rPr>
        <w:t>in a searchable Microsoft Office</w:t>
      </w:r>
      <w:r w:rsidRPr="000257F1">
        <w:rPr>
          <w:rFonts w:cs="Times New Roman"/>
          <w:vertAlign w:val="superscript"/>
        </w:rPr>
        <w:t>®</w:t>
      </w:r>
      <w:r w:rsidRPr="000257F1">
        <w:rPr>
          <w:rFonts w:cs="Times New Roman"/>
        </w:rPr>
        <w:t xml:space="preserve"> format, preferably in Word</w:t>
      </w:r>
      <w:r w:rsidRPr="000257F1">
        <w:rPr>
          <w:rFonts w:cs="Times New Roman"/>
          <w:vertAlign w:val="superscript"/>
        </w:rPr>
        <w:t>®</w:t>
      </w:r>
      <w:r w:rsidRPr="000257F1">
        <w:rPr>
          <w:rFonts w:cs="Times New Roman"/>
        </w:rPr>
        <w:t xml:space="preserve"> or Portable Document Format (PDF), shall be labeled CONFIDENTIAL, and shall redact the confidential or trade information only.  </w:t>
      </w:r>
    </w:p>
    <w:p w14:paraId="6F7E11E1" w14:textId="77777777" w:rsidR="000257F1" w:rsidRPr="000257F1" w:rsidRDefault="000257F1" w:rsidP="000257F1">
      <w:pPr>
        <w:pStyle w:val="NumList1"/>
        <w:tabs>
          <w:tab w:val="clear" w:pos="1080"/>
        </w:tabs>
        <w:spacing w:before="0" w:after="0" w:line="240" w:lineRule="auto"/>
        <w:jc w:val="both"/>
      </w:pPr>
    </w:p>
    <w:p w14:paraId="5280CE89" w14:textId="77777777" w:rsidR="000257F1" w:rsidRPr="000257F1" w:rsidRDefault="000257F1" w:rsidP="000257F1">
      <w:pPr>
        <w:pStyle w:val="NumList1"/>
        <w:spacing w:before="0" w:after="0" w:line="240" w:lineRule="auto"/>
        <w:jc w:val="both"/>
      </w:pPr>
      <w:r w:rsidRPr="000257F1">
        <w:rPr>
          <w:b/>
          <w:u w:val="single"/>
        </w:rPr>
        <w:t>If a redacted copy, labeled CONFIDENTIAL is not submitted, the MDE shall consider the entire Proposal to be public record.</w:t>
      </w:r>
      <w:r w:rsidRPr="000257F1">
        <w:t xml:space="preserve">  Redacted copy should identify the section and information which has been redacted and the Offeror shall provide the specific statutory authority for the exemption. Per Mississippi Code Annotated </w:t>
      </w:r>
      <w:r w:rsidRPr="000257F1">
        <w:rPr>
          <w:rFonts w:cs="Times New Roman"/>
        </w:rPr>
        <w:t>§</w:t>
      </w:r>
      <w:r w:rsidRPr="000257F1">
        <w:t xml:space="preserve">25-61-9(7), the type of service to be provided, the price to be paid and the term of the contract cannot be deemed confidential.  </w:t>
      </w:r>
    </w:p>
    <w:p w14:paraId="328049E4" w14:textId="77777777" w:rsidR="000257F1" w:rsidRPr="000257F1" w:rsidRDefault="000257F1" w:rsidP="000257F1">
      <w:pPr>
        <w:pStyle w:val="NumList1"/>
        <w:spacing w:before="0" w:after="0" w:line="240" w:lineRule="auto"/>
        <w:jc w:val="both"/>
      </w:pPr>
    </w:p>
    <w:p w14:paraId="7E9F8DC9" w14:textId="77777777" w:rsidR="000257F1" w:rsidRPr="000257F1" w:rsidRDefault="000257F1" w:rsidP="000257F1">
      <w:pPr>
        <w:pStyle w:val="NumList1"/>
        <w:spacing w:before="0" w:after="0" w:line="240" w:lineRule="auto"/>
        <w:jc w:val="both"/>
      </w:pPr>
      <w:r w:rsidRPr="000257F1">
        <w:t xml:space="preserve">The “blind” copy shall be considered public record and immediately released, without notification to Offeror, pursuant to any request under the Mississippi Public Records Act, Miss. Code Ann. §§25-61-1 </w:t>
      </w:r>
      <w:r w:rsidRPr="000257F1">
        <w:rPr>
          <w:i/>
        </w:rPr>
        <w:t>et seq.</w:t>
      </w:r>
      <w:r w:rsidRPr="000257F1">
        <w:t xml:space="preserve"> and Miss. Code Ann. §79-23-1.  The “blind” copy shall also be used/released for any reason deemed necessary by the MDE, including but not limited to, submission to the PPRB, posting to the Transparency Mississippi website, etc. </w:t>
      </w:r>
    </w:p>
    <w:p w14:paraId="4A0F4FAE" w14:textId="77777777" w:rsidR="000257F1" w:rsidRPr="000257F1" w:rsidRDefault="000257F1" w:rsidP="000257F1">
      <w:pPr>
        <w:pStyle w:val="NumList1"/>
        <w:spacing w:before="0" w:after="0" w:line="240" w:lineRule="auto"/>
        <w:jc w:val="both"/>
      </w:pPr>
    </w:p>
    <w:p w14:paraId="4870A332" w14:textId="77777777" w:rsidR="000257F1" w:rsidRPr="000257F1" w:rsidRDefault="000257F1" w:rsidP="000257F1">
      <w:pPr>
        <w:pStyle w:val="NumList1"/>
        <w:spacing w:before="0" w:after="0" w:line="240" w:lineRule="auto"/>
        <w:jc w:val="both"/>
      </w:pPr>
      <w:r w:rsidRPr="000257F1">
        <w:t xml:space="preserve">Modifications or additions to any portion of the procurement document may be a cause for rejection of the Proposal.  The MDE reserves the right to decide, on a case-by-case basis, whether to reject a proposal with modifications or additions as non-responsive.  As a precondition to proposal acceptance, the MDE may request the Offeror to withdraw or modify those portions of the proposal deemed non-responsive that do not affect quality, quantity, price, or delivery of the service. The solicitation issued by the MDE is the official version and will supersede any conflicting solicitation language subsequently submitted in proposals. </w:t>
      </w:r>
    </w:p>
    <w:p w14:paraId="24319EF7" w14:textId="77777777" w:rsidR="000257F1" w:rsidRPr="000257F1" w:rsidRDefault="000257F1" w:rsidP="000257F1">
      <w:pPr>
        <w:pStyle w:val="NumList1"/>
        <w:spacing w:before="0" w:after="0" w:line="240" w:lineRule="auto"/>
        <w:jc w:val="both"/>
      </w:pPr>
    </w:p>
    <w:p w14:paraId="1EAC2F7E" w14:textId="77777777" w:rsidR="000257F1" w:rsidRPr="000257F1" w:rsidRDefault="000257F1" w:rsidP="000257F1">
      <w:pPr>
        <w:pStyle w:val="NumList1"/>
        <w:spacing w:before="0" w:after="0" w:line="240" w:lineRule="auto"/>
        <w:jc w:val="both"/>
      </w:pPr>
      <w:r w:rsidRPr="000257F1">
        <w:t xml:space="preserve">All documentation submitted in response to this solicitation and any subsequent requests for information pertaining to this solicitation shall become the property of the MDE and will not be returned to the Offeror. </w:t>
      </w:r>
    </w:p>
    <w:p w14:paraId="4EA6AC5F" w14:textId="77777777" w:rsidR="000257F1" w:rsidRPr="000257F1" w:rsidRDefault="000257F1" w:rsidP="000257F1">
      <w:pPr>
        <w:pStyle w:val="NumList1"/>
        <w:spacing w:before="0" w:after="0" w:line="240" w:lineRule="auto"/>
        <w:jc w:val="both"/>
      </w:pPr>
    </w:p>
    <w:p w14:paraId="6B2F89CE" w14:textId="77777777" w:rsidR="000257F1" w:rsidRPr="000257F1" w:rsidRDefault="000257F1" w:rsidP="000257F1">
      <w:pPr>
        <w:pStyle w:val="NumList1"/>
        <w:spacing w:before="0" w:after="0" w:line="240" w:lineRule="auto"/>
        <w:jc w:val="both"/>
      </w:pPr>
      <w:r w:rsidRPr="000257F1">
        <w:t xml:space="preserve">If you have additional information you would like to provide, include it as Component 4 of your proposal. (See Component 4(b)). Failure to provide all requested information and in the required format may result in disqualification of the Proposal. All requested information is considered important. The MDE has no obligation to locate or acknowledge any information in the proposal that is not presented under the appropriate outline and in the proper location according to the instructions herein.  </w:t>
      </w:r>
    </w:p>
    <w:p w14:paraId="19C6A71D" w14:textId="77777777" w:rsidR="000257F1" w:rsidRPr="000257F1" w:rsidRDefault="000257F1" w:rsidP="000257F1">
      <w:pPr>
        <w:pStyle w:val="Heading2"/>
        <w:keepLines w:val="0"/>
        <w:numPr>
          <w:ilvl w:val="1"/>
          <w:numId w:val="0"/>
        </w:numPr>
        <w:spacing w:before="360" w:after="120" w:line="360" w:lineRule="auto"/>
        <w:ind w:left="576" w:hanging="576"/>
        <w:rPr>
          <w:rFonts w:ascii="Georgia" w:hAnsi="Georgia"/>
          <w:sz w:val="22"/>
        </w:rPr>
      </w:pPr>
      <w:bookmarkStart w:id="13" w:name="_Toc65587876"/>
      <w:bookmarkStart w:id="14" w:name="_Toc83111445"/>
      <w:r w:rsidRPr="000257F1">
        <w:rPr>
          <w:rFonts w:ascii="Georgia" w:hAnsi="Georgia"/>
          <w:sz w:val="22"/>
        </w:rPr>
        <w:lastRenderedPageBreak/>
        <w:t>Proposal Submission Period</w:t>
      </w:r>
      <w:bookmarkEnd w:id="13"/>
      <w:bookmarkEnd w:id="14"/>
    </w:p>
    <w:p w14:paraId="7505C000" w14:textId="33F88197" w:rsidR="000257F1" w:rsidRPr="000257F1" w:rsidRDefault="000257F1" w:rsidP="000257F1">
      <w:pPr>
        <w:spacing w:line="240" w:lineRule="auto"/>
        <w:jc w:val="both"/>
        <w:rPr>
          <w:rFonts w:ascii="Georgia" w:hAnsi="Georgia"/>
          <w:bCs/>
          <w:color w:val="FF0000"/>
        </w:rPr>
      </w:pPr>
      <w:bookmarkStart w:id="15" w:name="_Toc54729487"/>
      <w:bookmarkStart w:id="16" w:name="_Toc54775213"/>
      <w:bookmarkStart w:id="17" w:name="_Toc65587877"/>
      <w:bookmarkEnd w:id="15"/>
      <w:r w:rsidRPr="000257F1">
        <w:rPr>
          <w:rFonts w:ascii="Georgia" w:hAnsi="Georgia"/>
          <w:bCs/>
          <w:u w:val="single"/>
        </w:rPr>
        <w:t xml:space="preserve">A signed proposal packet shall be submitted via the </w:t>
      </w:r>
      <w:hyperlink r:id="rId8" w:history="1">
        <w:r w:rsidRPr="000257F1">
          <w:rPr>
            <w:rStyle w:val="Hyperlink"/>
            <w:rFonts w:ascii="Georgia" w:hAnsi="Georgia"/>
            <w:bCs/>
          </w:rPr>
          <w:t>Mississippi Accountability Governmental Information Collaboration System (MAGIC)</w:t>
        </w:r>
      </w:hyperlink>
      <w:r w:rsidRPr="000257F1">
        <w:rPr>
          <w:rFonts w:ascii="Georgia" w:hAnsi="Georgia"/>
          <w:bCs/>
          <w:u w:val="single"/>
        </w:rPr>
        <w:t xml:space="preserve"> no later than </w:t>
      </w:r>
      <w:r w:rsidR="001628E4">
        <w:rPr>
          <w:rFonts w:ascii="Georgia" w:hAnsi="Georgia"/>
          <w:bCs/>
          <w:color w:val="FF0000"/>
          <w:u w:val="single"/>
        </w:rPr>
        <w:t>Wednesday</w:t>
      </w:r>
      <w:r w:rsidRPr="000257F1">
        <w:rPr>
          <w:rFonts w:ascii="Georgia" w:hAnsi="Georgia"/>
          <w:bCs/>
          <w:color w:val="FF0000"/>
          <w:u w:val="single"/>
        </w:rPr>
        <w:t xml:space="preserve">, </w:t>
      </w:r>
      <w:r w:rsidR="001628E4">
        <w:rPr>
          <w:rFonts w:ascii="Georgia" w:hAnsi="Georgia"/>
          <w:bCs/>
          <w:color w:val="FF0000"/>
          <w:u w:val="single"/>
        </w:rPr>
        <w:t>October 13</w:t>
      </w:r>
      <w:r w:rsidR="003A6F19">
        <w:rPr>
          <w:rFonts w:ascii="Georgia" w:hAnsi="Georgia"/>
          <w:bCs/>
          <w:color w:val="FF0000"/>
          <w:u w:val="single"/>
        </w:rPr>
        <w:t>, 2021</w:t>
      </w:r>
      <w:r w:rsidRPr="000257F1">
        <w:rPr>
          <w:rFonts w:ascii="Georgia" w:hAnsi="Georgia"/>
          <w:bCs/>
          <w:color w:val="FF0000"/>
          <w:u w:val="single"/>
        </w:rPr>
        <w:t xml:space="preserve">, </w:t>
      </w:r>
      <w:r w:rsidRPr="000257F1">
        <w:rPr>
          <w:rFonts w:ascii="Georgia" w:hAnsi="Georgia"/>
          <w:bCs/>
          <w:u w:val="single"/>
        </w:rPr>
        <w:t xml:space="preserve"> 2:00 PM Central Standard Time (CST)</w:t>
      </w:r>
      <w:r w:rsidRPr="000257F1">
        <w:rPr>
          <w:rFonts w:ascii="Georgia" w:hAnsi="Georgia"/>
          <w:bCs/>
        </w:rPr>
        <w:t xml:space="preserve">. </w:t>
      </w:r>
    </w:p>
    <w:p w14:paraId="78A3B03D" w14:textId="77777777" w:rsidR="000257F1" w:rsidRPr="000257F1" w:rsidRDefault="000257F1" w:rsidP="000257F1">
      <w:pPr>
        <w:spacing w:line="240" w:lineRule="auto"/>
        <w:jc w:val="both"/>
        <w:rPr>
          <w:rFonts w:ascii="Georgia" w:hAnsi="Georgia"/>
          <w:color w:val="FF0000"/>
        </w:rPr>
      </w:pPr>
    </w:p>
    <w:p w14:paraId="3AAD1842" w14:textId="77777777" w:rsidR="000257F1" w:rsidRPr="000257F1" w:rsidRDefault="000257F1" w:rsidP="000257F1">
      <w:pPr>
        <w:spacing w:line="240" w:lineRule="auto"/>
        <w:jc w:val="center"/>
        <w:rPr>
          <w:rFonts w:ascii="Georgia" w:hAnsi="Georgia"/>
          <w:b/>
          <w:bCs/>
        </w:rPr>
      </w:pPr>
      <w:r w:rsidRPr="000257F1">
        <w:rPr>
          <w:rFonts w:ascii="Georgia" w:hAnsi="Georgia"/>
          <w:b/>
          <w:bCs/>
        </w:rPr>
        <w:t>OR</w:t>
      </w:r>
    </w:p>
    <w:p w14:paraId="1D887ECF" w14:textId="77777777" w:rsidR="000257F1" w:rsidRPr="000257F1" w:rsidRDefault="000257F1" w:rsidP="000257F1">
      <w:pPr>
        <w:spacing w:line="240" w:lineRule="auto"/>
        <w:jc w:val="center"/>
        <w:rPr>
          <w:rFonts w:ascii="Georgia" w:hAnsi="Georgia"/>
        </w:rPr>
      </w:pPr>
    </w:p>
    <w:p w14:paraId="18759515" w14:textId="77777777" w:rsidR="000257F1" w:rsidRPr="000257F1" w:rsidRDefault="000257F1" w:rsidP="000257F1">
      <w:pPr>
        <w:spacing w:line="240" w:lineRule="auto"/>
        <w:rPr>
          <w:rFonts w:ascii="Georgia" w:hAnsi="Georgia"/>
        </w:rPr>
      </w:pPr>
    </w:p>
    <w:p w14:paraId="71E4FDD9" w14:textId="690384C5" w:rsidR="000257F1" w:rsidRPr="000257F1" w:rsidRDefault="000257F1" w:rsidP="000257F1">
      <w:pPr>
        <w:spacing w:line="240" w:lineRule="auto"/>
        <w:jc w:val="both"/>
        <w:rPr>
          <w:rFonts w:ascii="Georgia" w:hAnsi="Georgia"/>
          <w:bCs/>
          <w:u w:val="single"/>
        </w:rPr>
      </w:pPr>
      <w:r w:rsidRPr="000257F1">
        <w:rPr>
          <w:rFonts w:ascii="Georgia" w:hAnsi="Georgia"/>
          <w:bCs/>
          <w:u w:val="single"/>
        </w:rPr>
        <w:t xml:space="preserve">An original signed proposal packet </w:t>
      </w:r>
      <w:r w:rsidR="003A6F19" w:rsidRPr="003A6F19">
        <w:rPr>
          <w:rFonts w:ascii="Georgia" w:hAnsi="Georgia"/>
          <w:bCs/>
          <w:color w:val="FF0000"/>
          <w:u w:val="single"/>
        </w:rPr>
        <w:t>Five</w:t>
      </w:r>
      <w:r w:rsidR="003A6F19">
        <w:rPr>
          <w:rFonts w:ascii="Georgia" w:hAnsi="Georgia"/>
          <w:bCs/>
          <w:u w:val="single"/>
        </w:rPr>
        <w:t xml:space="preserve"> </w:t>
      </w:r>
      <w:r w:rsidRPr="003A6F19">
        <w:rPr>
          <w:rFonts w:ascii="Georgia" w:hAnsi="Georgia"/>
          <w:bCs/>
          <w:color w:val="FF0000"/>
          <w:u w:val="single"/>
        </w:rPr>
        <w:t>(</w:t>
      </w:r>
      <w:r w:rsidR="003A6F19" w:rsidRPr="003A6F19">
        <w:rPr>
          <w:rFonts w:ascii="Georgia" w:hAnsi="Georgia"/>
          <w:bCs/>
          <w:color w:val="FF0000"/>
          <w:u w:val="single"/>
        </w:rPr>
        <w:t>5</w:t>
      </w:r>
      <w:r w:rsidRPr="003A6F19">
        <w:rPr>
          <w:rFonts w:ascii="Georgia" w:hAnsi="Georgia"/>
          <w:bCs/>
          <w:color w:val="FF0000"/>
          <w:u w:val="single"/>
        </w:rPr>
        <w:t>) copies</w:t>
      </w:r>
      <w:r w:rsidRPr="000257F1">
        <w:rPr>
          <w:rFonts w:ascii="Georgia" w:hAnsi="Georgia"/>
          <w:bCs/>
          <w:color w:val="FF0000"/>
          <w:u w:val="single"/>
        </w:rPr>
        <w:t xml:space="preserve"> </w:t>
      </w:r>
      <w:r w:rsidRPr="000257F1">
        <w:rPr>
          <w:rFonts w:ascii="Georgia" w:hAnsi="Georgia"/>
          <w:bCs/>
          <w:u w:val="single"/>
        </w:rPr>
        <w:t xml:space="preserve">shall be shipped/mailed and received in a sealed envelope at the MDE no later than </w:t>
      </w:r>
      <w:r w:rsidR="003A6F19">
        <w:rPr>
          <w:rFonts w:ascii="Georgia" w:hAnsi="Georgia"/>
          <w:bCs/>
          <w:color w:val="FF0000"/>
          <w:u w:val="single"/>
        </w:rPr>
        <w:t>Wednesday</w:t>
      </w:r>
      <w:r w:rsidRPr="000257F1">
        <w:rPr>
          <w:rFonts w:ascii="Georgia" w:hAnsi="Georgia"/>
          <w:bCs/>
          <w:color w:val="FF0000"/>
          <w:u w:val="single"/>
        </w:rPr>
        <w:t xml:space="preserve">, </w:t>
      </w:r>
      <w:r w:rsidR="003A6F19">
        <w:rPr>
          <w:rFonts w:ascii="Georgia" w:hAnsi="Georgia"/>
          <w:bCs/>
          <w:color w:val="FF0000"/>
          <w:u w:val="single"/>
        </w:rPr>
        <w:t>October 13, 2021</w:t>
      </w:r>
      <w:r w:rsidRPr="000257F1">
        <w:rPr>
          <w:rFonts w:ascii="Georgia" w:hAnsi="Georgia"/>
          <w:bCs/>
          <w:color w:val="FF0000"/>
          <w:u w:val="single"/>
        </w:rPr>
        <w:t>,</w:t>
      </w:r>
      <w:r w:rsidRPr="000257F1">
        <w:rPr>
          <w:rFonts w:ascii="Georgia" w:hAnsi="Georgia"/>
          <w:bCs/>
          <w:u w:val="single"/>
        </w:rPr>
        <w:t xml:space="preserve"> 2:00 PM Central Standard Time (CST)</w:t>
      </w:r>
      <w:r w:rsidRPr="000257F1">
        <w:rPr>
          <w:rFonts w:ascii="Georgia" w:hAnsi="Georgia"/>
          <w:bCs/>
        </w:rPr>
        <w:t>. Shipping instructions are provided below:</w:t>
      </w:r>
    </w:p>
    <w:p w14:paraId="78EB6903" w14:textId="77777777" w:rsidR="000257F1" w:rsidRPr="000257F1" w:rsidRDefault="000257F1" w:rsidP="000257F1">
      <w:pPr>
        <w:spacing w:line="240" w:lineRule="auto"/>
        <w:jc w:val="both"/>
        <w:rPr>
          <w:rFonts w:ascii="Georgia" w:hAnsi="Georgia"/>
          <w:b/>
          <w:u w:val="single"/>
        </w:rPr>
      </w:pPr>
    </w:p>
    <w:p w14:paraId="7A28899A" w14:textId="77777777" w:rsidR="000257F1" w:rsidRPr="000257F1" w:rsidRDefault="000257F1" w:rsidP="000257F1">
      <w:pPr>
        <w:spacing w:line="240" w:lineRule="auto"/>
        <w:jc w:val="both"/>
        <w:rPr>
          <w:rFonts w:ascii="Georgia" w:hAnsi="Georgia"/>
          <w:b/>
        </w:rPr>
      </w:pPr>
      <w:r w:rsidRPr="000257F1">
        <w:rPr>
          <w:rFonts w:ascii="Georgia" w:hAnsi="Georgia"/>
          <w:b/>
        </w:rPr>
        <w:t>MONIQUE CORLEY</w:t>
      </w:r>
    </w:p>
    <w:p w14:paraId="0033E058" w14:textId="77777777" w:rsidR="000257F1" w:rsidRPr="000257F1" w:rsidRDefault="000257F1" w:rsidP="000257F1">
      <w:pPr>
        <w:spacing w:line="240" w:lineRule="auto"/>
        <w:jc w:val="both"/>
        <w:rPr>
          <w:rFonts w:ascii="Georgia" w:hAnsi="Georgia"/>
          <w:b/>
        </w:rPr>
      </w:pPr>
      <w:r w:rsidRPr="000257F1">
        <w:rPr>
          <w:rFonts w:ascii="Georgia" w:hAnsi="Georgia"/>
          <w:b/>
        </w:rPr>
        <w:t>Office of Procurement</w:t>
      </w:r>
    </w:p>
    <w:p w14:paraId="5A818234" w14:textId="77777777" w:rsidR="000257F1" w:rsidRDefault="000257F1" w:rsidP="000257F1">
      <w:pPr>
        <w:spacing w:line="240" w:lineRule="auto"/>
        <w:jc w:val="both"/>
        <w:rPr>
          <w:rFonts w:ascii="Georgia" w:hAnsi="Georgia"/>
          <w:b/>
        </w:rPr>
      </w:pPr>
      <w:r w:rsidRPr="000257F1">
        <w:rPr>
          <w:rFonts w:ascii="Georgia" w:hAnsi="Georgia"/>
          <w:b/>
        </w:rPr>
        <w:t>The Mississippi Department of Education</w:t>
      </w:r>
    </w:p>
    <w:p w14:paraId="619FAF15" w14:textId="56B0DFAB" w:rsidR="000257F1" w:rsidRPr="000257F1" w:rsidRDefault="000257F1" w:rsidP="000257F1">
      <w:pPr>
        <w:spacing w:line="240" w:lineRule="auto"/>
        <w:jc w:val="both"/>
        <w:rPr>
          <w:rFonts w:ascii="Georgia" w:hAnsi="Georgia"/>
          <w:b/>
          <w:color w:val="FF0000"/>
        </w:rPr>
      </w:pPr>
      <w:r w:rsidRPr="000257F1">
        <w:rPr>
          <w:rFonts w:ascii="Georgia" w:hAnsi="Georgia"/>
          <w:b/>
          <w:color w:val="FF0000"/>
        </w:rPr>
        <w:t>(</w:t>
      </w:r>
      <w:r>
        <w:rPr>
          <w:rFonts w:ascii="Georgia" w:hAnsi="Georgia"/>
          <w:b/>
          <w:color w:val="FF0000"/>
        </w:rPr>
        <w:t>Temporary Staffing Services for Call Center RFx-3120002311</w:t>
      </w:r>
      <w:r w:rsidRPr="000257F1">
        <w:rPr>
          <w:rFonts w:ascii="Georgia" w:hAnsi="Georgia"/>
          <w:b/>
          <w:color w:val="FF0000"/>
        </w:rPr>
        <w:t>)</w:t>
      </w:r>
    </w:p>
    <w:p w14:paraId="460CB516" w14:textId="77777777" w:rsidR="000257F1" w:rsidRPr="000257F1" w:rsidRDefault="000257F1" w:rsidP="000257F1">
      <w:pPr>
        <w:spacing w:line="240" w:lineRule="auto"/>
        <w:jc w:val="both"/>
        <w:rPr>
          <w:rFonts w:ascii="Georgia" w:hAnsi="Georgia"/>
          <w:b/>
        </w:rPr>
      </w:pPr>
      <w:r w:rsidRPr="000257F1">
        <w:rPr>
          <w:rFonts w:ascii="Georgia" w:hAnsi="Georgia"/>
          <w:b/>
        </w:rPr>
        <w:t xml:space="preserve">359 North West Street </w:t>
      </w:r>
    </w:p>
    <w:p w14:paraId="708BDB84" w14:textId="77777777" w:rsidR="000257F1" w:rsidRPr="000257F1" w:rsidRDefault="000257F1" w:rsidP="000257F1">
      <w:pPr>
        <w:spacing w:line="240" w:lineRule="auto"/>
        <w:jc w:val="both"/>
        <w:rPr>
          <w:rFonts w:ascii="Georgia" w:hAnsi="Georgia"/>
          <w:b/>
        </w:rPr>
      </w:pPr>
      <w:r w:rsidRPr="000257F1">
        <w:rPr>
          <w:rFonts w:ascii="Georgia" w:hAnsi="Georgia"/>
          <w:b/>
        </w:rPr>
        <w:t>Jackson, Mississippi 39201</w:t>
      </w:r>
    </w:p>
    <w:p w14:paraId="40713E94" w14:textId="77777777" w:rsidR="000257F1" w:rsidRPr="000257F1" w:rsidRDefault="000257F1" w:rsidP="000257F1">
      <w:pPr>
        <w:spacing w:line="240" w:lineRule="auto"/>
        <w:jc w:val="both"/>
        <w:rPr>
          <w:rFonts w:ascii="Georgia" w:hAnsi="Georgia"/>
          <w:b/>
          <w:u w:val="single"/>
        </w:rPr>
      </w:pPr>
    </w:p>
    <w:p w14:paraId="537A95B2" w14:textId="77777777" w:rsidR="000257F1" w:rsidRPr="000257F1" w:rsidRDefault="000257F1" w:rsidP="000257F1">
      <w:pPr>
        <w:spacing w:after="0" w:line="240" w:lineRule="auto"/>
        <w:contextualSpacing/>
        <w:jc w:val="both"/>
        <w:rPr>
          <w:rFonts w:ascii="Georgia" w:hAnsi="Georgia"/>
        </w:rPr>
      </w:pPr>
      <w:bookmarkStart w:id="18" w:name="_Hlk82501930"/>
      <w:r w:rsidRPr="000257F1">
        <w:rPr>
          <w:rFonts w:ascii="Georgia" w:hAnsi="Georgia"/>
        </w:rPr>
        <w:t>Timely submission of the proposal package is the sole responsibility of the Offeror. It is suggested that if the proposal is shipped to the MDE, it should be tracked to require an MDE mailroom staff signature and request a return receipt/notice with signature.  </w:t>
      </w:r>
      <w:r w:rsidRPr="000257F1">
        <w:rPr>
          <w:rFonts w:ascii="Georgia" w:hAnsi="Georgia"/>
          <w:i/>
          <w:iCs/>
        </w:rPr>
        <w:t xml:space="preserve">Any proposal shipped or mailed </w:t>
      </w:r>
      <w:r w:rsidRPr="000257F1">
        <w:rPr>
          <w:rFonts w:ascii="Georgia" w:hAnsi="Georgia"/>
          <w:b/>
          <w:bCs/>
          <w:i/>
          <w:iCs/>
        </w:rPr>
        <w:t xml:space="preserve">MUST </w:t>
      </w:r>
      <w:r w:rsidRPr="000257F1">
        <w:rPr>
          <w:rFonts w:ascii="Georgia" w:hAnsi="Georgia"/>
          <w:i/>
          <w:iCs/>
        </w:rPr>
        <w:t xml:space="preserve">be verified, date and time stamped, and recorded by an </w:t>
      </w:r>
      <w:r w:rsidRPr="000257F1">
        <w:rPr>
          <w:rFonts w:ascii="Georgia" w:hAnsi="Georgia"/>
          <w:b/>
          <w:bCs/>
          <w:i/>
          <w:iCs/>
          <w:u w:val="single"/>
        </w:rPr>
        <w:t>MDE mailroom staff</w:t>
      </w:r>
      <w:r w:rsidRPr="000257F1">
        <w:rPr>
          <w:rFonts w:ascii="Georgia" w:hAnsi="Georgia"/>
          <w:i/>
          <w:iCs/>
        </w:rPr>
        <w:t xml:space="preserve">. </w:t>
      </w:r>
      <w:r w:rsidRPr="000257F1">
        <w:rPr>
          <w:rFonts w:ascii="Georgia" w:hAnsi="Georgia"/>
        </w:rPr>
        <w:t xml:space="preserve">The time and date of the receipt will be indicated on the sealed proposal envelope or package by the MDE mailroom staff. </w:t>
      </w:r>
      <w:r w:rsidRPr="000257F1">
        <w:rPr>
          <w:rFonts w:ascii="Georgia" w:hAnsi="Georgia"/>
          <w:i/>
          <w:iCs/>
        </w:rPr>
        <w:t> </w:t>
      </w:r>
      <w:r w:rsidRPr="000257F1">
        <w:rPr>
          <w:rFonts w:ascii="Georgia" w:hAnsi="Georgia"/>
        </w:rPr>
        <w:t xml:space="preserve">The only acceptable evidence to establish the time of receipt at the MDE will be identified by the time and date stamp of the MDE mailroom staff on the proposal wrapper or other documentary evidence of receipt used by the mailroom.  </w:t>
      </w:r>
    </w:p>
    <w:p w14:paraId="20CDB704" w14:textId="77777777" w:rsidR="000257F1" w:rsidRPr="000257F1" w:rsidRDefault="000257F1" w:rsidP="000257F1">
      <w:pPr>
        <w:spacing w:after="0" w:line="240" w:lineRule="auto"/>
        <w:contextualSpacing/>
        <w:jc w:val="both"/>
        <w:rPr>
          <w:rFonts w:ascii="Georgia" w:hAnsi="Georgia"/>
        </w:rPr>
      </w:pPr>
    </w:p>
    <w:bookmarkEnd w:id="18"/>
    <w:p w14:paraId="0EF2D6C5" w14:textId="77777777" w:rsidR="000257F1" w:rsidRPr="000257F1" w:rsidRDefault="000257F1" w:rsidP="000257F1">
      <w:pPr>
        <w:spacing w:after="0" w:line="240" w:lineRule="auto"/>
        <w:contextualSpacing/>
        <w:jc w:val="both"/>
        <w:rPr>
          <w:rFonts w:ascii="Georgia" w:hAnsi="Georgia" w:cs="Times New Roman"/>
          <w:b/>
          <w:bCs/>
          <w:u w:val="single"/>
        </w:rPr>
      </w:pPr>
      <w:r w:rsidRPr="000257F1">
        <w:rPr>
          <w:rFonts w:ascii="Georgia" w:hAnsi="Georgia" w:cs="Times New Roman"/>
          <w:b/>
          <w:bCs/>
          <w:u w:val="single"/>
        </w:rPr>
        <w:t xml:space="preserve">Packages that are received in person by the offeror or a representative will NOT be opened. Packages received by shipping/mail without the appropriate acceptance by the MDE mailroom staff or is received and recorded AFTER the submission deadline will NOT be considered for an award. </w:t>
      </w:r>
    </w:p>
    <w:p w14:paraId="1525ED87" w14:textId="77777777" w:rsidR="000257F1" w:rsidRPr="000257F1" w:rsidRDefault="000257F1" w:rsidP="000257F1">
      <w:pPr>
        <w:spacing w:after="0" w:line="240" w:lineRule="auto"/>
        <w:contextualSpacing/>
        <w:jc w:val="both"/>
        <w:rPr>
          <w:rFonts w:ascii="Georgia" w:hAnsi="Georgia"/>
          <w:b/>
          <w:bCs/>
          <w:i/>
          <w:iCs/>
          <w:u w:val="single"/>
        </w:rPr>
      </w:pPr>
    </w:p>
    <w:p w14:paraId="6B162317" w14:textId="77777777" w:rsidR="000257F1" w:rsidRPr="000257F1" w:rsidRDefault="000257F1" w:rsidP="000257F1">
      <w:pPr>
        <w:spacing w:after="0" w:line="240" w:lineRule="auto"/>
        <w:contextualSpacing/>
        <w:jc w:val="both"/>
        <w:rPr>
          <w:rFonts w:ascii="Georgia" w:hAnsi="Georgia"/>
        </w:rPr>
      </w:pPr>
      <w:r w:rsidRPr="000257F1">
        <w:rPr>
          <w:rFonts w:ascii="Georgia" w:hAnsi="Georgia"/>
        </w:rPr>
        <w:t xml:space="preserve">The MDE will not be responsible for delivery delays or lost packets.  All risk of late arrival due to unanticipated delays – whether delivered by USPS, courier or other delivery service or method – is entirely on the Offeror. </w:t>
      </w:r>
      <w:r w:rsidRPr="000257F1">
        <w:rPr>
          <w:rFonts w:ascii="Georgia" w:hAnsi="Georgia"/>
          <w:u w:val="single"/>
        </w:rPr>
        <w:t xml:space="preserve">All Offerors are urged to take the possibility of delay into account when submitting the proposal and submit the packet via the </w:t>
      </w:r>
      <w:hyperlink r:id="rId9" w:history="1">
        <w:r w:rsidRPr="000257F1">
          <w:rPr>
            <w:rStyle w:val="Hyperlink"/>
            <w:rFonts w:ascii="Georgia" w:hAnsi="Georgia"/>
            <w:bCs/>
          </w:rPr>
          <w:t>MAGIC</w:t>
        </w:r>
      </w:hyperlink>
      <w:r w:rsidRPr="000257F1">
        <w:rPr>
          <w:rFonts w:ascii="Georgia" w:hAnsi="Georgia"/>
          <w:u w:val="single"/>
        </w:rPr>
        <w:t>.</w:t>
      </w:r>
      <w:r w:rsidRPr="000257F1">
        <w:rPr>
          <w:rFonts w:ascii="Georgia" w:hAnsi="Georgia"/>
        </w:rPr>
        <w:t xml:space="preserve"> The Offeror shall be notified as soon as practicable if their proposal was rejected and the reason for such rejection.</w:t>
      </w:r>
    </w:p>
    <w:p w14:paraId="4B4D1B65" w14:textId="77777777" w:rsidR="000257F1" w:rsidRPr="000257F1" w:rsidRDefault="000257F1" w:rsidP="000257F1">
      <w:pPr>
        <w:pStyle w:val="NumList1"/>
        <w:spacing w:before="0" w:after="0" w:line="240" w:lineRule="auto"/>
        <w:jc w:val="both"/>
        <w:rPr>
          <w:b/>
          <w:u w:val="single"/>
        </w:rPr>
      </w:pPr>
    </w:p>
    <w:bookmarkEnd w:id="16"/>
    <w:bookmarkEnd w:id="17"/>
    <w:p w14:paraId="35BC0A23" w14:textId="563229B4" w:rsidR="001202DF" w:rsidRDefault="004175EF" w:rsidP="00044CA5">
      <w:pPr>
        <w:pStyle w:val="Heading2"/>
        <w:keepLines w:val="0"/>
        <w:numPr>
          <w:ilvl w:val="1"/>
          <w:numId w:val="0"/>
        </w:numPr>
        <w:tabs>
          <w:tab w:val="num" w:pos="720"/>
        </w:tabs>
        <w:spacing w:before="240" w:after="120" w:line="240" w:lineRule="auto"/>
        <w:jc w:val="both"/>
        <w:rPr>
          <w:rFonts w:ascii="Georgia" w:hAnsi="Georgia" w:cs="Arial"/>
        </w:rPr>
      </w:pPr>
      <w:r w:rsidRPr="00DB349C">
        <w:rPr>
          <w:rFonts w:ascii="Georgia" w:hAnsi="Georgia"/>
          <w:b/>
          <w:bCs/>
          <w:sz w:val="22"/>
          <w:highlight w:val="yellow"/>
        </w:rPr>
        <w:t>7.  TIME FRAME</w:t>
      </w:r>
      <w:r w:rsidR="00F43889">
        <w:rPr>
          <w:rFonts w:ascii="Georgia" w:hAnsi="Georgia"/>
          <w:b/>
          <w:bCs/>
          <w:sz w:val="22"/>
        </w:rPr>
        <w:t xml:space="preserve"> (This amends Section 7 in the RFP)</w:t>
      </w:r>
    </w:p>
    <w:p w14:paraId="19DD702D" w14:textId="5F252485" w:rsidR="001202DF" w:rsidRDefault="001202DF" w:rsidP="000257F1">
      <w:pPr>
        <w:spacing w:after="0"/>
        <w:ind w:left="36" w:right="22" w:hanging="10"/>
        <w:rPr>
          <w:rFonts w:ascii="Georgia" w:hAnsi="Georgia" w:cs="Arial"/>
        </w:rPr>
      </w:pPr>
    </w:p>
    <w:p w14:paraId="2EF6E8AB" w14:textId="3CC9F149" w:rsidR="001202DF" w:rsidRPr="00044CA5" w:rsidRDefault="00044CA5" w:rsidP="000257F1">
      <w:pPr>
        <w:spacing w:after="0"/>
        <w:ind w:left="36" w:right="22" w:hanging="10"/>
        <w:rPr>
          <w:rFonts w:ascii="Georgia" w:hAnsi="Georgia" w:cs="Arial"/>
        </w:rPr>
      </w:pPr>
      <w:r>
        <w:rPr>
          <w:rFonts w:ascii="Georgia" w:hAnsi="Georgia" w:cs="Arial"/>
        </w:rPr>
        <w:t>Pleases Note that last sentence</w:t>
      </w:r>
      <w:r w:rsidR="00EC6D09">
        <w:rPr>
          <w:rFonts w:ascii="Georgia" w:hAnsi="Georgia" w:cs="Arial"/>
        </w:rPr>
        <w:t xml:space="preserve"> from the s</w:t>
      </w:r>
      <w:r w:rsidR="0080679F">
        <w:rPr>
          <w:rFonts w:ascii="Georgia" w:hAnsi="Georgia" w:cs="Arial"/>
        </w:rPr>
        <w:t xml:space="preserve">ection </w:t>
      </w:r>
      <w:r w:rsidR="00EC6D09">
        <w:rPr>
          <w:rFonts w:ascii="Georgia" w:hAnsi="Georgia" w:cs="Arial"/>
        </w:rPr>
        <w:t>has been deleted</w:t>
      </w:r>
      <w:r w:rsidR="00943A94">
        <w:rPr>
          <w:rFonts w:ascii="Georgia" w:hAnsi="Georgia" w:cs="Arial"/>
        </w:rPr>
        <w:t>: “</w:t>
      </w:r>
      <w:r w:rsidR="007B7C01" w:rsidRPr="00EC6D09">
        <w:rPr>
          <w:rFonts w:ascii="Georgia" w:hAnsi="Georgia"/>
          <w:strike/>
        </w:rPr>
        <w:t>More</w:t>
      </w:r>
      <w:r w:rsidR="007B7C01" w:rsidRPr="00EC6D09">
        <w:rPr>
          <w:rFonts w:ascii="Georgia" w:hAnsi="Georgia"/>
          <w:strike/>
          <w:spacing w:val="-2"/>
        </w:rPr>
        <w:t xml:space="preserve"> </w:t>
      </w:r>
      <w:r w:rsidR="007B7C01" w:rsidRPr="00EC6D09">
        <w:rPr>
          <w:rFonts w:ascii="Georgia" w:hAnsi="Georgia"/>
          <w:strike/>
        </w:rPr>
        <w:t>than</w:t>
      </w:r>
      <w:r w:rsidR="007B7C01" w:rsidRPr="00EC6D09">
        <w:rPr>
          <w:rFonts w:ascii="Georgia" w:hAnsi="Georgia"/>
          <w:strike/>
          <w:spacing w:val="-2"/>
        </w:rPr>
        <w:t xml:space="preserve"> </w:t>
      </w:r>
      <w:r w:rsidR="007B7C01" w:rsidRPr="00EC6D09">
        <w:rPr>
          <w:rFonts w:ascii="Georgia" w:hAnsi="Georgia"/>
          <w:strike/>
        </w:rPr>
        <w:t>one</w:t>
      </w:r>
      <w:r w:rsidR="007B7C01" w:rsidRPr="00EC6D09">
        <w:rPr>
          <w:rFonts w:ascii="Georgia" w:hAnsi="Georgia"/>
          <w:strike/>
          <w:spacing w:val="-2"/>
        </w:rPr>
        <w:t xml:space="preserve"> </w:t>
      </w:r>
      <w:r w:rsidR="007B7C01" w:rsidRPr="00EC6D09">
        <w:rPr>
          <w:rFonts w:ascii="Georgia" w:hAnsi="Georgia"/>
          <w:strike/>
        </w:rPr>
        <w:t>vendor</w:t>
      </w:r>
      <w:r w:rsidR="007B7C01" w:rsidRPr="00EC6D09">
        <w:rPr>
          <w:rFonts w:ascii="Georgia" w:hAnsi="Georgia"/>
          <w:strike/>
          <w:spacing w:val="-1"/>
        </w:rPr>
        <w:t xml:space="preserve"> </w:t>
      </w:r>
      <w:r w:rsidR="007B7C01" w:rsidRPr="00EC6D09">
        <w:rPr>
          <w:rFonts w:ascii="Georgia" w:hAnsi="Georgia"/>
          <w:strike/>
        </w:rPr>
        <w:t>may be awarded, if</w:t>
      </w:r>
      <w:r w:rsidR="007B7C01" w:rsidRPr="00EC6D09">
        <w:rPr>
          <w:rFonts w:ascii="Georgia" w:hAnsi="Georgia"/>
          <w:strike/>
          <w:spacing w:val="2"/>
        </w:rPr>
        <w:t xml:space="preserve"> </w:t>
      </w:r>
      <w:r w:rsidR="007B7C01" w:rsidRPr="00EC6D09">
        <w:rPr>
          <w:rFonts w:ascii="Georgia" w:hAnsi="Georgia"/>
          <w:strike/>
        </w:rPr>
        <w:t>needed</w:t>
      </w:r>
      <w:r w:rsidR="00943A94" w:rsidRPr="00EC6D09">
        <w:rPr>
          <w:rFonts w:ascii="Georgia" w:hAnsi="Georgia"/>
          <w:strike/>
        </w:rPr>
        <w:t>”</w:t>
      </w:r>
      <w:r w:rsidR="00943A94">
        <w:rPr>
          <w:rFonts w:ascii="Georgia" w:hAnsi="Georgia"/>
        </w:rPr>
        <w:t xml:space="preserve">  </w:t>
      </w:r>
      <w:r w:rsidR="00EC6D09">
        <w:rPr>
          <w:rFonts w:ascii="Georgia" w:hAnsi="Georgia"/>
        </w:rPr>
        <w:t>-Deleted</w:t>
      </w:r>
      <w:r w:rsidR="0080679F">
        <w:rPr>
          <w:rFonts w:ascii="Georgia" w:hAnsi="Georgia"/>
        </w:rPr>
        <w:t>.</w:t>
      </w:r>
    </w:p>
    <w:p w14:paraId="6FF80405" w14:textId="18BF1A3F" w:rsidR="001202DF" w:rsidRDefault="001202DF" w:rsidP="000257F1">
      <w:pPr>
        <w:spacing w:after="0"/>
        <w:ind w:left="36" w:right="22" w:hanging="10"/>
        <w:rPr>
          <w:rFonts w:ascii="Georgia" w:hAnsi="Georgia" w:cs="Arial"/>
        </w:rPr>
      </w:pPr>
    </w:p>
    <w:p w14:paraId="5F2F9F5E" w14:textId="4101BAEE" w:rsidR="001202DF" w:rsidRDefault="001202DF" w:rsidP="000257F1">
      <w:pPr>
        <w:spacing w:after="0"/>
        <w:ind w:left="36" w:right="22" w:hanging="10"/>
        <w:rPr>
          <w:rFonts w:ascii="Georgia" w:hAnsi="Georgia" w:cs="Arial"/>
        </w:rPr>
      </w:pPr>
    </w:p>
    <w:p w14:paraId="7A6D17DF" w14:textId="4639B6EE" w:rsidR="001202DF" w:rsidRDefault="001202DF" w:rsidP="000257F1">
      <w:pPr>
        <w:spacing w:after="0"/>
        <w:ind w:left="36" w:right="22" w:hanging="10"/>
        <w:rPr>
          <w:rFonts w:ascii="Georgia" w:hAnsi="Georgia" w:cs="Arial"/>
        </w:rPr>
      </w:pPr>
    </w:p>
    <w:p w14:paraId="2F2B981C" w14:textId="3677473C" w:rsidR="001202DF" w:rsidRDefault="001202DF" w:rsidP="000257F1">
      <w:pPr>
        <w:spacing w:after="0"/>
        <w:ind w:left="36" w:right="22" w:hanging="10"/>
        <w:rPr>
          <w:rFonts w:ascii="Georgia" w:hAnsi="Georgia" w:cs="Arial"/>
        </w:rPr>
      </w:pPr>
    </w:p>
    <w:p w14:paraId="10D2833A" w14:textId="7700F4A6" w:rsidR="001202DF" w:rsidRDefault="001202DF" w:rsidP="000257F1">
      <w:pPr>
        <w:spacing w:after="0"/>
        <w:ind w:left="36" w:right="22" w:hanging="10"/>
        <w:rPr>
          <w:rFonts w:ascii="Georgia" w:hAnsi="Georgia" w:cs="Arial"/>
        </w:rPr>
      </w:pPr>
    </w:p>
    <w:p w14:paraId="3746A485" w14:textId="54842159" w:rsidR="001202DF" w:rsidRDefault="00F43889" w:rsidP="000257F1">
      <w:pPr>
        <w:spacing w:after="0"/>
        <w:ind w:left="36" w:right="22" w:hanging="10"/>
        <w:rPr>
          <w:rFonts w:ascii="Georgia" w:hAnsi="Georgia" w:cs="Arial"/>
        </w:rPr>
      </w:pPr>
      <w:r w:rsidRPr="00F43889">
        <w:rPr>
          <w:rFonts w:ascii="Georgia" w:hAnsi="Georgia" w:cs="Arial"/>
          <w:highlight w:val="yellow"/>
        </w:rPr>
        <w:t>Appendix E is being added to the RFP.</w:t>
      </w:r>
    </w:p>
    <w:p w14:paraId="3A731C05" w14:textId="6D06AF2D" w:rsidR="001202DF" w:rsidRDefault="001202DF" w:rsidP="000257F1">
      <w:pPr>
        <w:spacing w:after="0"/>
        <w:ind w:left="36" w:right="22" w:hanging="10"/>
        <w:rPr>
          <w:rFonts w:ascii="Georgia" w:hAnsi="Georgia" w:cs="Arial"/>
        </w:rPr>
      </w:pPr>
    </w:p>
    <w:p w14:paraId="73FDCF90" w14:textId="6B10B228" w:rsidR="001202DF" w:rsidRDefault="001202DF" w:rsidP="000257F1">
      <w:pPr>
        <w:spacing w:after="0"/>
        <w:ind w:left="36" w:right="22" w:hanging="10"/>
        <w:rPr>
          <w:rFonts w:ascii="Georgia" w:hAnsi="Georgia" w:cs="Arial"/>
        </w:rPr>
      </w:pPr>
    </w:p>
    <w:p w14:paraId="746B847D" w14:textId="1ACA3EB8" w:rsidR="001202DF" w:rsidRPr="004478B4" w:rsidRDefault="001202DF" w:rsidP="001202DF">
      <w:pPr>
        <w:pStyle w:val="Heading1"/>
        <w:ind w:left="360" w:hanging="360"/>
        <w:rPr>
          <w:i/>
          <w:color w:val="0070C0"/>
          <w:szCs w:val="28"/>
          <w:u w:val="single"/>
        </w:rPr>
      </w:pPr>
      <w:bookmarkStart w:id="19" w:name="_Toc83111480"/>
      <w:r w:rsidRPr="00DB349C">
        <w:rPr>
          <w:color w:val="0070C0"/>
          <w:szCs w:val="28"/>
          <w:highlight w:val="yellow"/>
          <w:u w:val="single"/>
        </w:rPr>
        <w:t xml:space="preserve">Appendix </w:t>
      </w:r>
      <w:r w:rsidR="001F1DAC" w:rsidRPr="00DB349C">
        <w:rPr>
          <w:color w:val="0070C0"/>
          <w:szCs w:val="28"/>
          <w:highlight w:val="yellow"/>
          <w:u w:val="single"/>
        </w:rPr>
        <w:t>E</w:t>
      </w:r>
      <w:r w:rsidRPr="00DB349C">
        <w:rPr>
          <w:color w:val="0070C0"/>
          <w:szCs w:val="28"/>
          <w:highlight w:val="yellow"/>
          <w:u w:val="single"/>
        </w:rPr>
        <w:t xml:space="preserve"> - References</w:t>
      </w:r>
      <w:bookmarkEnd w:id="19"/>
      <w:r w:rsidRPr="004478B4">
        <w:rPr>
          <w:color w:val="0070C0"/>
          <w:szCs w:val="28"/>
          <w:u w:val="single"/>
        </w:rPr>
        <w:t xml:space="preserve"> </w:t>
      </w:r>
    </w:p>
    <w:p w14:paraId="5BC6AB1E" w14:textId="77777777" w:rsidR="001202DF" w:rsidRPr="005E7374" w:rsidRDefault="001202DF" w:rsidP="001202DF">
      <w:pPr>
        <w:pStyle w:val="BodyText"/>
        <w:rPr>
          <w:highlight w:val="yellow"/>
        </w:rPr>
      </w:pPr>
    </w:p>
    <w:tbl>
      <w:tblPr>
        <w:tblStyle w:val="TableGrid"/>
        <w:tblW w:w="0" w:type="auto"/>
        <w:tblInd w:w="535" w:type="dxa"/>
        <w:tblLook w:val="04A0" w:firstRow="1" w:lastRow="0" w:firstColumn="1" w:lastColumn="0" w:noHBand="0" w:noVBand="1"/>
      </w:tblPr>
      <w:tblGrid>
        <w:gridCol w:w="3931"/>
        <w:gridCol w:w="5784"/>
      </w:tblGrid>
      <w:tr w:rsidR="001202DF" w:rsidRPr="00480AF5" w14:paraId="1D0BEF8B" w14:textId="77777777" w:rsidTr="007E2B2A">
        <w:tc>
          <w:tcPr>
            <w:tcW w:w="3931" w:type="dxa"/>
          </w:tcPr>
          <w:p w14:paraId="6F9F738A" w14:textId="77777777" w:rsidR="001202DF" w:rsidRPr="00480AF5" w:rsidRDefault="001202DF" w:rsidP="007E2B2A">
            <w:pPr>
              <w:spacing w:line="276" w:lineRule="auto"/>
              <w:rPr>
                <w:rFonts w:eastAsiaTheme="majorEastAsia" w:cstheme="majorBidi"/>
              </w:rPr>
            </w:pPr>
            <w:r w:rsidRPr="00480AF5">
              <w:rPr>
                <w:rFonts w:eastAsiaTheme="majorEastAsia" w:cstheme="majorBidi"/>
              </w:rPr>
              <w:t>Client Name</w:t>
            </w:r>
          </w:p>
        </w:tc>
        <w:tc>
          <w:tcPr>
            <w:tcW w:w="5784" w:type="dxa"/>
          </w:tcPr>
          <w:p w14:paraId="53206693" w14:textId="77777777" w:rsidR="001202DF" w:rsidRPr="00480AF5" w:rsidRDefault="001202DF" w:rsidP="007E2B2A">
            <w:pPr>
              <w:spacing w:after="120" w:line="276" w:lineRule="auto"/>
              <w:rPr>
                <w:rFonts w:eastAsiaTheme="majorEastAsia" w:cstheme="majorBidi"/>
              </w:rPr>
            </w:pPr>
          </w:p>
        </w:tc>
      </w:tr>
      <w:tr w:rsidR="001202DF" w:rsidRPr="00480AF5" w14:paraId="5F9C98B2" w14:textId="77777777" w:rsidTr="007E2B2A">
        <w:tc>
          <w:tcPr>
            <w:tcW w:w="3931" w:type="dxa"/>
          </w:tcPr>
          <w:p w14:paraId="6DF16EAD" w14:textId="77777777" w:rsidR="001202DF" w:rsidRPr="00480AF5" w:rsidRDefault="001202DF" w:rsidP="007E2B2A">
            <w:pPr>
              <w:spacing w:line="276" w:lineRule="auto"/>
              <w:rPr>
                <w:rFonts w:eastAsiaTheme="majorEastAsia" w:cstheme="majorBidi"/>
              </w:rPr>
            </w:pPr>
            <w:r w:rsidRPr="00480AF5">
              <w:rPr>
                <w:rFonts w:eastAsiaTheme="majorEastAsia" w:cstheme="majorBidi"/>
              </w:rPr>
              <w:t>Contact Name and Title</w:t>
            </w:r>
          </w:p>
        </w:tc>
        <w:tc>
          <w:tcPr>
            <w:tcW w:w="5784" w:type="dxa"/>
          </w:tcPr>
          <w:p w14:paraId="622FD21D" w14:textId="77777777" w:rsidR="001202DF" w:rsidRPr="00480AF5" w:rsidRDefault="001202DF" w:rsidP="007E2B2A">
            <w:pPr>
              <w:spacing w:after="120" w:line="276" w:lineRule="auto"/>
              <w:rPr>
                <w:rFonts w:eastAsiaTheme="majorEastAsia" w:cstheme="majorBidi"/>
              </w:rPr>
            </w:pPr>
          </w:p>
        </w:tc>
      </w:tr>
      <w:tr w:rsidR="001202DF" w:rsidRPr="00480AF5" w14:paraId="5735161F" w14:textId="77777777" w:rsidTr="007E2B2A">
        <w:tc>
          <w:tcPr>
            <w:tcW w:w="3931" w:type="dxa"/>
          </w:tcPr>
          <w:p w14:paraId="159ACFAA" w14:textId="77777777" w:rsidR="001202DF" w:rsidRPr="00480AF5" w:rsidRDefault="001202DF" w:rsidP="007E2B2A">
            <w:pPr>
              <w:spacing w:line="276" w:lineRule="auto"/>
              <w:rPr>
                <w:rFonts w:eastAsiaTheme="majorEastAsia" w:cstheme="majorBidi"/>
              </w:rPr>
            </w:pPr>
            <w:r w:rsidRPr="00480AF5">
              <w:rPr>
                <w:rFonts w:eastAsiaTheme="majorEastAsia" w:cstheme="majorBidi"/>
              </w:rPr>
              <w:t>Contact Address</w:t>
            </w:r>
          </w:p>
        </w:tc>
        <w:tc>
          <w:tcPr>
            <w:tcW w:w="5784" w:type="dxa"/>
          </w:tcPr>
          <w:p w14:paraId="6F1D6EEB" w14:textId="77777777" w:rsidR="001202DF" w:rsidRPr="00480AF5" w:rsidRDefault="001202DF" w:rsidP="007E2B2A">
            <w:pPr>
              <w:spacing w:after="120" w:line="276" w:lineRule="auto"/>
              <w:rPr>
                <w:rFonts w:eastAsiaTheme="majorEastAsia" w:cstheme="majorBidi"/>
              </w:rPr>
            </w:pPr>
          </w:p>
        </w:tc>
      </w:tr>
      <w:tr w:rsidR="001202DF" w:rsidRPr="00480AF5" w14:paraId="5E39BBC9" w14:textId="77777777" w:rsidTr="007E2B2A">
        <w:tc>
          <w:tcPr>
            <w:tcW w:w="3931" w:type="dxa"/>
          </w:tcPr>
          <w:p w14:paraId="2A9E7AB4" w14:textId="77777777" w:rsidR="001202DF" w:rsidRPr="00480AF5" w:rsidRDefault="001202DF" w:rsidP="007E2B2A">
            <w:pPr>
              <w:spacing w:line="276" w:lineRule="auto"/>
              <w:rPr>
                <w:rFonts w:eastAsiaTheme="majorEastAsia" w:cstheme="majorBidi"/>
              </w:rPr>
            </w:pPr>
            <w:r w:rsidRPr="00480AF5">
              <w:rPr>
                <w:rFonts w:eastAsiaTheme="majorEastAsia" w:cstheme="majorBidi"/>
              </w:rPr>
              <w:t>Contact Telephone Number</w:t>
            </w:r>
          </w:p>
        </w:tc>
        <w:tc>
          <w:tcPr>
            <w:tcW w:w="5784" w:type="dxa"/>
          </w:tcPr>
          <w:p w14:paraId="1CD62442" w14:textId="77777777" w:rsidR="001202DF" w:rsidRPr="00480AF5" w:rsidRDefault="001202DF" w:rsidP="007E2B2A">
            <w:pPr>
              <w:spacing w:after="120" w:line="276" w:lineRule="auto"/>
              <w:rPr>
                <w:rFonts w:eastAsiaTheme="majorEastAsia" w:cstheme="majorBidi"/>
              </w:rPr>
            </w:pPr>
          </w:p>
        </w:tc>
      </w:tr>
      <w:tr w:rsidR="001202DF" w:rsidRPr="00480AF5" w14:paraId="4AD88112" w14:textId="77777777" w:rsidTr="007E2B2A">
        <w:tc>
          <w:tcPr>
            <w:tcW w:w="3931" w:type="dxa"/>
          </w:tcPr>
          <w:p w14:paraId="67E5F69E" w14:textId="77777777" w:rsidR="001202DF" w:rsidRPr="00480AF5" w:rsidRDefault="001202DF" w:rsidP="007E2B2A">
            <w:pPr>
              <w:spacing w:line="276" w:lineRule="auto"/>
              <w:rPr>
                <w:rFonts w:eastAsiaTheme="majorEastAsia" w:cstheme="majorBidi"/>
              </w:rPr>
            </w:pPr>
            <w:r w:rsidRPr="00480AF5">
              <w:rPr>
                <w:rFonts w:eastAsiaTheme="majorEastAsia" w:cstheme="majorBidi"/>
              </w:rPr>
              <w:t>Email Address</w:t>
            </w:r>
          </w:p>
        </w:tc>
        <w:tc>
          <w:tcPr>
            <w:tcW w:w="5784" w:type="dxa"/>
          </w:tcPr>
          <w:p w14:paraId="7C32FB1D" w14:textId="77777777" w:rsidR="001202DF" w:rsidRPr="00480AF5" w:rsidRDefault="001202DF" w:rsidP="007E2B2A">
            <w:pPr>
              <w:spacing w:after="120" w:line="276" w:lineRule="auto"/>
              <w:rPr>
                <w:rFonts w:eastAsiaTheme="majorEastAsia" w:cstheme="majorBidi"/>
              </w:rPr>
            </w:pPr>
          </w:p>
        </w:tc>
      </w:tr>
      <w:tr w:rsidR="001202DF" w:rsidRPr="00480AF5" w14:paraId="208BAB4F" w14:textId="77777777" w:rsidTr="007E2B2A">
        <w:tc>
          <w:tcPr>
            <w:tcW w:w="3931" w:type="dxa"/>
          </w:tcPr>
          <w:p w14:paraId="6EDC5AFD" w14:textId="77777777" w:rsidR="001202DF" w:rsidRPr="00480AF5" w:rsidRDefault="001202DF" w:rsidP="007E2B2A">
            <w:pPr>
              <w:spacing w:line="276" w:lineRule="auto"/>
              <w:rPr>
                <w:rFonts w:eastAsiaTheme="majorEastAsia" w:cstheme="majorBidi"/>
              </w:rPr>
            </w:pPr>
            <w:r w:rsidRPr="00480AF5">
              <w:rPr>
                <w:rFonts w:eastAsiaTheme="majorEastAsia" w:cstheme="majorBidi"/>
              </w:rPr>
              <w:t>Type of work provided to the client</w:t>
            </w:r>
          </w:p>
          <w:p w14:paraId="169B98BE" w14:textId="77777777" w:rsidR="001202DF" w:rsidRPr="00480AF5" w:rsidRDefault="001202DF" w:rsidP="007E2B2A">
            <w:pPr>
              <w:spacing w:line="276" w:lineRule="auto"/>
              <w:rPr>
                <w:rFonts w:eastAsiaTheme="majorEastAsia" w:cstheme="majorBidi"/>
              </w:rPr>
            </w:pPr>
          </w:p>
        </w:tc>
        <w:tc>
          <w:tcPr>
            <w:tcW w:w="5784" w:type="dxa"/>
          </w:tcPr>
          <w:p w14:paraId="6A3F7C2D" w14:textId="77777777" w:rsidR="001202DF" w:rsidRPr="00480AF5" w:rsidRDefault="001202DF" w:rsidP="007E2B2A">
            <w:pPr>
              <w:spacing w:line="276" w:lineRule="auto"/>
              <w:rPr>
                <w:rFonts w:eastAsiaTheme="majorEastAsia" w:cstheme="majorBidi"/>
              </w:rPr>
            </w:pPr>
          </w:p>
        </w:tc>
      </w:tr>
      <w:tr w:rsidR="001202DF" w:rsidRPr="00480AF5" w14:paraId="5E0EB3CD" w14:textId="77777777" w:rsidTr="007E2B2A">
        <w:tc>
          <w:tcPr>
            <w:tcW w:w="3931" w:type="dxa"/>
          </w:tcPr>
          <w:p w14:paraId="2937AAD3" w14:textId="77777777" w:rsidR="001202DF" w:rsidRPr="00480AF5" w:rsidRDefault="001202DF" w:rsidP="007E2B2A">
            <w:pPr>
              <w:spacing w:line="276" w:lineRule="auto"/>
              <w:rPr>
                <w:rFonts w:eastAsiaTheme="majorEastAsia" w:cstheme="majorBidi"/>
              </w:rPr>
            </w:pPr>
            <w:r>
              <w:rPr>
                <w:rFonts w:eastAsiaTheme="majorEastAsia" w:cstheme="majorBidi"/>
              </w:rPr>
              <w:t>E</w:t>
            </w:r>
            <w:r w:rsidRPr="00480AF5">
              <w:rPr>
                <w:rFonts w:eastAsiaTheme="majorEastAsia" w:cstheme="majorBidi"/>
              </w:rPr>
              <w:t xml:space="preserve">ffective </w:t>
            </w:r>
            <w:r>
              <w:rPr>
                <w:rFonts w:eastAsiaTheme="majorEastAsia" w:cstheme="majorBidi"/>
              </w:rPr>
              <w:t xml:space="preserve">contract </w:t>
            </w:r>
            <w:r w:rsidRPr="00480AF5">
              <w:rPr>
                <w:rFonts w:eastAsiaTheme="majorEastAsia" w:cstheme="majorBidi"/>
              </w:rPr>
              <w:t xml:space="preserve">dates for the time </w:t>
            </w:r>
            <w:r>
              <w:rPr>
                <w:rFonts w:eastAsiaTheme="majorEastAsia" w:cstheme="majorBidi"/>
              </w:rPr>
              <w:t>frame</w:t>
            </w:r>
            <w:r w:rsidRPr="00480AF5">
              <w:rPr>
                <w:rFonts w:eastAsiaTheme="majorEastAsia" w:cstheme="majorBidi"/>
              </w:rPr>
              <w:t xml:space="preserve"> services </w:t>
            </w:r>
            <w:r>
              <w:rPr>
                <w:rFonts w:eastAsiaTheme="majorEastAsia" w:cstheme="majorBidi"/>
              </w:rPr>
              <w:t xml:space="preserve">were/are being </w:t>
            </w:r>
            <w:r w:rsidRPr="00480AF5">
              <w:rPr>
                <w:rFonts w:eastAsiaTheme="majorEastAsia" w:cstheme="majorBidi"/>
              </w:rPr>
              <w:t>provided to client</w:t>
            </w:r>
          </w:p>
        </w:tc>
        <w:tc>
          <w:tcPr>
            <w:tcW w:w="5784" w:type="dxa"/>
          </w:tcPr>
          <w:p w14:paraId="57A1322C" w14:textId="77777777" w:rsidR="001202DF" w:rsidRPr="00480AF5" w:rsidRDefault="001202DF" w:rsidP="007E2B2A">
            <w:pPr>
              <w:spacing w:line="276" w:lineRule="auto"/>
              <w:rPr>
                <w:rFonts w:eastAsiaTheme="majorEastAsia" w:cstheme="majorBidi"/>
              </w:rPr>
            </w:pPr>
          </w:p>
        </w:tc>
      </w:tr>
    </w:tbl>
    <w:p w14:paraId="751495F0" w14:textId="77777777" w:rsidR="001202DF" w:rsidRPr="00480AF5" w:rsidRDefault="001202DF" w:rsidP="001202DF">
      <w:pPr>
        <w:spacing w:line="276" w:lineRule="auto"/>
        <w:rPr>
          <w:rFonts w:eastAsiaTheme="majorEastAsia" w:cstheme="majorBidi"/>
        </w:rPr>
      </w:pPr>
    </w:p>
    <w:tbl>
      <w:tblPr>
        <w:tblStyle w:val="TableGrid"/>
        <w:tblW w:w="0" w:type="auto"/>
        <w:tblInd w:w="535" w:type="dxa"/>
        <w:tblLook w:val="04A0" w:firstRow="1" w:lastRow="0" w:firstColumn="1" w:lastColumn="0" w:noHBand="0" w:noVBand="1"/>
      </w:tblPr>
      <w:tblGrid>
        <w:gridCol w:w="3931"/>
        <w:gridCol w:w="5784"/>
      </w:tblGrid>
      <w:tr w:rsidR="001202DF" w:rsidRPr="00480AF5" w14:paraId="3FE380E9" w14:textId="77777777" w:rsidTr="007E2B2A">
        <w:tc>
          <w:tcPr>
            <w:tcW w:w="3931" w:type="dxa"/>
          </w:tcPr>
          <w:p w14:paraId="31C9098E" w14:textId="77777777" w:rsidR="001202DF" w:rsidRPr="00480AF5" w:rsidRDefault="001202DF" w:rsidP="007E2B2A">
            <w:pPr>
              <w:spacing w:line="276" w:lineRule="auto"/>
              <w:rPr>
                <w:rFonts w:eastAsiaTheme="majorEastAsia" w:cstheme="majorBidi"/>
              </w:rPr>
            </w:pPr>
            <w:r w:rsidRPr="00480AF5">
              <w:rPr>
                <w:rFonts w:eastAsiaTheme="majorEastAsia" w:cstheme="majorBidi"/>
              </w:rPr>
              <w:t>Client Name</w:t>
            </w:r>
          </w:p>
        </w:tc>
        <w:tc>
          <w:tcPr>
            <w:tcW w:w="5784" w:type="dxa"/>
          </w:tcPr>
          <w:p w14:paraId="08805FAF" w14:textId="77777777" w:rsidR="001202DF" w:rsidRPr="00480AF5" w:rsidRDefault="001202DF" w:rsidP="007E2B2A">
            <w:pPr>
              <w:spacing w:after="120" w:line="276" w:lineRule="auto"/>
              <w:rPr>
                <w:rFonts w:eastAsiaTheme="majorEastAsia" w:cstheme="majorBidi"/>
              </w:rPr>
            </w:pPr>
          </w:p>
        </w:tc>
      </w:tr>
      <w:tr w:rsidR="001202DF" w:rsidRPr="00480AF5" w14:paraId="21F2117B" w14:textId="77777777" w:rsidTr="007E2B2A">
        <w:tc>
          <w:tcPr>
            <w:tcW w:w="3931" w:type="dxa"/>
          </w:tcPr>
          <w:p w14:paraId="15D5374D" w14:textId="77777777" w:rsidR="001202DF" w:rsidRPr="00480AF5" w:rsidRDefault="001202DF" w:rsidP="007E2B2A">
            <w:pPr>
              <w:spacing w:line="276" w:lineRule="auto"/>
              <w:rPr>
                <w:rFonts w:eastAsiaTheme="majorEastAsia" w:cstheme="majorBidi"/>
              </w:rPr>
            </w:pPr>
            <w:r w:rsidRPr="00480AF5">
              <w:rPr>
                <w:rFonts w:eastAsiaTheme="majorEastAsia" w:cstheme="majorBidi"/>
              </w:rPr>
              <w:t>Contact Name and Title</w:t>
            </w:r>
          </w:p>
        </w:tc>
        <w:tc>
          <w:tcPr>
            <w:tcW w:w="5784" w:type="dxa"/>
          </w:tcPr>
          <w:p w14:paraId="2FB7317B" w14:textId="77777777" w:rsidR="001202DF" w:rsidRPr="00480AF5" w:rsidRDefault="001202DF" w:rsidP="007E2B2A">
            <w:pPr>
              <w:spacing w:after="120" w:line="276" w:lineRule="auto"/>
              <w:rPr>
                <w:rFonts w:eastAsiaTheme="majorEastAsia" w:cstheme="majorBidi"/>
              </w:rPr>
            </w:pPr>
          </w:p>
        </w:tc>
      </w:tr>
      <w:tr w:rsidR="001202DF" w:rsidRPr="00480AF5" w14:paraId="74116C44" w14:textId="77777777" w:rsidTr="007E2B2A">
        <w:tc>
          <w:tcPr>
            <w:tcW w:w="3931" w:type="dxa"/>
          </w:tcPr>
          <w:p w14:paraId="5E954E55" w14:textId="77777777" w:rsidR="001202DF" w:rsidRPr="00480AF5" w:rsidRDefault="001202DF" w:rsidP="007E2B2A">
            <w:pPr>
              <w:spacing w:line="276" w:lineRule="auto"/>
              <w:rPr>
                <w:rFonts w:eastAsiaTheme="majorEastAsia" w:cstheme="majorBidi"/>
              </w:rPr>
            </w:pPr>
            <w:r w:rsidRPr="00480AF5">
              <w:rPr>
                <w:rFonts w:eastAsiaTheme="majorEastAsia" w:cstheme="majorBidi"/>
              </w:rPr>
              <w:t>Contact Address</w:t>
            </w:r>
          </w:p>
        </w:tc>
        <w:tc>
          <w:tcPr>
            <w:tcW w:w="5784" w:type="dxa"/>
          </w:tcPr>
          <w:p w14:paraId="20EB0AFE" w14:textId="77777777" w:rsidR="001202DF" w:rsidRPr="00480AF5" w:rsidRDefault="001202DF" w:rsidP="007E2B2A">
            <w:pPr>
              <w:spacing w:after="120" w:line="276" w:lineRule="auto"/>
              <w:rPr>
                <w:rFonts w:eastAsiaTheme="majorEastAsia" w:cstheme="majorBidi"/>
              </w:rPr>
            </w:pPr>
          </w:p>
        </w:tc>
      </w:tr>
      <w:tr w:rsidR="001202DF" w:rsidRPr="00480AF5" w14:paraId="2E3459DD" w14:textId="77777777" w:rsidTr="007E2B2A">
        <w:tc>
          <w:tcPr>
            <w:tcW w:w="3931" w:type="dxa"/>
          </w:tcPr>
          <w:p w14:paraId="5B735D2B" w14:textId="77777777" w:rsidR="001202DF" w:rsidRPr="00480AF5" w:rsidRDefault="001202DF" w:rsidP="007E2B2A">
            <w:pPr>
              <w:spacing w:line="276" w:lineRule="auto"/>
              <w:rPr>
                <w:rFonts w:eastAsiaTheme="majorEastAsia" w:cstheme="majorBidi"/>
              </w:rPr>
            </w:pPr>
            <w:r w:rsidRPr="00480AF5">
              <w:rPr>
                <w:rFonts w:eastAsiaTheme="majorEastAsia" w:cstheme="majorBidi"/>
              </w:rPr>
              <w:t>Contact Telephone Number</w:t>
            </w:r>
          </w:p>
        </w:tc>
        <w:tc>
          <w:tcPr>
            <w:tcW w:w="5784" w:type="dxa"/>
          </w:tcPr>
          <w:p w14:paraId="73CA2D2F" w14:textId="77777777" w:rsidR="001202DF" w:rsidRPr="00480AF5" w:rsidRDefault="001202DF" w:rsidP="007E2B2A">
            <w:pPr>
              <w:spacing w:after="120" w:line="276" w:lineRule="auto"/>
              <w:rPr>
                <w:rFonts w:eastAsiaTheme="majorEastAsia" w:cstheme="majorBidi"/>
              </w:rPr>
            </w:pPr>
          </w:p>
        </w:tc>
      </w:tr>
      <w:tr w:rsidR="001202DF" w:rsidRPr="00480AF5" w14:paraId="5BA01CCD" w14:textId="77777777" w:rsidTr="007E2B2A">
        <w:tc>
          <w:tcPr>
            <w:tcW w:w="3931" w:type="dxa"/>
          </w:tcPr>
          <w:p w14:paraId="29683B71" w14:textId="77777777" w:rsidR="001202DF" w:rsidRPr="00480AF5" w:rsidRDefault="001202DF" w:rsidP="007E2B2A">
            <w:pPr>
              <w:spacing w:line="276" w:lineRule="auto"/>
              <w:rPr>
                <w:rFonts w:eastAsiaTheme="majorEastAsia" w:cstheme="majorBidi"/>
              </w:rPr>
            </w:pPr>
            <w:r w:rsidRPr="00480AF5">
              <w:rPr>
                <w:rFonts w:eastAsiaTheme="majorEastAsia" w:cstheme="majorBidi"/>
              </w:rPr>
              <w:t>Email Address</w:t>
            </w:r>
          </w:p>
        </w:tc>
        <w:tc>
          <w:tcPr>
            <w:tcW w:w="5784" w:type="dxa"/>
          </w:tcPr>
          <w:p w14:paraId="1EBD34D2" w14:textId="77777777" w:rsidR="001202DF" w:rsidRPr="00480AF5" w:rsidRDefault="001202DF" w:rsidP="007E2B2A">
            <w:pPr>
              <w:spacing w:after="120" w:line="276" w:lineRule="auto"/>
              <w:rPr>
                <w:rFonts w:eastAsiaTheme="majorEastAsia" w:cstheme="majorBidi"/>
              </w:rPr>
            </w:pPr>
          </w:p>
        </w:tc>
      </w:tr>
      <w:tr w:rsidR="001202DF" w:rsidRPr="00480AF5" w14:paraId="102B6C12" w14:textId="77777777" w:rsidTr="007E2B2A">
        <w:tc>
          <w:tcPr>
            <w:tcW w:w="3931" w:type="dxa"/>
          </w:tcPr>
          <w:p w14:paraId="287DCD60" w14:textId="77777777" w:rsidR="001202DF" w:rsidRPr="00480AF5" w:rsidRDefault="001202DF" w:rsidP="007E2B2A">
            <w:pPr>
              <w:spacing w:line="276" w:lineRule="auto"/>
              <w:rPr>
                <w:rFonts w:eastAsiaTheme="majorEastAsia" w:cstheme="majorBidi"/>
              </w:rPr>
            </w:pPr>
            <w:r w:rsidRPr="00480AF5">
              <w:rPr>
                <w:rFonts w:eastAsiaTheme="majorEastAsia" w:cstheme="majorBidi"/>
              </w:rPr>
              <w:t>Type of work provided to the client</w:t>
            </w:r>
          </w:p>
          <w:p w14:paraId="7D3C9ABD" w14:textId="77777777" w:rsidR="001202DF" w:rsidRPr="00480AF5" w:rsidRDefault="001202DF" w:rsidP="007E2B2A">
            <w:pPr>
              <w:spacing w:line="276" w:lineRule="auto"/>
              <w:rPr>
                <w:rFonts w:eastAsiaTheme="majorEastAsia" w:cstheme="majorBidi"/>
              </w:rPr>
            </w:pPr>
          </w:p>
        </w:tc>
        <w:tc>
          <w:tcPr>
            <w:tcW w:w="5784" w:type="dxa"/>
          </w:tcPr>
          <w:p w14:paraId="19092DB6" w14:textId="77777777" w:rsidR="001202DF" w:rsidRPr="00480AF5" w:rsidRDefault="001202DF" w:rsidP="007E2B2A">
            <w:pPr>
              <w:spacing w:line="276" w:lineRule="auto"/>
              <w:rPr>
                <w:rFonts w:eastAsiaTheme="majorEastAsia" w:cstheme="majorBidi"/>
              </w:rPr>
            </w:pPr>
          </w:p>
        </w:tc>
      </w:tr>
      <w:tr w:rsidR="001202DF" w:rsidRPr="00480AF5" w14:paraId="142F1D96" w14:textId="77777777" w:rsidTr="007E2B2A">
        <w:tc>
          <w:tcPr>
            <w:tcW w:w="3931" w:type="dxa"/>
          </w:tcPr>
          <w:p w14:paraId="6CDDB6EB" w14:textId="77777777" w:rsidR="001202DF" w:rsidRPr="00480AF5" w:rsidRDefault="001202DF" w:rsidP="007E2B2A">
            <w:pPr>
              <w:spacing w:line="276" w:lineRule="auto"/>
              <w:rPr>
                <w:rFonts w:eastAsiaTheme="majorEastAsia" w:cstheme="majorBidi"/>
              </w:rPr>
            </w:pPr>
            <w:r>
              <w:rPr>
                <w:rFonts w:eastAsiaTheme="majorEastAsia" w:cstheme="majorBidi"/>
              </w:rPr>
              <w:t>E</w:t>
            </w:r>
            <w:r w:rsidRPr="00480AF5">
              <w:rPr>
                <w:rFonts w:eastAsiaTheme="majorEastAsia" w:cstheme="majorBidi"/>
              </w:rPr>
              <w:t xml:space="preserve">ffective </w:t>
            </w:r>
            <w:r>
              <w:rPr>
                <w:rFonts w:eastAsiaTheme="majorEastAsia" w:cstheme="majorBidi"/>
              </w:rPr>
              <w:t xml:space="preserve">contract </w:t>
            </w:r>
            <w:r w:rsidRPr="00480AF5">
              <w:rPr>
                <w:rFonts w:eastAsiaTheme="majorEastAsia" w:cstheme="majorBidi"/>
              </w:rPr>
              <w:t xml:space="preserve">dates for the time </w:t>
            </w:r>
            <w:r>
              <w:rPr>
                <w:rFonts w:eastAsiaTheme="majorEastAsia" w:cstheme="majorBidi"/>
              </w:rPr>
              <w:t>frame</w:t>
            </w:r>
            <w:r w:rsidRPr="00480AF5">
              <w:rPr>
                <w:rFonts w:eastAsiaTheme="majorEastAsia" w:cstheme="majorBidi"/>
              </w:rPr>
              <w:t xml:space="preserve"> services </w:t>
            </w:r>
            <w:r>
              <w:rPr>
                <w:rFonts w:eastAsiaTheme="majorEastAsia" w:cstheme="majorBidi"/>
              </w:rPr>
              <w:t xml:space="preserve">were/are being </w:t>
            </w:r>
            <w:r w:rsidRPr="00480AF5">
              <w:rPr>
                <w:rFonts w:eastAsiaTheme="majorEastAsia" w:cstheme="majorBidi"/>
              </w:rPr>
              <w:t>provided to client</w:t>
            </w:r>
          </w:p>
        </w:tc>
        <w:tc>
          <w:tcPr>
            <w:tcW w:w="5784" w:type="dxa"/>
          </w:tcPr>
          <w:p w14:paraId="10BF410C" w14:textId="77777777" w:rsidR="001202DF" w:rsidRPr="00480AF5" w:rsidRDefault="001202DF" w:rsidP="007E2B2A">
            <w:pPr>
              <w:spacing w:line="276" w:lineRule="auto"/>
              <w:rPr>
                <w:rFonts w:eastAsiaTheme="majorEastAsia" w:cstheme="majorBidi"/>
              </w:rPr>
            </w:pPr>
          </w:p>
        </w:tc>
      </w:tr>
    </w:tbl>
    <w:p w14:paraId="6E8ECE1E" w14:textId="77777777" w:rsidR="001202DF" w:rsidRPr="005E7374" w:rsidRDefault="001202DF" w:rsidP="001202DF">
      <w:pPr>
        <w:spacing w:line="276" w:lineRule="auto"/>
        <w:jc w:val="center"/>
        <w:rPr>
          <w:rFonts w:eastAsiaTheme="majorEastAsia" w:cstheme="majorBidi"/>
          <w:bCs/>
          <w:i/>
        </w:rPr>
      </w:pPr>
    </w:p>
    <w:tbl>
      <w:tblPr>
        <w:tblStyle w:val="TableGrid"/>
        <w:tblW w:w="0" w:type="auto"/>
        <w:tblInd w:w="535" w:type="dxa"/>
        <w:tblLook w:val="04A0" w:firstRow="1" w:lastRow="0" w:firstColumn="1" w:lastColumn="0" w:noHBand="0" w:noVBand="1"/>
      </w:tblPr>
      <w:tblGrid>
        <w:gridCol w:w="3931"/>
        <w:gridCol w:w="5784"/>
      </w:tblGrid>
      <w:tr w:rsidR="001202DF" w:rsidRPr="00480AF5" w14:paraId="67703D0B" w14:textId="77777777" w:rsidTr="007E2B2A">
        <w:tc>
          <w:tcPr>
            <w:tcW w:w="3931" w:type="dxa"/>
          </w:tcPr>
          <w:p w14:paraId="778651CD" w14:textId="77777777" w:rsidR="001202DF" w:rsidRPr="00480AF5" w:rsidRDefault="001202DF" w:rsidP="007E2B2A">
            <w:pPr>
              <w:spacing w:line="276" w:lineRule="auto"/>
              <w:rPr>
                <w:rFonts w:eastAsiaTheme="majorEastAsia" w:cstheme="majorBidi"/>
              </w:rPr>
            </w:pPr>
            <w:r w:rsidRPr="00480AF5">
              <w:rPr>
                <w:rFonts w:eastAsiaTheme="majorEastAsia" w:cstheme="majorBidi"/>
              </w:rPr>
              <w:t>Client Name</w:t>
            </w:r>
          </w:p>
        </w:tc>
        <w:tc>
          <w:tcPr>
            <w:tcW w:w="5784" w:type="dxa"/>
          </w:tcPr>
          <w:p w14:paraId="76FD1DE1" w14:textId="77777777" w:rsidR="001202DF" w:rsidRPr="00480AF5" w:rsidRDefault="001202DF" w:rsidP="007E2B2A">
            <w:pPr>
              <w:spacing w:after="120" w:line="276" w:lineRule="auto"/>
              <w:rPr>
                <w:rFonts w:eastAsiaTheme="majorEastAsia" w:cstheme="majorBidi"/>
              </w:rPr>
            </w:pPr>
          </w:p>
        </w:tc>
      </w:tr>
      <w:tr w:rsidR="001202DF" w:rsidRPr="00480AF5" w14:paraId="2383E7A8" w14:textId="77777777" w:rsidTr="007E2B2A">
        <w:tc>
          <w:tcPr>
            <w:tcW w:w="3931" w:type="dxa"/>
          </w:tcPr>
          <w:p w14:paraId="57E2B605" w14:textId="77777777" w:rsidR="001202DF" w:rsidRPr="00480AF5" w:rsidRDefault="001202DF" w:rsidP="007E2B2A">
            <w:pPr>
              <w:spacing w:line="276" w:lineRule="auto"/>
              <w:rPr>
                <w:rFonts w:eastAsiaTheme="majorEastAsia" w:cstheme="majorBidi"/>
              </w:rPr>
            </w:pPr>
            <w:r w:rsidRPr="00480AF5">
              <w:rPr>
                <w:rFonts w:eastAsiaTheme="majorEastAsia" w:cstheme="majorBidi"/>
              </w:rPr>
              <w:t>Contact Name and Title</w:t>
            </w:r>
          </w:p>
        </w:tc>
        <w:tc>
          <w:tcPr>
            <w:tcW w:w="5784" w:type="dxa"/>
          </w:tcPr>
          <w:p w14:paraId="2F6DD4A7" w14:textId="77777777" w:rsidR="001202DF" w:rsidRPr="00480AF5" w:rsidRDefault="001202DF" w:rsidP="007E2B2A">
            <w:pPr>
              <w:spacing w:after="120" w:line="276" w:lineRule="auto"/>
              <w:rPr>
                <w:rFonts w:eastAsiaTheme="majorEastAsia" w:cstheme="majorBidi"/>
              </w:rPr>
            </w:pPr>
          </w:p>
        </w:tc>
      </w:tr>
      <w:tr w:rsidR="001202DF" w:rsidRPr="00480AF5" w14:paraId="0BF16AA9" w14:textId="77777777" w:rsidTr="007E2B2A">
        <w:tc>
          <w:tcPr>
            <w:tcW w:w="3931" w:type="dxa"/>
          </w:tcPr>
          <w:p w14:paraId="165ADB78" w14:textId="77777777" w:rsidR="001202DF" w:rsidRPr="00480AF5" w:rsidRDefault="001202DF" w:rsidP="007E2B2A">
            <w:pPr>
              <w:spacing w:line="276" w:lineRule="auto"/>
              <w:rPr>
                <w:rFonts w:eastAsiaTheme="majorEastAsia" w:cstheme="majorBidi"/>
              </w:rPr>
            </w:pPr>
            <w:r w:rsidRPr="00480AF5">
              <w:rPr>
                <w:rFonts w:eastAsiaTheme="majorEastAsia" w:cstheme="majorBidi"/>
              </w:rPr>
              <w:t>Contact Address</w:t>
            </w:r>
          </w:p>
        </w:tc>
        <w:tc>
          <w:tcPr>
            <w:tcW w:w="5784" w:type="dxa"/>
          </w:tcPr>
          <w:p w14:paraId="36A2505A" w14:textId="77777777" w:rsidR="001202DF" w:rsidRPr="00480AF5" w:rsidRDefault="001202DF" w:rsidP="007E2B2A">
            <w:pPr>
              <w:spacing w:after="120" w:line="276" w:lineRule="auto"/>
              <w:rPr>
                <w:rFonts w:eastAsiaTheme="majorEastAsia" w:cstheme="majorBidi"/>
              </w:rPr>
            </w:pPr>
          </w:p>
        </w:tc>
      </w:tr>
      <w:tr w:rsidR="001202DF" w:rsidRPr="00480AF5" w14:paraId="4E4F7F6D" w14:textId="77777777" w:rsidTr="007E2B2A">
        <w:tc>
          <w:tcPr>
            <w:tcW w:w="3931" w:type="dxa"/>
          </w:tcPr>
          <w:p w14:paraId="47958054" w14:textId="77777777" w:rsidR="001202DF" w:rsidRPr="00480AF5" w:rsidRDefault="001202DF" w:rsidP="007E2B2A">
            <w:pPr>
              <w:spacing w:line="276" w:lineRule="auto"/>
              <w:rPr>
                <w:rFonts w:eastAsiaTheme="majorEastAsia" w:cstheme="majorBidi"/>
              </w:rPr>
            </w:pPr>
            <w:r w:rsidRPr="00480AF5">
              <w:rPr>
                <w:rFonts w:eastAsiaTheme="majorEastAsia" w:cstheme="majorBidi"/>
              </w:rPr>
              <w:t>Contact Telephone Number</w:t>
            </w:r>
          </w:p>
        </w:tc>
        <w:tc>
          <w:tcPr>
            <w:tcW w:w="5784" w:type="dxa"/>
          </w:tcPr>
          <w:p w14:paraId="4D68F36D" w14:textId="77777777" w:rsidR="001202DF" w:rsidRPr="00480AF5" w:rsidRDefault="001202DF" w:rsidP="007E2B2A">
            <w:pPr>
              <w:spacing w:after="120" w:line="276" w:lineRule="auto"/>
              <w:rPr>
                <w:rFonts w:eastAsiaTheme="majorEastAsia" w:cstheme="majorBidi"/>
              </w:rPr>
            </w:pPr>
          </w:p>
        </w:tc>
      </w:tr>
      <w:tr w:rsidR="001202DF" w:rsidRPr="00480AF5" w14:paraId="5C57A41E" w14:textId="77777777" w:rsidTr="007E2B2A">
        <w:tc>
          <w:tcPr>
            <w:tcW w:w="3931" w:type="dxa"/>
          </w:tcPr>
          <w:p w14:paraId="5AD868D7" w14:textId="77777777" w:rsidR="001202DF" w:rsidRPr="00480AF5" w:rsidRDefault="001202DF" w:rsidP="007E2B2A">
            <w:pPr>
              <w:spacing w:line="276" w:lineRule="auto"/>
              <w:rPr>
                <w:rFonts w:eastAsiaTheme="majorEastAsia" w:cstheme="majorBidi"/>
              </w:rPr>
            </w:pPr>
            <w:r w:rsidRPr="00480AF5">
              <w:rPr>
                <w:rFonts w:eastAsiaTheme="majorEastAsia" w:cstheme="majorBidi"/>
              </w:rPr>
              <w:t>Email Address</w:t>
            </w:r>
          </w:p>
        </w:tc>
        <w:tc>
          <w:tcPr>
            <w:tcW w:w="5784" w:type="dxa"/>
          </w:tcPr>
          <w:p w14:paraId="3B3ADDB1" w14:textId="77777777" w:rsidR="001202DF" w:rsidRPr="00480AF5" w:rsidRDefault="001202DF" w:rsidP="007E2B2A">
            <w:pPr>
              <w:spacing w:after="120" w:line="276" w:lineRule="auto"/>
              <w:rPr>
                <w:rFonts w:eastAsiaTheme="majorEastAsia" w:cstheme="majorBidi"/>
              </w:rPr>
            </w:pPr>
          </w:p>
        </w:tc>
      </w:tr>
      <w:tr w:rsidR="001202DF" w:rsidRPr="00480AF5" w14:paraId="235A835E" w14:textId="77777777" w:rsidTr="007E2B2A">
        <w:tc>
          <w:tcPr>
            <w:tcW w:w="3931" w:type="dxa"/>
          </w:tcPr>
          <w:p w14:paraId="2940046B" w14:textId="77777777" w:rsidR="001202DF" w:rsidRPr="00480AF5" w:rsidRDefault="001202DF" w:rsidP="007E2B2A">
            <w:pPr>
              <w:spacing w:line="276" w:lineRule="auto"/>
              <w:rPr>
                <w:rFonts w:eastAsiaTheme="majorEastAsia" w:cstheme="majorBidi"/>
              </w:rPr>
            </w:pPr>
            <w:r w:rsidRPr="00480AF5">
              <w:rPr>
                <w:rFonts w:eastAsiaTheme="majorEastAsia" w:cstheme="majorBidi"/>
              </w:rPr>
              <w:t>Type of work provided to the client</w:t>
            </w:r>
          </w:p>
          <w:p w14:paraId="17F63778" w14:textId="77777777" w:rsidR="001202DF" w:rsidRPr="00480AF5" w:rsidRDefault="001202DF" w:rsidP="007E2B2A">
            <w:pPr>
              <w:spacing w:line="276" w:lineRule="auto"/>
              <w:rPr>
                <w:rFonts w:eastAsiaTheme="majorEastAsia" w:cstheme="majorBidi"/>
              </w:rPr>
            </w:pPr>
          </w:p>
        </w:tc>
        <w:tc>
          <w:tcPr>
            <w:tcW w:w="5784" w:type="dxa"/>
          </w:tcPr>
          <w:p w14:paraId="5BBAABB7" w14:textId="77777777" w:rsidR="001202DF" w:rsidRPr="00480AF5" w:rsidRDefault="001202DF" w:rsidP="007E2B2A">
            <w:pPr>
              <w:spacing w:line="276" w:lineRule="auto"/>
              <w:rPr>
                <w:rFonts w:eastAsiaTheme="majorEastAsia" w:cstheme="majorBidi"/>
              </w:rPr>
            </w:pPr>
          </w:p>
        </w:tc>
      </w:tr>
      <w:tr w:rsidR="001202DF" w:rsidRPr="00480AF5" w14:paraId="2B38E783" w14:textId="77777777" w:rsidTr="007E2B2A">
        <w:tc>
          <w:tcPr>
            <w:tcW w:w="3931" w:type="dxa"/>
          </w:tcPr>
          <w:p w14:paraId="626E7899" w14:textId="77777777" w:rsidR="001202DF" w:rsidRPr="00480AF5" w:rsidRDefault="001202DF" w:rsidP="007E2B2A">
            <w:pPr>
              <w:spacing w:line="276" w:lineRule="auto"/>
              <w:rPr>
                <w:rFonts w:eastAsiaTheme="majorEastAsia" w:cstheme="majorBidi"/>
              </w:rPr>
            </w:pPr>
            <w:r>
              <w:rPr>
                <w:rFonts w:eastAsiaTheme="majorEastAsia" w:cstheme="majorBidi"/>
              </w:rPr>
              <w:t>E</w:t>
            </w:r>
            <w:r w:rsidRPr="00480AF5">
              <w:rPr>
                <w:rFonts w:eastAsiaTheme="majorEastAsia" w:cstheme="majorBidi"/>
              </w:rPr>
              <w:t xml:space="preserve">ffective </w:t>
            </w:r>
            <w:r>
              <w:rPr>
                <w:rFonts w:eastAsiaTheme="majorEastAsia" w:cstheme="majorBidi"/>
              </w:rPr>
              <w:t xml:space="preserve">contract </w:t>
            </w:r>
            <w:r w:rsidRPr="00480AF5">
              <w:rPr>
                <w:rFonts w:eastAsiaTheme="majorEastAsia" w:cstheme="majorBidi"/>
              </w:rPr>
              <w:t xml:space="preserve">dates for the time </w:t>
            </w:r>
            <w:r>
              <w:rPr>
                <w:rFonts w:eastAsiaTheme="majorEastAsia" w:cstheme="majorBidi"/>
              </w:rPr>
              <w:t>frame</w:t>
            </w:r>
            <w:r w:rsidRPr="00480AF5">
              <w:rPr>
                <w:rFonts w:eastAsiaTheme="majorEastAsia" w:cstheme="majorBidi"/>
              </w:rPr>
              <w:t xml:space="preserve"> services </w:t>
            </w:r>
            <w:r>
              <w:rPr>
                <w:rFonts w:eastAsiaTheme="majorEastAsia" w:cstheme="majorBidi"/>
              </w:rPr>
              <w:t xml:space="preserve">were/are being </w:t>
            </w:r>
            <w:r w:rsidRPr="00480AF5">
              <w:rPr>
                <w:rFonts w:eastAsiaTheme="majorEastAsia" w:cstheme="majorBidi"/>
              </w:rPr>
              <w:t>provided to client</w:t>
            </w:r>
          </w:p>
        </w:tc>
        <w:tc>
          <w:tcPr>
            <w:tcW w:w="5784" w:type="dxa"/>
          </w:tcPr>
          <w:p w14:paraId="4315826A" w14:textId="77777777" w:rsidR="001202DF" w:rsidRPr="00480AF5" w:rsidRDefault="001202DF" w:rsidP="007E2B2A">
            <w:pPr>
              <w:spacing w:line="276" w:lineRule="auto"/>
              <w:rPr>
                <w:rFonts w:eastAsiaTheme="majorEastAsia" w:cstheme="majorBidi"/>
              </w:rPr>
            </w:pPr>
          </w:p>
        </w:tc>
      </w:tr>
    </w:tbl>
    <w:p w14:paraId="7A8FA9A1" w14:textId="77777777" w:rsidR="001202DF" w:rsidRPr="000257F1" w:rsidRDefault="001202DF" w:rsidP="000257F1">
      <w:pPr>
        <w:spacing w:after="0"/>
        <w:ind w:left="36" w:right="22" w:hanging="10"/>
        <w:rPr>
          <w:rFonts w:ascii="Georgia" w:hAnsi="Georgia" w:cs="Arial"/>
        </w:rPr>
      </w:pPr>
    </w:p>
    <w:p w14:paraId="7ED232CB" w14:textId="60F39D4A" w:rsidR="000257F1" w:rsidRPr="000257F1" w:rsidRDefault="000257F1" w:rsidP="000257F1">
      <w:pPr>
        <w:spacing w:after="0"/>
        <w:ind w:left="36" w:right="22" w:hanging="10"/>
        <w:rPr>
          <w:rFonts w:ascii="Georgia" w:hAnsi="Georgia" w:cs="Arial"/>
        </w:rPr>
      </w:pPr>
    </w:p>
    <w:p w14:paraId="287ABD80" w14:textId="07C49D0A" w:rsidR="000257F1" w:rsidRPr="000257F1" w:rsidRDefault="000257F1" w:rsidP="000257F1">
      <w:pPr>
        <w:spacing w:after="0"/>
        <w:ind w:left="36" w:right="22" w:hanging="10"/>
        <w:rPr>
          <w:rFonts w:ascii="Georgia" w:hAnsi="Georgia" w:cs="Arial"/>
        </w:rPr>
      </w:pPr>
    </w:p>
    <w:p w14:paraId="1CC92B54" w14:textId="6C8FECCF" w:rsidR="000257F1" w:rsidRPr="000257F1" w:rsidRDefault="000257F1" w:rsidP="000257F1">
      <w:pPr>
        <w:spacing w:after="0"/>
        <w:ind w:left="36" w:right="22" w:hanging="10"/>
        <w:rPr>
          <w:rFonts w:ascii="Georgia" w:hAnsi="Georgia" w:cs="Arial"/>
        </w:rPr>
      </w:pPr>
    </w:p>
    <w:p w14:paraId="687CC359" w14:textId="155F1ACE" w:rsidR="000257F1" w:rsidRPr="000257F1" w:rsidRDefault="000257F1" w:rsidP="000257F1">
      <w:pPr>
        <w:spacing w:after="0"/>
        <w:ind w:left="36" w:right="22" w:hanging="10"/>
        <w:rPr>
          <w:rFonts w:ascii="Georgia" w:hAnsi="Georgia" w:cs="Arial"/>
        </w:rPr>
      </w:pPr>
    </w:p>
    <w:p w14:paraId="7C9412C5" w14:textId="57A109C6" w:rsidR="000257F1" w:rsidRPr="000257F1" w:rsidRDefault="000257F1" w:rsidP="000257F1">
      <w:pPr>
        <w:spacing w:after="0"/>
        <w:ind w:left="36" w:right="22" w:hanging="10"/>
        <w:rPr>
          <w:rFonts w:ascii="Georgia" w:hAnsi="Georgia" w:cs="Arial"/>
        </w:rPr>
      </w:pPr>
    </w:p>
    <w:p w14:paraId="5800D4A8" w14:textId="77777777" w:rsidR="000257F1" w:rsidRPr="005D65E9" w:rsidRDefault="000257F1" w:rsidP="000257F1">
      <w:pPr>
        <w:spacing w:after="0"/>
        <w:ind w:left="36" w:right="22" w:hanging="10"/>
        <w:rPr>
          <w:rFonts w:ascii="Arial" w:hAnsi="Arial" w:cs="Arial"/>
        </w:rPr>
      </w:pPr>
    </w:p>
    <w:p w14:paraId="3B8A98E8" w14:textId="77777777" w:rsidR="0026385F" w:rsidRDefault="0026385F">
      <w:pPr>
        <w:pStyle w:val="Heading2"/>
        <w:ind w:left="9"/>
        <w:rPr>
          <w:rFonts w:ascii="Arial" w:hAnsi="Arial" w:cs="Arial"/>
          <w:color w:val="FF0000"/>
          <w:sz w:val="22"/>
        </w:rPr>
      </w:pPr>
    </w:p>
    <w:p w14:paraId="18D06D4C" w14:textId="77777777" w:rsidR="00A609BF" w:rsidRDefault="00A609BF" w:rsidP="004B212E">
      <w:pPr>
        <w:pStyle w:val="Heading2"/>
        <w:ind w:left="9"/>
        <w:rPr>
          <w:rFonts w:ascii="Arial" w:hAnsi="Arial" w:cs="Arial"/>
          <w:sz w:val="22"/>
        </w:rPr>
      </w:pPr>
    </w:p>
    <w:p w14:paraId="203A5F7C" w14:textId="351410C5" w:rsidR="006B4C53" w:rsidRPr="00881B04" w:rsidRDefault="00DB658B" w:rsidP="004B212E">
      <w:pPr>
        <w:pStyle w:val="Heading2"/>
        <w:ind w:left="9"/>
        <w:rPr>
          <w:rFonts w:ascii="Arial" w:hAnsi="Arial" w:cs="Arial"/>
          <w:b/>
          <w:bCs/>
        </w:rPr>
      </w:pPr>
      <w:r w:rsidRPr="00881B04">
        <w:rPr>
          <w:rFonts w:ascii="Arial" w:hAnsi="Arial" w:cs="Arial"/>
          <w:b/>
          <w:bCs/>
          <w:noProof/>
          <w:sz w:val="22"/>
        </w:rPr>
        <mc:AlternateContent>
          <mc:Choice Requires="wpg">
            <w:drawing>
              <wp:anchor distT="0" distB="0" distL="114300" distR="114300" simplePos="0" relativeHeight="251658240" behindDoc="0" locked="0" layoutInCell="1" allowOverlap="1" wp14:anchorId="615A57BD" wp14:editId="61E4E40C">
                <wp:simplePos x="0" y="0"/>
                <wp:positionH relativeFrom="column">
                  <wp:posOffset>-10667</wp:posOffset>
                </wp:positionH>
                <wp:positionV relativeFrom="paragraph">
                  <wp:posOffset>-41122</wp:posOffset>
                </wp:positionV>
                <wp:extent cx="6610363" cy="55880"/>
                <wp:effectExtent l="0" t="0" r="0" b="0"/>
                <wp:wrapNone/>
                <wp:docPr id="1382" name="Group 1382"/>
                <wp:cNvGraphicFramePr/>
                <a:graphic xmlns:a="http://schemas.openxmlformats.org/drawingml/2006/main">
                  <a:graphicData uri="http://schemas.microsoft.com/office/word/2010/wordprocessingGroup">
                    <wpg:wgp>
                      <wpg:cNvGrpSpPr/>
                      <wpg:grpSpPr>
                        <a:xfrm>
                          <a:off x="0" y="0"/>
                          <a:ext cx="6610363" cy="55880"/>
                          <a:chOff x="0" y="0"/>
                          <a:chExt cx="6610363" cy="55880"/>
                        </a:xfrm>
                      </wpg:grpSpPr>
                      <wps:wsp>
                        <wps:cNvPr id="1741" name="Shape 1741"/>
                        <wps:cNvSpPr/>
                        <wps:spPr>
                          <a:xfrm>
                            <a:off x="0" y="0"/>
                            <a:ext cx="6610350" cy="37757"/>
                          </a:xfrm>
                          <a:custGeom>
                            <a:avLst/>
                            <a:gdLst/>
                            <a:ahLst/>
                            <a:cxnLst/>
                            <a:rect l="0" t="0" r="0" b="0"/>
                            <a:pathLst>
                              <a:path w="6610350" h="37757">
                                <a:moveTo>
                                  <a:pt x="0" y="0"/>
                                </a:moveTo>
                                <a:lnTo>
                                  <a:pt x="6610350" y="0"/>
                                </a:lnTo>
                                <a:lnTo>
                                  <a:pt x="6610350" y="37757"/>
                                </a:lnTo>
                                <a:lnTo>
                                  <a:pt x="0" y="37757"/>
                                </a:lnTo>
                                <a:lnTo>
                                  <a:pt x="0" y="0"/>
                                </a:lnTo>
                              </a:path>
                            </a:pathLst>
                          </a:custGeom>
                          <a:ln w="0" cap="flat">
                            <a:miter lim="127000"/>
                          </a:ln>
                        </wps:spPr>
                        <wps:style>
                          <a:lnRef idx="0">
                            <a:srgbClr val="000000">
                              <a:alpha val="0"/>
                            </a:srgbClr>
                          </a:lnRef>
                          <a:fillRef idx="1">
                            <a:srgbClr val="843A09"/>
                          </a:fillRef>
                          <a:effectRef idx="0">
                            <a:scrgbClr r="0" g="0" b="0"/>
                          </a:effectRef>
                          <a:fontRef idx="none"/>
                        </wps:style>
                        <wps:bodyPr/>
                      </wps:wsp>
                      <wps:wsp>
                        <wps:cNvPr id="1742" name="Shape 1742"/>
                        <wps:cNvSpPr/>
                        <wps:spPr>
                          <a:xfrm>
                            <a:off x="0" y="46813"/>
                            <a:ext cx="6610363" cy="9144"/>
                          </a:xfrm>
                          <a:custGeom>
                            <a:avLst/>
                            <a:gdLst/>
                            <a:ahLst/>
                            <a:cxnLst/>
                            <a:rect l="0" t="0" r="0" b="0"/>
                            <a:pathLst>
                              <a:path w="6610363" h="9144">
                                <a:moveTo>
                                  <a:pt x="0" y="0"/>
                                </a:moveTo>
                                <a:lnTo>
                                  <a:pt x="6610363" y="0"/>
                                </a:lnTo>
                                <a:lnTo>
                                  <a:pt x="6610363" y="9144"/>
                                </a:lnTo>
                                <a:lnTo>
                                  <a:pt x="0" y="9144"/>
                                </a:lnTo>
                                <a:lnTo>
                                  <a:pt x="0" y="0"/>
                                </a:lnTo>
                              </a:path>
                            </a:pathLst>
                          </a:custGeom>
                          <a:ln w="0" cap="flat">
                            <a:miter lim="127000"/>
                          </a:ln>
                        </wps:spPr>
                        <wps:style>
                          <a:lnRef idx="0">
                            <a:srgbClr val="000000">
                              <a:alpha val="0"/>
                            </a:srgbClr>
                          </a:lnRef>
                          <a:fillRef idx="1">
                            <a:srgbClr val="843A09"/>
                          </a:fillRef>
                          <a:effectRef idx="0">
                            <a:scrgbClr r="0" g="0" b="0"/>
                          </a:effectRef>
                          <a:fontRef idx="none"/>
                        </wps:style>
                        <wps:bodyPr/>
                      </wps:wsp>
                    </wpg:wgp>
                  </a:graphicData>
                </a:graphic>
              </wp:anchor>
            </w:drawing>
          </mc:Choice>
          <mc:Fallback xmlns:a="http://schemas.openxmlformats.org/drawingml/2006/main">
            <w:pict>
              <v:group id="Group 1382" style="width:520.501pt;height:4.40002pt;position:absolute;z-index:11;mso-position-horizontal-relative:text;mso-position-horizontal:absolute;margin-left:-0.84pt;mso-position-vertical-relative:text;margin-top:-3.23804pt;" coordsize="66103,558">
                <v:shape id="Shape 1743" style="position:absolute;width:66103;height:377;left:0;top:0;" coordsize="6610350,37757" path="m0,0l6610350,0l6610350,37757l0,37757l0,0">
                  <v:stroke weight="0pt" endcap="flat" joinstyle="miter" miterlimit="10" on="false" color="#000000" opacity="0"/>
                  <v:fill on="true" color="#843a09"/>
                </v:shape>
                <v:shape id="Shape 1744" style="position:absolute;width:66103;height:91;left:0;top:468;" coordsize="6610363,9144" path="m0,0l6610363,0l6610363,9144l0,9144l0,0">
                  <v:stroke weight="0pt" endcap="flat" joinstyle="miter" miterlimit="10" on="false" color="#000000" opacity="0"/>
                  <v:fill on="true" color="#843a09"/>
                </v:shape>
              </v:group>
            </w:pict>
          </mc:Fallback>
        </mc:AlternateContent>
      </w:r>
      <w:r w:rsidRPr="00881B04">
        <w:rPr>
          <w:rFonts w:ascii="Arial" w:hAnsi="Arial" w:cs="Arial"/>
          <w:b/>
          <w:bCs/>
          <w:sz w:val="22"/>
        </w:rPr>
        <w:t xml:space="preserve">Amendment Number One                                                          </w:t>
      </w:r>
      <w:r w:rsidR="004B212E" w:rsidRPr="00881B04">
        <w:rPr>
          <w:rFonts w:ascii="Arial" w:hAnsi="Arial" w:cs="Arial"/>
          <w:b/>
          <w:bCs/>
          <w:sz w:val="22"/>
        </w:rPr>
        <w:tab/>
      </w:r>
      <w:r w:rsidR="004B212E" w:rsidRPr="00881B04">
        <w:rPr>
          <w:rFonts w:ascii="Arial" w:hAnsi="Arial" w:cs="Arial"/>
          <w:b/>
          <w:bCs/>
          <w:sz w:val="22"/>
        </w:rPr>
        <w:tab/>
      </w:r>
      <w:r w:rsidR="004B212E" w:rsidRPr="00881B04">
        <w:rPr>
          <w:rFonts w:ascii="Arial" w:hAnsi="Arial" w:cs="Arial"/>
          <w:b/>
          <w:bCs/>
          <w:sz w:val="22"/>
        </w:rPr>
        <w:tab/>
      </w:r>
      <w:r w:rsidR="004B212E" w:rsidRPr="00881B04">
        <w:rPr>
          <w:rFonts w:ascii="Arial" w:hAnsi="Arial" w:cs="Arial"/>
          <w:b/>
          <w:bCs/>
          <w:sz w:val="22"/>
        </w:rPr>
        <w:tab/>
      </w:r>
    </w:p>
    <w:p w14:paraId="7A6DDA5B" w14:textId="77777777" w:rsidR="006B4C53" w:rsidRPr="005D65E9" w:rsidRDefault="00DB658B">
      <w:pPr>
        <w:spacing w:after="0" w:line="244" w:lineRule="auto"/>
        <w:ind w:left="14" w:right="5053"/>
        <w:rPr>
          <w:rFonts w:ascii="Arial" w:hAnsi="Arial" w:cs="Arial"/>
        </w:rPr>
      </w:pPr>
      <w:r w:rsidRPr="005D65E9">
        <w:rPr>
          <w:rFonts w:ascii="Arial" w:hAnsi="Arial" w:cs="Arial"/>
          <w:color w:val="5A9AD3"/>
        </w:rPr>
        <w:t xml:space="preserve"> </w:t>
      </w:r>
      <w:r w:rsidRPr="005D65E9">
        <w:rPr>
          <w:rFonts w:ascii="Arial" w:hAnsi="Arial" w:cs="Arial"/>
        </w:rPr>
        <w:t xml:space="preserve">   </w:t>
      </w:r>
    </w:p>
    <w:p w14:paraId="635ECBBE" w14:textId="7CA545B7" w:rsidR="006B4C53" w:rsidRPr="0016670D" w:rsidRDefault="00DB658B">
      <w:pPr>
        <w:spacing w:after="0" w:line="216" w:lineRule="auto"/>
        <w:ind w:left="14" w:right="5"/>
        <w:jc w:val="both"/>
        <w:rPr>
          <w:rFonts w:ascii="Arial" w:hAnsi="Arial" w:cs="Arial"/>
          <w:bCs/>
          <w:i/>
          <w:iCs/>
          <w:color w:val="auto"/>
          <w:sz w:val="20"/>
          <w:szCs w:val="20"/>
          <w:u w:val="single"/>
        </w:rPr>
      </w:pPr>
      <w:r w:rsidRPr="0016670D">
        <w:rPr>
          <w:rFonts w:ascii="Arial" w:eastAsia="Times New Roman" w:hAnsi="Arial" w:cs="Arial"/>
          <w:b/>
          <w:sz w:val="20"/>
          <w:szCs w:val="20"/>
          <w:u w:val="single"/>
        </w:rPr>
        <w:t>NOTE:</w:t>
      </w:r>
      <w:r w:rsidRPr="0016670D">
        <w:rPr>
          <w:rFonts w:ascii="Arial" w:eastAsia="Times New Roman" w:hAnsi="Arial" w:cs="Arial"/>
          <w:bCs/>
          <w:sz w:val="20"/>
          <w:szCs w:val="20"/>
          <w:u w:val="single"/>
        </w:rPr>
        <w:t xml:space="preserve">  </w:t>
      </w:r>
      <w:r w:rsidRPr="0016670D">
        <w:rPr>
          <w:rFonts w:ascii="Arial" w:eastAsia="Times New Roman" w:hAnsi="Arial" w:cs="Arial"/>
          <w:bCs/>
          <w:i/>
          <w:iCs/>
          <w:color w:val="auto"/>
          <w:sz w:val="20"/>
          <w:szCs w:val="20"/>
          <w:u w:val="single"/>
        </w:rPr>
        <w:t xml:space="preserve">This amendment </w:t>
      </w:r>
      <w:r w:rsidR="006E32E7" w:rsidRPr="0016670D">
        <w:rPr>
          <w:rFonts w:ascii="Arial" w:eastAsia="Times New Roman" w:hAnsi="Arial" w:cs="Arial"/>
          <w:bCs/>
          <w:i/>
          <w:iCs/>
          <w:color w:val="auto"/>
          <w:sz w:val="20"/>
          <w:szCs w:val="20"/>
          <w:u w:val="single"/>
        </w:rPr>
        <w:t xml:space="preserve">one </w:t>
      </w:r>
      <w:r w:rsidRPr="0016670D">
        <w:rPr>
          <w:rFonts w:ascii="Arial" w:eastAsia="Times New Roman" w:hAnsi="Arial" w:cs="Arial"/>
          <w:bCs/>
          <w:i/>
          <w:iCs/>
          <w:color w:val="auto"/>
          <w:sz w:val="20"/>
          <w:szCs w:val="20"/>
          <w:u w:val="single"/>
        </w:rPr>
        <w:t>is hereby made a part of the Mississippi Department of Education’s Request for Proposal</w:t>
      </w:r>
      <w:r w:rsidR="00C9532E" w:rsidRPr="0016670D">
        <w:rPr>
          <w:rFonts w:ascii="Arial" w:eastAsia="Times New Roman" w:hAnsi="Arial" w:cs="Arial"/>
          <w:bCs/>
          <w:i/>
          <w:iCs/>
          <w:color w:val="auto"/>
          <w:sz w:val="20"/>
          <w:szCs w:val="20"/>
          <w:u w:val="single"/>
        </w:rPr>
        <w:t>s</w:t>
      </w:r>
      <w:r w:rsidR="006E32E7" w:rsidRPr="0016670D">
        <w:rPr>
          <w:rFonts w:ascii="Arial" w:eastAsia="Times New Roman" w:hAnsi="Arial" w:cs="Arial"/>
          <w:bCs/>
          <w:i/>
          <w:iCs/>
          <w:color w:val="auto"/>
          <w:sz w:val="20"/>
          <w:szCs w:val="20"/>
          <w:u w:val="single"/>
        </w:rPr>
        <w:t>/Application</w:t>
      </w:r>
      <w:r w:rsidR="00C9532E" w:rsidRPr="0016670D">
        <w:rPr>
          <w:rFonts w:ascii="Arial" w:eastAsia="Times New Roman" w:hAnsi="Arial" w:cs="Arial"/>
          <w:bCs/>
          <w:i/>
          <w:iCs/>
          <w:color w:val="auto"/>
          <w:sz w:val="20"/>
          <w:szCs w:val="20"/>
          <w:u w:val="single"/>
        </w:rPr>
        <w:t>s</w:t>
      </w:r>
      <w:r w:rsidR="006E32E7" w:rsidRPr="0016670D">
        <w:rPr>
          <w:rFonts w:ascii="Arial" w:eastAsia="Times New Roman" w:hAnsi="Arial" w:cs="Arial"/>
          <w:bCs/>
          <w:i/>
          <w:iCs/>
          <w:color w:val="auto"/>
          <w:sz w:val="20"/>
          <w:szCs w:val="20"/>
          <w:u w:val="single"/>
        </w:rPr>
        <w:t>/Qualification</w:t>
      </w:r>
      <w:r w:rsidR="00C9532E" w:rsidRPr="0016670D">
        <w:rPr>
          <w:rFonts w:ascii="Arial" w:eastAsia="Times New Roman" w:hAnsi="Arial" w:cs="Arial"/>
          <w:bCs/>
          <w:i/>
          <w:iCs/>
          <w:color w:val="auto"/>
          <w:sz w:val="20"/>
          <w:szCs w:val="20"/>
          <w:u w:val="single"/>
        </w:rPr>
        <w:t>s.</w:t>
      </w:r>
      <w:r w:rsidRPr="0016670D">
        <w:rPr>
          <w:rFonts w:ascii="Arial" w:eastAsia="Times New Roman" w:hAnsi="Arial" w:cs="Arial"/>
          <w:bCs/>
          <w:i/>
          <w:iCs/>
          <w:color w:val="auto"/>
          <w:sz w:val="20"/>
          <w:szCs w:val="20"/>
          <w:u w:val="single"/>
        </w:rPr>
        <w:t xml:space="preserve">  </w:t>
      </w:r>
      <w:r w:rsidR="001850D2" w:rsidRPr="0016670D">
        <w:rPr>
          <w:rFonts w:ascii="Arial" w:eastAsia="Times New Roman" w:hAnsi="Arial" w:cs="Arial"/>
          <w:bCs/>
          <w:i/>
          <w:iCs/>
          <w:color w:val="auto"/>
          <w:sz w:val="20"/>
          <w:szCs w:val="20"/>
          <w:u w:val="single"/>
        </w:rPr>
        <w:t xml:space="preserve">The Vendor </w:t>
      </w:r>
      <w:r w:rsidR="00931F21" w:rsidRPr="0016670D">
        <w:rPr>
          <w:rFonts w:ascii="Arial" w:eastAsia="Times New Roman" w:hAnsi="Arial" w:cs="Arial"/>
          <w:bCs/>
          <w:i/>
          <w:iCs/>
          <w:color w:val="auto"/>
          <w:sz w:val="20"/>
          <w:szCs w:val="20"/>
          <w:u w:val="single"/>
        </w:rPr>
        <w:t>acknowledges receipt of said amendment and is made aware of the changes contained ther</w:t>
      </w:r>
      <w:r w:rsidR="0016670D" w:rsidRPr="0016670D">
        <w:rPr>
          <w:rFonts w:ascii="Arial" w:eastAsia="Times New Roman" w:hAnsi="Arial" w:cs="Arial"/>
          <w:bCs/>
          <w:i/>
          <w:iCs/>
          <w:color w:val="auto"/>
          <w:sz w:val="20"/>
          <w:szCs w:val="20"/>
          <w:u w:val="single"/>
        </w:rPr>
        <w:t xml:space="preserve">ein. By signing this form, the Offeror accepts the changes as part of the contract requirement. </w:t>
      </w:r>
      <w:r w:rsidR="003F24E6">
        <w:rPr>
          <w:rFonts w:ascii="Arial" w:eastAsia="Times New Roman" w:hAnsi="Arial" w:cs="Arial"/>
          <w:bCs/>
          <w:i/>
          <w:iCs/>
          <w:color w:val="auto"/>
          <w:sz w:val="20"/>
          <w:szCs w:val="20"/>
          <w:u w:val="single"/>
        </w:rPr>
        <w:t xml:space="preserve">Please submit this </w:t>
      </w:r>
      <w:r w:rsidR="002207CF">
        <w:rPr>
          <w:rFonts w:ascii="Arial" w:eastAsia="Times New Roman" w:hAnsi="Arial" w:cs="Arial"/>
          <w:bCs/>
          <w:i/>
          <w:iCs/>
          <w:color w:val="auto"/>
          <w:sz w:val="20"/>
          <w:szCs w:val="20"/>
          <w:u w:val="single"/>
        </w:rPr>
        <w:t>Amendment</w:t>
      </w:r>
      <w:r w:rsidR="003F24E6">
        <w:rPr>
          <w:rFonts w:ascii="Arial" w:eastAsia="Times New Roman" w:hAnsi="Arial" w:cs="Arial"/>
          <w:bCs/>
          <w:i/>
          <w:iCs/>
          <w:color w:val="auto"/>
          <w:sz w:val="20"/>
          <w:szCs w:val="20"/>
          <w:u w:val="single"/>
        </w:rPr>
        <w:t xml:space="preserve"> with the Re</w:t>
      </w:r>
      <w:r w:rsidR="002207CF">
        <w:rPr>
          <w:rFonts w:ascii="Arial" w:eastAsia="Times New Roman" w:hAnsi="Arial" w:cs="Arial"/>
          <w:bCs/>
          <w:i/>
          <w:iCs/>
          <w:color w:val="auto"/>
          <w:sz w:val="20"/>
          <w:szCs w:val="20"/>
          <w:u w:val="single"/>
        </w:rPr>
        <w:t>quest for Proposal (RFP)</w:t>
      </w:r>
      <w:r w:rsidR="0078559F">
        <w:rPr>
          <w:rFonts w:ascii="Arial" w:eastAsia="Times New Roman" w:hAnsi="Arial" w:cs="Arial"/>
          <w:bCs/>
          <w:i/>
          <w:iCs/>
          <w:color w:val="auto"/>
          <w:sz w:val="20"/>
          <w:szCs w:val="20"/>
          <w:u w:val="single"/>
        </w:rPr>
        <w:t>.</w:t>
      </w:r>
    </w:p>
    <w:p w14:paraId="46BB2D70" w14:textId="77777777" w:rsidR="006B4C53" w:rsidRPr="00107A03" w:rsidRDefault="00DB658B">
      <w:pPr>
        <w:spacing w:after="32"/>
        <w:ind w:left="14"/>
        <w:rPr>
          <w:rFonts w:ascii="Arial" w:hAnsi="Arial" w:cs="Arial"/>
          <w:bCs/>
          <w:color w:val="auto"/>
          <w:u w:val="single"/>
        </w:rPr>
      </w:pPr>
      <w:r w:rsidRPr="00107A03">
        <w:rPr>
          <w:rFonts w:ascii="Arial" w:eastAsia="Times New Roman" w:hAnsi="Arial" w:cs="Arial"/>
          <w:bCs/>
          <w:color w:val="auto"/>
          <w:u w:val="single"/>
        </w:rPr>
        <w:t xml:space="preserve"> </w:t>
      </w:r>
      <w:r w:rsidRPr="00107A03">
        <w:rPr>
          <w:rFonts w:ascii="Arial" w:hAnsi="Arial" w:cs="Arial"/>
          <w:bCs/>
          <w:color w:val="auto"/>
          <w:u w:val="single"/>
        </w:rPr>
        <w:t xml:space="preserve"> </w:t>
      </w:r>
    </w:p>
    <w:p w14:paraId="2500F429" w14:textId="21BB4324" w:rsidR="006B4C53" w:rsidRPr="005D65E9" w:rsidRDefault="00DB658B" w:rsidP="004C09B1">
      <w:pPr>
        <w:spacing w:after="35"/>
        <w:ind w:left="14"/>
        <w:rPr>
          <w:rFonts w:ascii="Arial" w:hAnsi="Arial" w:cs="Arial"/>
        </w:rPr>
      </w:pPr>
      <w:r w:rsidRPr="005D65E9">
        <w:rPr>
          <w:rFonts w:ascii="Arial" w:eastAsia="Times New Roman" w:hAnsi="Arial" w:cs="Arial"/>
        </w:rPr>
        <w:t xml:space="preserve"> </w:t>
      </w:r>
      <w:r w:rsidRPr="005D65E9">
        <w:rPr>
          <w:rFonts w:ascii="Arial" w:hAnsi="Arial" w:cs="Arial"/>
        </w:rPr>
        <w:t xml:space="preserve"> </w:t>
      </w:r>
    </w:p>
    <w:p w14:paraId="30A38789" w14:textId="77777777" w:rsidR="006B4C53" w:rsidRPr="005D65E9" w:rsidRDefault="00DB658B">
      <w:pPr>
        <w:spacing w:after="0" w:line="265" w:lineRule="auto"/>
        <w:ind w:left="9" w:hanging="10"/>
        <w:rPr>
          <w:rFonts w:ascii="Arial" w:hAnsi="Arial" w:cs="Arial"/>
        </w:rPr>
      </w:pPr>
      <w:r w:rsidRPr="005D65E9">
        <w:rPr>
          <w:rFonts w:ascii="Arial" w:eastAsia="Times New Roman" w:hAnsi="Arial" w:cs="Arial"/>
        </w:rPr>
        <w:t xml:space="preserve">________________________________________                       ___________________________ </w:t>
      </w:r>
      <w:r w:rsidRPr="005D65E9">
        <w:rPr>
          <w:rFonts w:ascii="Arial" w:hAnsi="Arial" w:cs="Arial"/>
          <w:vertAlign w:val="subscript"/>
        </w:rPr>
        <w:t xml:space="preserve"> </w:t>
      </w:r>
    </w:p>
    <w:p w14:paraId="5C418F8C" w14:textId="0C85EE40" w:rsidR="004C09B1" w:rsidRDefault="00DB658B">
      <w:pPr>
        <w:spacing w:after="0" w:line="265" w:lineRule="auto"/>
        <w:ind w:left="9" w:hanging="10"/>
        <w:rPr>
          <w:rFonts w:ascii="Arial" w:hAnsi="Arial" w:cs="Arial"/>
          <w:vertAlign w:val="subscript"/>
        </w:rPr>
      </w:pPr>
      <w:r w:rsidRPr="005D65E9">
        <w:rPr>
          <w:rFonts w:ascii="Arial" w:eastAsia="Times New Roman" w:hAnsi="Arial" w:cs="Arial"/>
        </w:rPr>
        <w:t xml:space="preserve">Authorized Signature </w:t>
      </w:r>
      <w:r w:rsidR="00D0384D">
        <w:rPr>
          <w:rFonts w:ascii="Arial" w:eastAsia="Times New Roman" w:hAnsi="Arial" w:cs="Arial"/>
        </w:rPr>
        <w:tab/>
      </w:r>
      <w:r w:rsidR="00D0384D">
        <w:rPr>
          <w:rFonts w:ascii="Arial" w:eastAsia="Times New Roman" w:hAnsi="Arial" w:cs="Arial"/>
        </w:rPr>
        <w:tab/>
      </w:r>
      <w:r w:rsidR="00D0384D">
        <w:rPr>
          <w:rFonts w:ascii="Arial" w:eastAsia="Times New Roman" w:hAnsi="Arial" w:cs="Arial"/>
        </w:rPr>
        <w:tab/>
      </w:r>
      <w:r w:rsidR="00D0384D">
        <w:rPr>
          <w:rFonts w:ascii="Arial" w:eastAsia="Times New Roman" w:hAnsi="Arial" w:cs="Arial"/>
        </w:rPr>
        <w:tab/>
      </w:r>
      <w:r w:rsidR="00D0384D">
        <w:rPr>
          <w:rFonts w:ascii="Arial" w:eastAsia="Times New Roman" w:hAnsi="Arial" w:cs="Arial"/>
        </w:rPr>
        <w:tab/>
      </w:r>
      <w:r w:rsidR="00D0384D">
        <w:rPr>
          <w:rFonts w:ascii="Arial" w:eastAsia="Times New Roman" w:hAnsi="Arial" w:cs="Arial"/>
        </w:rPr>
        <w:tab/>
        <w:t xml:space="preserve">         </w:t>
      </w:r>
      <w:r w:rsidRPr="005D65E9">
        <w:rPr>
          <w:rFonts w:ascii="Arial" w:eastAsia="Times New Roman" w:hAnsi="Arial" w:cs="Arial"/>
        </w:rPr>
        <w:t xml:space="preserve">Date </w:t>
      </w:r>
      <w:r w:rsidRPr="005D65E9">
        <w:rPr>
          <w:rFonts w:ascii="Arial" w:hAnsi="Arial" w:cs="Arial"/>
          <w:vertAlign w:val="subscript"/>
        </w:rPr>
        <w:t xml:space="preserve"> </w:t>
      </w:r>
    </w:p>
    <w:p w14:paraId="03C4E664" w14:textId="77777777" w:rsidR="004C09B1" w:rsidRDefault="004C09B1">
      <w:pPr>
        <w:spacing w:after="0" w:line="265" w:lineRule="auto"/>
        <w:ind w:left="9" w:hanging="10"/>
        <w:rPr>
          <w:rFonts w:ascii="Arial" w:hAnsi="Arial" w:cs="Arial"/>
          <w:vertAlign w:val="subscript"/>
        </w:rPr>
      </w:pPr>
    </w:p>
    <w:p w14:paraId="0C9366EB" w14:textId="5A2CCD18" w:rsidR="006B4C53" w:rsidRPr="005D65E9" w:rsidRDefault="00DB658B">
      <w:pPr>
        <w:spacing w:after="0" w:line="265" w:lineRule="auto"/>
        <w:ind w:left="9" w:hanging="10"/>
        <w:rPr>
          <w:rFonts w:ascii="Arial" w:hAnsi="Arial" w:cs="Arial"/>
        </w:rPr>
      </w:pPr>
      <w:r w:rsidRPr="005D65E9">
        <w:rPr>
          <w:rFonts w:ascii="Arial" w:eastAsia="Times New Roman" w:hAnsi="Arial" w:cs="Arial"/>
        </w:rPr>
        <w:t xml:space="preserve">________________________________________ </w:t>
      </w:r>
      <w:r w:rsidRPr="005D65E9">
        <w:rPr>
          <w:rFonts w:ascii="Arial" w:hAnsi="Arial" w:cs="Arial"/>
          <w:vertAlign w:val="subscript"/>
        </w:rPr>
        <w:t xml:space="preserve"> </w:t>
      </w:r>
    </w:p>
    <w:p w14:paraId="3546348A" w14:textId="0911C227" w:rsidR="006B4C53" w:rsidRDefault="00DB658B" w:rsidP="004C09B1">
      <w:pPr>
        <w:spacing w:after="12"/>
        <w:rPr>
          <w:rFonts w:ascii="Arial" w:hAnsi="Arial" w:cs="Arial"/>
          <w:vertAlign w:val="subscript"/>
        </w:rPr>
      </w:pPr>
      <w:r w:rsidRPr="005D65E9">
        <w:rPr>
          <w:rFonts w:ascii="Arial" w:eastAsia="Times New Roman" w:hAnsi="Arial" w:cs="Arial"/>
        </w:rPr>
        <w:t xml:space="preserve">Printed Name </w:t>
      </w:r>
    </w:p>
    <w:p w14:paraId="299EADDF" w14:textId="77777777" w:rsidR="00A609BF" w:rsidRDefault="00A609BF" w:rsidP="00A609BF">
      <w:pPr>
        <w:spacing w:after="10063" w:line="265" w:lineRule="auto"/>
        <w:ind w:left="9" w:hanging="10"/>
      </w:pPr>
    </w:p>
    <w:sectPr w:rsidR="00A609BF">
      <w:headerReference w:type="default" r:id="rId10"/>
      <w:pgSz w:w="12240" w:h="15840"/>
      <w:pgMar w:top="985" w:right="1069" w:bottom="12" w:left="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A36FD" w14:textId="77777777" w:rsidR="00BB5D0F" w:rsidRDefault="00BB5D0F" w:rsidP="00DB658B">
      <w:pPr>
        <w:spacing w:after="0" w:line="240" w:lineRule="auto"/>
      </w:pPr>
      <w:r>
        <w:separator/>
      </w:r>
    </w:p>
  </w:endnote>
  <w:endnote w:type="continuationSeparator" w:id="0">
    <w:p w14:paraId="4D87A5B2" w14:textId="77777777" w:rsidR="00BB5D0F" w:rsidRDefault="00BB5D0F" w:rsidP="00DB6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B9B15" w14:textId="77777777" w:rsidR="00BB5D0F" w:rsidRDefault="00BB5D0F" w:rsidP="00DB658B">
      <w:pPr>
        <w:spacing w:after="0" w:line="240" w:lineRule="auto"/>
      </w:pPr>
      <w:r>
        <w:separator/>
      </w:r>
    </w:p>
  </w:footnote>
  <w:footnote w:type="continuationSeparator" w:id="0">
    <w:p w14:paraId="189F4154" w14:textId="77777777" w:rsidR="00BB5D0F" w:rsidRDefault="00BB5D0F" w:rsidP="00DB6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6FF7E06A" w14:textId="77777777" w:rsidR="001829B6" w:rsidRDefault="001829B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8F5CAE0" w14:textId="517AD2DA" w:rsidR="00A609BF" w:rsidRPr="00447095" w:rsidRDefault="00A609BF" w:rsidP="00447095">
    <w:pPr>
      <w:pStyle w:val="Header"/>
      <w:tabs>
        <w:tab w:val="clear" w:pos="4680"/>
        <w:tab w:val="clear" w:pos="9360"/>
      </w:tabs>
      <w:ind w:right="-336"/>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544"/>
    <w:multiLevelType w:val="hybridMultilevel"/>
    <w:tmpl w:val="4D7E4C3E"/>
    <w:lvl w:ilvl="0" w:tplc="69241A90">
      <w:numFmt w:val="bullet"/>
      <w:lvlText w:val=""/>
      <w:lvlJc w:val="left"/>
      <w:pPr>
        <w:ind w:left="1640" w:hanging="360"/>
      </w:pPr>
      <w:rPr>
        <w:rFonts w:ascii="Symbol" w:eastAsia="Symbol" w:hAnsi="Symbol" w:cs="Symbol" w:hint="default"/>
        <w:b w:val="0"/>
        <w:bCs w:val="0"/>
        <w:i w:val="0"/>
        <w:iCs w:val="0"/>
        <w:w w:val="100"/>
        <w:sz w:val="22"/>
        <w:szCs w:val="22"/>
        <w:lang w:val="en-US" w:eastAsia="en-US" w:bidi="ar-SA"/>
      </w:rPr>
    </w:lvl>
    <w:lvl w:ilvl="1" w:tplc="5D84FD02">
      <w:numFmt w:val="bullet"/>
      <w:lvlText w:val="•"/>
      <w:lvlJc w:val="left"/>
      <w:pPr>
        <w:ind w:left="2524" w:hanging="360"/>
      </w:pPr>
      <w:rPr>
        <w:rFonts w:hint="default"/>
        <w:lang w:val="en-US" w:eastAsia="en-US" w:bidi="ar-SA"/>
      </w:rPr>
    </w:lvl>
    <w:lvl w:ilvl="2" w:tplc="D3EC94C8">
      <w:numFmt w:val="bullet"/>
      <w:lvlText w:val="•"/>
      <w:lvlJc w:val="left"/>
      <w:pPr>
        <w:ind w:left="3408" w:hanging="360"/>
      </w:pPr>
      <w:rPr>
        <w:rFonts w:hint="default"/>
        <w:lang w:val="en-US" w:eastAsia="en-US" w:bidi="ar-SA"/>
      </w:rPr>
    </w:lvl>
    <w:lvl w:ilvl="3" w:tplc="4D24B65A">
      <w:numFmt w:val="bullet"/>
      <w:lvlText w:val="•"/>
      <w:lvlJc w:val="left"/>
      <w:pPr>
        <w:ind w:left="4292" w:hanging="360"/>
      </w:pPr>
      <w:rPr>
        <w:rFonts w:hint="default"/>
        <w:lang w:val="en-US" w:eastAsia="en-US" w:bidi="ar-SA"/>
      </w:rPr>
    </w:lvl>
    <w:lvl w:ilvl="4" w:tplc="519EAD6E">
      <w:numFmt w:val="bullet"/>
      <w:lvlText w:val="•"/>
      <w:lvlJc w:val="left"/>
      <w:pPr>
        <w:ind w:left="5176" w:hanging="360"/>
      </w:pPr>
      <w:rPr>
        <w:rFonts w:hint="default"/>
        <w:lang w:val="en-US" w:eastAsia="en-US" w:bidi="ar-SA"/>
      </w:rPr>
    </w:lvl>
    <w:lvl w:ilvl="5" w:tplc="E7ECF67A">
      <w:numFmt w:val="bullet"/>
      <w:lvlText w:val="•"/>
      <w:lvlJc w:val="left"/>
      <w:pPr>
        <w:ind w:left="6060" w:hanging="360"/>
      </w:pPr>
      <w:rPr>
        <w:rFonts w:hint="default"/>
        <w:lang w:val="en-US" w:eastAsia="en-US" w:bidi="ar-SA"/>
      </w:rPr>
    </w:lvl>
    <w:lvl w:ilvl="6" w:tplc="320C4310">
      <w:numFmt w:val="bullet"/>
      <w:lvlText w:val="•"/>
      <w:lvlJc w:val="left"/>
      <w:pPr>
        <w:ind w:left="6944" w:hanging="360"/>
      </w:pPr>
      <w:rPr>
        <w:rFonts w:hint="default"/>
        <w:lang w:val="en-US" w:eastAsia="en-US" w:bidi="ar-SA"/>
      </w:rPr>
    </w:lvl>
    <w:lvl w:ilvl="7" w:tplc="4EAA3EF8">
      <w:numFmt w:val="bullet"/>
      <w:lvlText w:val="•"/>
      <w:lvlJc w:val="left"/>
      <w:pPr>
        <w:ind w:left="7828" w:hanging="360"/>
      </w:pPr>
      <w:rPr>
        <w:rFonts w:hint="default"/>
        <w:lang w:val="en-US" w:eastAsia="en-US" w:bidi="ar-SA"/>
      </w:rPr>
    </w:lvl>
    <w:lvl w:ilvl="8" w:tplc="02221874">
      <w:numFmt w:val="bullet"/>
      <w:lvlText w:val="•"/>
      <w:lvlJc w:val="left"/>
      <w:pPr>
        <w:ind w:left="8712" w:hanging="360"/>
      </w:pPr>
      <w:rPr>
        <w:rFonts w:hint="default"/>
        <w:lang w:val="en-US" w:eastAsia="en-US" w:bidi="ar-SA"/>
      </w:rPr>
    </w:lvl>
  </w:abstractNum>
  <w:abstractNum w:abstractNumId="1" w15:restartNumberingAfterBreak="0">
    <w:nsid w:val="04EA45C8"/>
    <w:multiLevelType w:val="hybridMultilevel"/>
    <w:tmpl w:val="F2B6C6D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2B2784A"/>
    <w:multiLevelType w:val="hybridMultilevel"/>
    <w:tmpl w:val="6DDE6626"/>
    <w:lvl w:ilvl="0" w:tplc="362C9CC2">
      <w:start w:val="1"/>
      <w:numFmt w:val="decimal"/>
      <w:lvlText w:val="%1."/>
      <w:lvlJc w:val="left"/>
      <w:pPr>
        <w:ind w:left="1390" w:hanging="360"/>
      </w:pPr>
      <w:rPr>
        <w:rFonts w:ascii="Georgia" w:hAnsi="Georgia" w:hint="default"/>
        <w:b/>
        <w:i w:val="0"/>
        <w:sz w:val="24"/>
      </w:rPr>
    </w:lvl>
    <w:lvl w:ilvl="1" w:tplc="04090019">
      <w:start w:val="1"/>
      <w:numFmt w:val="lowerLetter"/>
      <w:lvlText w:val="%2."/>
      <w:lvlJc w:val="left"/>
      <w:pPr>
        <w:ind w:left="2110" w:hanging="360"/>
      </w:pPr>
      <w:rPr>
        <w:rFonts w:hint="default"/>
        <w:b/>
        <w:i w:val="0"/>
        <w:sz w:val="24"/>
      </w:rPr>
    </w:lvl>
    <w:lvl w:ilvl="2" w:tplc="5DC83750">
      <w:start w:val="40"/>
      <w:numFmt w:val="decimal"/>
      <w:lvlText w:val="%3"/>
      <w:lvlJc w:val="left"/>
      <w:pPr>
        <w:ind w:left="3010" w:hanging="360"/>
      </w:pPr>
      <w:rPr>
        <w:rFonts w:hint="default"/>
      </w:r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3" w15:restartNumberingAfterBreak="0">
    <w:nsid w:val="1C1510F9"/>
    <w:multiLevelType w:val="hybridMultilevel"/>
    <w:tmpl w:val="FCF62970"/>
    <w:lvl w:ilvl="0" w:tplc="0409000F">
      <w:start w:val="1"/>
      <w:numFmt w:val="decimal"/>
      <w:lvlText w:val="%1."/>
      <w:lvlJc w:val="left"/>
      <w:pPr>
        <w:ind w:left="1710" w:hanging="360"/>
      </w:pPr>
      <w:rPr>
        <w:rFonts w:hint="default"/>
        <w:b w:val="0"/>
        <w:i w:val="0"/>
        <w:color w:val="auto"/>
        <w:sz w:val="24"/>
        <w:szCs w:val="24"/>
      </w:rPr>
    </w:lvl>
    <w:lvl w:ilvl="1" w:tplc="F0A232F6">
      <w:start w:val="1"/>
      <w:numFmt w:val="lowerLetter"/>
      <w:lvlText w:val="%2."/>
      <w:lvlJc w:val="left"/>
      <w:pPr>
        <w:ind w:left="1440" w:hanging="360"/>
      </w:pPr>
      <w:rPr>
        <w:b w:val="0"/>
      </w:rPr>
    </w:lvl>
    <w:lvl w:ilvl="2" w:tplc="0409001B">
      <w:start w:val="1"/>
      <w:numFmt w:val="lowerRoman"/>
      <w:lvlText w:val="%3."/>
      <w:lvlJc w:val="right"/>
      <w:pPr>
        <w:ind w:left="-900" w:hanging="180"/>
      </w:pPr>
    </w:lvl>
    <w:lvl w:ilvl="3" w:tplc="0409000F" w:tentative="1">
      <w:start w:val="1"/>
      <w:numFmt w:val="decimal"/>
      <w:lvlText w:val="%4."/>
      <w:lvlJc w:val="left"/>
      <w:pPr>
        <w:ind w:left="-180" w:hanging="360"/>
      </w:pPr>
    </w:lvl>
    <w:lvl w:ilvl="4" w:tplc="04090019">
      <w:start w:val="1"/>
      <w:numFmt w:val="lowerLetter"/>
      <w:lvlText w:val="%5."/>
      <w:lvlJc w:val="left"/>
      <w:pPr>
        <w:ind w:left="540" w:hanging="360"/>
      </w:pPr>
    </w:lvl>
    <w:lvl w:ilvl="5" w:tplc="0409001B">
      <w:start w:val="1"/>
      <w:numFmt w:val="lowerRoman"/>
      <w:lvlText w:val="%6."/>
      <w:lvlJc w:val="right"/>
      <w:pPr>
        <w:ind w:left="1260" w:hanging="180"/>
      </w:pPr>
    </w:lvl>
    <w:lvl w:ilvl="6" w:tplc="0409000F" w:tentative="1">
      <w:start w:val="1"/>
      <w:numFmt w:val="decimal"/>
      <w:lvlText w:val="%7."/>
      <w:lvlJc w:val="left"/>
      <w:pPr>
        <w:ind w:left="1980" w:hanging="360"/>
      </w:pPr>
    </w:lvl>
    <w:lvl w:ilvl="7" w:tplc="04090019" w:tentative="1">
      <w:start w:val="1"/>
      <w:numFmt w:val="lowerLetter"/>
      <w:lvlText w:val="%8."/>
      <w:lvlJc w:val="left"/>
      <w:pPr>
        <w:ind w:left="2700" w:hanging="360"/>
      </w:pPr>
    </w:lvl>
    <w:lvl w:ilvl="8" w:tplc="0409001B" w:tentative="1">
      <w:start w:val="1"/>
      <w:numFmt w:val="lowerRoman"/>
      <w:lvlText w:val="%9."/>
      <w:lvlJc w:val="right"/>
      <w:pPr>
        <w:ind w:left="3420" w:hanging="180"/>
      </w:pPr>
    </w:lvl>
  </w:abstractNum>
  <w:abstractNum w:abstractNumId="4" w15:restartNumberingAfterBreak="0">
    <w:nsid w:val="1EB65217"/>
    <w:multiLevelType w:val="hybridMultilevel"/>
    <w:tmpl w:val="5BCC10B6"/>
    <w:lvl w:ilvl="0" w:tplc="6B06445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93FC7"/>
    <w:multiLevelType w:val="hybridMultilevel"/>
    <w:tmpl w:val="FF8A0C58"/>
    <w:lvl w:ilvl="0" w:tplc="362C9CC2">
      <w:start w:val="1"/>
      <w:numFmt w:val="decimal"/>
      <w:lvlText w:val="%1."/>
      <w:lvlJc w:val="left"/>
      <w:pPr>
        <w:ind w:left="1390" w:hanging="360"/>
      </w:pPr>
      <w:rPr>
        <w:rFonts w:ascii="Georgia" w:hAnsi="Georgia" w:hint="default"/>
        <w:b/>
        <w:i w:val="0"/>
        <w:sz w:val="24"/>
      </w:rPr>
    </w:lvl>
    <w:lvl w:ilvl="1" w:tplc="04090019">
      <w:start w:val="1"/>
      <w:numFmt w:val="lowerLetter"/>
      <w:lvlText w:val="%2."/>
      <w:lvlJc w:val="left"/>
      <w:pPr>
        <w:ind w:left="2110" w:hanging="360"/>
      </w:pPr>
      <w:rPr>
        <w:rFonts w:hint="default"/>
        <w:b/>
        <w:i w:val="0"/>
        <w:sz w:val="24"/>
      </w:r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6" w15:restartNumberingAfterBreak="0">
    <w:nsid w:val="2E7C1332"/>
    <w:multiLevelType w:val="multilevel"/>
    <w:tmpl w:val="543A9A1C"/>
    <w:lvl w:ilvl="0">
      <w:start w:val="1"/>
      <w:numFmt w:val="decimal"/>
      <w:lvlText w:val="%1."/>
      <w:lvlJc w:val="left"/>
      <w:pPr>
        <w:ind w:left="1227" w:hanging="308"/>
        <w:jc w:val="left"/>
      </w:pPr>
      <w:rPr>
        <w:rFonts w:ascii="Arial" w:eastAsia="Arial" w:hAnsi="Arial" w:cs="Arial" w:hint="default"/>
        <w:b/>
        <w:bCs/>
        <w:i w:val="0"/>
        <w:iCs w:val="0"/>
        <w:w w:val="100"/>
        <w:sz w:val="22"/>
        <w:szCs w:val="22"/>
        <w:lang w:val="en-US" w:eastAsia="en-US" w:bidi="ar-SA"/>
      </w:rPr>
    </w:lvl>
    <w:lvl w:ilvl="1">
      <w:start w:val="1"/>
      <w:numFmt w:val="decimal"/>
      <w:lvlText w:val="%1.%2"/>
      <w:lvlJc w:val="left"/>
      <w:pPr>
        <w:ind w:left="2007" w:hanging="368"/>
        <w:jc w:val="right"/>
      </w:pPr>
      <w:rPr>
        <w:rFonts w:ascii="Arial" w:eastAsia="Arial" w:hAnsi="Arial" w:cs="Arial" w:hint="default"/>
        <w:b/>
        <w:bCs/>
        <w:i w:val="0"/>
        <w:iCs w:val="0"/>
        <w:spacing w:val="-1"/>
        <w:w w:val="100"/>
        <w:sz w:val="22"/>
        <w:szCs w:val="22"/>
        <w:lang w:val="en-US" w:eastAsia="en-US" w:bidi="ar-SA"/>
      </w:rPr>
    </w:lvl>
    <w:lvl w:ilvl="2">
      <w:start w:val="1"/>
      <w:numFmt w:val="lowerLetter"/>
      <w:lvlText w:val="%3."/>
      <w:lvlJc w:val="left"/>
      <w:pPr>
        <w:ind w:left="2451" w:hanging="269"/>
        <w:jc w:val="right"/>
      </w:pPr>
      <w:rPr>
        <w:rFonts w:ascii="Arial" w:eastAsia="Arial" w:hAnsi="Arial" w:cs="Arial" w:hint="default"/>
        <w:b w:val="0"/>
        <w:bCs w:val="0"/>
        <w:i w:val="0"/>
        <w:iCs w:val="0"/>
        <w:spacing w:val="-1"/>
        <w:w w:val="100"/>
        <w:sz w:val="22"/>
        <w:szCs w:val="22"/>
        <w:lang w:val="en-US" w:eastAsia="en-US" w:bidi="ar-SA"/>
      </w:rPr>
    </w:lvl>
    <w:lvl w:ilvl="3">
      <w:start w:val="1"/>
      <w:numFmt w:val="decimal"/>
      <w:lvlText w:val="%4."/>
      <w:lvlJc w:val="left"/>
      <w:pPr>
        <w:ind w:left="3801" w:hanging="361"/>
        <w:jc w:val="left"/>
      </w:pPr>
      <w:rPr>
        <w:rFonts w:ascii="Georgia" w:eastAsia="Georgia" w:hAnsi="Georgia" w:cs="Georgia" w:hint="default"/>
        <w:b/>
        <w:bCs/>
        <w:i w:val="0"/>
        <w:iCs w:val="0"/>
        <w:w w:val="100"/>
        <w:sz w:val="24"/>
        <w:szCs w:val="24"/>
        <w:lang w:val="en-US" w:eastAsia="en-US" w:bidi="ar-SA"/>
      </w:rPr>
    </w:lvl>
    <w:lvl w:ilvl="4">
      <w:start w:val="1"/>
      <w:numFmt w:val="lowerLetter"/>
      <w:lvlText w:val="%5."/>
      <w:lvlJc w:val="left"/>
      <w:pPr>
        <w:ind w:left="4341" w:hanging="360"/>
        <w:jc w:val="left"/>
      </w:pPr>
      <w:rPr>
        <w:rFonts w:ascii="Arial" w:eastAsia="Arial" w:hAnsi="Arial" w:cs="Arial" w:hint="default"/>
        <w:b/>
        <w:bCs/>
        <w:i w:val="0"/>
        <w:iCs w:val="0"/>
        <w:w w:val="100"/>
        <w:sz w:val="24"/>
        <w:szCs w:val="24"/>
        <w:lang w:val="en-US" w:eastAsia="en-US" w:bidi="ar-SA"/>
      </w:rPr>
    </w:lvl>
    <w:lvl w:ilvl="5">
      <w:numFmt w:val="bullet"/>
      <w:lvlText w:val="•"/>
      <w:lvlJc w:val="left"/>
      <w:pPr>
        <w:ind w:left="3360" w:hanging="360"/>
      </w:pPr>
      <w:rPr>
        <w:rFonts w:hint="default"/>
        <w:lang w:val="en-US" w:eastAsia="en-US" w:bidi="ar-SA"/>
      </w:rPr>
    </w:lvl>
    <w:lvl w:ilvl="6">
      <w:numFmt w:val="bullet"/>
      <w:lvlText w:val="•"/>
      <w:lvlJc w:val="left"/>
      <w:pPr>
        <w:ind w:left="3800" w:hanging="360"/>
      </w:pPr>
      <w:rPr>
        <w:rFonts w:hint="default"/>
        <w:lang w:val="en-US" w:eastAsia="en-US" w:bidi="ar-SA"/>
      </w:rPr>
    </w:lvl>
    <w:lvl w:ilvl="7">
      <w:numFmt w:val="bullet"/>
      <w:lvlText w:val="•"/>
      <w:lvlJc w:val="left"/>
      <w:pPr>
        <w:ind w:left="4080" w:hanging="360"/>
      </w:pPr>
      <w:rPr>
        <w:rFonts w:hint="default"/>
        <w:lang w:val="en-US" w:eastAsia="en-US" w:bidi="ar-SA"/>
      </w:rPr>
    </w:lvl>
    <w:lvl w:ilvl="8">
      <w:numFmt w:val="bullet"/>
      <w:lvlText w:val="•"/>
      <w:lvlJc w:val="left"/>
      <w:pPr>
        <w:ind w:left="4160" w:hanging="360"/>
      </w:pPr>
      <w:rPr>
        <w:rFonts w:hint="default"/>
        <w:lang w:val="en-US" w:eastAsia="en-US" w:bidi="ar-SA"/>
      </w:rPr>
    </w:lvl>
  </w:abstractNum>
  <w:abstractNum w:abstractNumId="7" w15:restartNumberingAfterBreak="0">
    <w:nsid w:val="30A6079D"/>
    <w:multiLevelType w:val="hybridMultilevel"/>
    <w:tmpl w:val="A314A5B8"/>
    <w:lvl w:ilvl="0" w:tplc="362C9CC2">
      <w:start w:val="1"/>
      <w:numFmt w:val="decimal"/>
      <w:lvlText w:val="%1."/>
      <w:lvlJc w:val="left"/>
      <w:pPr>
        <w:ind w:left="1390" w:hanging="360"/>
      </w:pPr>
      <w:rPr>
        <w:rFonts w:ascii="Georgia" w:hAnsi="Georgia" w:hint="default"/>
        <w:b/>
        <w:i w:val="0"/>
        <w:sz w:val="24"/>
      </w:rPr>
    </w:lvl>
    <w:lvl w:ilvl="1" w:tplc="A7C6D136">
      <w:start w:val="1"/>
      <w:numFmt w:val="lowerLetter"/>
      <w:lvlText w:val="%2."/>
      <w:lvlJc w:val="left"/>
      <w:pPr>
        <w:ind w:left="2110" w:hanging="360"/>
      </w:pPr>
      <w:rPr>
        <w:rFonts w:hint="default"/>
        <w:b/>
        <w:i w:val="0"/>
        <w:sz w:val="24"/>
      </w:rPr>
    </w:lvl>
    <w:lvl w:ilvl="2" w:tplc="B7224584">
      <w:start w:val="2"/>
      <w:numFmt w:val="decimal"/>
      <w:lvlText w:val="(%3)"/>
      <w:lvlJc w:val="left"/>
      <w:pPr>
        <w:ind w:left="810" w:hanging="360"/>
      </w:pPr>
      <w:rPr>
        <w:rFonts w:hint="default"/>
      </w:r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8" w15:restartNumberingAfterBreak="0">
    <w:nsid w:val="330B76DC"/>
    <w:multiLevelType w:val="hybridMultilevel"/>
    <w:tmpl w:val="420EA786"/>
    <w:lvl w:ilvl="0" w:tplc="362C9CC2">
      <w:start w:val="1"/>
      <w:numFmt w:val="decimal"/>
      <w:lvlText w:val="%1."/>
      <w:lvlJc w:val="left"/>
      <w:pPr>
        <w:ind w:left="1390" w:hanging="360"/>
      </w:pPr>
      <w:rPr>
        <w:rFonts w:ascii="Georgia" w:hAnsi="Georgia" w:hint="default"/>
        <w:b/>
        <w:i w:val="0"/>
        <w:sz w:val="24"/>
      </w:rPr>
    </w:lvl>
    <w:lvl w:ilvl="1" w:tplc="A3D4693A">
      <w:start w:val="1"/>
      <w:numFmt w:val="lowerLetter"/>
      <w:lvlText w:val="%2."/>
      <w:lvlJc w:val="left"/>
      <w:pPr>
        <w:ind w:left="2110" w:hanging="360"/>
      </w:pPr>
      <w:rPr>
        <w:rFonts w:hint="default"/>
        <w:b/>
        <w:i w:val="0"/>
        <w:sz w:val="24"/>
      </w:rPr>
    </w:lvl>
    <w:lvl w:ilvl="2" w:tplc="B7224584">
      <w:start w:val="2"/>
      <w:numFmt w:val="decimal"/>
      <w:lvlText w:val="(%3)"/>
      <w:lvlJc w:val="left"/>
      <w:pPr>
        <w:ind w:left="810" w:hanging="360"/>
      </w:pPr>
      <w:rPr>
        <w:rFonts w:hint="default"/>
      </w:r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9" w15:restartNumberingAfterBreak="0">
    <w:nsid w:val="383F0D0F"/>
    <w:multiLevelType w:val="hybridMultilevel"/>
    <w:tmpl w:val="11AEC0AA"/>
    <w:lvl w:ilvl="0" w:tplc="362C9CC2">
      <w:start w:val="1"/>
      <w:numFmt w:val="decimal"/>
      <w:lvlText w:val="%1."/>
      <w:lvlJc w:val="left"/>
      <w:pPr>
        <w:ind w:left="1440" w:hanging="360"/>
      </w:pPr>
      <w:rPr>
        <w:rFonts w:ascii="Georgia" w:hAnsi="Georgia"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B51C98"/>
    <w:multiLevelType w:val="hybridMultilevel"/>
    <w:tmpl w:val="47DA02B2"/>
    <w:lvl w:ilvl="0" w:tplc="362C9CC2">
      <w:start w:val="1"/>
      <w:numFmt w:val="decimal"/>
      <w:lvlText w:val="%1."/>
      <w:lvlJc w:val="left"/>
      <w:pPr>
        <w:ind w:left="1390" w:hanging="360"/>
      </w:pPr>
      <w:rPr>
        <w:rFonts w:ascii="Georgia" w:hAnsi="Georgia" w:hint="default"/>
        <w:b/>
        <w:i w:val="0"/>
        <w:sz w:val="24"/>
      </w:rPr>
    </w:lvl>
    <w:lvl w:ilvl="1" w:tplc="1ED8BDA8">
      <w:start w:val="1"/>
      <w:numFmt w:val="lowerLetter"/>
      <w:lvlText w:val="%2."/>
      <w:lvlJc w:val="left"/>
      <w:pPr>
        <w:ind w:left="2110" w:hanging="360"/>
      </w:pPr>
      <w:rPr>
        <w:rFonts w:hint="default"/>
        <w:b/>
        <w:i w:val="0"/>
        <w:sz w:val="24"/>
      </w:r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11" w15:restartNumberingAfterBreak="0">
    <w:nsid w:val="3DB0465B"/>
    <w:multiLevelType w:val="hybridMultilevel"/>
    <w:tmpl w:val="B2C6ED60"/>
    <w:lvl w:ilvl="0" w:tplc="362C9CC2">
      <w:start w:val="1"/>
      <w:numFmt w:val="decimal"/>
      <w:lvlText w:val="%1."/>
      <w:lvlJc w:val="left"/>
      <w:pPr>
        <w:ind w:left="720" w:hanging="360"/>
      </w:pPr>
      <w:rPr>
        <w:rFonts w:ascii="Georgia" w:hAnsi="Georgia"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F70D40"/>
    <w:multiLevelType w:val="hybridMultilevel"/>
    <w:tmpl w:val="00843572"/>
    <w:lvl w:ilvl="0" w:tplc="362C9CC2">
      <w:start w:val="1"/>
      <w:numFmt w:val="decimal"/>
      <w:lvlText w:val="%1."/>
      <w:lvlJc w:val="left"/>
      <w:pPr>
        <w:ind w:left="720" w:hanging="360"/>
      </w:pPr>
      <w:rPr>
        <w:rFonts w:ascii="Georgia" w:hAnsi="Georgia"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002FC"/>
    <w:multiLevelType w:val="hybridMultilevel"/>
    <w:tmpl w:val="F336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074DFD"/>
    <w:multiLevelType w:val="hybridMultilevel"/>
    <w:tmpl w:val="BC000404"/>
    <w:lvl w:ilvl="0" w:tplc="362C9CC2">
      <w:start w:val="1"/>
      <w:numFmt w:val="decimal"/>
      <w:lvlText w:val="%1."/>
      <w:lvlJc w:val="left"/>
      <w:pPr>
        <w:ind w:left="1390" w:hanging="360"/>
      </w:pPr>
      <w:rPr>
        <w:rFonts w:ascii="Georgia" w:hAnsi="Georgia" w:hint="default"/>
        <w:b/>
        <w:i w:val="0"/>
        <w:sz w:val="24"/>
      </w:rPr>
    </w:lvl>
    <w:lvl w:ilvl="1" w:tplc="A7C6D136">
      <w:start w:val="1"/>
      <w:numFmt w:val="lowerLetter"/>
      <w:lvlText w:val="%2."/>
      <w:lvlJc w:val="left"/>
      <w:pPr>
        <w:ind w:left="2110" w:hanging="360"/>
      </w:pPr>
      <w:rPr>
        <w:rFonts w:hint="default"/>
        <w:b/>
        <w:i w:val="0"/>
        <w:sz w:val="24"/>
      </w:r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15" w15:restartNumberingAfterBreak="0">
    <w:nsid w:val="571D3101"/>
    <w:multiLevelType w:val="hybridMultilevel"/>
    <w:tmpl w:val="85069F14"/>
    <w:lvl w:ilvl="0" w:tplc="500EAD84">
      <w:start w:val="1"/>
      <w:numFmt w:val="decimal"/>
      <w:lvlText w:val="%1."/>
      <w:lvlJc w:val="left"/>
      <w:pPr>
        <w:ind w:left="7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932C566">
      <w:start w:val="1"/>
      <w:numFmt w:val="lowerLetter"/>
      <w:lvlText w:val="%2."/>
      <w:lvlJc w:val="left"/>
      <w:pPr>
        <w:ind w:left="1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6BA41B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6BE872A">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7C0BF5E">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32A3BE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ABCDFB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5263F8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8C06B5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DF67BA4"/>
    <w:multiLevelType w:val="hybridMultilevel"/>
    <w:tmpl w:val="0CB8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59493A"/>
    <w:multiLevelType w:val="hybridMultilevel"/>
    <w:tmpl w:val="D8E2CF78"/>
    <w:lvl w:ilvl="0" w:tplc="362C9CC2">
      <w:start w:val="1"/>
      <w:numFmt w:val="decimal"/>
      <w:lvlText w:val="%1."/>
      <w:lvlJc w:val="left"/>
      <w:pPr>
        <w:ind w:left="720" w:hanging="360"/>
      </w:pPr>
      <w:rPr>
        <w:rFonts w:ascii="Georgia" w:hAnsi="Georgia"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0E13EB"/>
    <w:multiLevelType w:val="hybridMultilevel"/>
    <w:tmpl w:val="F7E4A6C8"/>
    <w:lvl w:ilvl="0" w:tplc="C6C86C9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9"/>
  </w:num>
  <w:num w:numId="3">
    <w:abstractNumId w:val="17"/>
  </w:num>
  <w:num w:numId="4">
    <w:abstractNumId w:val="12"/>
  </w:num>
  <w:num w:numId="5">
    <w:abstractNumId w:val="11"/>
  </w:num>
  <w:num w:numId="6">
    <w:abstractNumId w:val="1"/>
  </w:num>
  <w:num w:numId="7">
    <w:abstractNumId w:val="4"/>
  </w:num>
  <w:num w:numId="8">
    <w:abstractNumId w:val="16"/>
  </w:num>
  <w:num w:numId="9">
    <w:abstractNumId w:val="18"/>
  </w:num>
  <w:num w:numId="10">
    <w:abstractNumId w:val="5"/>
  </w:num>
  <w:num w:numId="11">
    <w:abstractNumId w:val="14"/>
  </w:num>
  <w:num w:numId="12">
    <w:abstractNumId w:val="8"/>
  </w:num>
  <w:num w:numId="13">
    <w:abstractNumId w:val="2"/>
  </w:num>
  <w:num w:numId="14">
    <w:abstractNumId w:val="10"/>
  </w:num>
  <w:num w:numId="15">
    <w:abstractNumId w:val="7"/>
  </w:num>
  <w:num w:numId="16">
    <w:abstractNumId w:val="3"/>
  </w:num>
  <w:num w:numId="17">
    <w:abstractNumId w:val="0"/>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C53"/>
    <w:rsid w:val="00006BDF"/>
    <w:rsid w:val="000257F1"/>
    <w:rsid w:val="00032E35"/>
    <w:rsid w:val="00044CA5"/>
    <w:rsid w:val="00066552"/>
    <w:rsid w:val="000746B1"/>
    <w:rsid w:val="00090D56"/>
    <w:rsid w:val="00097AB8"/>
    <w:rsid w:val="000D2EAD"/>
    <w:rsid w:val="000D78C0"/>
    <w:rsid w:val="00107A03"/>
    <w:rsid w:val="001202DF"/>
    <w:rsid w:val="00127840"/>
    <w:rsid w:val="001628E4"/>
    <w:rsid w:val="0016670D"/>
    <w:rsid w:val="001829B6"/>
    <w:rsid w:val="001850D2"/>
    <w:rsid w:val="0018731C"/>
    <w:rsid w:val="001D5E02"/>
    <w:rsid w:val="001F13BB"/>
    <w:rsid w:val="001F1DAC"/>
    <w:rsid w:val="002207CF"/>
    <w:rsid w:val="00252C70"/>
    <w:rsid w:val="0026385F"/>
    <w:rsid w:val="002B5CEE"/>
    <w:rsid w:val="002F310F"/>
    <w:rsid w:val="00322A73"/>
    <w:rsid w:val="00334A7B"/>
    <w:rsid w:val="003A6F19"/>
    <w:rsid w:val="003D14FB"/>
    <w:rsid w:val="003F24E6"/>
    <w:rsid w:val="004175EF"/>
    <w:rsid w:val="00447095"/>
    <w:rsid w:val="00477515"/>
    <w:rsid w:val="004A15BD"/>
    <w:rsid w:val="004B212E"/>
    <w:rsid w:val="004C09B1"/>
    <w:rsid w:val="005203EB"/>
    <w:rsid w:val="00536B61"/>
    <w:rsid w:val="005B3D38"/>
    <w:rsid w:val="005D65E9"/>
    <w:rsid w:val="005F1C4A"/>
    <w:rsid w:val="005F35B2"/>
    <w:rsid w:val="00623B9C"/>
    <w:rsid w:val="006468B6"/>
    <w:rsid w:val="006B4C53"/>
    <w:rsid w:val="006C2190"/>
    <w:rsid w:val="006D09CC"/>
    <w:rsid w:val="006E32E7"/>
    <w:rsid w:val="00701B18"/>
    <w:rsid w:val="0078559F"/>
    <w:rsid w:val="007A3C40"/>
    <w:rsid w:val="007B7C01"/>
    <w:rsid w:val="008001A2"/>
    <w:rsid w:val="0080679F"/>
    <w:rsid w:val="008260ED"/>
    <w:rsid w:val="00860B53"/>
    <w:rsid w:val="00881B04"/>
    <w:rsid w:val="00882712"/>
    <w:rsid w:val="008862EE"/>
    <w:rsid w:val="008C4443"/>
    <w:rsid w:val="008D1A9D"/>
    <w:rsid w:val="008D776F"/>
    <w:rsid w:val="008E1333"/>
    <w:rsid w:val="008F00A6"/>
    <w:rsid w:val="009167AC"/>
    <w:rsid w:val="00931F21"/>
    <w:rsid w:val="0094029A"/>
    <w:rsid w:val="00943A94"/>
    <w:rsid w:val="00950E0B"/>
    <w:rsid w:val="009D6DE3"/>
    <w:rsid w:val="00A609BF"/>
    <w:rsid w:val="00A724CB"/>
    <w:rsid w:val="00A72FC7"/>
    <w:rsid w:val="00A75AB9"/>
    <w:rsid w:val="00A7666E"/>
    <w:rsid w:val="00B447B3"/>
    <w:rsid w:val="00B87A54"/>
    <w:rsid w:val="00BB5D0F"/>
    <w:rsid w:val="00BE7EB9"/>
    <w:rsid w:val="00C41195"/>
    <w:rsid w:val="00C4578E"/>
    <w:rsid w:val="00C6694E"/>
    <w:rsid w:val="00C9532E"/>
    <w:rsid w:val="00D0384D"/>
    <w:rsid w:val="00D505ED"/>
    <w:rsid w:val="00D80165"/>
    <w:rsid w:val="00DB349C"/>
    <w:rsid w:val="00DB658B"/>
    <w:rsid w:val="00DB7FF0"/>
    <w:rsid w:val="00DC53F5"/>
    <w:rsid w:val="00DD6D6C"/>
    <w:rsid w:val="00E40D07"/>
    <w:rsid w:val="00E56E3D"/>
    <w:rsid w:val="00E60A41"/>
    <w:rsid w:val="00EC6D09"/>
    <w:rsid w:val="00F138D7"/>
    <w:rsid w:val="00F239FD"/>
    <w:rsid w:val="00F4170D"/>
    <w:rsid w:val="00F43889"/>
    <w:rsid w:val="00F705B6"/>
    <w:rsid w:val="00F91B85"/>
    <w:rsid w:val="00F973D2"/>
    <w:rsid w:val="00FB410B"/>
    <w:rsid w:val="00FD0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035C9"/>
  <w15:docId w15:val="{74488ED3-4FD6-47F8-B0E1-6B7CD83F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4"/>
      <w:ind w:left="35"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line="265" w:lineRule="auto"/>
      <w:ind w:left="24" w:hanging="10"/>
      <w:outlineLvl w:val="1"/>
    </w:pPr>
    <w:rPr>
      <w:rFonts w:ascii="Times New Roman" w:eastAsia="Times New Roman" w:hAnsi="Times New Roman" w:cs="Times New Roman"/>
      <w:color w:val="000000"/>
      <w:sz w:val="24"/>
    </w:rPr>
  </w:style>
  <w:style w:type="paragraph" w:styleId="Heading4">
    <w:name w:val="heading 4"/>
    <w:basedOn w:val="Normal"/>
    <w:next w:val="Normal"/>
    <w:link w:val="Heading4Char"/>
    <w:uiPriority w:val="9"/>
    <w:semiHidden/>
    <w:unhideWhenUsed/>
    <w:qFormat/>
    <w:rsid w:val="006D09C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ListParagraph">
    <w:name w:val="List Paragraph"/>
    <w:basedOn w:val="Normal"/>
    <w:uiPriority w:val="34"/>
    <w:qFormat/>
    <w:rsid w:val="005D65E9"/>
    <w:pPr>
      <w:ind w:left="720"/>
      <w:contextualSpacing/>
    </w:pPr>
  </w:style>
  <w:style w:type="paragraph" w:styleId="BalloonText">
    <w:name w:val="Balloon Text"/>
    <w:basedOn w:val="Normal"/>
    <w:link w:val="BalloonTextChar"/>
    <w:uiPriority w:val="99"/>
    <w:semiHidden/>
    <w:unhideWhenUsed/>
    <w:rsid w:val="007A3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C40"/>
    <w:rPr>
      <w:rFonts w:ascii="Segoe UI" w:eastAsia="Calibri" w:hAnsi="Segoe UI" w:cs="Segoe UI"/>
      <w:color w:val="000000"/>
      <w:sz w:val="18"/>
      <w:szCs w:val="18"/>
    </w:rPr>
  </w:style>
  <w:style w:type="paragraph" w:styleId="Header">
    <w:name w:val="header"/>
    <w:basedOn w:val="Normal"/>
    <w:link w:val="HeaderChar"/>
    <w:uiPriority w:val="99"/>
    <w:unhideWhenUsed/>
    <w:rsid w:val="00A60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9BF"/>
    <w:rPr>
      <w:rFonts w:ascii="Calibri" w:eastAsia="Calibri" w:hAnsi="Calibri" w:cs="Calibri"/>
      <w:color w:val="000000"/>
    </w:rPr>
  </w:style>
  <w:style w:type="paragraph" w:styleId="Footer">
    <w:name w:val="footer"/>
    <w:basedOn w:val="Normal"/>
    <w:link w:val="FooterChar"/>
    <w:uiPriority w:val="99"/>
    <w:unhideWhenUsed/>
    <w:rsid w:val="00A60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9BF"/>
    <w:rPr>
      <w:rFonts w:ascii="Calibri" w:eastAsia="Calibri" w:hAnsi="Calibri" w:cs="Calibri"/>
      <w:color w:val="000000"/>
    </w:rPr>
  </w:style>
  <w:style w:type="character" w:styleId="Hyperlink">
    <w:name w:val="Hyperlink"/>
    <w:basedOn w:val="DefaultParagraphFont"/>
    <w:uiPriority w:val="99"/>
    <w:unhideWhenUsed/>
    <w:rsid w:val="000257F1"/>
    <w:rPr>
      <w:color w:val="0563C1" w:themeColor="hyperlink"/>
      <w:u w:val="single"/>
    </w:rPr>
  </w:style>
  <w:style w:type="paragraph" w:customStyle="1" w:styleId="NumList1">
    <w:name w:val="NumList1"/>
    <w:basedOn w:val="Normal"/>
    <w:qFormat/>
    <w:rsid w:val="000257F1"/>
    <w:pPr>
      <w:tabs>
        <w:tab w:val="left" w:pos="1080"/>
      </w:tabs>
      <w:spacing w:before="240" w:after="120" w:line="360" w:lineRule="auto"/>
    </w:pPr>
    <w:rPr>
      <w:rFonts w:ascii="Georgia" w:eastAsiaTheme="minorHAnsi" w:hAnsi="Georgia" w:cstheme="minorBidi"/>
      <w:color w:val="auto"/>
    </w:rPr>
  </w:style>
  <w:style w:type="paragraph" w:styleId="BodyText">
    <w:name w:val="Body Text"/>
    <w:basedOn w:val="Normal"/>
    <w:link w:val="BodyTextChar"/>
    <w:uiPriority w:val="99"/>
    <w:rsid w:val="008D1A9D"/>
    <w:pPr>
      <w:spacing w:after="-1" w:line="360" w:lineRule="auto"/>
    </w:pPr>
    <w:rPr>
      <w:rFonts w:ascii="Georgia" w:eastAsia="Times New Roman" w:hAnsi="Georgia" w:cs="Times New Roman"/>
      <w:color w:val="auto"/>
    </w:rPr>
  </w:style>
  <w:style w:type="character" w:customStyle="1" w:styleId="BodyTextChar">
    <w:name w:val="Body Text Char"/>
    <w:basedOn w:val="DefaultParagraphFont"/>
    <w:link w:val="BodyText"/>
    <w:uiPriority w:val="99"/>
    <w:rsid w:val="008D1A9D"/>
    <w:rPr>
      <w:rFonts w:ascii="Georgia" w:eastAsia="Times New Roman" w:hAnsi="Georgia" w:cs="Times New Roman"/>
    </w:rPr>
  </w:style>
  <w:style w:type="table" w:styleId="TableGrid">
    <w:name w:val="Table Grid"/>
    <w:basedOn w:val="TableNormal"/>
    <w:uiPriority w:val="39"/>
    <w:rsid w:val="001202DF"/>
    <w:pPr>
      <w:spacing w:after="0" w:line="240" w:lineRule="auto"/>
    </w:pPr>
    <w:rPr>
      <w:rFonts w:ascii="Georgia" w:eastAsiaTheme="minorHAnsi"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D09C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fa.ms.gov/dfa-offices/mmrs/mississippi-suppliers-vendo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fa.ms.gov/dfa-offices/mmrs/mississippi-suppliers-vend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2417</Words>
  <Characters>13779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Microsoft Word - Decision Support RFP Amendment Number 1</vt:lpstr>
    </vt:vector>
  </TitlesOfParts>
  <Company/>
  <LinksUpToDate>false</LinksUpToDate>
  <CharactersWithSpaces>16164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Decision Support RFP Amendment Number 1</dc:title>
  <dc:subject/>
  <dc:creator>TA428815</dc:creator>
  <cp:keywords/>
  <cp:lastModifiedBy>Vergenia Coleman</cp:lastModifiedBy>
  <cp:revision>7</cp:revision>
  <dcterms:created xsi:type="dcterms:W3CDTF">2021-09-22T19:35:00Z</dcterms:created>
  <dcterms:modified xsi:type="dcterms:W3CDTF">2021-09-22T20:38:00Z</dcterms:modified>
</cp:coreProperties>
</file>