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4B2B3F33"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852530">
        <w:rPr>
          <w:noProof/>
        </w:rPr>
        <w:t>11/14/2017</w:t>
      </w:r>
      <w:r w:rsidR="00C2674D">
        <w:fldChar w:fldCharType="end"/>
      </w:r>
    </w:p>
    <w:p w14:paraId="67E3AF81" w14:textId="77777777" w:rsidR="00C2674D" w:rsidRDefault="00C2674D" w:rsidP="002D2B69"/>
    <w:p w14:paraId="39111945" w14:textId="5E3CDEA9" w:rsidR="002D2B69" w:rsidRDefault="002D2B69" w:rsidP="009D150D">
      <w:pPr>
        <w:ind w:left="720" w:hanging="720"/>
      </w:pPr>
      <w:r w:rsidRPr="000C58CD">
        <w:rPr>
          <w:b/>
        </w:rPr>
        <w:t>Re:</w:t>
      </w:r>
      <w:r>
        <w:t xml:space="preserve"> </w:t>
      </w:r>
      <w:r>
        <w:tab/>
        <w:t xml:space="preserve">Sole Source Certification Number </w:t>
      </w:r>
      <w:r w:rsidR="00C2674D">
        <w:t>SS</w:t>
      </w:r>
      <w:r w:rsidR="00C35441">
        <w:t>9028</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5C29383" w14:textId="41AD9CFC" w:rsidR="0001425C" w:rsidRPr="00C35441" w:rsidRDefault="002D2B69" w:rsidP="00C35441">
      <w:pPr>
        <w:jc w:val="both"/>
        <w:rPr>
          <w:b/>
        </w:rPr>
      </w:pPr>
      <w:r w:rsidRPr="00C35441">
        <w:t xml:space="preserve">Regarding UMMC Sole Source Certification Number </w:t>
      </w:r>
      <w:r w:rsidR="00941BC6" w:rsidRPr="00C35441">
        <w:rPr>
          <w:b/>
        </w:rPr>
        <w:t>SS9</w:t>
      </w:r>
      <w:r w:rsidR="002C3465" w:rsidRPr="00C35441">
        <w:rPr>
          <w:b/>
        </w:rPr>
        <w:t>0</w:t>
      </w:r>
      <w:r w:rsidR="00C35441" w:rsidRPr="00C35441">
        <w:rPr>
          <w:b/>
        </w:rPr>
        <w:t>28</w:t>
      </w:r>
      <w:r w:rsidR="002D2405" w:rsidRPr="00C35441">
        <w:t xml:space="preserve"> </w:t>
      </w:r>
      <w:r w:rsidR="009415BF" w:rsidRPr="00C35441">
        <w:t xml:space="preserve">for </w:t>
      </w:r>
      <w:r w:rsidR="00C35441" w:rsidRPr="00C35441">
        <w:rPr>
          <w:b/>
        </w:rPr>
        <w:t xml:space="preserve">Messenger and </w:t>
      </w:r>
      <w:proofErr w:type="spellStart"/>
      <w:r w:rsidR="00C35441" w:rsidRPr="00C35441">
        <w:rPr>
          <w:b/>
        </w:rPr>
        <w:t>Spok</w:t>
      </w:r>
      <w:proofErr w:type="spellEnd"/>
      <w:r w:rsidR="00C35441" w:rsidRPr="00C35441">
        <w:rPr>
          <w:b/>
        </w:rPr>
        <w:t xml:space="preserve"> Mobile Support Renewal</w:t>
      </w:r>
      <w:r w:rsidRPr="00C35441">
        <w:t xml:space="preserve">, please be advised that UMMC intends to award the purchase of </w:t>
      </w:r>
      <w:r w:rsidR="00C35441" w:rsidRPr="00C35441">
        <w:t xml:space="preserve">the </w:t>
      </w:r>
      <w:r w:rsidR="00C35441" w:rsidRPr="00C35441">
        <w:rPr>
          <w:b/>
        </w:rPr>
        <w:t xml:space="preserve">Messenger and </w:t>
      </w:r>
      <w:proofErr w:type="spellStart"/>
      <w:r w:rsidR="00C35441" w:rsidRPr="00C35441">
        <w:rPr>
          <w:b/>
        </w:rPr>
        <w:t>Spok</w:t>
      </w:r>
      <w:proofErr w:type="spellEnd"/>
      <w:r w:rsidR="00C35441" w:rsidRPr="00C35441">
        <w:rPr>
          <w:b/>
        </w:rPr>
        <w:t xml:space="preserve"> Mobile Support Renewal</w:t>
      </w:r>
      <w:r w:rsidR="00941BC6" w:rsidRPr="00C35441">
        <w:rPr>
          <w:b/>
        </w:rPr>
        <w:t xml:space="preserve"> </w:t>
      </w:r>
      <w:r w:rsidRPr="00C35441">
        <w:t xml:space="preserve">to </w:t>
      </w:r>
      <w:proofErr w:type="spellStart"/>
      <w:r w:rsidR="00C35441" w:rsidRPr="00C35441">
        <w:rPr>
          <w:b/>
        </w:rPr>
        <w:t>Spok</w:t>
      </w:r>
      <w:proofErr w:type="spellEnd"/>
      <w:r w:rsidR="009D150D" w:rsidRPr="00C35441">
        <w:t xml:space="preserve"> </w:t>
      </w:r>
      <w:r w:rsidRPr="00C35441">
        <w:t xml:space="preserve">as the sole source provider of </w:t>
      </w:r>
      <w:r w:rsidR="0001425C" w:rsidRPr="00C35441">
        <w:t xml:space="preserve">the </w:t>
      </w:r>
      <w:r w:rsidR="00C35441" w:rsidRPr="00C35441">
        <w:rPr>
          <w:b/>
        </w:rPr>
        <w:t xml:space="preserve">Messenger and </w:t>
      </w:r>
      <w:proofErr w:type="spellStart"/>
      <w:r w:rsidR="00C35441" w:rsidRPr="00C35441">
        <w:rPr>
          <w:b/>
        </w:rPr>
        <w:t>Spok</w:t>
      </w:r>
      <w:proofErr w:type="spellEnd"/>
      <w:r w:rsidR="00C35441" w:rsidRPr="00C35441">
        <w:rPr>
          <w:b/>
        </w:rPr>
        <w:t xml:space="preserve"> Mobile Support Renewal.</w:t>
      </w:r>
    </w:p>
    <w:p w14:paraId="20984E38" w14:textId="77777777" w:rsidR="00C35441" w:rsidRPr="00C35441" w:rsidRDefault="00C35441" w:rsidP="00C35441">
      <w:pPr>
        <w:jc w:val="both"/>
      </w:pPr>
    </w:p>
    <w:p w14:paraId="34A1CF2C" w14:textId="77777777" w:rsidR="002D2B69" w:rsidRPr="00C35441" w:rsidRDefault="002D2B69" w:rsidP="002D2B69">
      <w:r w:rsidRPr="00C35441">
        <w:t>UMMC issues this notice in accordance with Mississippi state law, policy, and procedures for sole source procurements.</w:t>
      </w:r>
    </w:p>
    <w:p w14:paraId="3E95A8DF" w14:textId="77777777" w:rsidR="002D2B69" w:rsidRPr="00C35441" w:rsidRDefault="002D2B69" w:rsidP="002D2B69"/>
    <w:p w14:paraId="0E7C3D58" w14:textId="77777777" w:rsidR="002D2B69" w:rsidRPr="00C35441" w:rsidRDefault="002D2B69" w:rsidP="002D2B69">
      <w:pPr>
        <w:rPr>
          <w:u w:val="single"/>
        </w:rPr>
      </w:pPr>
      <w:r w:rsidRPr="00C35441">
        <w:rPr>
          <w:u w:val="single"/>
        </w:rPr>
        <w:t>Sole Source Criteria</w:t>
      </w:r>
    </w:p>
    <w:p w14:paraId="4F4A13A3" w14:textId="77777777" w:rsidR="002D2B69" w:rsidRPr="00C35441" w:rsidRDefault="002D2B69" w:rsidP="002D2B69"/>
    <w:p w14:paraId="67E036AB" w14:textId="77777777" w:rsidR="002D2B69" w:rsidRPr="00C35441" w:rsidRDefault="002D2B69" w:rsidP="002D2B69">
      <w:pPr>
        <w:pStyle w:val="ListParagraph"/>
        <w:numPr>
          <w:ilvl w:val="0"/>
          <w:numId w:val="1"/>
        </w:numPr>
      </w:pPr>
      <w:r w:rsidRPr="00C35441">
        <w:t xml:space="preserve">Where the compatibility of equipment, accessories, or replacement parts is the paramount consideration (and manufacturer is the sole supplier).  </w:t>
      </w:r>
    </w:p>
    <w:p w14:paraId="1F9E31E3" w14:textId="77777777" w:rsidR="002D2B69" w:rsidRPr="00C35441" w:rsidRDefault="002D2B69" w:rsidP="002D2B69">
      <w:pPr>
        <w:pStyle w:val="ListParagraph"/>
        <w:numPr>
          <w:ilvl w:val="0"/>
          <w:numId w:val="1"/>
        </w:numPr>
      </w:pPr>
      <w:r w:rsidRPr="00C35441">
        <w:t xml:space="preserve">Where a sole supplier’s item is needed for trial use or testing.  </w:t>
      </w:r>
    </w:p>
    <w:p w14:paraId="12EC9D4C" w14:textId="77777777" w:rsidR="002D2B69" w:rsidRPr="00C35441" w:rsidRDefault="002D2B69" w:rsidP="002D2B69">
      <w:pPr>
        <w:pStyle w:val="ListParagraph"/>
        <w:numPr>
          <w:ilvl w:val="0"/>
          <w:numId w:val="1"/>
        </w:numPr>
      </w:pPr>
      <w:r w:rsidRPr="00C35441">
        <w:t xml:space="preserve">Where a sole supplier’s item is to be required when no other item will service the needs of UMMC.   </w:t>
      </w:r>
    </w:p>
    <w:p w14:paraId="1A5B1932" w14:textId="77777777" w:rsidR="002D2B69" w:rsidRPr="00C35441" w:rsidRDefault="002D2B69" w:rsidP="002D2B69"/>
    <w:p w14:paraId="33E24990" w14:textId="77777777" w:rsidR="0001425C" w:rsidRPr="00C35441" w:rsidRDefault="0001425C" w:rsidP="002D2B69"/>
    <w:p w14:paraId="0B2CEE36" w14:textId="77777777" w:rsidR="002D2B69" w:rsidRPr="00C35441" w:rsidRDefault="002D2B69" w:rsidP="002D2B69">
      <w:pPr>
        <w:rPr>
          <w:b/>
        </w:rPr>
      </w:pPr>
      <w:r w:rsidRPr="00C35441">
        <w:rPr>
          <w:b/>
        </w:rPr>
        <w:t>Schedule</w:t>
      </w:r>
    </w:p>
    <w:p w14:paraId="55BB3960" w14:textId="77777777" w:rsidR="002D2B69" w:rsidRPr="00C35441" w:rsidRDefault="002D2B69" w:rsidP="002D2B69"/>
    <w:tbl>
      <w:tblPr>
        <w:tblStyle w:val="TableGrid"/>
        <w:tblW w:w="0" w:type="auto"/>
        <w:jc w:val="center"/>
        <w:tblLook w:val="04A0" w:firstRow="1" w:lastRow="0" w:firstColumn="1" w:lastColumn="0" w:noHBand="0" w:noVBand="1"/>
      </w:tblPr>
      <w:tblGrid>
        <w:gridCol w:w="4045"/>
        <w:gridCol w:w="3600"/>
      </w:tblGrid>
      <w:tr w:rsidR="00C35441" w:rsidRPr="00C35441" w14:paraId="40C3FC2F" w14:textId="77777777" w:rsidTr="006B61DB">
        <w:trPr>
          <w:jc w:val="center"/>
        </w:trPr>
        <w:tc>
          <w:tcPr>
            <w:tcW w:w="4045" w:type="dxa"/>
          </w:tcPr>
          <w:p w14:paraId="0A94F4B7" w14:textId="77777777" w:rsidR="002D2B69" w:rsidRPr="00C35441" w:rsidRDefault="002D2B69" w:rsidP="006B61DB">
            <w:pPr>
              <w:rPr>
                <w:b/>
              </w:rPr>
            </w:pPr>
            <w:r w:rsidRPr="00C35441">
              <w:rPr>
                <w:b/>
              </w:rPr>
              <w:t>Task</w:t>
            </w:r>
          </w:p>
        </w:tc>
        <w:tc>
          <w:tcPr>
            <w:tcW w:w="3600" w:type="dxa"/>
          </w:tcPr>
          <w:p w14:paraId="0F7CC5FC" w14:textId="77777777" w:rsidR="002D2B69" w:rsidRPr="00C35441" w:rsidRDefault="002D2B69" w:rsidP="006B61DB">
            <w:pPr>
              <w:rPr>
                <w:b/>
              </w:rPr>
            </w:pPr>
            <w:r w:rsidRPr="00C35441">
              <w:rPr>
                <w:b/>
              </w:rPr>
              <w:t>Date</w:t>
            </w:r>
          </w:p>
        </w:tc>
      </w:tr>
      <w:tr w:rsidR="00C35441" w:rsidRPr="00C35441" w14:paraId="1C1E93AF" w14:textId="77777777" w:rsidTr="006B61DB">
        <w:trPr>
          <w:jc w:val="center"/>
        </w:trPr>
        <w:tc>
          <w:tcPr>
            <w:tcW w:w="4045" w:type="dxa"/>
          </w:tcPr>
          <w:p w14:paraId="39AE7449" w14:textId="77777777" w:rsidR="002D2B69" w:rsidRPr="00C35441" w:rsidRDefault="002D2B69" w:rsidP="006B61DB">
            <w:r w:rsidRPr="00C35441">
              <w:t>First Advertisement Date</w:t>
            </w:r>
          </w:p>
        </w:tc>
        <w:tc>
          <w:tcPr>
            <w:tcW w:w="3600" w:type="dxa"/>
          </w:tcPr>
          <w:p w14:paraId="74AFECDB" w14:textId="1C8FA947" w:rsidR="002D2B69" w:rsidRPr="00C35441" w:rsidRDefault="00852530" w:rsidP="006F31B1">
            <w:r>
              <w:t>November 20</w:t>
            </w:r>
            <w:r w:rsidR="002D2B69" w:rsidRPr="00C35441">
              <w:t>, 201</w:t>
            </w:r>
            <w:r w:rsidR="006F31B1" w:rsidRPr="00C35441">
              <w:t>7</w:t>
            </w:r>
          </w:p>
        </w:tc>
      </w:tr>
      <w:tr w:rsidR="00C35441" w:rsidRPr="00C35441" w14:paraId="1E58EC36" w14:textId="77777777" w:rsidTr="006B61DB">
        <w:trPr>
          <w:jc w:val="center"/>
        </w:trPr>
        <w:tc>
          <w:tcPr>
            <w:tcW w:w="4045" w:type="dxa"/>
          </w:tcPr>
          <w:p w14:paraId="5C145972" w14:textId="77777777" w:rsidR="002D2B69" w:rsidRPr="00C35441" w:rsidRDefault="002D2B69" w:rsidP="006B61DB">
            <w:r w:rsidRPr="00C35441">
              <w:t>Second Advertisement Date</w:t>
            </w:r>
          </w:p>
        </w:tc>
        <w:tc>
          <w:tcPr>
            <w:tcW w:w="3600" w:type="dxa"/>
          </w:tcPr>
          <w:p w14:paraId="13B83F16" w14:textId="4D15EBEF" w:rsidR="002D2B69" w:rsidRPr="00C35441" w:rsidRDefault="00C35441" w:rsidP="006F31B1">
            <w:r w:rsidRPr="00C35441">
              <w:t>November</w:t>
            </w:r>
            <w:r w:rsidR="00852530">
              <w:t xml:space="preserve"> 28</w:t>
            </w:r>
            <w:r w:rsidR="002D2B69" w:rsidRPr="00C35441">
              <w:t>, 201</w:t>
            </w:r>
            <w:r w:rsidR="006F31B1" w:rsidRPr="00C35441">
              <w:t>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EC9EE6" w:rsidR="002D2B69" w:rsidRPr="007A274F" w:rsidRDefault="00852530" w:rsidP="00941BC6">
            <w:r>
              <w:t>December 5</w:t>
            </w:r>
            <w:r w:rsidR="002D2B69" w:rsidRPr="007A274F">
              <w:t>, 201</w:t>
            </w:r>
            <w:r w:rsidR="006F31B1">
              <w:t>7</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C063B02" w:rsidR="002D2B69" w:rsidRPr="007A274F" w:rsidRDefault="002D2B69" w:rsidP="00852530">
            <w:r w:rsidRPr="007A274F">
              <w:t xml:space="preserve">Not before </w:t>
            </w:r>
            <w:r w:rsidR="00852530">
              <w:t>December 8</w:t>
            </w:r>
            <w:r w:rsidRPr="007A274F">
              <w:t>, 201</w:t>
            </w:r>
            <w:r w:rsidR="006F31B1">
              <w:t>7</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5EC0CC90" w14:textId="77777777" w:rsidR="00C35441" w:rsidRDefault="00C35441" w:rsidP="00C35441">
      <w:pPr>
        <w:rPr>
          <w:b/>
        </w:rPr>
      </w:pPr>
    </w:p>
    <w:p w14:paraId="412AFEEB" w14:textId="77777777" w:rsidR="00C35441" w:rsidRDefault="00C35441" w:rsidP="00C35441">
      <w:pPr>
        <w:pStyle w:val="BodyText"/>
        <w:spacing w:before="75"/>
        <w:ind w:left="846"/>
      </w:pPr>
      <w:proofErr w:type="spellStart"/>
      <w:r>
        <w:t>Spok</w:t>
      </w:r>
      <w:proofErr w:type="spellEnd"/>
      <w:r>
        <w:t xml:space="preserve"> Mobile provides secure texting that integrates into the physician on-call schedule.  The messenger delivers the messages sent via Contact</w:t>
      </w:r>
    </w:p>
    <w:p w14:paraId="298260E1" w14:textId="77777777" w:rsidR="00C35441" w:rsidRDefault="00C35441" w:rsidP="00C35441">
      <w:pPr>
        <w:pStyle w:val="BodyText"/>
        <w:spacing w:before="1"/>
        <w:ind w:left="846"/>
      </w:pPr>
      <w:r>
        <w:t>"U" (</w:t>
      </w:r>
      <w:proofErr w:type="spellStart"/>
      <w:r>
        <w:t>WebExchange</w:t>
      </w:r>
      <w:proofErr w:type="spellEnd"/>
      <w:r>
        <w:t>)</w:t>
      </w:r>
    </w:p>
    <w:p w14:paraId="446DBE51" w14:textId="77777777" w:rsidR="00C35441" w:rsidRPr="00C35441" w:rsidRDefault="00C35441" w:rsidP="00C35441">
      <w:pPr>
        <w:ind w:left="720"/>
        <w:rPr>
          <w:b/>
        </w:rPr>
      </w:pP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7B4E10ED" w14:textId="77777777" w:rsidR="00C35441" w:rsidRDefault="00C35441" w:rsidP="00C35441">
      <w:pPr>
        <w:pStyle w:val="BodyText"/>
        <w:spacing w:before="43"/>
        <w:ind w:left="720" w:right="261"/>
      </w:pPr>
    </w:p>
    <w:p w14:paraId="5DA0C262" w14:textId="77777777" w:rsidR="00C35441" w:rsidRDefault="00C35441" w:rsidP="00C35441">
      <w:pPr>
        <w:pStyle w:val="BodyText"/>
        <w:spacing w:before="43"/>
        <w:ind w:left="720" w:right="261"/>
      </w:pPr>
      <w:r>
        <w:t xml:space="preserve">Provides real-time paging capability to first responders for code alerts, clinical providers, </w:t>
      </w:r>
      <w:proofErr w:type="gramStart"/>
      <w:r>
        <w:t>on</w:t>
      </w:r>
      <w:proofErr w:type="gramEnd"/>
      <w:r>
        <w:t>-call personnel. System integrates to the on-call schedule to allow the right person to be paged. System has an audit trail that tracks the page from cradle to grave</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09CB539C" w14:textId="77777777" w:rsidR="00C35441" w:rsidRDefault="00C35441" w:rsidP="000F15D2">
      <w:pPr>
        <w:pStyle w:val="PlainText"/>
        <w:ind w:left="720"/>
        <w:jc w:val="both"/>
        <w:rPr>
          <w:rFonts w:ascii="Times New Roman" w:hAnsi="Times New Roman" w:cs="Times New Roman"/>
          <w:b/>
          <w:sz w:val="24"/>
          <w:szCs w:val="24"/>
        </w:rPr>
      </w:pPr>
    </w:p>
    <w:p w14:paraId="5853402B" w14:textId="77777777" w:rsidR="00C35441" w:rsidRDefault="00C35441" w:rsidP="000F15D2">
      <w:pPr>
        <w:pStyle w:val="PlainText"/>
        <w:ind w:left="720"/>
        <w:jc w:val="both"/>
        <w:rPr>
          <w:rFonts w:ascii="Times New Roman" w:hAnsi="Times New Roman" w:cs="Times New Roman"/>
          <w:b/>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2883E117" w14:textId="77777777" w:rsidR="00C35441" w:rsidRDefault="00C35441" w:rsidP="00C35441">
      <w:pPr>
        <w:pStyle w:val="PlainText"/>
        <w:ind w:left="720"/>
        <w:jc w:val="both"/>
        <w:rPr>
          <w:rFonts w:ascii="Times New Roman" w:hAnsi="Times New Roman" w:cs="Times New Roman"/>
          <w:b/>
          <w:sz w:val="24"/>
          <w:szCs w:val="24"/>
        </w:rPr>
      </w:pPr>
    </w:p>
    <w:p w14:paraId="22F48BF2" w14:textId="3C8D2CD0" w:rsidR="00C35441" w:rsidRDefault="00C35441" w:rsidP="00C35441">
      <w:pPr>
        <w:pStyle w:val="BodyText"/>
        <w:spacing w:before="63"/>
        <w:ind w:left="834" w:right="261"/>
      </w:pPr>
      <w:r>
        <w:t>The ability to integrate with the on-call schedule and instantly page straight from the on-call schedule. SPOK mobile also integrates with the on-call schedule to allow end users to securely text from their smart device to the right person on-call.</w:t>
      </w:r>
    </w:p>
    <w:p w14:paraId="5A82507E" w14:textId="77777777" w:rsidR="00C35441" w:rsidRDefault="00C35441" w:rsidP="00C35441">
      <w:pPr>
        <w:pStyle w:val="BodyText"/>
        <w:spacing w:before="63"/>
        <w:ind w:left="834" w:right="261"/>
      </w:pPr>
    </w:p>
    <w:p w14:paraId="4660B65C" w14:textId="761042B0" w:rsidR="00DC566D" w:rsidRPr="00C35441" w:rsidRDefault="00DC566D" w:rsidP="00506BCE">
      <w:pPr>
        <w:pStyle w:val="PlainText"/>
        <w:ind w:left="720"/>
        <w:jc w:val="both"/>
        <w:rPr>
          <w:rFonts w:ascii="Times New Roman" w:hAnsi="Times New Roman" w:cs="Times New Roman"/>
          <w:sz w:val="24"/>
          <w:szCs w:val="24"/>
        </w:rPr>
      </w:pPr>
      <w:r w:rsidRPr="00C35441">
        <w:rPr>
          <w:rFonts w:ascii="Times New Roman" w:hAnsi="Times New Roman" w:cs="Times New Roman"/>
          <w:sz w:val="24"/>
          <w:szCs w:val="24"/>
        </w:rPr>
        <w:t xml:space="preserve">See supporting letter from </w:t>
      </w:r>
      <w:proofErr w:type="spellStart"/>
      <w:r w:rsidR="00C35441" w:rsidRPr="00C35441">
        <w:rPr>
          <w:rFonts w:ascii="Times New Roman" w:hAnsi="Times New Roman" w:cs="Times New Roman"/>
          <w:b/>
          <w:sz w:val="24"/>
          <w:szCs w:val="24"/>
        </w:rPr>
        <w:t>Spok</w:t>
      </w:r>
      <w:proofErr w:type="spellEnd"/>
      <w:r w:rsidRPr="00C35441">
        <w:rPr>
          <w:rFonts w:ascii="Times New Roman" w:hAnsi="Times New Roman" w:cs="Times New Roman"/>
          <w:sz w:val="24"/>
          <w:szCs w:val="24"/>
        </w:rPr>
        <w:t xml:space="preserve">, Attachment A.  </w:t>
      </w:r>
    </w:p>
    <w:p w14:paraId="1033EF57" w14:textId="77777777" w:rsidR="00DC566D" w:rsidRPr="00C35441" w:rsidRDefault="00DC566D" w:rsidP="00DC566D">
      <w:pPr>
        <w:pStyle w:val="ListParagraph"/>
        <w:rPr>
          <w:b/>
        </w:rPr>
      </w:pPr>
    </w:p>
    <w:p w14:paraId="33719182" w14:textId="77777777" w:rsidR="00DC566D" w:rsidRPr="00C35441" w:rsidRDefault="00DC566D" w:rsidP="00DC566D">
      <w:pPr>
        <w:pStyle w:val="ListParagraph"/>
        <w:numPr>
          <w:ilvl w:val="0"/>
          <w:numId w:val="5"/>
        </w:numPr>
        <w:rPr>
          <w:b/>
        </w:rPr>
      </w:pPr>
      <w:r w:rsidRPr="00C35441">
        <w:rPr>
          <w:b/>
        </w:rPr>
        <w:t xml:space="preserve">Explain why the amount to be expended for the commodity is reasonable:  </w:t>
      </w:r>
    </w:p>
    <w:p w14:paraId="7A083FB3" w14:textId="77777777" w:rsidR="00C35441" w:rsidRPr="00C35441" w:rsidRDefault="00C35441" w:rsidP="00C35441">
      <w:pPr>
        <w:pStyle w:val="ListParagraph"/>
        <w:rPr>
          <w:b/>
        </w:rPr>
      </w:pPr>
    </w:p>
    <w:p w14:paraId="284F2DE6" w14:textId="4FA7F8FF" w:rsidR="00DC566D" w:rsidRPr="00C35441" w:rsidRDefault="00DC566D" w:rsidP="00DC566D">
      <w:pPr>
        <w:pStyle w:val="PlainText"/>
        <w:ind w:left="720"/>
        <w:jc w:val="both"/>
        <w:rPr>
          <w:rFonts w:ascii="Times New Roman" w:hAnsi="Times New Roman" w:cs="Times New Roman"/>
          <w:sz w:val="24"/>
          <w:szCs w:val="24"/>
        </w:rPr>
      </w:pPr>
      <w:r w:rsidRPr="00C35441">
        <w:rPr>
          <w:rFonts w:ascii="Times New Roman" w:hAnsi="Times New Roman" w:cs="Times New Roman"/>
          <w:sz w:val="24"/>
          <w:szCs w:val="24"/>
        </w:rPr>
        <w:t xml:space="preserve">The estimated amount to be expended is for the </w:t>
      </w:r>
      <w:r w:rsidRPr="00C35441">
        <w:rPr>
          <w:rFonts w:ascii="Times New Roman" w:eastAsia="Times New Roman" w:hAnsi="Times New Roman" w:cs="Times New Roman"/>
          <w:sz w:val="24"/>
          <w:szCs w:val="24"/>
        </w:rPr>
        <w:t xml:space="preserve">purchase of the </w:t>
      </w:r>
      <w:r w:rsidR="00C35441" w:rsidRPr="00C35441">
        <w:rPr>
          <w:rFonts w:ascii="Times New Roman" w:hAnsi="Times New Roman" w:cs="Times New Roman"/>
          <w:b/>
          <w:sz w:val="24"/>
          <w:szCs w:val="24"/>
        </w:rPr>
        <w:t xml:space="preserve">Messenger and </w:t>
      </w:r>
      <w:proofErr w:type="spellStart"/>
      <w:r w:rsidR="00C35441" w:rsidRPr="00C35441">
        <w:rPr>
          <w:rFonts w:ascii="Times New Roman" w:hAnsi="Times New Roman" w:cs="Times New Roman"/>
          <w:b/>
          <w:sz w:val="24"/>
          <w:szCs w:val="24"/>
        </w:rPr>
        <w:t>Spok</w:t>
      </w:r>
      <w:proofErr w:type="spellEnd"/>
      <w:r w:rsidR="00C35441" w:rsidRPr="00C35441">
        <w:rPr>
          <w:rFonts w:ascii="Times New Roman" w:hAnsi="Times New Roman" w:cs="Times New Roman"/>
          <w:b/>
          <w:sz w:val="24"/>
          <w:szCs w:val="24"/>
        </w:rPr>
        <w:t xml:space="preserve"> Mobile Support Renewal</w:t>
      </w:r>
      <w:r w:rsidR="00941BC6" w:rsidRPr="00C35441">
        <w:t xml:space="preserve"> </w:t>
      </w:r>
      <w:r w:rsidRPr="00C35441">
        <w:rPr>
          <w:rFonts w:ascii="Times New Roman" w:hAnsi="Times New Roman" w:cs="Times New Roman"/>
          <w:sz w:val="24"/>
          <w:szCs w:val="24"/>
        </w:rPr>
        <w:t xml:space="preserve">is </w:t>
      </w:r>
      <w:r w:rsidRPr="00C35441">
        <w:rPr>
          <w:rFonts w:ascii="Times New Roman" w:hAnsi="Times New Roman" w:cs="Times New Roman"/>
          <w:bCs/>
          <w:sz w:val="24"/>
          <w:szCs w:val="24"/>
        </w:rPr>
        <w:t>$</w:t>
      </w:r>
      <w:r w:rsidR="00941BC6" w:rsidRPr="00C35441">
        <w:rPr>
          <w:rFonts w:ascii="Times New Roman" w:hAnsi="Times New Roman" w:cs="Times New Roman"/>
          <w:bCs/>
          <w:sz w:val="24"/>
          <w:szCs w:val="24"/>
        </w:rPr>
        <w:t>1</w:t>
      </w:r>
      <w:r w:rsidR="00C35441" w:rsidRPr="00C35441">
        <w:rPr>
          <w:rFonts w:ascii="Times New Roman" w:hAnsi="Times New Roman" w:cs="Times New Roman"/>
          <w:bCs/>
          <w:sz w:val="24"/>
          <w:szCs w:val="24"/>
        </w:rPr>
        <w:t>9,961.25</w:t>
      </w:r>
      <w:r w:rsidRPr="00C35441">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D148BA7" w:rsidR="002D2B69" w:rsidRDefault="002D2B69" w:rsidP="002D2B69">
      <w:r>
        <w:t xml:space="preserve">Interested parties who have reason to believe that the </w:t>
      </w:r>
      <w:r w:rsidR="00C35441" w:rsidRPr="00C35441">
        <w:rPr>
          <w:b/>
        </w:rPr>
        <w:t xml:space="preserve">Messenger and </w:t>
      </w:r>
      <w:proofErr w:type="spellStart"/>
      <w:r w:rsidR="00C35441" w:rsidRPr="00C35441">
        <w:rPr>
          <w:b/>
        </w:rPr>
        <w:t>Spok</w:t>
      </w:r>
      <w:proofErr w:type="spellEnd"/>
      <w:r w:rsidR="00C35441" w:rsidRPr="00C35441">
        <w:rPr>
          <w:b/>
        </w:rPr>
        <w:t xml:space="preserve"> Mobile Support Renewal</w:t>
      </w:r>
      <w:r w:rsidR="002C3465" w:rsidRPr="00C35441">
        <w:rPr>
          <w:b/>
        </w:rPr>
        <w:t xml:space="preserve"> </w:t>
      </w:r>
      <w:r w:rsidR="00B96F08" w:rsidRPr="00C35441">
        <w:t xml:space="preserve"> (hereafter, “Products”) </w:t>
      </w:r>
      <w:r w:rsidRPr="00C35441">
        <w:t xml:space="preserve">should not be certified as a sole source should provide </w:t>
      </w:r>
      <w:r>
        <w:t xml:space="preserve">information in the </w:t>
      </w:r>
      <w:r w:rsidR="00DC566D">
        <w:t>Vendor Form</w:t>
      </w:r>
      <w:r>
        <w:t xml:space="preserve"> for the State to use in determining whether or not to proceed with awarding the sole source to </w:t>
      </w:r>
      <w:r w:rsidR="002C3465">
        <w:t>Epiphany Healthcare</w:t>
      </w:r>
      <w:r w:rsidR="00EE05F8">
        <w:t>.</w:t>
      </w:r>
      <w:r w:rsidR="00DC566D">
        <w:t xml:space="preserve">  The Vendor Form may be found at </w:t>
      </w:r>
      <w:hyperlink r:id="rId8"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9A0AF9A" w:rsidR="002D2B69" w:rsidRDefault="002D2B69" w:rsidP="00DC566D">
      <w:r>
        <w:t xml:space="preserve">Comments will be accepted at any time prior to </w:t>
      </w:r>
      <w:r w:rsidR="00852530">
        <w:rPr>
          <w:b/>
        </w:rPr>
        <w:t>December 5</w:t>
      </w:r>
      <w:r w:rsidRPr="00C35441">
        <w:rPr>
          <w:b/>
        </w:rPr>
        <w:t>,</w:t>
      </w:r>
      <w:r w:rsidRPr="002C3465">
        <w:rPr>
          <w:b/>
        </w:rPr>
        <w:t xml:space="preserve"> 201</w:t>
      </w:r>
      <w:r w:rsidR="006F31B1" w:rsidRPr="002C3465">
        <w:rPr>
          <w:b/>
        </w:rPr>
        <w:t>7</w:t>
      </w:r>
      <w:r w:rsidRPr="002C3465">
        <w:rPr>
          <w:b/>
        </w:rPr>
        <w:t>, at 3:00 p.m</w:t>
      </w:r>
      <w:r>
        <w:t xml:space="preserve">.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bookmarkStart w:id="0" w:name="_GoBack"/>
      <w:bookmarkEnd w:id="0"/>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5735B3B" w:rsidR="002D2B69" w:rsidRPr="00DC3864" w:rsidRDefault="002D2B69" w:rsidP="002D2B69">
                            <w:pPr>
                              <w:ind w:left="540" w:right="525"/>
                              <w:jc w:val="center"/>
                              <w:rPr>
                                <w:b/>
                              </w:rPr>
                            </w:pPr>
                            <w:r w:rsidRPr="00DC3864">
                              <w:rPr>
                                <w:b/>
                              </w:rPr>
                              <w:t xml:space="preserve">Sole Source Certification No. </w:t>
                            </w:r>
                            <w:r w:rsidR="002D2405" w:rsidRPr="00C35441">
                              <w:rPr>
                                <w:b/>
                              </w:rPr>
                              <w:t>SS</w:t>
                            </w:r>
                            <w:r w:rsidR="00506BCE" w:rsidRPr="00C35441">
                              <w:rPr>
                                <w:b/>
                              </w:rPr>
                              <w:t>90</w:t>
                            </w:r>
                            <w:r w:rsidR="00C35441" w:rsidRPr="00C35441">
                              <w:rPr>
                                <w:b/>
                              </w:rPr>
                              <w:t>28</w:t>
                            </w:r>
                          </w:p>
                          <w:p w14:paraId="20940D37" w14:textId="41957F19" w:rsidR="002D2B69" w:rsidRPr="00DC3864" w:rsidRDefault="002D2B69" w:rsidP="002D2B69">
                            <w:pPr>
                              <w:ind w:left="540" w:right="525"/>
                              <w:jc w:val="center"/>
                              <w:rPr>
                                <w:b/>
                              </w:rPr>
                            </w:pPr>
                            <w:r w:rsidRPr="00DC3864">
                              <w:rPr>
                                <w:b/>
                              </w:rPr>
                              <w:t xml:space="preserve">Accepted until </w:t>
                            </w:r>
                            <w:r w:rsidR="00852530">
                              <w:rPr>
                                <w:b/>
                              </w:rPr>
                              <w:t>December 5</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5735B3B" w:rsidR="002D2B69" w:rsidRPr="00DC3864" w:rsidRDefault="002D2B69" w:rsidP="002D2B69">
                      <w:pPr>
                        <w:ind w:left="540" w:right="525"/>
                        <w:jc w:val="center"/>
                        <w:rPr>
                          <w:b/>
                        </w:rPr>
                      </w:pPr>
                      <w:r w:rsidRPr="00DC3864">
                        <w:rPr>
                          <w:b/>
                        </w:rPr>
                        <w:t xml:space="preserve">Sole Source Certification No. </w:t>
                      </w:r>
                      <w:r w:rsidR="002D2405" w:rsidRPr="00C35441">
                        <w:rPr>
                          <w:b/>
                        </w:rPr>
                        <w:t>SS</w:t>
                      </w:r>
                      <w:r w:rsidR="00506BCE" w:rsidRPr="00C35441">
                        <w:rPr>
                          <w:b/>
                        </w:rPr>
                        <w:t>90</w:t>
                      </w:r>
                      <w:r w:rsidR="00C35441" w:rsidRPr="00C35441">
                        <w:rPr>
                          <w:b/>
                        </w:rPr>
                        <w:t>28</w:t>
                      </w:r>
                    </w:p>
                    <w:p w14:paraId="20940D37" w14:textId="41957F19" w:rsidR="002D2B69" w:rsidRPr="00DC3864" w:rsidRDefault="002D2B69" w:rsidP="002D2B69">
                      <w:pPr>
                        <w:ind w:left="540" w:right="525"/>
                        <w:jc w:val="center"/>
                        <w:rPr>
                          <w:b/>
                        </w:rPr>
                      </w:pPr>
                      <w:r w:rsidRPr="00DC3864">
                        <w:rPr>
                          <w:b/>
                        </w:rPr>
                        <w:t xml:space="preserve">Accepted until </w:t>
                      </w:r>
                      <w:r w:rsidR="00852530">
                        <w:rPr>
                          <w:b/>
                        </w:rPr>
                        <w:t>December 5</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BAF5B" w14:textId="77777777" w:rsidR="00000000" w:rsidRDefault="00852530">
      <w:r>
        <w:separator/>
      </w:r>
    </w:p>
  </w:endnote>
  <w:endnote w:type="continuationSeparator" w:id="0">
    <w:p w14:paraId="359DBD9F" w14:textId="77777777" w:rsidR="00000000" w:rsidRDefault="0085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EF49" w14:textId="77777777" w:rsidR="00C35441" w:rsidRDefault="00852530">
    <w:pPr>
      <w:pStyle w:val="BodyText"/>
      <w:spacing w:line="14" w:lineRule="auto"/>
      <w:rPr>
        <w:sz w:val="20"/>
      </w:rPr>
    </w:pPr>
    <w:r>
      <w:pict w14:anchorId="72356BBD">
        <v:shapetype id="_x0000_t202" coordsize="21600,21600" o:spt="202" path="m,l,21600r21600,l21600,xe">
          <v:stroke joinstyle="miter"/>
          <v:path gradientshapeok="t" o:connecttype="rect"/>
        </v:shapetype>
        <v:shape id="_x0000_s2051" type="#_x0000_t202" style="position:absolute;margin-left:80pt;margin-top:743.7pt;width:41.9pt;height:13.05pt;z-index:-251657216;mso-position-horizontal-relative:page;mso-position-vertical-relative:page" filled="f" stroked="f">
          <v:textbox inset="0,0,0,0">
            <w:txbxContent>
              <w:p w14:paraId="0AFF4C0A" w14:textId="77777777" w:rsidR="00C35441" w:rsidRDefault="00C35441">
                <w:pPr>
                  <w:spacing w:line="245" w:lineRule="exact"/>
                  <w:ind w:left="20"/>
                  <w:rPr>
                    <w:rFonts w:ascii="Calibri"/>
                  </w:rPr>
                </w:pPr>
                <w:r>
                  <w:rPr>
                    <w:rFonts w:ascii="Calibri"/>
                    <w:sz w:val="22"/>
                  </w:rPr>
                  <w:t>Rev 9/15</w:t>
                </w:r>
              </w:p>
            </w:txbxContent>
          </v:textbox>
          <w10:wrap anchorx="page" anchory="page"/>
        </v:shape>
      </w:pict>
    </w:r>
    <w:r>
      <w:pict w14:anchorId="0673292D">
        <v:shape id="_x0000_s2052" type="#_x0000_t202" style="position:absolute;margin-left:469pt;margin-top:743.7pt;width:82.2pt;height:13.05pt;z-index:-251656192;mso-position-horizontal-relative:page;mso-position-vertical-relative:page" filled="f" stroked="f">
          <v:textbox inset="0,0,0,0">
            <w:txbxContent>
              <w:p w14:paraId="7F14C0F2" w14:textId="6EB49530" w:rsidR="00C35441" w:rsidRDefault="00C35441">
                <w:pPr>
                  <w:spacing w:line="245" w:lineRule="exact"/>
                  <w:ind w:left="20"/>
                  <w:rPr>
                    <w:rFonts w:ascii="Calibri"/>
                  </w:rPr>
                </w:pPr>
                <w:proofErr w:type="gramStart"/>
                <w:r>
                  <w:rPr>
                    <w:rFonts w:ascii="Calibri"/>
                    <w:sz w:val="22"/>
                  </w:rPr>
                  <w:t>IT</w:t>
                </w:r>
                <w:proofErr w:type="gramEnd"/>
                <w:r>
                  <w:rPr>
                    <w:rFonts w:ascii="Calibri"/>
                    <w:sz w:val="22"/>
                  </w:rPr>
                  <w:t xml:space="preserve"> Sole Source P.</w:t>
                </w:r>
                <w:r>
                  <w:fldChar w:fldCharType="begin"/>
                </w:r>
                <w:r>
                  <w:rPr>
                    <w:rFonts w:ascii="Calibri"/>
                    <w:sz w:val="22"/>
                  </w:rPr>
                  <w:instrText xml:space="preserve"> PAGE </w:instrText>
                </w:r>
                <w:r>
                  <w:fldChar w:fldCharType="separate"/>
                </w:r>
                <w:r w:rsidR="00852530">
                  <w:rPr>
                    <w:rFonts w:ascii="Calibri"/>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59D78" w14:textId="77777777" w:rsidR="00000000" w:rsidRDefault="00852530">
      <w:r>
        <w:separator/>
      </w:r>
    </w:p>
  </w:footnote>
  <w:footnote w:type="continuationSeparator" w:id="0">
    <w:p w14:paraId="026C3AB9" w14:textId="77777777" w:rsidR="00000000" w:rsidRDefault="0085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2C3465"/>
    <w:rsid w:val="002D2405"/>
    <w:rsid w:val="002D2B69"/>
    <w:rsid w:val="002F1534"/>
    <w:rsid w:val="00506BCE"/>
    <w:rsid w:val="00600E14"/>
    <w:rsid w:val="006653BF"/>
    <w:rsid w:val="006B61DB"/>
    <w:rsid w:val="006F31B1"/>
    <w:rsid w:val="00727A60"/>
    <w:rsid w:val="00736D02"/>
    <w:rsid w:val="007A445D"/>
    <w:rsid w:val="00852530"/>
    <w:rsid w:val="009415BF"/>
    <w:rsid w:val="00941BC6"/>
    <w:rsid w:val="009B01B7"/>
    <w:rsid w:val="009D150D"/>
    <w:rsid w:val="00AD3D7B"/>
    <w:rsid w:val="00B25F96"/>
    <w:rsid w:val="00B4728B"/>
    <w:rsid w:val="00B96F08"/>
    <w:rsid w:val="00C2674D"/>
    <w:rsid w:val="00C35441"/>
    <w:rsid w:val="00C46938"/>
    <w:rsid w:val="00CA7E6A"/>
    <w:rsid w:val="00D65EE6"/>
    <w:rsid w:val="00DA3D49"/>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C3544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3544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2017-07-27T14:47:00Z</cp:lastPrinted>
  <dcterms:created xsi:type="dcterms:W3CDTF">2017-11-13T20:46:00Z</dcterms:created>
  <dcterms:modified xsi:type="dcterms:W3CDTF">2017-11-14T16:07:00Z</dcterms:modified>
</cp:coreProperties>
</file>