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806EF" w14:textId="1A485A67" w:rsidR="008A368A" w:rsidRPr="008A368A" w:rsidRDefault="008A368A" w:rsidP="008A368A">
      <w:pPr>
        <w:pStyle w:val="Heading1"/>
        <w:rPr>
          <w:sz w:val="36"/>
          <w:szCs w:val="36"/>
        </w:rPr>
      </w:pPr>
      <w:r w:rsidRPr="008A368A">
        <w:rPr>
          <w:noProof/>
          <w:sz w:val="36"/>
          <w:szCs w:val="36"/>
        </w:rPr>
        <w:drawing>
          <wp:anchor distT="0" distB="0" distL="114300" distR="114300" simplePos="0" relativeHeight="251658240" behindDoc="1" locked="0" layoutInCell="1" allowOverlap="1" wp14:anchorId="2E47467B" wp14:editId="637CF265">
            <wp:simplePos x="0" y="0"/>
            <wp:positionH relativeFrom="margin">
              <wp:align>left</wp:align>
            </wp:positionH>
            <wp:positionV relativeFrom="paragraph">
              <wp:posOffset>0</wp:posOffset>
            </wp:positionV>
            <wp:extent cx="1042416" cy="954101"/>
            <wp:effectExtent l="0" t="0" r="5715" b="0"/>
            <wp:wrapTight wrapText="bothSides">
              <wp:wrapPolygon edited="0">
                <wp:start x="0" y="0"/>
                <wp:lineTo x="0" y="21140"/>
                <wp:lineTo x="21324" y="21140"/>
                <wp:lineTo x="213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dmr-logo-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2416" cy="954101"/>
                    </a:xfrm>
                    <a:prstGeom prst="rect">
                      <a:avLst/>
                    </a:prstGeom>
                  </pic:spPr>
                </pic:pic>
              </a:graphicData>
            </a:graphic>
            <wp14:sizeRelH relativeFrom="margin">
              <wp14:pctWidth>0</wp14:pctWidth>
            </wp14:sizeRelH>
            <wp14:sizeRelV relativeFrom="margin">
              <wp14:pctHeight>0</wp14:pctHeight>
            </wp14:sizeRelV>
          </wp:anchor>
        </w:drawing>
      </w:r>
      <w:r w:rsidRPr="008A368A">
        <w:rPr>
          <w:sz w:val="36"/>
          <w:szCs w:val="36"/>
        </w:rPr>
        <w:t xml:space="preserve">   Mississippi Department of Marine Resources</w:t>
      </w:r>
    </w:p>
    <w:p w14:paraId="4F4C52FA" w14:textId="7C218DBB" w:rsidR="008A368A" w:rsidRDefault="008A368A" w:rsidP="008A368A">
      <w:pPr>
        <w:tabs>
          <w:tab w:val="center" w:pos="4680"/>
          <w:tab w:val="left" w:pos="7200"/>
        </w:tabs>
        <w:spacing w:line="240" w:lineRule="auto"/>
        <w:rPr>
          <w:rFonts w:ascii="Times New Roman" w:eastAsia="Arial Unicode MS" w:hAnsi="Times New Roman" w:cs="Times New Roman"/>
          <w:b/>
          <w:sz w:val="44"/>
          <w:szCs w:val="44"/>
        </w:rPr>
      </w:pPr>
    </w:p>
    <w:p w14:paraId="3CF1C082" w14:textId="24B40455" w:rsidR="008A368A" w:rsidRDefault="008A368A" w:rsidP="007424F7">
      <w:pPr>
        <w:tabs>
          <w:tab w:val="center" w:pos="4680"/>
          <w:tab w:val="left" w:pos="7200"/>
        </w:tabs>
        <w:spacing w:line="240" w:lineRule="auto"/>
        <w:jc w:val="center"/>
        <w:rPr>
          <w:rFonts w:ascii="Times New Roman" w:eastAsia="Arial Unicode MS" w:hAnsi="Times New Roman" w:cs="Times New Roman"/>
          <w:b/>
          <w:sz w:val="44"/>
          <w:szCs w:val="44"/>
        </w:rPr>
      </w:pPr>
    </w:p>
    <w:p w14:paraId="2916E9E7" w14:textId="6F17FF28" w:rsidR="008A368A" w:rsidRDefault="008A368A" w:rsidP="007424F7">
      <w:pPr>
        <w:tabs>
          <w:tab w:val="center" w:pos="4680"/>
          <w:tab w:val="left" w:pos="7200"/>
        </w:tabs>
        <w:spacing w:line="240" w:lineRule="auto"/>
        <w:jc w:val="center"/>
        <w:rPr>
          <w:rFonts w:ascii="Times New Roman" w:eastAsia="Arial Unicode MS" w:hAnsi="Times New Roman" w:cs="Times New Roman"/>
          <w:b/>
          <w:sz w:val="44"/>
          <w:szCs w:val="44"/>
        </w:rPr>
      </w:pPr>
    </w:p>
    <w:p w14:paraId="06A4A33C" w14:textId="77777777" w:rsidR="008A368A" w:rsidRDefault="008A368A" w:rsidP="007424F7">
      <w:pPr>
        <w:tabs>
          <w:tab w:val="center" w:pos="4680"/>
          <w:tab w:val="left" w:pos="7200"/>
        </w:tabs>
        <w:spacing w:line="240" w:lineRule="auto"/>
        <w:jc w:val="center"/>
        <w:rPr>
          <w:rFonts w:ascii="Times New Roman" w:eastAsia="Arial Unicode MS" w:hAnsi="Times New Roman" w:cs="Times New Roman"/>
          <w:b/>
          <w:sz w:val="44"/>
          <w:szCs w:val="44"/>
        </w:rPr>
      </w:pPr>
    </w:p>
    <w:p w14:paraId="575E5B72" w14:textId="3D15BFAE" w:rsidR="002A60ED" w:rsidRPr="007424F7" w:rsidRDefault="00B72079" w:rsidP="007424F7">
      <w:pPr>
        <w:tabs>
          <w:tab w:val="center" w:pos="4680"/>
          <w:tab w:val="left" w:pos="7200"/>
        </w:tabs>
        <w:spacing w:line="240" w:lineRule="auto"/>
        <w:jc w:val="center"/>
        <w:rPr>
          <w:rFonts w:ascii="Times New Roman" w:eastAsia="Arial Unicode MS" w:hAnsi="Times New Roman" w:cs="Times New Roman"/>
          <w:b/>
          <w:sz w:val="44"/>
          <w:szCs w:val="44"/>
        </w:rPr>
      </w:pPr>
      <w:r>
        <w:rPr>
          <w:rFonts w:ascii="Times New Roman" w:eastAsia="Arial Unicode MS" w:hAnsi="Times New Roman" w:cs="Times New Roman"/>
          <w:b/>
          <w:sz w:val="44"/>
          <w:szCs w:val="44"/>
        </w:rPr>
        <w:t>Amendment One</w:t>
      </w:r>
    </w:p>
    <w:p w14:paraId="30EF1B65" w14:textId="1FC303C4" w:rsidR="00835CCE" w:rsidRDefault="009C2E97" w:rsidP="008A368A">
      <w:pPr>
        <w:pStyle w:val="Heading3"/>
        <w:rPr>
          <w:szCs w:val="32"/>
        </w:rPr>
      </w:pPr>
      <w:r>
        <w:rPr>
          <w:szCs w:val="32"/>
        </w:rPr>
        <w:t xml:space="preserve">Marine Patrol Vessel </w:t>
      </w:r>
    </w:p>
    <w:p w14:paraId="0909B826" w14:textId="41606C68" w:rsidR="00230D9A" w:rsidRPr="008A368A" w:rsidRDefault="008A368A" w:rsidP="008A368A">
      <w:pPr>
        <w:pStyle w:val="Heading3"/>
      </w:pPr>
      <w:proofErr w:type="spellStart"/>
      <w:r w:rsidRPr="008A368A">
        <w:t>RFx</w:t>
      </w:r>
      <w:proofErr w:type="spellEnd"/>
      <w:r w:rsidRPr="008A368A">
        <w:t xml:space="preserve"> </w:t>
      </w:r>
      <w:r w:rsidR="00835CCE" w:rsidRPr="00835CCE">
        <w:t>31</w:t>
      </w:r>
      <w:r w:rsidR="009C2E97">
        <w:t>60002340</w:t>
      </w:r>
    </w:p>
    <w:p w14:paraId="3D7136A4" w14:textId="768E8004" w:rsidR="00230D9A" w:rsidRPr="008A368A" w:rsidRDefault="00230D9A" w:rsidP="008A368A">
      <w:pPr>
        <w:pStyle w:val="Heading3"/>
        <w:rPr>
          <w:szCs w:val="32"/>
        </w:rPr>
      </w:pPr>
      <w:r w:rsidRPr="008A368A">
        <w:rPr>
          <w:szCs w:val="32"/>
        </w:rPr>
        <w:t xml:space="preserve">Smart No. </w:t>
      </w:r>
      <w:r w:rsidR="00835CCE" w:rsidRPr="00835CCE">
        <w:rPr>
          <w:szCs w:val="32"/>
        </w:rPr>
        <w:t>1450-18-R-</w:t>
      </w:r>
      <w:r w:rsidR="009C2E97">
        <w:rPr>
          <w:szCs w:val="32"/>
        </w:rPr>
        <w:t>RAEX-00003</w:t>
      </w:r>
    </w:p>
    <w:p w14:paraId="0E76FEA4" w14:textId="77777777" w:rsidR="007424F7" w:rsidRPr="007424F7" w:rsidRDefault="007424F7" w:rsidP="007424F7">
      <w:pPr>
        <w:tabs>
          <w:tab w:val="center" w:pos="4680"/>
          <w:tab w:val="left" w:pos="7200"/>
        </w:tabs>
        <w:spacing w:line="240" w:lineRule="auto"/>
        <w:jc w:val="center"/>
        <w:rPr>
          <w:rFonts w:ascii="Times New Roman" w:eastAsia="Arial Unicode MS" w:hAnsi="Times New Roman" w:cs="Times New Roman"/>
          <w:b/>
          <w:sz w:val="18"/>
          <w:szCs w:val="18"/>
        </w:rPr>
      </w:pPr>
    </w:p>
    <w:p w14:paraId="061387E3" w14:textId="3B653F1A" w:rsidR="001279E0" w:rsidRDefault="001279E0" w:rsidP="007424F7">
      <w:pPr>
        <w:pStyle w:val="Title"/>
        <w:rPr>
          <w:rFonts w:ascii="Times New Roman" w:eastAsia="Times New Roman" w:hAnsi="Times New Roman" w:cs="Times New Roman"/>
          <w:b w:val="0"/>
          <w:sz w:val="28"/>
          <w:szCs w:val="28"/>
        </w:rPr>
      </w:pPr>
    </w:p>
    <w:p w14:paraId="6FB21D6B" w14:textId="600A2E44" w:rsidR="008A368A" w:rsidRPr="00835CCE" w:rsidRDefault="00835CCE" w:rsidP="008A368A">
      <w:pPr>
        <w:spacing w:after="0" w:line="240" w:lineRule="auto"/>
        <w:jc w:val="center"/>
        <w:rPr>
          <w:rFonts w:ascii="Times New Roman" w:hAnsi="Times New Roman" w:cs="Times New Roman"/>
          <w:sz w:val="36"/>
          <w:szCs w:val="28"/>
        </w:rPr>
      </w:pPr>
      <w:r w:rsidRPr="00835CCE">
        <w:rPr>
          <w:rFonts w:ascii="Times New Roman" w:hAnsi="Times New Roman" w:cs="Times New Roman"/>
          <w:b/>
          <w:sz w:val="40"/>
          <w:szCs w:val="28"/>
        </w:rPr>
        <w:t>Questions and Answers</w:t>
      </w:r>
    </w:p>
    <w:p w14:paraId="3A5BC9FC" w14:textId="6E60A7A1" w:rsidR="008A368A" w:rsidRDefault="008A368A" w:rsidP="008A368A">
      <w:pPr>
        <w:spacing w:after="0" w:line="240" w:lineRule="auto"/>
        <w:jc w:val="center"/>
        <w:rPr>
          <w:rFonts w:ascii="Times New Roman" w:hAnsi="Times New Roman" w:cs="Times New Roman"/>
          <w:sz w:val="28"/>
          <w:szCs w:val="28"/>
        </w:rPr>
      </w:pPr>
    </w:p>
    <w:p w14:paraId="0D0BB896" w14:textId="77777777" w:rsidR="008A368A" w:rsidRPr="008A368A" w:rsidRDefault="008A368A" w:rsidP="008A368A">
      <w:pPr>
        <w:spacing w:after="0" w:line="240" w:lineRule="auto"/>
        <w:jc w:val="center"/>
        <w:rPr>
          <w:rFonts w:ascii="Times New Roman" w:hAnsi="Times New Roman" w:cs="Times New Roman"/>
          <w:sz w:val="28"/>
          <w:szCs w:val="28"/>
          <w:u w:val="single"/>
        </w:rPr>
      </w:pPr>
    </w:p>
    <w:p w14:paraId="3650CCAF" w14:textId="77777777" w:rsidR="007424F7" w:rsidRDefault="007424F7" w:rsidP="007424F7">
      <w:pPr>
        <w:pStyle w:val="Title"/>
        <w:rPr>
          <w:rFonts w:ascii="Times New Roman" w:eastAsia="Times New Roman" w:hAnsi="Times New Roman" w:cs="Times New Roman"/>
          <w:b w:val="0"/>
          <w:sz w:val="28"/>
          <w:szCs w:val="28"/>
        </w:rPr>
      </w:pPr>
    </w:p>
    <w:p w14:paraId="54C91869" w14:textId="77777777" w:rsidR="00B868F7" w:rsidRDefault="00B868F7" w:rsidP="007424F7">
      <w:pPr>
        <w:pStyle w:val="Title"/>
        <w:rPr>
          <w:rFonts w:ascii="Times New Roman" w:eastAsia="Times New Roman" w:hAnsi="Times New Roman" w:cs="Times New Roman"/>
          <w:b w:val="0"/>
          <w:sz w:val="28"/>
          <w:szCs w:val="28"/>
        </w:rPr>
      </w:pPr>
    </w:p>
    <w:p w14:paraId="6A0563F4" w14:textId="1F0105CB" w:rsidR="00D93E43" w:rsidRDefault="00D93E43" w:rsidP="007424F7">
      <w:pPr>
        <w:spacing w:after="0"/>
        <w:jc w:val="center"/>
        <w:rPr>
          <w:rStyle w:val="Hyperlink"/>
          <w:rFonts w:ascii="Times New Roman" w:eastAsia="Times New Roman" w:hAnsi="Times New Roman" w:cs="Times New Roman"/>
          <w:sz w:val="28"/>
          <w:szCs w:val="28"/>
        </w:rPr>
      </w:pPr>
      <w:r w:rsidRPr="007424F7">
        <w:rPr>
          <w:rFonts w:ascii="Times New Roman" w:eastAsia="Times New Roman" w:hAnsi="Times New Roman" w:cs="Times New Roman"/>
          <w:b/>
          <w:sz w:val="28"/>
          <w:szCs w:val="28"/>
        </w:rPr>
        <w:t>Contact:</w:t>
      </w:r>
      <w:r w:rsidR="008A368A">
        <w:rPr>
          <w:rFonts w:ascii="Times New Roman" w:eastAsia="Times New Roman" w:hAnsi="Times New Roman" w:cs="Times New Roman"/>
          <w:b/>
          <w:sz w:val="28"/>
          <w:szCs w:val="28"/>
        </w:rPr>
        <w:t xml:space="preserve"> Rick Kinnard, Procurement Director </w:t>
      </w:r>
      <w:r w:rsidR="003C0941" w:rsidRPr="001279E0">
        <w:rPr>
          <w:rFonts w:ascii="Times New Roman" w:eastAsia="Times New Roman" w:hAnsi="Times New Roman" w:cs="Times New Roman"/>
          <w:sz w:val="28"/>
          <w:szCs w:val="28"/>
        </w:rPr>
        <w:t xml:space="preserve"> </w:t>
      </w:r>
      <w:hyperlink r:id="rId9" w:history="1">
        <w:r w:rsidR="008A368A" w:rsidRPr="0075422D">
          <w:rPr>
            <w:rStyle w:val="Hyperlink"/>
            <w:rFonts w:ascii="Times New Roman" w:eastAsia="Times New Roman" w:hAnsi="Times New Roman" w:cs="Times New Roman"/>
            <w:sz w:val="28"/>
            <w:szCs w:val="28"/>
          </w:rPr>
          <w:t>procurement@dmr.ms.gov</w:t>
        </w:r>
      </w:hyperlink>
    </w:p>
    <w:p w14:paraId="1DA9807E" w14:textId="77777777" w:rsidR="00E9232C" w:rsidRPr="001279E0" w:rsidRDefault="00E9232C" w:rsidP="007424F7">
      <w:pPr>
        <w:spacing w:after="0"/>
        <w:jc w:val="center"/>
        <w:rPr>
          <w:rFonts w:ascii="Times New Roman" w:eastAsia="Times New Roman" w:hAnsi="Times New Roman" w:cs="Times New Roman"/>
          <w:sz w:val="28"/>
          <w:szCs w:val="28"/>
        </w:rPr>
      </w:pPr>
    </w:p>
    <w:p w14:paraId="42602C73" w14:textId="77777777" w:rsidR="00B72079" w:rsidRDefault="00B72079" w:rsidP="00B72079">
      <w:pPr>
        <w:spacing w:after="0" w:line="240" w:lineRule="auto"/>
        <w:jc w:val="both"/>
        <w:rPr>
          <w:rFonts w:ascii="Times New Roman" w:hAnsi="Times New Roman" w:cs="Times New Roman"/>
          <w:b/>
          <w:i/>
          <w:sz w:val="24"/>
          <w:szCs w:val="28"/>
        </w:rPr>
      </w:pPr>
    </w:p>
    <w:p w14:paraId="5E00AE23" w14:textId="77777777" w:rsidR="00B72079" w:rsidRDefault="00B72079" w:rsidP="00B72079">
      <w:pPr>
        <w:spacing w:after="0" w:line="240" w:lineRule="auto"/>
        <w:jc w:val="both"/>
        <w:rPr>
          <w:rFonts w:ascii="Times New Roman" w:hAnsi="Times New Roman" w:cs="Times New Roman"/>
          <w:b/>
          <w:i/>
          <w:sz w:val="24"/>
          <w:szCs w:val="28"/>
        </w:rPr>
      </w:pPr>
    </w:p>
    <w:p w14:paraId="4559C02F" w14:textId="77777777" w:rsidR="00B72079" w:rsidRDefault="00B72079" w:rsidP="00B72079">
      <w:pPr>
        <w:spacing w:after="0" w:line="240" w:lineRule="auto"/>
        <w:jc w:val="both"/>
        <w:rPr>
          <w:rFonts w:ascii="Times New Roman" w:hAnsi="Times New Roman" w:cs="Times New Roman"/>
          <w:b/>
          <w:i/>
          <w:sz w:val="24"/>
          <w:szCs w:val="28"/>
        </w:rPr>
      </w:pPr>
    </w:p>
    <w:p w14:paraId="2BE02E23" w14:textId="61C56DA9" w:rsidR="00835CCE" w:rsidRPr="00B72079" w:rsidRDefault="00B72079" w:rsidP="00B72079">
      <w:pPr>
        <w:spacing w:after="0" w:line="240" w:lineRule="auto"/>
        <w:jc w:val="both"/>
        <w:rPr>
          <w:rFonts w:ascii="Times New Roman" w:hAnsi="Times New Roman" w:cs="Times New Roman"/>
          <w:b/>
          <w:i/>
          <w:sz w:val="24"/>
          <w:szCs w:val="28"/>
        </w:rPr>
      </w:pPr>
      <w:r w:rsidRPr="005A7182">
        <w:rPr>
          <w:rFonts w:ascii="Times New Roman" w:hAnsi="Times New Roman" w:cs="Times New Roman"/>
          <w:b/>
          <w:i/>
          <w:sz w:val="24"/>
          <w:szCs w:val="28"/>
        </w:rPr>
        <w:t xml:space="preserve">THIS IS AMENDMENT ONE TO THE </w:t>
      </w:r>
      <w:r>
        <w:rPr>
          <w:rFonts w:ascii="Times New Roman" w:hAnsi="Times New Roman" w:cs="Times New Roman"/>
          <w:b/>
          <w:i/>
          <w:sz w:val="24"/>
          <w:szCs w:val="28"/>
        </w:rPr>
        <w:t>REQUEST FOR QUOTE FORMAL – REVERSE AUCTION</w:t>
      </w:r>
      <w:r w:rsidRPr="005A7182">
        <w:rPr>
          <w:rFonts w:ascii="Times New Roman" w:hAnsi="Times New Roman" w:cs="Times New Roman"/>
          <w:b/>
          <w:i/>
          <w:sz w:val="24"/>
          <w:szCs w:val="28"/>
        </w:rPr>
        <w:t xml:space="preserve">.  YOU MUST ACKNOWLEDGE THIS AND ALL FUTURE AMENDMENTS ON THE BID FORM (ATTACHMENT </w:t>
      </w:r>
      <w:r w:rsidR="00D9355A">
        <w:rPr>
          <w:rFonts w:ascii="Times New Roman" w:hAnsi="Times New Roman" w:cs="Times New Roman"/>
          <w:b/>
          <w:i/>
          <w:sz w:val="24"/>
          <w:szCs w:val="28"/>
        </w:rPr>
        <w:t>D</w:t>
      </w:r>
      <w:bookmarkStart w:id="0" w:name="_GoBack"/>
      <w:bookmarkEnd w:id="0"/>
      <w:r w:rsidRPr="005A7182">
        <w:rPr>
          <w:rFonts w:ascii="Times New Roman" w:hAnsi="Times New Roman" w:cs="Times New Roman"/>
          <w:b/>
          <w:i/>
          <w:sz w:val="24"/>
          <w:szCs w:val="28"/>
        </w:rPr>
        <w:t xml:space="preserve">) OR, IF YOUR BID HAS ALREADY BEEN SUBMITTED, BY LETTER.  </w:t>
      </w:r>
      <w:r w:rsidRPr="005A7182">
        <w:rPr>
          <w:rFonts w:ascii="Times New Roman" w:hAnsi="Times New Roman" w:cs="Times New Roman"/>
          <w:b/>
          <w:i/>
          <w:sz w:val="24"/>
          <w:szCs w:val="28"/>
          <w:u w:val="single"/>
        </w:rPr>
        <w:t>YOUR ACKNOWLEDGMENT OF ALL AMENDMENTS MUST BE RECEIVED BY THE MDMR BY THE DEADLINE FOR RECEIPT OF YOUR BID.</w:t>
      </w:r>
    </w:p>
    <w:p w14:paraId="3B667DEA" w14:textId="23661115" w:rsidR="00835CCE" w:rsidRPr="00835CCE" w:rsidRDefault="00835CCE" w:rsidP="005137AD">
      <w:pPr>
        <w:spacing w:after="0"/>
        <w:jc w:val="both"/>
        <w:rPr>
          <w:rFonts w:ascii="Times New Roman" w:hAnsi="Times New Roman" w:cs="Times New Roman"/>
          <w:sz w:val="28"/>
          <w:szCs w:val="28"/>
        </w:rPr>
      </w:pPr>
    </w:p>
    <w:p w14:paraId="097E5F92" w14:textId="502527EC" w:rsidR="009216C0" w:rsidRDefault="009216C0" w:rsidP="009B50A3">
      <w:pPr>
        <w:spacing w:after="0" w:line="240" w:lineRule="auto"/>
        <w:jc w:val="both"/>
        <w:rPr>
          <w:rFonts w:ascii="Times New Roman" w:hAnsi="Times New Roman" w:cs="Times New Roman"/>
          <w:b/>
          <w:i/>
          <w:sz w:val="24"/>
          <w:szCs w:val="28"/>
          <w:u w:val="single"/>
        </w:rPr>
      </w:pPr>
    </w:p>
    <w:p w14:paraId="2601C0D0" w14:textId="2C4EAB1A" w:rsidR="00835CCE" w:rsidRDefault="00835CCE" w:rsidP="00835CCE">
      <w:pPr>
        <w:spacing w:after="0" w:line="240" w:lineRule="auto"/>
        <w:jc w:val="both"/>
        <w:rPr>
          <w:rFonts w:ascii="Times New Roman" w:hAnsi="Times New Roman" w:cs="Times New Roman"/>
          <w:sz w:val="24"/>
          <w:szCs w:val="28"/>
        </w:rPr>
      </w:pPr>
    </w:p>
    <w:p w14:paraId="23C231DB" w14:textId="426E05A8" w:rsidR="00A601FF" w:rsidRPr="00A601FF" w:rsidRDefault="00A601FF" w:rsidP="00A601FF">
      <w:pPr>
        <w:pStyle w:val="ListParagraph"/>
        <w:numPr>
          <w:ilvl w:val="0"/>
          <w:numId w:val="14"/>
        </w:numPr>
        <w:spacing w:after="0" w:line="360" w:lineRule="auto"/>
        <w:rPr>
          <w:rFonts w:ascii="Times New Roman" w:eastAsia="Times New Roman" w:hAnsi="Times New Roman" w:cs="Times New Roman"/>
          <w:color w:val="000000"/>
          <w:sz w:val="24"/>
          <w:szCs w:val="24"/>
        </w:rPr>
      </w:pPr>
      <w:bookmarkStart w:id="1" w:name="_Hlk517706636"/>
      <w:r w:rsidRPr="00A601FF">
        <w:rPr>
          <w:rFonts w:ascii="Times New Roman" w:eastAsia="Times New Roman" w:hAnsi="Times New Roman" w:cs="Times New Roman"/>
          <w:color w:val="000000"/>
          <w:sz w:val="24"/>
          <w:szCs w:val="24"/>
        </w:rPr>
        <w:lastRenderedPageBreak/>
        <w:t>Section 7 states that the deliverables be provided within twelve months of a contract, when do you anticipate the contract being requested?</w:t>
      </w:r>
    </w:p>
    <w:p w14:paraId="6BFF6224" w14:textId="20DECBB7" w:rsidR="00A601FF" w:rsidRPr="00A601FF" w:rsidRDefault="00A601FF" w:rsidP="00A601FF">
      <w:pPr>
        <w:pStyle w:val="ListParagraph"/>
        <w:numPr>
          <w:ilvl w:val="0"/>
          <w:numId w:val="13"/>
        </w:numPr>
        <w:spacing w:after="0" w:line="360" w:lineRule="auto"/>
        <w:rPr>
          <w:rFonts w:ascii="Times New Roman" w:eastAsia="Times New Roman" w:hAnsi="Times New Roman" w:cs="Times New Roman"/>
          <w:color w:val="000000"/>
          <w:sz w:val="24"/>
          <w:szCs w:val="24"/>
        </w:rPr>
      </w:pPr>
      <w:r w:rsidRPr="00A601FF">
        <w:rPr>
          <w:rFonts w:ascii="Times New Roman" w:eastAsia="Times New Roman" w:hAnsi="Times New Roman" w:cs="Times New Roman"/>
          <w:color w:val="000000"/>
          <w:sz w:val="24"/>
          <w:szCs w:val="24"/>
        </w:rPr>
        <w:t>Th</w:t>
      </w:r>
      <w:r w:rsidR="00990E89">
        <w:rPr>
          <w:rFonts w:ascii="Times New Roman" w:eastAsia="Times New Roman" w:hAnsi="Times New Roman" w:cs="Times New Roman"/>
          <w:color w:val="000000"/>
          <w:sz w:val="24"/>
          <w:szCs w:val="24"/>
        </w:rPr>
        <w:t>e contract award will</w:t>
      </w:r>
      <w:r w:rsidRPr="00A601FF">
        <w:rPr>
          <w:rFonts w:ascii="Times New Roman" w:eastAsia="Times New Roman" w:hAnsi="Times New Roman" w:cs="Times New Roman"/>
          <w:color w:val="000000"/>
          <w:sz w:val="24"/>
          <w:szCs w:val="24"/>
        </w:rPr>
        <w:t xml:space="preserve"> have to be approved by our oversight </w:t>
      </w:r>
      <w:r w:rsidR="00F20496">
        <w:rPr>
          <w:rFonts w:ascii="Times New Roman" w:eastAsia="Times New Roman" w:hAnsi="Times New Roman" w:cs="Times New Roman"/>
          <w:color w:val="000000"/>
          <w:sz w:val="24"/>
          <w:szCs w:val="24"/>
        </w:rPr>
        <w:t>board</w:t>
      </w:r>
      <w:r w:rsidR="00703721">
        <w:rPr>
          <w:rFonts w:ascii="Times New Roman" w:eastAsia="Times New Roman" w:hAnsi="Times New Roman" w:cs="Times New Roman"/>
          <w:color w:val="000000"/>
          <w:sz w:val="24"/>
          <w:szCs w:val="24"/>
        </w:rPr>
        <w:t xml:space="preserve">, </w:t>
      </w:r>
      <w:r w:rsidR="00F20496">
        <w:rPr>
          <w:rFonts w:ascii="Times New Roman" w:eastAsia="Times New Roman" w:hAnsi="Times New Roman" w:cs="Times New Roman"/>
          <w:color w:val="000000"/>
          <w:sz w:val="24"/>
          <w:szCs w:val="24"/>
        </w:rPr>
        <w:t xml:space="preserve">the </w:t>
      </w:r>
      <w:r w:rsidR="00703721">
        <w:rPr>
          <w:rFonts w:ascii="Times New Roman" w:eastAsia="Times New Roman" w:hAnsi="Times New Roman" w:cs="Times New Roman"/>
          <w:color w:val="000000"/>
          <w:sz w:val="24"/>
          <w:szCs w:val="24"/>
        </w:rPr>
        <w:t>Mississippi Public Procurement Review Board (“PPRB”)</w:t>
      </w:r>
      <w:r w:rsidRPr="00A601FF">
        <w:rPr>
          <w:rFonts w:ascii="Times New Roman" w:eastAsia="Times New Roman" w:hAnsi="Times New Roman" w:cs="Times New Roman"/>
          <w:color w:val="000000"/>
          <w:sz w:val="24"/>
          <w:szCs w:val="24"/>
        </w:rPr>
        <w:t xml:space="preserve"> at </w:t>
      </w:r>
      <w:r w:rsidR="00990E89">
        <w:rPr>
          <w:rFonts w:ascii="Times New Roman" w:eastAsia="Times New Roman" w:hAnsi="Times New Roman" w:cs="Times New Roman"/>
          <w:color w:val="000000"/>
          <w:sz w:val="24"/>
          <w:szCs w:val="24"/>
        </w:rPr>
        <w:t>its</w:t>
      </w:r>
      <w:r w:rsidRPr="00A601FF">
        <w:rPr>
          <w:rFonts w:ascii="Times New Roman" w:eastAsia="Times New Roman" w:hAnsi="Times New Roman" w:cs="Times New Roman"/>
          <w:color w:val="000000"/>
          <w:sz w:val="24"/>
          <w:szCs w:val="24"/>
        </w:rPr>
        <w:t xml:space="preserve"> monthly meeting.  We hope to have their </w:t>
      </w:r>
      <w:r w:rsidR="00990E89">
        <w:rPr>
          <w:rFonts w:ascii="Times New Roman" w:eastAsia="Times New Roman" w:hAnsi="Times New Roman" w:cs="Times New Roman"/>
          <w:color w:val="000000"/>
          <w:sz w:val="24"/>
          <w:szCs w:val="24"/>
        </w:rPr>
        <w:t xml:space="preserve">approval </w:t>
      </w:r>
      <w:r w:rsidRPr="00A601FF">
        <w:rPr>
          <w:rFonts w:ascii="Times New Roman" w:eastAsia="Times New Roman" w:hAnsi="Times New Roman" w:cs="Times New Roman"/>
          <w:color w:val="000000"/>
          <w:sz w:val="24"/>
          <w:szCs w:val="24"/>
        </w:rPr>
        <w:t>by August 8</w:t>
      </w:r>
      <w:r w:rsidR="00990E89">
        <w:rPr>
          <w:rFonts w:ascii="Times New Roman" w:eastAsia="Times New Roman" w:hAnsi="Times New Roman" w:cs="Times New Roman"/>
          <w:color w:val="000000"/>
          <w:sz w:val="24"/>
          <w:szCs w:val="24"/>
        </w:rPr>
        <w:t>, 2018,</w:t>
      </w:r>
      <w:r w:rsidRPr="00A601FF">
        <w:rPr>
          <w:rFonts w:ascii="Times New Roman" w:eastAsia="Times New Roman" w:hAnsi="Times New Roman" w:cs="Times New Roman"/>
          <w:color w:val="000000"/>
          <w:sz w:val="24"/>
          <w:szCs w:val="24"/>
        </w:rPr>
        <w:t xml:space="preserve"> </w:t>
      </w:r>
      <w:r w:rsidR="00990E89">
        <w:rPr>
          <w:rFonts w:ascii="Times New Roman" w:eastAsia="Times New Roman" w:hAnsi="Times New Roman" w:cs="Times New Roman"/>
          <w:color w:val="000000"/>
          <w:sz w:val="24"/>
          <w:szCs w:val="24"/>
        </w:rPr>
        <w:t>at</w:t>
      </w:r>
      <w:r w:rsidR="00990E89" w:rsidRPr="00A601FF">
        <w:rPr>
          <w:rFonts w:ascii="Times New Roman" w:eastAsia="Times New Roman" w:hAnsi="Times New Roman" w:cs="Times New Roman"/>
          <w:color w:val="000000"/>
          <w:sz w:val="24"/>
          <w:szCs w:val="24"/>
        </w:rPr>
        <w:t xml:space="preserve"> </w:t>
      </w:r>
      <w:r w:rsidRPr="00A601FF">
        <w:rPr>
          <w:rFonts w:ascii="Times New Roman" w:eastAsia="Times New Roman" w:hAnsi="Times New Roman" w:cs="Times New Roman"/>
          <w:color w:val="000000"/>
          <w:sz w:val="24"/>
          <w:szCs w:val="24"/>
        </w:rPr>
        <w:t xml:space="preserve">which </w:t>
      </w:r>
      <w:r w:rsidR="00990E89">
        <w:rPr>
          <w:rFonts w:ascii="Times New Roman" w:eastAsia="Times New Roman" w:hAnsi="Times New Roman" w:cs="Times New Roman"/>
          <w:color w:val="000000"/>
          <w:sz w:val="24"/>
          <w:szCs w:val="24"/>
        </w:rPr>
        <w:t xml:space="preserve">time </w:t>
      </w:r>
      <w:r w:rsidRPr="00A601FF">
        <w:rPr>
          <w:rFonts w:ascii="Times New Roman" w:eastAsia="Times New Roman" w:hAnsi="Times New Roman" w:cs="Times New Roman"/>
          <w:color w:val="000000"/>
          <w:sz w:val="24"/>
          <w:szCs w:val="24"/>
        </w:rPr>
        <w:t>the contract w</w:t>
      </w:r>
      <w:r w:rsidR="00990E89">
        <w:rPr>
          <w:rFonts w:ascii="Times New Roman" w:eastAsia="Times New Roman" w:hAnsi="Times New Roman" w:cs="Times New Roman"/>
          <w:color w:val="000000"/>
          <w:sz w:val="24"/>
          <w:szCs w:val="24"/>
        </w:rPr>
        <w:t>ill</w:t>
      </w:r>
      <w:r w:rsidRPr="00A601FF">
        <w:rPr>
          <w:rFonts w:ascii="Times New Roman" w:eastAsia="Times New Roman" w:hAnsi="Times New Roman" w:cs="Times New Roman"/>
          <w:color w:val="000000"/>
          <w:sz w:val="24"/>
          <w:szCs w:val="24"/>
        </w:rPr>
        <w:t xml:space="preserve"> be sent to the winning bidder for signature.  </w:t>
      </w:r>
    </w:p>
    <w:p w14:paraId="3F64F923" w14:textId="77777777" w:rsidR="00A601FF" w:rsidRPr="00A601FF" w:rsidRDefault="00A601FF" w:rsidP="00A601FF">
      <w:pPr>
        <w:pStyle w:val="ListParagraph"/>
        <w:spacing w:after="0" w:line="360" w:lineRule="auto"/>
        <w:rPr>
          <w:rFonts w:ascii="Times New Roman" w:eastAsia="Times New Roman" w:hAnsi="Times New Roman" w:cs="Times New Roman"/>
          <w:color w:val="000000"/>
          <w:sz w:val="24"/>
          <w:szCs w:val="24"/>
        </w:rPr>
      </w:pPr>
    </w:p>
    <w:p w14:paraId="38C6193E" w14:textId="386B1CC4" w:rsidR="00A601FF" w:rsidRPr="00A601FF" w:rsidRDefault="00A601FF" w:rsidP="00A601FF">
      <w:pPr>
        <w:pStyle w:val="ListParagraph"/>
        <w:numPr>
          <w:ilvl w:val="0"/>
          <w:numId w:val="14"/>
        </w:numPr>
        <w:spacing w:after="0" w:line="360" w:lineRule="auto"/>
        <w:rPr>
          <w:rFonts w:ascii="Times New Roman" w:eastAsia="Times New Roman" w:hAnsi="Times New Roman" w:cs="Times New Roman"/>
          <w:color w:val="000000"/>
          <w:sz w:val="24"/>
          <w:szCs w:val="24"/>
        </w:rPr>
      </w:pPr>
      <w:r w:rsidRPr="00A601FF">
        <w:rPr>
          <w:rFonts w:ascii="Times New Roman" w:eastAsia="Times New Roman" w:hAnsi="Times New Roman" w:cs="Times New Roman"/>
          <w:color w:val="000000"/>
          <w:sz w:val="24"/>
          <w:szCs w:val="24"/>
        </w:rPr>
        <w:t>Section 7 also states that on delivery, there must be a bill of sale warranting the boat is free and clear of any encumbrances. Does that mean that the boat will be paid in full before delivery?</w:t>
      </w:r>
    </w:p>
    <w:p w14:paraId="22C33146" w14:textId="1E39DD3D" w:rsidR="00A601FF" w:rsidRPr="00A601FF" w:rsidRDefault="00A601FF" w:rsidP="00A601FF">
      <w:pPr>
        <w:pStyle w:val="ListParagraph"/>
        <w:numPr>
          <w:ilvl w:val="0"/>
          <w:numId w:val="13"/>
        </w:numPr>
        <w:spacing w:after="0" w:line="360" w:lineRule="auto"/>
        <w:rPr>
          <w:rFonts w:ascii="Times New Roman" w:eastAsia="Times New Roman" w:hAnsi="Times New Roman" w:cs="Times New Roman"/>
          <w:color w:val="000000"/>
          <w:sz w:val="24"/>
          <w:szCs w:val="24"/>
        </w:rPr>
      </w:pPr>
      <w:r w:rsidRPr="00A601FF">
        <w:rPr>
          <w:rFonts w:ascii="Times New Roman" w:eastAsia="Times New Roman" w:hAnsi="Times New Roman" w:cs="Times New Roman"/>
          <w:color w:val="000000"/>
          <w:sz w:val="24"/>
          <w:szCs w:val="24"/>
        </w:rPr>
        <w:t>No, the boat will not be paid for until after the delivery</w:t>
      </w:r>
      <w:r w:rsidR="00990E89">
        <w:rPr>
          <w:rFonts w:ascii="Times New Roman" w:eastAsia="Times New Roman" w:hAnsi="Times New Roman" w:cs="Times New Roman"/>
          <w:color w:val="000000"/>
          <w:sz w:val="24"/>
          <w:szCs w:val="24"/>
        </w:rPr>
        <w:t xml:space="preserve"> </w:t>
      </w:r>
      <w:r w:rsidR="00990E89" w:rsidRPr="00A601FF">
        <w:rPr>
          <w:rFonts w:ascii="Times New Roman" w:eastAsia="Times New Roman" w:hAnsi="Times New Roman" w:cs="Times New Roman"/>
          <w:color w:val="000000"/>
          <w:sz w:val="24"/>
          <w:szCs w:val="24"/>
        </w:rPr>
        <w:t>of the boat</w:t>
      </w:r>
      <w:r w:rsidRPr="00A601FF">
        <w:rPr>
          <w:rFonts w:ascii="Times New Roman" w:eastAsia="Times New Roman" w:hAnsi="Times New Roman" w:cs="Times New Roman"/>
          <w:color w:val="000000"/>
          <w:sz w:val="24"/>
          <w:szCs w:val="24"/>
        </w:rPr>
        <w:t xml:space="preserve"> and </w:t>
      </w:r>
      <w:r w:rsidR="00990E89">
        <w:rPr>
          <w:rFonts w:ascii="Times New Roman" w:eastAsia="Times New Roman" w:hAnsi="Times New Roman" w:cs="Times New Roman"/>
          <w:color w:val="000000"/>
          <w:sz w:val="24"/>
          <w:szCs w:val="24"/>
        </w:rPr>
        <w:t xml:space="preserve">acceptance by MDMR, including </w:t>
      </w:r>
      <w:r w:rsidRPr="00A601FF">
        <w:rPr>
          <w:rFonts w:ascii="Times New Roman" w:eastAsia="Times New Roman" w:hAnsi="Times New Roman" w:cs="Times New Roman"/>
          <w:color w:val="000000"/>
          <w:sz w:val="24"/>
          <w:szCs w:val="24"/>
        </w:rPr>
        <w:t>sea trial</w:t>
      </w:r>
      <w:r w:rsidR="00990E89">
        <w:rPr>
          <w:rFonts w:ascii="Times New Roman" w:eastAsia="Times New Roman" w:hAnsi="Times New Roman" w:cs="Times New Roman"/>
          <w:color w:val="000000"/>
          <w:sz w:val="24"/>
          <w:szCs w:val="24"/>
        </w:rPr>
        <w:t>, surveys, and correction of all defects. See Section 7 of the IFB</w:t>
      </w:r>
      <w:r w:rsidRPr="00A601FF">
        <w:rPr>
          <w:rFonts w:ascii="Times New Roman" w:eastAsia="Times New Roman" w:hAnsi="Times New Roman" w:cs="Times New Roman"/>
          <w:color w:val="000000"/>
          <w:sz w:val="24"/>
          <w:szCs w:val="24"/>
        </w:rPr>
        <w:t xml:space="preserve">.  </w:t>
      </w:r>
      <w:r w:rsidR="00990E89">
        <w:rPr>
          <w:rFonts w:ascii="Times New Roman" w:eastAsia="Times New Roman" w:hAnsi="Times New Roman" w:cs="Times New Roman"/>
          <w:color w:val="000000"/>
          <w:sz w:val="24"/>
          <w:szCs w:val="24"/>
        </w:rPr>
        <w:t>Once all deliverables have been completed, the</w:t>
      </w:r>
      <w:r w:rsidR="007636DE">
        <w:rPr>
          <w:rFonts w:ascii="Times New Roman" w:eastAsia="Times New Roman" w:hAnsi="Times New Roman" w:cs="Times New Roman"/>
          <w:color w:val="000000"/>
          <w:sz w:val="24"/>
          <w:szCs w:val="24"/>
        </w:rPr>
        <w:t xml:space="preserve"> </w:t>
      </w:r>
      <w:r w:rsidRPr="00A601FF">
        <w:rPr>
          <w:rFonts w:ascii="Times New Roman" w:eastAsia="Times New Roman" w:hAnsi="Times New Roman" w:cs="Times New Roman"/>
          <w:color w:val="000000"/>
          <w:sz w:val="24"/>
          <w:szCs w:val="24"/>
        </w:rPr>
        <w:t xml:space="preserve">boat will be paid for within 45 days of receiving </w:t>
      </w:r>
      <w:r w:rsidR="00990E89">
        <w:rPr>
          <w:rFonts w:ascii="Times New Roman" w:eastAsia="Times New Roman" w:hAnsi="Times New Roman" w:cs="Times New Roman"/>
          <w:color w:val="000000"/>
          <w:sz w:val="24"/>
          <w:szCs w:val="24"/>
        </w:rPr>
        <w:t>an</w:t>
      </w:r>
      <w:r w:rsidR="00990E89" w:rsidRPr="00A601FF">
        <w:rPr>
          <w:rFonts w:ascii="Times New Roman" w:eastAsia="Times New Roman" w:hAnsi="Times New Roman" w:cs="Times New Roman"/>
          <w:color w:val="000000"/>
          <w:sz w:val="24"/>
          <w:szCs w:val="24"/>
        </w:rPr>
        <w:t xml:space="preserve"> </w:t>
      </w:r>
      <w:r w:rsidR="00990E89">
        <w:rPr>
          <w:rFonts w:ascii="Times New Roman" w:eastAsia="Times New Roman" w:hAnsi="Times New Roman" w:cs="Times New Roman"/>
          <w:color w:val="000000"/>
          <w:sz w:val="24"/>
          <w:szCs w:val="24"/>
        </w:rPr>
        <w:t xml:space="preserve">approved </w:t>
      </w:r>
      <w:r w:rsidRPr="00A601FF">
        <w:rPr>
          <w:rFonts w:ascii="Times New Roman" w:eastAsia="Times New Roman" w:hAnsi="Times New Roman" w:cs="Times New Roman"/>
          <w:color w:val="000000"/>
          <w:sz w:val="24"/>
          <w:szCs w:val="24"/>
        </w:rPr>
        <w:t xml:space="preserve">invoice. </w:t>
      </w:r>
      <w:r w:rsidR="00990E89">
        <w:rPr>
          <w:rFonts w:ascii="Times New Roman" w:eastAsia="Times New Roman" w:hAnsi="Times New Roman" w:cs="Times New Roman"/>
          <w:color w:val="000000"/>
          <w:sz w:val="24"/>
          <w:szCs w:val="24"/>
        </w:rPr>
        <w:t>See Section 12, Payment Processing, of IFB.</w:t>
      </w:r>
    </w:p>
    <w:p w14:paraId="3546046D" w14:textId="77777777" w:rsidR="00A601FF" w:rsidRPr="00A601FF" w:rsidRDefault="00A601FF" w:rsidP="00A601FF">
      <w:pPr>
        <w:spacing w:after="0" w:line="360" w:lineRule="auto"/>
        <w:rPr>
          <w:rFonts w:ascii="Times New Roman" w:eastAsia="Times New Roman" w:hAnsi="Times New Roman" w:cs="Times New Roman"/>
          <w:color w:val="000000"/>
          <w:sz w:val="24"/>
          <w:szCs w:val="24"/>
        </w:rPr>
      </w:pPr>
    </w:p>
    <w:p w14:paraId="48432C85" w14:textId="5E05735F" w:rsidR="00A601FF" w:rsidRPr="00A601FF" w:rsidRDefault="00A601FF" w:rsidP="00A601FF">
      <w:pPr>
        <w:pStyle w:val="ListParagraph"/>
        <w:numPr>
          <w:ilvl w:val="0"/>
          <w:numId w:val="14"/>
        </w:numPr>
        <w:spacing w:after="0" w:line="360" w:lineRule="auto"/>
        <w:rPr>
          <w:rFonts w:ascii="Times New Roman" w:eastAsia="Times New Roman" w:hAnsi="Times New Roman" w:cs="Times New Roman"/>
          <w:color w:val="000000"/>
          <w:sz w:val="24"/>
          <w:szCs w:val="24"/>
        </w:rPr>
      </w:pPr>
      <w:r w:rsidRPr="00A601FF">
        <w:rPr>
          <w:rFonts w:ascii="Times New Roman" w:eastAsia="Times New Roman" w:hAnsi="Times New Roman" w:cs="Times New Roman"/>
          <w:color w:val="000000"/>
          <w:sz w:val="24"/>
          <w:szCs w:val="24"/>
        </w:rPr>
        <w:t>Section 11 requires that policies are issued by a company licensed or holding a certificate of authority from the Mississippi department of insurance. Does this only apply to Mississippi based companies?</w:t>
      </w:r>
    </w:p>
    <w:p w14:paraId="540FB2C5" w14:textId="445D7DCC" w:rsidR="00A601FF" w:rsidRPr="00A601FF" w:rsidRDefault="00A601FF" w:rsidP="00A601FF">
      <w:pPr>
        <w:pStyle w:val="ListParagraph"/>
        <w:numPr>
          <w:ilvl w:val="0"/>
          <w:numId w:val="13"/>
        </w:numPr>
        <w:spacing w:after="0" w:line="360" w:lineRule="auto"/>
        <w:rPr>
          <w:rFonts w:ascii="Times New Roman" w:eastAsia="Times New Roman" w:hAnsi="Times New Roman" w:cs="Times New Roman"/>
          <w:color w:val="000000"/>
          <w:sz w:val="24"/>
          <w:szCs w:val="24"/>
        </w:rPr>
      </w:pPr>
      <w:r w:rsidRPr="00A601FF">
        <w:rPr>
          <w:rFonts w:ascii="Times New Roman" w:eastAsia="Times New Roman" w:hAnsi="Times New Roman" w:cs="Times New Roman"/>
          <w:color w:val="000000"/>
          <w:sz w:val="24"/>
          <w:szCs w:val="24"/>
        </w:rPr>
        <w:t xml:space="preserve">No, </w:t>
      </w:r>
      <w:r w:rsidR="00990E89">
        <w:rPr>
          <w:rFonts w:ascii="Times New Roman" w:eastAsia="Times New Roman" w:hAnsi="Times New Roman" w:cs="Times New Roman"/>
          <w:color w:val="000000"/>
          <w:sz w:val="24"/>
          <w:szCs w:val="24"/>
        </w:rPr>
        <w:t>it applies to all bidders</w:t>
      </w:r>
      <w:r w:rsidRPr="00A601FF">
        <w:rPr>
          <w:rFonts w:ascii="Times New Roman" w:eastAsia="Times New Roman" w:hAnsi="Times New Roman" w:cs="Times New Roman"/>
          <w:color w:val="000000"/>
          <w:sz w:val="24"/>
          <w:szCs w:val="24"/>
        </w:rPr>
        <w:t xml:space="preserve">.  </w:t>
      </w:r>
    </w:p>
    <w:p w14:paraId="794A2234" w14:textId="77777777" w:rsidR="00A601FF" w:rsidRPr="00A601FF" w:rsidRDefault="00A601FF" w:rsidP="00A601FF">
      <w:pPr>
        <w:pStyle w:val="ListParagraph"/>
        <w:spacing w:after="0" w:line="360" w:lineRule="auto"/>
        <w:rPr>
          <w:rFonts w:ascii="Times New Roman" w:eastAsia="Times New Roman" w:hAnsi="Times New Roman" w:cs="Times New Roman"/>
          <w:color w:val="000000"/>
          <w:sz w:val="24"/>
          <w:szCs w:val="24"/>
        </w:rPr>
      </w:pPr>
    </w:p>
    <w:p w14:paraId="5B8AA16A" w14:textId="4D5C9114" w:rsidR="00A601FF" w:rsidRPr="00A601FF" w:rsidRDefault="00A601FF" w:rsidP="00A601FF">
      <w:pPr>
        <w:pStyle w:val="ListParagraph"/>
        <w:numPr>
          <w:ilvl w:val="0"/>
          <w:numId w:val="14"/>
        </w:numPr>
        <w:spacing w:after="0" w:line="360" w:lineRule="auto"/>
        <w:rPr>
          <w:rFonts w:ascii="Times New Roman" w:eastAsia="Times New Roman" w:hAnsi="Times New Roman" w:cs="Times New Roman"/>
          <w:color w:val="000000"/>
          <w:sz w:val="24"/>
          <w:szCs w:val="24"/>
        </w:rPr>
      </w:pPr>
      <w:r w:rsidRPr="00A601FF">
        <w:rPr>
          <w:rFonts w:ascii="Times New Roman" w:eastAsia="Times New Roman" w:hAnsi="Times New Roman" w:cs="Times New Roman"/>
          <w:color w:val="000000"/>
          <w:sz w:val="24"/>
          <w:szCs w:val="24"/>
        </w:rPr>
        <w:t>Section 12 discusses payment, and that payment will not be made for work after expiration of the contract. Does that mean that no payment will be issued if the delivery of the boat is delayed for any reason?</w:t>
      </w:r>
    </w:p>
    <w:p w14:paraId="705F3D9D" w14:textId="07C9710D" w:rsidR="00A601FF" w:rsidRPr="00A601FF" w:rsidRDefault="00A601FF" w:rsidP="00A601FF">
      <w:pPr>
        <w:pStyle w:val="ListParagraph"/>
        <w:numPr>
          <w:ilvl w:val="0"/>
          <w:numId w:val="13"/>
        </w:numPr>
        <w:spacing w:after="0" w:line="360" w:lineRule="auto"/>
        <w:rPr>
          <w:rFonts w:ascii="Times New Roman" w:eastAsia="Times New Roman" w:hAnsi="Times New Roman" w:cs="Times New Roman"/>
          <w:color w:val="000000"/>
          <w:sz w:val="24"/>
          <w:szCs w:val="24"/>
        </w:rPr>
      </w:pPr>
      <w:r w:rsidRPr="00A601FF">
        <w:rPr>
          <w:rFonts w:ascii="Times New Roman" w:eastAsia="Times New Roman" w:hAnsi="Times New Roman" w:cs="Times New Roman"/>
          <w:color w:val="000000"/>
          <w:sz w:val="24"/>
          <w:szCs w:val="24"/>
        </w:rPr>
        <w:t>I</w:t>
      </w:r>
      <w:r w:rsidR="00990E89">
        <w:rPr>
          <w:rFonts w:ascii="Times New Roman" w:eastAsia="Times New Roman" w:hAnsi="Times New Roman" w:cs="Times New Roman"/>
          <w:color w:val="000000"/>
          <w:sz w:val="24"/>
          <w:szCs w:val="24"/>
        </w:rPr>
        <w:t>f delivery of the boat is delayed through no fault of the contractor, MDMR will seek to e</w:t>
      </w:r>
      <w:r w:rsidR="007636DE">
        <w:rPr>
          <w:rFonts w:ascii="Times New Roman" w:eastAsia="Times New Roman" w:hAnsi="Times New Roman" w:cs="Times New Roman"/>
          <w:color w:val="000000"/>
          <w:sz w:val="24"/>
          <w:szCs w:val="24"/>
        </w:rPr>
        <w:t>xtend the contract</w:t>
      </w:r>
      <w:r w:rsidR="00990E89">
        <w:rPr>
          <w:rFonts w:ascii="Times New Roman" w:eastAsia="Times New Roman" w:hAnsi="Times New Roman" w:cs="Times New Roman"/>
          <w:color w:val="000000"/>
          <w:sz w:val="24"/>
          <w:szCs w:val="24"/>
        </w:rPr>
        <w:t xml:space="preserve"> prior to the contract expiration date. Please note that this extension may have to be approved by </w:t>
      </w:r>
      <w:r w:rsidR="00703721">
        <w:rPr>
          <w:rFonts w:ascii="Times New Roman" w:eastAsia="Times New Roman" w:hAnsi="Times New Roman" w:cs="Times New Roman"/>
          <w:color w:val="000000"/>
          <w:sz w:val="24"/>
          <w:szCs w:val="24"/>
        </w:rPr>
        <w:t>PPRB</w:t>
      </w:r>
      <w:r w:rsidR="007636DE">
        <w:rPr>
          <w:rFonts w:ascii="Times New Roman" w:eastAsia="Times New Roman" w:hAnsi="Times New Roman" w:cs="Times New Roman"/>
          <w:color w:val="000000"/>
          <w:sz w:val="24"/>
          <w:szCs w:val="24"/>
        </w:rPr>
        <w:t xml:space="preserve">. </w:t>
      </w:r>
    </w:p>
    <w:p w14:paraId="10CBB5A3" w14:textId="77777777" w:rsidR="00A601FF" w:rsidRPr="00A601FF" w:rsidRDefault="00A601FF" w:rsidP="00A601FF">
      <w:pPr>
        <w:pStyle w:val="ListParagraph"/>
        <w:spacing w:after="0" w:line="360" w:lineRule="auto"/>
        <w:rPr>
          <w:rFonts w:ascii="Times New Roman" w:eastAsia="Times New Roman" w:hAnsi="Times New Roman" w:cs="Times New Roman"/>
          <w:color w:val="000000"/>
          <w:sz w:val="24"/>
          <w:szCs w:val="24"/>
        </w:rPr>
      </w:pPr>
    </w:p>
    <w:p w14:paraId="19329DC5" w14:textId="50EE7A40" w:rsidR="00A601FF" w:rsidRPr="00A601FF" w:rsidRDefault="00A601FF" w:rsidP="00A601FF">
      <w:pPr>
        <w:pStyle w:val="ListParagraph"/>
        <w:numPr>
          <w:ilvl w:val="0"/>
          <w:numId w:val="14"/>
        </w:numPr>
        <w:spacing w:after="0" w:line="360" w:lineRule="auto"/>
        <w:rPr>
          <w:rFonts w:ascii="Times New Roman" w:eastAsia="Times New Roman" w:hAnsi="Times New Roman" w:cs="Times New Roman"/>
          <w:color w:val="000000"/>
          <w:sz w:val="24"/>
          <w:szCs w:val="24"/>
        </w:rPr>
      </w:pPr>
      <w:r w:rsidRPr="00A601FF">
        <w:rPr>
          <w:rFonts w:ascii="Times New Roman" w:eastAsia="Times New Roman" w:hAnsi="Times New Roman" w:cs="Times New Roman"/>
          <w:color w:val="000000"/>
          <w:sz w:val="24"/>
          <w:szCs w:val="24"/>
        </w:rPr>
        <w:t>Section 17 specifically says that work is expected to begin within 15 calendar days of receipt of a fully executed contract. Does this mean that parts should begin being produced within 15 calendar days?</w:t>
      </w:r>
    </w:p>
    <w:p w14:paraId="45DB4D6E" w14:textId="021D0C70" w:rsidR="00A601FF" w:rsidRPr="00A601FF" w:rsidRDefault="00A601FF" w:rsidP="00A601FF">
      <w:pPr>
        <w:pStyle w:val="ListParagraph"/>
        <w:numPr>
          <w:ilvl w:val="0"/>
          <w:numId w:val="13"/>
        </w:numPr>
        <w:spacing w:after="0" w:line="360" w:lineRule="auto"/>
        <w:rPr>
          <w:rFonts w:ascii="Times New Roman" w:eastAsia="Times New Roman" w:hAnsi="Times New Roman" w:cs="Times New Roman"/>
          <w:color w:val="000000"/>
          <w:sz w:val="24"/>
          <w:szCs w:val="24"/>
        </w:rPr>
      </w:pPr>
      <w:r w:rsidRPr="00A601FF">
        <w:rPr>
          <w:rFonts w:ascii="Times New Roman" w:eastAsia="Times New Roman" w:hAnsi="Times New Roman" w:cs="Times New Roman"/>
          <w:color w:val="000000"/>
          <w:sz w:val="24"/>
          <w:szCs w:val="24"/>
        </w:rPr>
        <w:lastRenderedPageBreak/>
        <w:t>Once the contract has been signed by all parties, work is expected to begin</w:t>
      </w:r>
      <w:r w:rsidR="007636DE">
        <w:rPr>
          <w:rFonts w:ascii="Times New Roman" w:eastAsia="Times New Roman" w:hAnsi="Times New Roman" w:cs="Times New Roman"/>
          <w:color w:val="000000"/>
          <w:sz w:val="24"/>
          <w:szCs w:val="24"/>
        </w:rPr>
        <w:t xml:space="preserve"> on construction of the boat within 15 calendar days</w:t>
      </w:r>
      <w:r w:rsidRPr="00A601FF">
        <w:rPr>
          <w:rFonts w:ascii="Times New Roman" w:eastAsia="Times New Roman" w:hAnsi="Times New Roman" w:cs="Times New Roman"/>
          <w:color w:val="000000"/>
          <w:sz w:val="24"/>
          <w:szCs w:val="24"/>
        </w:rPr>
        <w:t xml:space="preserve">.  </w:t>
      </w:r>
    </w:p>
    <w:p w14:paraId="09365E04" w14:textId="77777777" w:rsidR="00A601FF" w:rsidRPr="00A601FF" w:rsidRDefault="00A601FF" w:rsidP="00A601FF">
      <w:pPr>
        <w:pStyle w:val="ListParagraph"/>
        <w:spacing w:after="0" w:line="360" w:lineRule="auto"/>
        <w:rPr>
          <w:rFonts w:ascii="Times New Roman" w:eastAsia="Times New Roman" w:hAnsi="Times New Roman" w:cs="Times New Roman"/>
          <w:color w:val="000000"/>
          <w:sz w:val="24"/>
          <w:szCs w:val="24"/>
        </w:rPr>
      </w:pPr>
    </w:p>
    <w:p w14:paraId="1E4786C5" w14:textId="61BCFD9F" w:rsidR="00A601FF" w:rsidRPr="00A601FF" w:rsidRDefault="00A601FF" w:rsidP="00A601FF">
      <w:pPr>
        <w:pStyle w:val="ListParagraph"/>
        <w:numPr>
          <w:ilvl w:val="0"/>
          <w:numId w:val="14"/>
        </w:numPr>
        <w:spacing w:after="0" w:line="360" w:lineRule="auto"/>
        <w:rPr>
          <w:rFonts w:ascii="Times New Roman" w:eastAsia="Times New Roman" w:hAnsi="Times New Roman" w:cs="Times New Roman"/>
          <w:color w:val="000000"/>
          <w:sz w:val="24"/>
          <w:szCs w:val="24"/>
        </w:rPr>
      </w:pPr>
      <w:r w:rsidRPr="00A601FF">
        <w:rPr>
          <w:rFonts w:ascii="Times New Roman" w:eastAsia="Times New Roman" w:hAnsi="Times New Roman" w:cs="Times New Roman"/>
          <w:color w:val="000000"/>
          <w:sz w:val="24"/>
          <w:szCs w:val="24"/>
        </w:rPr>
        <w:t>T-top: Does this need to be a fiberglass hard top, or can it be another material such as canvas?</w:t>
      </w:r>
    </w:p>
    <w:p w14:paraId="3909E6F8" w14:textId="5086D7EA" w:rsidR="00A601FF" w:rsidRPr="00A601FF" w:rsidRDefault="00703721" w:rsidP="00A601FF">
      <w:pPr>
        <w:pStyle w:val="ListParagraph"/>
        <w:numPr>
          <w:ilvl w:val="0"/>
          <w:numId w:val="13"/>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MDMR prefers the T-top to </w:t>
      </w:r>
      <w:r w:rsidR="00A601FF" w:rsidRPr="00A601FF">
        <w:rPr>
          <w:rFonts w:ascii="Times New Roman" w:eastAsia="Times New Roman" w:hAnsi="Times New Roman" w:cs="Times New Roman"/>
          <w:color w:val="000000"/>
          <w:sz w:val="24"/>
          <w:szCs w:val="24"/>
        </w:rPr>
        <w:t xml:space="preserve">be fiberglass. </w:t>
      </w:r>
    </w:p>
    <w:p w14:paraId="4BEE82CC" w14:textId="77777777" w:rsidR="00A601FF" w:rsidRPr="00A601FF" w:rsidRDefault="00A601FF" w:rsidP="00A601FF">
      <w:pPr>
        <w:spacing w:after="0" w:line="360" w:lineRule="auto"/>
        <w:rPr>
          <w:rFonts w:ascii="Times New Roman" w:eastAsia="Times New Roman" w:hAnsi="Times New Roman" w:cs="Times New Roman"/>
          <w:color w:val="000000"/>
          <w:sz w:val="24"/>
          <w:szCs w:val="24"/>
        </w:rPr>
      </w:pPr>
    </w:p>
    <w:p w14:paraId="1EA4069D" w14:textId="14263A4E" w:rsidR="00A601FF" w:rsidRPr="00A601FF" w:rsidRDefault="00A601FF" w:rsidP="00A601FF">
      <w:pPr>
        <w:pStyle w:val="ListParagraph"/>
        <w:numPr>
          <w:ilvl w:val="0"/>
          <w:numId w:val="14"/>
        </w:numPr>
        <w:spacing w:after="0" w:line="360" w:lineRule="auto"/>
        <w:rPr>
          <w:rFonts w:ascii="Times New Roman" w:eastAsia="Times New Roman" w:hAnsi="Times New Roman" w:cs="Times New Roman"/>
          <w:color w:val="000000"/>
          <w:sz w:val="24"/>
          <w:szCs w:val="24"/>
        </w:rPr>
      </w:pPr>
      <w:r w:rsidRPr="00A601FF">
        <w:rPr>
          <w:rFonts w:ascii="Times New Roman" w:eastAsia="Times New Roman" w:hAnsi="Times New Roman" w:cs="Times New Roman"/>
          <w:color w:val="000000"/>
          <w:sz w:val="24"/>
          <w:szCs w:val="24"/>
        </w:rPr>
        <w:t>Engines: Will rigging for the provided engines also be shipped, or is that the responsibility of the selected contractor? What brand are the engines? Will there be two or three? This affects the cost of rigging should the cost and procurement responsibility fall on the side of the contractor. This information will also affect the cost and availability of propellers</w:t>
      </w:r>
    </w:p>
    <w:p w14:paraId="7D46AB47" w14:textId="7863ABD6" w:rsidR="00A601FF" w:rsidRPr="00F958F6" w:rsidRDefault="00A601FF" w:rsidP="00F958F6">
      <w:pPr>
        <w:pStyle w:val="ListParagraph"/>
        <w:numPr>
          <w:ilvl w:val="0"/>
          <w:numId w:val="13"/>
        </w:numPr>
        <w:spacing w:after="0" w:line="360" w:lineRule="auto"/>
        <w:rPr>
          <w:rFonts w:ascii="Times New Roman" w:eastAsia="Times New Roman" w:hAnsi="Times New Roman" w:cs="Times New Roman"/>
          <w:color w:val="000000"/>
          <w:sz w:val="24"/>
          <w:szCs w:val="24"/>
        </w:rPr>
      </w:pPr>
      <w:r w:rsidRPr="00F958F6">
        <w:rPr>
          <w:rFonts w:ascii="Times New Roman" w:eastAsia="Times New Roman" w:hAnsi="Times New Roman" w:cs="Times New Roman"/>
          <w:color w:val="000000"/>
          <w:sz w:val="24"/>
          <w:szCs w:val="24"/>
        </w:rPr>
        <w:t>The rigging is the responsibility of the Contractor.  The state has both Mercury Marine and Yamaha engines to choose</w:t>
      </w:r>
      <w:r w:rsidR="00F20496" w:rsidRPr="00F958F6">
        <w:rPr>
          <w:rFonts w:ascii="Times New Roman" w:eastAsia="Times New Roman" w:hAnsi="Times New Roman" w:cs="Times New Roman"/>
          <w:color w:val="000000"/>
          <w:sz w:val="24"/>
          <w:szCs w:val="24"/>
        </w:rPr>
        <w:t xml:space="preserve"> from</w:t>
      </w:r>
      <w:r w:rsidRPr="00F958F6">
        <w:rPr>
          <w:rFonts w:ascii="Times New Roman" w:eastAsia="Times New Roman" w:hAnsi="Times New Roman" w:cs="Times New Roman"/>
          <w:color w:val="000000"/>
          <w:sz w:val="24"/>
          <w:szCs w:val="24"/>
        </w:rPr>
        <w:t xml:space="preserve">.  Ideally, we </w:t>
      </w:r>
      <w:r w:rsidR="00B46061" w:rsidRPr="00F958F6">
        <w:rPr>
          <w:rFonts w:ascii="Times New Roman" w:eastAsia="Times New Roman" w:hAnsi="Times New Roman" w:cs="Times New Roman"/>
          <w:color w:val="000000"/>
          <w:sz w:val="24"/>
          <w:szCs w:val="24"/>
        </w:rPr>
        <w:t xml:space="preserve">will choose </w:t>
      </w:r>
      <w:r w:rsidRPr="00F958F6">
        <w:rPr>
          <w:rFonts w:ascii="Times New Roman" w:eastAsia="Times New Roman" w:hAnsi="Times New Roman" w:cs="Times New Roman"/>
          <w:color w:val="000000"/>
          <w:sz w:val="24"/>
          <w:szCs w:val="24"/>
        </w:rPr>
        <w:t>three</w:t>
      </w:r>
      <w:r w:rsidR="00B72EE2" w:rsidRPr="00F958F6">
        <w:rPr>
          <w:rFonts w:ascii="Times New Roman" w:eastAsia="Times New Roman" w:hAnsi="Times New Roman" w:cs="Times New Roman"/>
          <w:color w:val="000000"/>
          <w:sz w:val="24"/>
          <w:szCs w:val="24"/>
        </w:rPr>
        <w:t xml:space="preserve"> engines which will meet the minimum 900 and maximum 1050 horsepower outlined in the specifications.  </w:t>
      </w:r>
      <w:r w:rsidRPr="00F958F6">
        <w:rPr>
          <w:rFonts w:ascii="Times New Roman" w:eastAsia="Times New Roman" w:hAnsi="Times New Roman" w:cs="Times New Roman"/>
          <w:color w:val="000000"/>
          <w:sz w:val="24"/>
          <w:szCs w:val="24"/>
        </w:rPr>
        <w:t xml:space="preserve">  </w:t>
      </w:r>
    </w:p>
    <w:p w14:paraId="20D4FEB6" w14:textId="77777777" w:rsidR="00F958F6" w:rsidRPr="00A601FF" w:rsidRDefault="00F958F6" w:rsidP="00B46061">
      <w:pPr>
        <w:pStyle w:val="ListParagraph"/>
        <w:spacing w:after="0" w:line="360" w:lineRule="auto"/>
        <w:ind w:left="1080"/>
        <w:rPr>
          <w:rFonts w:ascii="Times New Roman" w:eastAsia="Times New Roman" w:hAnsi="Times New Roman" w:cs="Times New Roman"/>
          <w:color w:val="000000"/>
          <w:sz w:val="24"/>
          <w:szCs w:val="24"/>
        </w:rPr>
      </w:pPr>
    </w:p>
    <w:p w14:paraId="1B25C82B" w14:textId="5D9AC024" w:rsidR="00A601FF" w:rsidRPr="00A601FF" w:rsidRDefault="00A601FF" w:rsidP="00A601FF">
      <w:pPr>
        <w:pStyle w:val="ListParagraph"/>
        <w:numPr>
          <w:ilvl w:val="0"/>
          <w:numId w:val="14"/>
        </w:numPr>
        <w:spacing w:after="0" w:line="360" w:lineRule="auto"/>
        <w:rPr>
          <w:rFonts w:ascii="Times New Roman" w:eastAsia="Times New Roman" w:hAnsi="Times New Roman" w:cs="Times New Roman"/>
          <w:color w:val="000000"/>
          <w:sz w:val="24"/>
          <w:szCs w:val="24"/>
        </w:rPr>
      </w:pPr>
      <w:r w:rsidRPr="00A601FF">
        <w:rPr>
          <w:rFonts w:ascii="Times New Roman" w:eastAsia="Times New Roman" w:hAnsi="Times New Roman" w:cs="Times New Roman"/>
          <w:color w:val="000000"/>
          <w:sz w:val="24"/>
          <w:szCs w:val="24"/>
        </w:rPr>
        <w:t>Electronics: Can we please be provided with a complete list of electronics to be installed including emergency equipment so that an accurate price for installation can be derived?</w:t>
      </w:r>
    </w:p>
    <w:p w14:paraId="14CA127A" w14:textId="5602C627" w:rsidR="00A601FF" w:rsidRPr="00A601FF" w:rsidRDefault="00A601FF" w:rsidP="00A601FF">
      <w:pPr>
        <w:pStyle w:val="ListParagraph"/>
        <w:spacing w:after="0" w:line="360" w:lineRule="auto"/>
        <w:rPr>
          <w:rFonts w:ascii="Times New Roman" w:eastAsia="Times New Roman" w:hAnsi="Times New Roman" w:cs="Times New Roman"/>
          <w:color w:val="000000"/>
          <w:sz w:val="24"/>
          <w:szCs w:val="24"/>
        </w:rPr>
      </w:pPr>
      <w:r w:rsidRPr="00A601FF">
        <w:rPr>
          <w:rFonts w:ascii="Times New Roman" w:eastAsia="Times New Roman" w:hAnsi="Times New Roman" w:cs="Times New Roman"/>
          <w:color w:val="000000"/>
          <w:sz w:val="24"/>
          <w:szCs w:val="24"/>
        </w:rPr>
        <w:t xml:space="preserve">-The following list </w:t>
      </w:r>
      <w:r w:rsidR="00F20496">
        <w:rPr>
          <w:rFonts w:ascii="Times New Roman" w:eastAsia="Times New Roman" w:hAnsi="Times New Roman" w:cs="Times New Roman"/>
          <w:color w:val="000000"/>
          <w:sz w:val="24"/>
          <w:szCs w:val="24"/>
        </w:rPr>
        <w:t>includes the</w:t>
      </w:r>
      <w:r w:rsidR="00F20496" w:rsidRPr="00A601FF">
        <w:rPr>
          <w:rFonts w:ascii="Times New Roman" w:eastAsia="Times New Roman" w:hAnsi="Times New Roman" w:cs="Times New Roman"/>
          <w:color w:val="000000"/>
          <w:sz w:val="24"/>
          <w:szCs w:val="24"/>
        </w:rPr>
        <w:t xml:space="preserve"> </w:t>
      </w:r>
      <w:r w:rsidRPr="00A601FF">
        <w:rPr>
          <w:rFonts w:ascii="Times New Roman" w:eastAsia="Times New Roman" w:hAnsi="Times New Roman" w:cs="Times New Roman"/>
          <w:color w:val="000000"/>
          <w:sz w:val="24"/>
          <w:szCs w:val="24"/>
        </w:rPr>
        <w:t>electronics to be installed:</w:t>
      </w:r>
    </w:p>
    <w:p w14:paraId="761769DC" w14:textId="3F7D3370" w:rsidR="00A601FF" w:rsidRPr="00A601FF" w:rsidRDefault="00A601FF" w:rsidP="00A601FF">
      <w:pPr>
        <w:pStyle w:val="ListParagraph"/>
        <w:numPr>
          <w:ilvl w:val="1"/>
          <w:numId w:val="15"/>
        </w:numPr>
        <w:spacing w:after="0" w:line="360" w:lineRule="auto"/>
        <w:rPr>
          <w:rFonts w:ascii="Times New Roman" w:hAnsi="Times New Roman" w:cs="Times New Roman"/>
          <w:sz w:val="24"/>
          <w:szCs w:val="24"/>
        </w:rPr>
      </w:pPr>
      <w:proofErr w:type="spellStart"/>
      <w:r w:rsidRPr="00A601FF">
        <w:rPr>
          <w:rFonts w:ascii="Times New Roman" w:hAnsi="Times New Roman" w:cs="Times New Roman"/>
          <w:sz w:val="24"/>
          <w:szCs w:val="24"/>
        </w:rPr>
        <w:t>Simrad</w:t>
      </w:r>
      <w:proofErr w:type="spellEnd"/>
      <w:r w:rsidRPr="00A601FF">
        <w:rPr>
          <w:rFonts w:ascii="Times New Roman" w:hAnsi="Times New Roman" w:cs="Times New Roman"/>
          <w:sz w:val="24"/>
          <w:szCs w:val="24"/>
        </w:rPr>
        <w:t xml:space="preserve"> or Garman GPS with radar overlay capability </w:t>
      </w:r>
    </w:p>
    <w:p w14:paraId="7B450FA2" w14:textId="18B3FF03" w:rsidR="00A601FF" w:rsidRPr="00A601FF" w:rsidRDefault="00A601FF" w:rsidP="00A601FF">
      <w:pPr>
        <w:pStyle w:val="ListParagraph"/>
        <w:numPr>
          <w:ilvl w:val="1"/>
          <w:numId w:val="15"/>
        </w:numPr>
        <w:spacing w:after="0" w:line="360" w:lineRule="auto"/>
        <w:rPr>
          <w:rFonts w:ascii="Times New Roman" w:hAnsi="Times New Roman" w:cs="Times New Roman"/>
          <w:sz w:val="24"/>
          <w:szCs w:val="24"/>
        </w:rPr>
      </w:pPr>
      <w:r w:rsidRPr="00A601FF">
        <w:rPr>
          <w:rFonts w:ascii="Times New Roman" w:hAnsi="Times New Roman" w:cs="Times New Roman"/>
          <w:sz w:val="24"/>
          <w:szCs w:val="24"/>
        </w:rPr>
        <w:t xml:space="preserve">light bar (blue lights) </w:t>
      </w:r>
    </w:p>
    <w:p w14:paraId="2375BDA7" w14:textId="73217B5C" w:rsidR="00A601FF" w:rsidRPr="00A601FF" w:rsidRDefault="00A601FF" w:rsidP="00A601FF">
      <w:pPr>
        <w:pStyle w:val="ListParagraph"/>
        <w:numPr>
          <w:ilvl w:val="1"/>
          <w:numId w:val="15"/>
        </w:numPr>
        <w:spacing w:after="0" w:line="360" w:lineRule="auto"/>
        <w:rPr>
          <w:rFonts w:ascii="Times New Roman" w:hAnsi="Times New Roman" w:cs="Times New Roman"/>
          <w:sz w:val="24"/>
          <w:szCs w:val="24"/>
        </w:rPr>
      </w:pPr>
      <w:r w:rsidRPr="00A601FF">
        <w:rPr>
          <w:rFonts w:ascii="Times New Roman" w:hAnsi="Times New Roman" w:cs="Times New Roman"/>
          <w:sz w:val="24"/>
          <w:szCs w:val="24"/>
        </w:rPr>
        <w:t xml:space="preserve">siren </w:t>
      </w:r>
    </w:p>
    <w:p w14:paraId="76F9769F" w14:textId="73F99289" w:rsidR="00A601FF" w:rsidRPr="00A601FF" w:rsidRDefault="00A601FF" w:rsidP="00A601FF">
      <w:pPr>
        <w:pStyle w:val="ListParagraph"/>
        <w:numPr>
          <w:ilvl w:val="1"/>
          <w:numId w:val="15"/>
        </w:numPr>
        <w:spacing w:after="0" w:line="360" w:lineRule="auto"/>
        <w:rPr>
          <w:rFonts w:ascii="Times New Roman" w:hAnsi="Times New Roman" w:cs="Times New Roman"/>
          <w:sz w:val="24"/>
          <w:szCs w:val="24"/>
        </w:rPr>
      </w:pPr>
      <w:r w:rsidRPr="00A601FF">
        <w:rPr>
          <w:rFonts w:ascii="Times New Roman" w:hAnsi="Times New Roman" w:cs="Times New Roman"/>
          <w:sz w:val="24"/>
          <w:szCs w:val="24"/>
        </w:rPr>
        <w:t xml:space="preserve">VHF </w:t>
      </w:r>
    </w:p>
    <w:p w14:paraId="5B48B27D" w14:textId="12DBB438" w:rsidR="00A601FF" w:rsidRPr="00A601FF" w:rsidRDefault="00703721" w:rsidP="00A601FF">
      <w:pPr>
        <w:pStyle w:val="ListParagraph"/>
        <w:numPr>
          <w:ilvl w:val="1"/>
          <w:numId w:val="15"/>
        </w:numPr>
        <w:spacing w:after="0" w:line="360" w:lineRule="auto"/>
        <w:rPr>
          <w:rFonts w:ascii="Times New Roman" w:hAnsi="Times New Roman" w:cs="Times New Roman"/>
          <w:sz w:val="24"/>
          <w:szCs w:val="24"/>
        </w:rPr>
      </w:pPr>
      <w:r w:rsidRPr="00A601FF">
        <w:rPr>
          <w:rFonts w:ascii="Times New Roman" w:hAnsi="Times New Roman" w:cs="Times New Roman"/>
          <w:sz w:val="24"/>
          <w:szCs w:val="24"/>
        </w:rPr>
        <w:t>satellite</w:t>
      </w:r>
      <w:r w:rsidR="00A601FF" w:rsidRPr="00A601FF">
        <w:rPr>
          <w:rFonts w:ascii="Times New Roman" w:hAnsi="Times New Roman" w:cs="Times New Roman"/>
          <w:sz w:val="24"/>
          <w:szCs w:val="24"/>
        </w:rPr>
        <w:t xml:space="preserve"> radio </w:t>
      </w:r>
    </w:p>
    <w:p w14:paraId="0EF441A6" w14:textId="002E71A7" w:rsidR="00A601FF" w:rsidRPr="00A601FF" w:rsidRDefault="00A601FF" w:rsidP="00A601FF">
      <w:pPr>
        <w:pStyle w:val="ListParagraph"/>
        <w:numPr>
          <w:ilvl w:val="1"/>
          <w:numId w:val="15"/>
        </w:numPr>
        <w:spacing w:after="0" w:line="360" w:lineRule="auto"/>
        <w:rPr>
          <w:rFonts w:ascii="Times New Roman" w:hAnsi="Times New Roman" w:cs="Times New Roman"/>
          <w:sz w:val="24"/>
          <w:szCs w:val="24"/>
        </w:rPr>
      </w:pPr>
      <w:r w:rsidRPr="00A601FF">
        <w:rPr>
          <w:rFonts w:ascii="Times New Roman" w:hAnsi="Times New Roman" w:cs="Times New Roman"/>
          <w:sz w:val="24"/>
          <w:szCs w:val="24"/>
        </w:rPr>
        <w:t>Cam 220 by Ray Marine or equivalent with integrated screen same size as GPS/radar screen (flush mounted)</w:t>
      </w:r>
      <w:r w:rsidR="00F20496">
        <w:rPr>
          <w:rFonts w:ascii="Times New Roman" w:hAnsi="Times New Roman" w:cs="Times New Roman"/>
          <w:sz w:val="24"/>
          <w:szCs w:val="24"/>
        </w:rPr>
        <w:t>.</w:t>
      </w:r>
      <w:r w:rsidRPr="00A601FF">
        <w:rPr>
          <w:rFonts w:ascii="Times New Roman" w:hAnsi="Times New Roman" w:cs="Times New Roman"/>
          <w:sz w:val="24"/>
          <w:szCs w:val="24"/>
        </w:rPr>
        <w:t xml:space="preserve"> </w:t>
      </w:r>
    </w:p>
    <w:p w14:paraId="108D867D" w14:textId="77777777" w:rsidR="00A601FF" w:rsidRPr="00A601FF" w:rsidRDefault="00A601FF" w:rsidP="00A601FF">
      <w:pPr>
        <w:pStyle w:val="ListParagraph"/>
        <w:spacing w:after="0" w:line="360" w:lineRule="auto"/>
        <w:ind w:left="1440"/>
        <w:rPr>
          <w:rFonts w:ascii="Times New Roman" w:hAnsi="Times New Roman" w:cs="Times New Roman"/>
          <w:sz w:val="24"/>
          <w:szCs w:val="24"/>
        </w:rPr>
      </w:pPr>
    </w:p>
    <w:p w14:paraId="59CAAB74" w14:textId="3211EE11" w:rsidR="00A601FF" w:rsidRPr="00A601FF" w:rsidRDefault="00A601FF" w:rsidP="00A601FF">
      <w:pPr>
        <w:pStyle w:val="ListParagraph"/>
        <w:numPr>
          <w:ilvl w:val="0"/>
          <w:numId w:val="14"/>
        </w:numPr>
        <w:spacing w:after="0" w:line="360" w:lineRule="auto"/>
        <w:rPr>
          <w:rFonts w:ascii="Times New Roman" w:eastAsia="Times New Roman" w:hAnsi="Times New Roman" w:cs="Times New Roman"/>
          <w:color w:val="000000"/>
          <w:sz w:val="24"/>
          <w:szCs w:val="24"/>
        </w:rPr>
      </w:pPr>
      <w:r w:rsidRPr="00A601FF">
        <w:rPr>
          <w:rFonts w:ascii="Times New Roman" w:eastAsia="Times New Roman" w:hAnsi="Times New Roman" w:cs="Times New Roman"/>
          <w:color w:val="000000"/>
          <w:sz w:val="24"/>
          <w:szCs w:val="24"/>
        </w:rPr>
        <w:t>Electronics: Must be mounted under console - Does a recessed flush mount with a lockable cover qualify as "under console"?</w:t>
      </w:r>
    </w:p>
    <w:p w14:paraId="0C572658" w14:textId="74E6C4A2" w:rsidR="00A601FF" w:rsidRPr="00A601FF" w:rsidRDefault="00A601FF" w:rsidP="00A601FF">
      <w:pPr>
        <w:pStyle w:val="ListParagraph"/>
        <w:numPr>
          <w:ilvl w:val="0"/>
          <w:numId w:val="13"/>
        </w:numPr>
        <w:spacing w:after="0" w:line="360" w:lineRule="auto"/>
        <w:rPr>
          <w:rFonts w:ascii="Times New Roman" w:eastAsia="Times New Roman" w:hAnsi="Times New Roman" w:cs="Times New Roman"/>
          <w:color w:val="000000"/>
          <w:sz w:val="24"/>
          <w:szCs w:val="24"/>
        </w:rPr>
      </w:pPr>
      <w:r w:rsidRPr="00A601FF">
        <w:rPr>
          <w:rFonts w:ascii="Times New Roman" w:eastAsia="Times New Roman" w:hAnsi="Times New Roman" w:cs="Times New Roman"/>
          <w:color w:val="000000"/>
          <w:sz w:val="24"/>
          <w:szCs w:val="24"/>
        </w:rPr>
        <w:t xml:space="preserve">Yes, this is preferred.   </w:t>
      </w:r>
    </w:p>
    <w:p w14:paraId="54127F79" w14:textId="77777777" w:rsidR="00A601FF" w:rsidRPr="00A601FF" w:rsidRDefault="00A601FF" w:rsidP="00A601FF">
      <w:pPr>
        <w:pStyle w:val="ListParagraph"/>
        <w:spacing w:after="0" w:line="360" w:lineRule="auto"/>
        <w:ind w:left="1080"/>
        <w:rPr>
          <w:rFonts w:ascii="Times New Roman" w:eastAsia="Times New Roman" w:hAnsi="Times New Roman" w:cs="Times New Roman"/>
          <w:color w:val="000000"/>
          <w:sz w:val="24"/>
          <w:szCs w:val="24"/>
        </w:rPr>
      </w:pPr>
    </w:p>
    <w:p w14:paraId="4CEF7904" w14:textId="4FCBFC55" w:rsidR="00A601FF" w:rsidRPr="00A601FF" w:rsidRDefault="00A601FF" w:rsidP="00A601FF">
      <w:pPr>
        <w:pStyle w:val="ListParagraph"/>
        <w:numPr>
          <w:ilvl w:val="0"/>
          <w:numId w:val="14"/>
        </w:numPr>
        <w:spacing w:after="0" w:line="360" w:lineRule="auto"/>
        <w:rPr>
          <w:rFonts w:ascii="Times New Roman" w:eastAsia="Times New Roman" w:hAnsi="Times New Roman" w:cs="Times New Roman"/>
          <w:color w:val="000000"/>
          <w:sz w:val="24"/>
          <w:szCs w:val="24"/>
        </w:rPr>
      </w:pPr>
      <w:r w:rsidRPr="00A601FF">
        <w:rPr>
          <w:rFonts w:ascii="Times New Roman" w:eastAsia="Times New Roman" w:hAnsi="Times New Roman" w:cs="Times New Roman"/>
          <w:color w:val="000000"/>
          <w:sz w:val="24"/>
          <w:szCs w:val="24"/>
        </w:rPr>
        <w:t>Foldout table: Is there a specific location on the boat where this table would be more beneficial?</w:t>
      </w:r>
    </w:p>
    <w:p w14:paraId="1A027ED9" w14:textId="65BFC607" w:rsidR="00A601FF" w:rsidRPr="00A601FF" w:rsidRDefault="00A601FF" w:rsidP="00A601FF">
      <w:pPr>
        <w:pStyle w:val="ListParagraph"/>
        <w:numPr>
          <w:ilvl w:val="0"/>
          <w:numId w:val="13"/>
        </w:numPr>
        <w:spacing w:after="0" w:line="360" w:lineRule="auto"/>
        <w:rPr>
          <w:rFonts w:ascii="Times New Roman" w:eastAsia="Times New Roman" w:hAnsi="Times New Roman" w:cs="Times New Roman"/>
          <w:color w:val="000000"/>
          <w:sz w:val="24"/>
          <w:szCs w:val="24"/>
        </w:rPr>
      </w:pPr>
      <w:r w:rsidRPr="00A601FF">
        <w:rPr>
          <w:rFonts w:ascii="Times New Roman" w:eastAsia="Times New Roman" w:hAnsi="Times New Roman" w:cs="Times New Roman"/>
          <w:color w:val="000000"/>
          <w:sz w:val="24"/>
          <w:szCs w:val="24"/>
        </w:rPr>
        <w:t xml:space="preserve">The foldout table should be behind captain/co-captain seat and slide in stowable.    </w:t>
      </w:r>
    </w:p>
    <w:bookmarkEnd w:id="1"/>
    <w:p w14:paraId="6106DF7B" w14:textId="5FB8661F" w:rsidR="00835CCE" w:rsidRDefault="00835CCE" w:rsidP="00835CCE">
      <w:pPr>
        <w:spacing w:after="0" w:line="240" w:lineRule="auto"/>
        <w:jc w:val="both"/>
        <w:rPr>
          <w:rFonts w:ascii="Times New Roman" w:hAnsi="Times New Roman" w:cs="Times New Roman"/>
          <w:sz w:val="24"/>
          <w:szCs w:val="28"/>
        </w:rPr>
      </w:pPr>
    </w:p>
    <w:sectPr w:rsidR="00835CCE" w:rsidSect="00D9355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89498" w14:textId="77777777" w:rsidR="006A7EB0" w:rsidRDefault="006A7EB0" w:rsidP="004905EC">
      <w:pPr>
        <w:spacing w:after="0" w:line="240" w:lineRule="auto"/>
      </w:pPr>
      <w:r>
        <w:separator/>
      </w:r>
    </w:p>
  </w:endnote>
  <w:endnote w:type="continuationSeparator" w:id="0">
    <w:p w14:paraId="1D529CE1" w14:textId="77777777" w:rsidR="006A7EB0" w:rsidRDefault="006A7EB0" w:rsidP="00490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isha">
    <w:altName w:val="Gisha"/>
    <w:charset w:val="B1"/>
    <w:family w:val="swiss"/>
    <w:pitch w:val="variable"/>
    <w:sig w:usb0="80000807" w:usb1="40000042"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3E048" w14:textId="0AF16319" w:rsidR="00D9355A" w:rsidRDefault="00D9355A">
    <w:pPr>
      <w:pStyle w:val="Footer"/>
    </w:pPr>
    <w:r>
      <w:t>Posted June 28,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D6657" w14:textId="77777777" w:rsidR="006A7EB0" w:rsidRDefault="006A7EB0" w:rsidP="004905EC">
      <w:pPr>
        <w:spacing w:after="0" w:line="240" w:lineRule="auto"/>
      </w:pPr>
      <w:r>
        <w:separator/>
      </w:r>
    </w:p>
  </w:footnote>
  <w:footnote w:type="continuationSeparator" w:id="0">
    <w:p w14:paraId="68DB1192" w14:textId="77777777" w:rsidR="006A7EB0" w:rsidRDefault="006A7EB0" w:rsidP="004905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438"/>
    <w:multiLevelType w:val="hybridMultilevel"/>
    <w:tmpl w:val="E9A4F498"/>
    <w:lvl w:ilvl="0" w:tplc="23DE4936">
      <w:start w:val="1"/>
      <w:numFmt w:val="bullet"/>
      <w:lvlText w:val="-"/>
      <w:lvlJc w:val="left"/>
      <w:pPr>
        <w:ind w:left="1080" w:hanging="360"/>
      </w:pPr>
      <w:rPr>
        <w:rFonts w:ascii="Georgia" w:eastAsiaTheme="minorHAnsi" w:hAnsi="Georg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F34A07"/>
    <w:multiLevelType w:val="hybridMultilevel"/>
    <w:tmpl w:val="3B5E0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75A32"/>
    <w:multiLevelType w:val="hybridMultilevel"/>
    <w:tmpl w:val="1452FD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56717"/>
    <w:multiLevelType w:val="hybridMultilevel"/>
    <w:tmpl w:val="1E9A7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B45392B"/>
    <w:multiLevelType w:val="hybridMultilevel"/>
    <w:tmpl w:val="7E1C5C8A"/>
    <w:lvl w:ilvl="0" w:tplc="937C9C58">
      <w:numFmt w:val="bullet"/>
      <w:lvlText w:val="-"/>
      <w:lvlJc w:val="left"/>
      <w:pPr>
        <w:ind w:left="1080" w:hanging="360"/>
      </w:pPr>
      <w:rPr>
        <w:rFonts w:ascii="Calibri" w:eastAsia="Times New Roman"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EA63E1"/>
    <w:multiLevelType w:val="hybridMultilevel"/>
    <w:tmpl w:val="3EA21B44"/>
    <w:lvl w:ilvl="0" w:tplc="15E0A54E">
      <w:numFmt w:val="bullet"/>
      <w:lvlText w:val="-"/>
      <w:lvlJc w:val="left"/>
      <w:pPr>
        <w:ind w:left="1080" w:hanging="360"/>
      </w:pPr>
      <w:rPr>
        <w:rFonts w:ascii="Verdana" w:eastAsia="Times New Roman" w:hAnsi="Verdana"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503D7D"/>
    <w:multiLevelType w:val="hybridMultilevel"/>
    <w:tmpl w:val="502AE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2F7879"/>
    <w:multiLevelType w:val="hybridMultilevel"/>
    <w:tmpl w:val="62C6C51A"/>
    <w:lvl w:ilvl="0" w:tplc="3138BC7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FB533F"/>
    <w:multiLevelType w:val="hybridMultilevel"/>
    <w:tmpl w:val="4D9A5F5C"/>
    <w:lvl w:ilvl="0" w:tplc="72AEF1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1C97D3A"/>
    <w:multiLevelType w:val="hybridMultilevel"/>
    <w:tmpl w:val="368E721A"/>
    <w:lvl w:ilvl="0" w:tplc="6EA4EE36">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6E5A71"/>
    <w:multiLevelType w:val="hybridMultilevel"/>
    <w:tmpl w:val="5B4281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5444BA"/>
    <w:multiLevelType w:val="hybridMultilevel"/>
    <w:tmpl w:val="4BB27428"/>
    <w:lvl w:ilvl="0" w:tplc="E4AAF130">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C78159C"/>
    <w:multiLevelType w:val="hybridMultilevel"/>
    <w:tmpl w:val="C38C7220"/>
    <w:lvl w:ilvl="0" w:tplc="C6C864FE">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36C3F4E"/>
    <w:multiLevelType w:val="hybridMultilevel"/>
    <w:tmpl w:val="75FA63E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DE0DF1"/>
    <w:multiLevelType w:val="hybridMultilevel"/>
    <w:tmpl w:val="E4C88A4C"/>
    <w:lvl w:ilvl="0" w:tplc="4E62692A">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8"/>
  </w:num>
  <w:num w:numId="4">
    <w:abstractNumId w:val="12"/>
  </w:num>
  <w:num w:numId="5">
    <w:abstractNumId w:val="13"/>
  </w:num>
  <w:num w:numId="6">
    <w:abstractNumId w:val="0"/>
  </w:num>
  <w:num w:numId="7">
    <w:abstractNumId w:val="9"/>
  </w:num>
  <w:num w:numId="8">
    <w:abstractNumId w:val="11"/>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4"/>
  </w:num>
  <w:num w:numId="13">
    <w:abstractNumId w:val="5"/>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E43"/>
    <w:rsid w:val="00005F39"/>
    <w:rsid w:val="00090F25"/>
    <w:rsid w:val="000A363D"/>
    <w:rsid w:val="000B2696"/>
    <w:rsid w:val="000C0B83"/>
    <w:rsid w:val="000C14A7"/>
    <w:rsid w:val="000D0EB6"/>
    <w:rsid w:val="000F5448"/>
    <w:rsid w:val="001279E0"/>
    <w:rsid w:val="0014196D"/>
    <w:rsid w:val="0016308B"/>
    <w:rsid w:val="00173C94"/>
    <w:rsid w:val="001B2E3B"/>
    <w:rsid w:val="00230D9A"/>
    <w:rsid w:val="002512EC"/>
    <w:rsid w:val="00277054"/>
    <w:rsid w:val="00287948"/>
    <w:rsid w:val="002A60ED"/>
    <w:rsid w:val="002D524F"/>
    <w:rsid w:val="002E3ACF"/>
    <w:rsid w:val="002F77BC"/>
    <w:rsid w:val="003C0941"/>
    <w:rsid w:val="0041718B"/>
    <w:rsid w:val="00450CF5"/>
    <w:rsid w:val="00455A8D"/>
    <w:rsid w:val="004842AE"/>
    <w:rsid w:val="004905EC"/>
    <w:rsid w:val="004A0486"/>
    <w:rsid w:val="004A08D6"/>
    <w:rsid w:val="004A31AA"/>
    <w:rsid w:val="004A6FD6"/>
    <w:rsid w:val="005137AD"/>
    <w:rsid w:val="00521458"/>
    <w:rsid w:val="005510B4"/>
    <w:rsid w:val="005658C7"/>
    <w:rsid w:val="00571218"/>
    <w:rsid w:val="00585A87"/>
    <w:rsid w:val="005A2056"/>
    <w:rsid w:val="005B557D"/>
    <w:rsid w:val="005D6078"/>
    <w:rsid w:val="006229BF"/>
    <w:rsid w:val="00653E9D"/>
    <w:rsid w:val="00663B9F"/>
    <w:rsid w:val="006823F3"/>
    <w:rsid w:val="006A141C"/>
    <w:rsid w:val="006A7EB0"/>
    <w:rsid w:val="00703721"/>
    <w:rsid w:val="00735DA4"/>
    <w:rsid w:val="007424F7"/>
    <w:rsid w:val="007636DE"/>
    <w:rsid w:val="007A27BE"/>
    <w:rsid w:val="007B216D"/>
    <w:rsid w:val="007E6EEC"/>
    <w:rsid w:val="008135F2"/>
    <w:rsid w:val="00835CCE"/>
    <w:rsid w:val="008402F1"/>
    <w:rsid w:val="008623DB"/>
    <w:rsid w:val="008A368A"/>
    <w:rsid w:val="008E3029"/>
    <w:rsid w:val="008E52D1"/>
    <w:rsid w:val="00915A7F"/>
    <w:rsid w:val="009216C0"/>
    <w:rsid w:val="009636A7"/>
    <w:rsid w:val="00990E89"/>
    <w:rsid w:val="00996BED"/>
    <w:rsid w:val="009A7E23"/>
    <w:rsid w:val="009B50A3"/>
    <w:rsid w:val="009C1991"/>
    <w:rsid w:val="009C2E97"/>
    <w:rsid w:val="009D2DDB"/>
    <w:rsid w:val="009F06FF"/>
    <w:rsid w:val="00A5025D"/>
    <w:rsid w:val="00A601FF"/>
    <w:rsid w:val="00AC7C98"/>
    <w:rsid w:val="00B4445F"/>
    <w:rsid w:val="00B46061"/>
    <w:rsid w:val="00B65A50"/>
    <w:rsid w:val="00B72079"/>
    <w:rsid w:val="00B72EE2"/>
    <w:rsid w:val="00B817B1"/>
    <w:rsid w:val="00B85CE2"/>
    <w:rsid w:val="00B868F7"/>
    <w:rsid w:val="00BA78C8"/>
    <w:rsid w:val="00BC3CDF"/>
    <w:rsid w:val="00BE1F13"/>
    <w:rsid w:val="00BF450E"/>
    <w:rsid w:val="00C008A4"/>
    <w:rsid w:val="00C02A47"/>
    <w:rsid w:val="00C17A8D"/>
    <w:rsid w:val="00C34D44"/>
    <w:rsid w:val="00CB6F44"/>
    <w:rsid w:val="00CC0F60"/>
    <w:rsid w:val="00CD6038"/>
    <w:rsid w:val="00D27116"/>
    <w:rsid w:val="00D556E0"/>
    <w:rsid w:val="00D77006"/>
    <w:rsid w:val="00D771D7"/>
    <w:rsid w:val="00D9355A"/>
    <w:rsid w:val="00D93E43"/>
    <w:rsid w:val="00D95287"/>
    <w:rsid w:val="00DA6DB6"/>
    <w:rsid w:val="00E4287D"/>
    <w:rsid w:val="00E9232C"/>
    <w:rsid w:val="00EC5A4E"/>
    <w:rsid w:val="00EC60C3"/>
    <w:rsid w:val="00EF05A6"/>
    <w:rsid w:val="00EF6CAB"/>
    <w:rsid w:val="00F03A9B"/>
    <w:rsid w:val="00F20496"/>
    <w:rsid w:val="00F622AF"/>
    <w:rsid w:val="00F6591E"/>
    <w:rsid w:val="00F958F6"/>
    <w:rsid w:val="00FE05DB"/>
    <w:rsid w:val="00FE32FB"/>
    <w:rsid w:val="00FE7B46"/>
    <w:rsid w:val="00FF5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A168F"/>
  <w15:docId w15:val="{A503C2CB-5159-4968-9D4A-73D82ED7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3E43"/>
  </w:style>
  <w:style w:type="paragraph" w:styleId="Heading1">
    <w:name w:val="heading 1"/>
    <w:basedOn w:val="Normal"/>
    <w:next w:val="Normal"/>
    <w:link w:val="Heading1Char"/>
    <w:uiPriority w:val="9"/>
    <w:qFormat/>
    <w:rsid w:val="008A368A"/>
    <w:pPr>
      <w:keepNext/>
      <w:outlineLvl w:val="0"/>
    </w:pPr>
    <w:rPr>
      <w:rFonts w:ascii="Times New Roman" w:hAnsi="Times New Roman" w:cs="Times New Roman"/>
      <w:b/>
      <w:sz w:val="28"/>
    </w:rPr>
  </w:style>
  <w:style w:type="paragraph" w:styleId="Heading2">
    <w:name w:val="heading 2"/>
    <w:basedOn w:val="Normal"/>
    <w:next w:val="Normal"/>
    <w:link w:val="Heading2Char"/>
    <w:uiPriority w:val="9"/>
    <w:semiHidden/>
    <w:unhideWhenUsed/>
    <w:qFormat/>
    <w:rsid w:val="00D93E43"/>
    <w:pPr>
      <w:keepNext/>
      <w:keepLines/>
      <w:spacing w:before="360" w:after="120"/>
      <w:ind w:left="-720"/>
      <w:outlineLvl w:val="1"/>
    </w:pPr>
    <w:rPr>
      <w:rFonts w:ascii="Gisha" w:eastAsiaTheme="majorEastAsia" w:hAnsi="Gisha" w:cstheme="majorBidi"/>
      <w:b/>
      <w:bCs/>
      <w:sz w:val="28"/>
      <w:szCs w:val="26"/>
    </w:rPr>
  </w:style>
  <w:style w:type="paragraph" w:styleId="Heading3">
    <w:name w:val="heading 3"/>
    <w:basedOn w:val="Normal"/>
    <w:next w:val="Normal"/>
    <w:link w:val="Heading3Char"/>
    <w:uiPriority w:val="9"/>
    <w:unhideWhenUsed/>
    <w:qFormat/>
    <w:rsid w:val="008A368A"/>
    <w:pPr>
      <w:keepNext/>
      <w:tabs>
        <w:tab w:val="center" w:pos="4680"/>
        <w:tab w:val="left" w:pos="7200"/>
      </w:tabs>
      <w:spacing w:line="240" w:lineRule="auto"/>
      <w:jc w:val="center"/>
      <w:outlineLvl w:val="2"/>
    </w:pPr>
    <w:rPr>
      <w:rFonts w:ascii="Times New Roman" w:eastAsia="Arial Unicode MS" w:hAnsi="Times New Roman" w:cs="Times New Roman"/>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93E43"/>
    <w:rPr>
      <w:rFonts w:ascii="Gisha" w:eastAsiaTheme="majorEastAsia" w:hAnsi="Gisha" w:cstheme="majorBidi"/>
      <w:b/>
      <w:bCs/>
      <w:sz w:val="28"/>
      <w:szCs w:val="26"/>
    </w:rPr>
  </w:style>
  <w:style w:type="paragraph" w:styleId="Title">
    <w:name w:val="Title"/>
    <w:basedOn w:val="Normal"/>
    <w:next w:val="Normal"/>
    <w:link w:val="TitleChar"/>
    <w:uiPriority w:val="10"/>
    <w:qFormat/>
    <w:rsid w:val="00D93E43"/>
    <w:pPr>
      <w:spacing w:after="300" w:line="240" w:lineRule="auto"/>
      <w:contextualSpacing/>
      <w:jc w:val="center"/>
    </w:pPr>
    <w:rPr>
      <w:rFonts w:ascii="Georgia" w:eastAsiaTheme="majorEastAsia" w:hAnsi="Georgia" w:cstheme="majorBidi"/>
      <w:b/>
      <w:smallCaps/>
      <w:spacing w:val="5"/>
      <w:kern w:val="28"/>
      <w:sz w:val="52"/>
      <w:szCs w:val="52"/>
    </w:rPr>
  </w:style>
  <w:style w:type="character" w:customStyle="1" w:styleId="TitleChar">
    <w:name w:val="Title Char"/>
    <w:basedOn w:val="DefaultParagraphFont"/>
    <w:link w:val="Title"/>
    <w:uiPriority w:val="10"/>
    <w:rsid w:val="00D93E43"/>
    <w:rPr>
      <w:rFonts w:ascii="Georgia" w:eastAsiaTheme="majorEastAsia" w:hAnsi="Georgia" w:cstheme="majorBidi"/>
      <w:b/>
      <w:smallCaps/>
      <w:spacing w:val="5"/>
      <w:kern w:val="28"/>
      <w:sz w:val="52"/>
      <w:szCs w:val="52"/>
    </w:rPr>
  </w:style>
  <w:style w:type="paragraph" w:styleId="ListParagraph">
    <w:name w:val="List Paragraph"/>
    <w:basedOn w:val="Normal"/>
    <w:uiPriority w:val="34"/>
    <w:qFormat/>
    <w:rsid w:val="00D93E43"/>
    <w:pPr>
      <w:ind w:left="720"/>
      <w:contextualSpacing/>
    </w:pPr>
  </w:style>
  <w:style w:type="character" w:styleId="Hyperlink">
    <w:name w:val="Hyperlink"/>
    <w:basedOn w:val="DefaultParagraphFont"/>
    <w:uiPriority w:val="99"/>
    <w:unhideWhenUsed/>
    <w:rsid w:val="003C0941"/>
    <w:rPr>
      <w:color w:val="0000FF" w:themeColor="hyperlink"/>
      <w:u w:val="single"/>
    </w:rPr>
  </w:style>
  <w:style w:type="paragraph" w:styleId="BalloonText">
    <w:name w:val="Balloon Text"/>
    <w:basedOn w:val="Normal"/>
    <w:link w:val="BalloonTextChar"/>
    <w:uiPriority w:val="99"/>
    <w:semiHidden/>
    <w:unhideWhenUsed/>
    <w:rsid w:val="004A6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FD6"/>
    <w:rPr>
      <w:rFonts w:ascii="Segoe UI" w:hAnsi="Segoe UI" w:cs="Segoe UI"/>
      <w:sz w:val="18"/>
      <w:szCs w:val="18"/>
    </w:rPr>
  </w:style>
  <w:style w:type="character" w:styleId="CommentReference">
    <w:name w:val="annotation reference"/>
    <w:basedOn w:val="DefaultParagraphFont"/>
    <w:uiPriority w:val="99"/>
    <w:semiHidden/>
    <w:unhideWhenUsed/>
    <w:rsid w:val="00CD6038"/>
    <w:rPr>
      <w:sz w:val="16"/>
      <w:szCs w:val="16"/>
    </w:rPr>
  </w:style>
  <w:style w:type="paragraph" w:styleId="CommentText">
    <w:name w:val="annotation text"/>
    <w:basedOn w:val="Normal"/>
    <w:link w:val="CommentTextChar"/>
    <w:uiPriority w:val="99"/>
    <w:semiHidden/>
    <w:unhideWhenUsed/>
    <w:rsid w:val="00CD6038"/>
    <w:pPr>
      <w:spacing w:line="240" w:lineRule="auto"/>
    </w:pPr>
    <w:rPr>
      <w:sz w:val="20"/>
      <w:szCs w:val="20"/>
    </w:rPr>
  </w:style>
  <w:style w:type="character" w:customStyle="1" w:styleId="CommentTextChar">
    <w:name w:val="Comment Text Char"/>
    <w:basedOn w:val="DefaultParagraphFont"/>
    <w:link w:val="CommentText"/>
    <w:uiPriority w:val="99"/>
    <w:semiHidden/>
    <w:rsid w:val="00CD6038"/>
    <w:rPr>
      <w:sz w:val="20"/>
      <w:szCs w:val="20"/>
    </w:rPr>
  </w:style>
  <w:style w:type="paragraph" w:styleId="CommentSubject">
    <w:name w:val="annotation subject"/>
    <w:basedOn w:val="CommentText"/>
    <w:next w:val="CommentText"/>
    <w:link w:val="CommentSubjectChar"/>
    <w:uiPriority w:val="99"/>
    <w:semiHidden/>
    <w:unhideWhenUsed/>
    <w:rsid w:val="00CD6038"/>
    <w:rPr>
      <w:b/>
      <w:bCs/>
    </w:rPr>
  </w:style>
  <w:style w:type="character" w:customStyle="1" w:styleId="CommentSubjectChar">
    <w:name w:val="Comment Subject Char"/>
    <w:basedOn w:val="CommentTextChar"/>
    <w:link w:val="CommentSubject"/>
    <w:uiPriority w:val="99"/>
    <w:semiHidden/>
    <w:rsid w:val="00CD6038"/>
    <w:rPr>
      <w:b/>
      <w:bCs/>
      <w:sz w:val="20"/>
      <w:szCs w:val="20"/>
    </w:rPr>
  </w:style>
  <w:style w:type="paragraph" w:styleId="Header">
    <w:name w:val="header"/>
    <w:basedOn w:val="Normal"/>
    <w:link w:val="HeaderChar"/>
    <w:uiPriority w:val="99"/>
    <w:unhideWhenUsed/>
    <w:rsid w:val="00490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5EC"/>
  </w:style>
  <w:style w:type="paragraph" w:styleId="Footer">
    <w:name w:val="footer"/>
    <w:basedOn w:val="Normal"/>
    <w:link w:val="FooterChar"/>
    <w:uiPriority w:val="99"/>
    <w:unhideWhenUsed/>
    <w:rsid w:val="00490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5EC"/>
  </w:style>
  <w:style w:type="character" w:customStyle="1" w:styleId="Heading1Char">
    <w:name w:val="Heading 1 Char"/>
    <w:basedOn w:val="DefaultParagraphFont"/>
    <w:link w:val="Heading1"/>
    <w:uiPriority w:val="9"/>
    <w:rsid w:val="008A368A"/>
    <w:rPr>
      <w:rFonts w:ascii="Times New Roman" w:hAnsi="Times New Roman" w:cs="Times New Roman"/>
      <w:b/>
      <w:sz w:val="28"/>
    </w:rPr>
  </w:style>
  <w:style w:type="character" w:customStyle="1" w:styleId="Heading3Char">
    <w:name w:val="Heading 3 Char"/>
    <w:basedOn w:val="DefaultParagraphFont"/>
    <w:link w:val="Heading3"/>
    <w:uiPriority w:val="9"/>
    <w:rsid w:val="008A368A"/>
    <w:rPr>
      <w:rFonts w:ascii="Times New Roman" w:eastAsia="Arial Unicode MS" w:hAnsi="Times New Roman" w:cs="Times New Roman"/>
      <w:b/>
      <w:sz w:val="32"/>
      <w:szCs w:val="28"/>
    </w:rPr>
  </w:style>
  <w:style w:type="character" w:styleId="UnresolvedMention">
    <w:name w:val="Unresolved Mention"/>
    <w:basedOn w:val="DefaultParagraphFont"/>
    <w:uiPriority w:val="99"/>
    <w:semiHidden/>
    <w:unhideWhenUsed/>
    <w:rsid w:val="008A36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548562">
      <w:bodyDiv w:val="1"/>
      <w:marLeft w:val="0"/>
      <w:marRight w:val="0"/>
      <w:marTop w:val="0"/>
      <w:marBottom w:val="0"/>
      <w:divBdr>
        <w:top w:val="none" w:sz="0" w:space="0" w:color="auto"/>
        <w:left w:val="none" w:sz="0" w:space="0" w:color="auto"/>
        <w:bottom w:val="none" w:sz="0" w:space="0" w:color="auto"/>
        <w:right w:val="none" w:sz="0" w:space="0" w:color="auto"/>
      </w:divBdr>
    </w:div>
    <w:div w:id="1667129197">
      <w:bodyDiv w:val="1"/>
      <w:marLeft w:val="0"/>
      <w:marRight w:val="0"/>
      <w:marTop w:val="0"/>
      <w:marBottom w:val="0"/>
      <w:divBdr>
        <w:top w:val="none" w:sz="0" w:space="0" w:color="auto"/>
        <w:left w:val="none" w:sz="0" w:space="0" w:color="auto"/>
        <w:bottom w:val="none" w:sz="0" w:space="0" w:color="auto"/>
        <w:right w:val="none" w:sz="0" w:space="0" w:color="auto"/>
      </w:divBdr>
    </w:div>
    <w:div w:id="1769153346">
      <w:bodyDiv w:val="1"/>
      <w:marLeft w:val="0"/>
      <w:marRight w:val="0"/>
      <w:marTop w:val="0"/>
      <w:marBottom w:val="0"/>
      <w:divBdr>
        <w:top w:val="none" w:sz="0" w:space="0" w:color="auto"/>
        <w:left w:val="none" w:sz="0" w:space="0" w:color="auto"/>
        <w:bottom w:val="none" w:sz="0" w:space="0" w:color="auto"/>
        <w:right w:val="none" w:sz="0" w:space="0" w:color="auto"/>
      </w:divBdr>
    </w:div>
    <w:div w:id="1988393589">
      <w:bodyDiv w:val="1"/>
      <w:marLeft w:val="0"/>
      <w:marRight w:val="0"/>
      <w:marTop w:val="0"/>
      <w:marBottom w:val="0"/>
      <w:divBdr>
        <w:top w:val="none" w:sz="0" w:space="0" w:color="auto"/>
        <w:left w:val="none" w:sz="0" w:space="0" w:color="auto"/>
        <w:bottom w:val="none" w:sz="0" w:space="0" w:color="auto"/>
        <w:right w:val="none" w:sz="0" w:space="0" w:color="auto"/>
      </w:divBdr>
    </w:div>
    <w:div w:id="2063669603">
      <w:bodyDiv w:val="1"/>
      <w:marLeft w:val="0"/>
      <w:marRight w:val="0"/>
      <w:marTop w:val="0"/>
      <w:marBottom w:val="0"/>
      <w:divBdr>
        <w:top w:val="none" w:sz="0" w:space="0" w:color="auto"/>
        <w:left w:val="none" w:sz="0" w:space="0" w:color="auto"/>
        <w:bottom w:val="none" w:sz="0" w:space="0" w:color="auto"/>
        <w:right w:val="none" w:sz="0" w:space="0" w:color="auto"/>
      </w:divBdr>
    </w:div>
    <w:div w:id="214507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curement@dmr.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D841A-0B6B-4042-AEB0-139F29D6F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michelle.shumake</dc:creator>
  <cp:lastModifiedBy>Michelle Williams</cp:lastModifiedBy>
  <cp:revision>5</cp:revision>
  <cp:lastPrinted>2018-06-25T16:37:00Z</cp:lastPrinted>
  <dcterms:created xsi:type="dcterms:W3CDTF">2018-06-25T21:31:00Z</dcterms:created>
  <dcterms:modified xsi:type="dcterms:W3CDTF">2018-06-28T13:40:00Z</dcterms:modified>
</cp:coreProperties>
</file>