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0" w:rsidRPr="007C41E0" w:rsidRDefault="007C41E0" w:rsidP="007C41E0">
      <w:pPr>
        <w:spacing w:after="0" w:line="240" w:lineRule="auto"/>
        <w:jc w:val="center"/>
        <w:rPr>
          <w:rFonts w:ascii="Georgia" w:eastAsia="Times New Roman" w:hAnsi="Georgia"/>
          <w:b/>
          <w:sz w:val="22"/>
          <w:szCs w:val="22"/>
          <w:u w:val="single"/>
        </w:rPr>
      </w:pPr>
      <w:r w:rsidRPr="007C41E0">
        <w:rPr>
          <w:rFonts w:ascii="Georgia" w:eastAsia="Times New Roman" w:hAnsi="Georgia"/>
          <w:b/>
          <w:sz w:val="22"/>
          <w:szCs w:val="22"/>
          <w:u w:val="single"/>
        </w:rPr>
        <w:t>ADVERTISEMENT FOR BID</w:t>
      </w:r>
    </w:p>
    <w:p w:rsidR="007C41E0" w:rsidRPr="007C41E0" w:rsidRDefault="007C41E0" w:rsidP="007C41E0">
      <w:pPr>
        <w:spacing w:after="0" w:line="240" w:lineRule="auto"/>
        <w:jc w:val="center"/>
        <w:rPr>
          <w:rFonts w:ascii="Georgia" w:eastAsia="Times New Roman" w:hAnsi="Georgia"/>
          <w:b/>
          <w:sz w:val="22"/>
          <w:szCs w:val="22"/>
          <w:u w:val="single"/>
        </w:rPr>
      </w:pPr>
    </w:p>
    <w:p w:rsidR="007C41E0" w:rsidRPr="007C41E0" w:rsidRDefault="007C41E0" w:rsidP="007C41E0">
      <w:pPr>
        <w:spacing w:after="0" w:line="240" w:lineRule="auto"/>
        <w:jc w:val="center"/>
        <w:rPr>
          <w:rFonts w:ascii="Georgia" w:eastAsia="Times New Roman" w:hAnsi="Georgia"/>
          <w:b/>
          <w:sz w:val="22"/>
          <w:szCs w:val="22"/>
        </w:rPr>
      </w:pPr>
      <w:r>
        <w:rPr>
          <w:rFonts w:ascii="Georgia" w:eastAsia="Times New Roman" w:hAnsi="Georgia"/>
          <w:b/>
          <w:sz w:val="22"/>
          <w:szCs w:val="22"/>
        </w:rPr>
        <w:t>RFP Project No. 44274</w:t>
      </w:r>
    </w:p>
    <w:p w:rsidR="007C41E0" w:rsidRPr="007C41E0" w:rsidRDefault="007C41E0" w:rsidP="007C41E0">
      <w:pPr>
        <w:spacing w:after="0" w:line="240" w:lineRule="auto"/>
        <w:rPr>
          <w:rFonts w:ascii="Georgia" w:eastAsia="Times New Roman" w:hAnsi="Georgia"/>
          <w:sz w:val="22"/>
          <w:szCs w:val="22"/>
        </w:rPr>
      </w:pPr>
    </w:p>
    <w:p w:rsidR="007C41E0" w:rsidRPr="007C41E0" w:rsidRDefault="007C41E0" w:rsidP="007C41E0">
      <w:pPr>
        <w:spacing w:after="0" w:line="240" w:lineRule="auto"/>
        <w:rPr>
          <w:rFonts w:ascii="Georgia" w:eastAsia="Times New Roman" w:hAnsi="Georgia"/>
          <w:sz w:val="22"/>
          <w:szCs w:val="22"/>
        </w:rPr>
      </w:pPr>
      <w:r w:rsidRPr="007C41E0">
        <w:rPr>
          <w:rFonts w:ascii="Georgia" w:eastAsia="Times New Roman" w:hAnsi="Georgia"/>
          <w:sz w:val="22"/>
          <w:szCs w:val="22"/>
        </w:rPr>
        <w:t>The Mississippi State Department of Health is planning to purchase the following and invites your bid.</w:t>
      </w:r>
    </w:p>
    <w:p w:rsidR="00E97C11" w:rsidRDefault="00E97C11" w:rsidP="002D0BDC">
      <w:pPr>
        <w:spacing w:after="0" w:line="240" w:lineRule="auto"/>
        <w:rPr>
          <w:rFonts w:ascii="Georgia" w:eastAsia="Times New Roman" w:hAnsi="Georgia"/>
          <w:sz w:val="22"/>
          <w:szCs w:val="22"/>
        </w:rPr>
      </w:pPr>
      <w:bookmarkStart w:id="0" w:name="_GoBack"/>
      <w:bookmarkEnd w:id="0"/>
    </w:p>
    <w:p w:rsidR="00E97C11" w:rsidRDefault="00E97C11" w:rsidP="002D0BDC">
      <w:pPr>
        <w:spacing w:after="0" w:line="240" w:lineRule="auto"/>
        <w:ind w:left="720"/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 xml:space="preserve">The </w:t>
      </w:r>
      <w:r w:rsidRPr="00E97C11">
        <w:rPr>
          <w:rFonts w:ascii="Georgia" w:eastAsia="Times New Roman" w:hAnsi="Georgia"/>
          <w:sz w:val="22"/>
          <w:szCs w:val="22"/>
        </w:rPr>
        <w:t>Mississippi State Department of Health</w:t>
      </w:r>
      <w:r>
        <w:rPr>
          <w:rFonts w:ascii="Georgia" w:eastAsia="Times New Roman" w:hAnsi="Georgia"/>
          <w:sz w:val="22"/>
          <w:szCs w:val="22"/>
        </w:rPr>
        <w:t xml:space="preserve"> Women, Infants, and Children’s (WIC) proposes to purchase </w:t>
      </w:r>
      <w:r w:rsidR="002D0BDC">
        <w:rPr>
          <w:rFonts w:ascii="Georgia" w:eastAsia="Times New Roman" w:hAnsi="Georgia"/>
          <w:sz w:val="22"/>
          <w:szCs w:val="22"/>
        </w:rPr>
        <w:t xml:space="preserve">a telehealth application that will allow breastfeeding mothers 24-hour live video access to professional lactation support from </w:t>
      </w:r>
      <w:r w:rsidR="002D0BDC" w:rsidRPr="002D0BDC">
        <w:rPr>
          <w:rFonts w:ascii="Georgia" w:eastAsia="Times New Roman" w:hAnsi="Georgia"/>
          <w:sz w:val="22"/>
          <w:szCs w:val="22"/>
        </w:rPr>
        <w:t>International Board Certified Lactation Consultants (IBCLC</w:t>
      </w:r>
      <w:r w:rsidR="002D0BDC">
        <w:rPr>
          <w:rFonts w:ascii="Georgia" w:eastAsia="Times New Roman" w:hAnsi="Georgia"/>
          <w:sz w:val="22"/>
          <w:szCs w:val="22"/>
        </w:rPr>
        <w:t>s</w:t>
      </w:r>
      <w:r w:rsidR="002D0BDC" w:rsidRPr="002D0BDC">
        <w:rPr>
          <w:rFonts w:ascii="Georgia" w:eastAsia="Times New Roman" w:hAnsi="Georgia"/>
          <w:sz w:val="22"/>
          <w:szCs w:val="22"/>
        </w:rPr>
        <w:t>)</w:t>
      </w:r>
      <w:r w:rsidR="002D0BDC">
        <w:rPr>
          <w:rFonts w:ascii="Georgia" w:eastAsia="Times New Roman" w:hAnsi="Georgia"/>
          <w:sz w:val="22"/>
          <w:szCs w:val="22"/>
        </w:rPr>
        <w:t xml:space="preserve">. </w:t>
      </w:r>
      <w:r>
        <w:rPr>
          <w:rFonts w:ascii="Georgia" w:eastAsia="Times New Roman" w:hAnsi="Georgia"/>
          <w:sz w:val="22"/>
          <w:szCs w:val="22"/>
        </w:rPr>
        <w:t xml:space="preserve">Additional details can be found by clicking on the following link: </w:t>
      </w:r>
      <w:hyperlink r:id="rId6" w:history="1">
        <w:r w:rsidRPr="004B2178">
          <w:rPr>
            <w:rStyle w:val="Hyperlink"/>
            <w:rFonts w:ascii="Georgia" w:eastAsia="Times New Roman" w:hAnsi="Georgia"/>
            <w:sz w:val="22"/>
            <w:szCs w:val="22"/>
          </w:rPr>
          <w:t>https://msdh.ms.gov/msdhsite/_static/19,0,205.html</w:t>
        </w:r>
      </w:hyperlink>
      <w:r>
        <w:rPr>
          <w:rFonts w:ascii="Georgia" w:eastAsia="Times New Roman" w:hAnsi="Georgia"/>
          <w:sz w:val="22"/>
          <w:szCs w:val="22"/>
        </w:rPr>
        <w:t xml:space="preserve"> and by </w:t>
      </w:r>
      <w:r w:rsidR="002D0BDC">
        <w:rPr>
          <w:rFonts w:ascii="Georgia" w:eastAsia="Times New Roman" w:hAnsi="Georgia"/>
          <w:sz w:val="22"/>
          <w:szCs w:val="22"/>
        </w:rPr>
        <w:t>then clicking on</w:t>
      </w:r>
      <w:r>
        <w:rPr>
          <w:rFonts w:ascii="Georgia" w:eastAsia="Times New Roman" w:hAnsi="Georgia"/>
          <w:sz w:val="22"/>
          <w:szCs w:val="22"/>
        </w:rPr>
        <w:t xml:space="preserve"> the link for the RFP: Telehealth Application Development for Breastfeeding Support. </w:t>
      </w:r>
    </w:p>
    <w:p w:rsidR="00E97C11" w:rsidRDefault="00E97C11" w:rsidP="007C41E0">
      <w:pPr>
        <w:spacing w:after="0" w:line="240" w:lineRule="auto"/>
        <w:jc w:val="both"/>
        <w:rPr>
          <w:rFonts w:ascii="Georgia" w:eastAsia="Times New Roman" w:hAnsi="Georgia"/>
          <w:sz w:val="22"/>
          <w:szCs w:val="22"/>
        </w:rPr>
      </w:pPr>
    </w:p>
    <w:p w:rsidR="007C41E0" w:rsidRPr="007C41E0" w:rsidRDefault="007C41E0" w:rsidP="007C41E0">
      <w:pPr>
        <w:spacing w:after="0" w:line="240" w:lineRule="auto"/>
        <w:jc w:val="both"/>
        <w:rPr>
          <w:rFonts w:ascii="Georgia" w:eastAsia="Times New Roman" w:hAnsi="Georgia"/>
          <w:sz w:val="22"/>
          <w:szCs w:val="22"/>
        </w:rPr>
      </w:pPr>
      <w:r w:rsidRPr="007C41E0">
        <w:rPr>
          <w:rFonts w:ascii="Georgia" w:eastAsia="Times New Roman" w:hAnsi="Georgia"/>
          <w:sz w:val="22"/>
          <w:szCs w:val="22"/>
        </w:rPr>
        <w:t xml:space="preserve">Sealed </w:t>
      </w:r>
      <w:r>
        <w:rPr>
          <w:rFonts w:ascii="Georgia" w:eastAsia="Times New Roman" w:hAnsi="Georgia"/>
          <w:sz w:val="22"/>
          <w:szCs w:val="22"/>
        </w:rPr>
        <w:t>proposals</w:t>
      </w:r>
      <w:r w:rsidRPr="007C41E0">
        <w:rPr>
          <w:rFonts w:ascii="Georgia" w:eastAsia="Times New Roman" w:hAnsi="Georgia"/>
          <w:sz w:val="22"/>
          <w:szCs w:val="22"/>
        </w:rPr>
        <w:t xml:space="preserve"> will be received </w:t>
      </w:r>
      <w:r>
        <w:rPr>
          <w:rFonts w:ascii="Georgia" w:eastAsia="Times New Roman" w:hAnsi="Georgia"/>
          <w:sz w:val="22"/>
          <w:szCs w:val="22"/>
        </w:rPr>
        <w:t>until</w:t>
      </w:r>
      <w:r w:rsidRPr="007C41E0">
        <w:rPr>
          <w:rFonts w:ascii="Georgia" w:eastAsia="Times New Roman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sz w:val="22"/>
          <w:szCs w:val="22"/>
        </w:rPr>
        <w:t>3:00 pm</w:t>
      </w:r>
      <w:r w:rsidRPr="007C41E0">
        <w:rPr>
          <w:rFonts w:ascii="Georgia" w:eastAsia="Times New Roman" w:hAnsi="Georgia"/>
          <w:sz w:val="22"/>
          <w:szCs w:val="22"/>
        </w:rPr>
        <w:t xml:space="preserve">. CST/DST, </w:t>
      </w:r>
      <w:r>
        <w:rPr>
          <w:rFonts w:ascii="Georgia" w:eastAsia="Times New Roman" w:hAnsi="Georgia"/>
          <w:sz w:val="22"/>
          <w:szCs w:val="22"/>
        </w:rPr>
        <w:t>Fri</w:t>
      </w:r>
      <w:r w:rsidRPr="007C41E0">
        <w:rPr>
          <w:rFonts w:ascii="Georgia" w:eastAsia="Times New Roman" w:hAnsi="Georgia"/>
          <w:sz w:val="22"/>
          <w:szCs w:val="22"/>
        </w:rPr>
        <w:t xml:space="preserve">day, </w:t>
      </w:r>
      <w:r>
        <w:rPr>
          <w:rFonts w:ascii="Georgia" w:eastAsia="Times New Roman" w:hAnsi="Georgia"/>
          <w:sz w:val="22"/>
          <w:szCs w:val="22"/>
        </w:rPr>
        <w:t>August 31</w:t>
      </w:r>
      <w:r w:rsidRPr="007C41E0">
        <w:rPr>
          <w:rFonts w:ascii="Georgia" w:eastAsia="Times New Roman" w:hAnsi="Georgia"/>
          <w:sz w:val="22"/>
          <w:szCs w:val="22"/>
        </w:rPr>
        <w:t>, 201</w:t>
      </w:r>
      <w:r>
        <w:rPr>
          <w:rFonts w:ascii="Georgia" w:eastAsia="Times New Roman" w:hAnsi="Georgia"/>
          <w:sz w:val="22"/>
          <w:szCs w:val="22"/>
        </w:rPr>
        <w:t>8</w:t>
      </w:r>
      <w:r w:rsidRPr="007C41E0">
        <w:rPr>
          <w:rFonts w:ascii="Georgia" w:eastAsia="Times New Roman" w:hAnsi="Georgia"/>
          <w:sz w:val="22"/>
          <w:szCs w:val="22"/>
        </w:rPr>
        <w:t xml:space="preserve">, in the Office of </w:t>
      </w:r>
      <w:r>
        <w:rPr>
          <w:rFonts w:ascii="Georgia" w:eastAsia="Times New Roman" w:hAnsi="Georgia"/>
          <w:sz w:val="22"/>
          <w:szCs w:val="22"/>
        </w:rPr>
        <w:t>Health Informatics</w:t>
      </w:r>
      <w:r w:rsidRPr="007C41E0">
        <w:rPr>
          <w:rFonts w:ascii="Georgia" w:eastAsia="Times New Roman" w:hAnsi="Georgia"/>
          <w:sz w:val="22"/>
          <w:szCs w:val="22"/>
        </w:rPr>
        <w:t xml:space="preserve">, Mississippi State Department of Health. 570 E. Woodrow Wilson, Room </w:t>
      </w:r>
      <w:r>
        <w:rPr>
          <w:rFonts w:ascii="Georgia" w:eastAsia="Times New Roman" w:hAnsi="Georgia"/>
          <w:sz w:val="22"/>
          <w:szCs w:val="22"/>
        </w:rPr>
        <w:t>250</w:t>
      </w:r>
      <w:r w:rsidRPr="007C41E0">
        <w:rPr>
          <w:rFonts w:ascii="Georgia" w:eastAsia="Times New Roman" w:hAnsi="Georgia"/>
          <w:sz w:val="22"/>
          <w:szCs w:val="22"/>
        </w:rPr>
        <w:t xml:space="preserve">, </w:t>
      </w:r>
      <w:r>
        <w:rPr>
          <w:rFonts w:ascii="Georgia" w:eastAsia="Times New Roman" w:hAnsi="Georgia"/>
          <w:sz w:val="22"/>
          <w:szCs w:val="22"/>
        </w:rPr>
        <w:t>Osborne</w:t>
      </w:r>
      <w:r w:rsidRPr="007C41E0">
        <w:rPr>
          <w:rFonts w:ascii="Georgia" w:eastAsia="Times New Roman" w:hAnsi="Georgia"/>
          <w:sz w:val="22"/>
          <w:szCs w:val="22"/>
        </w:rPr>
        <w:t xml:space="preserve"> Building, Jackson, MS  39216 or Mississippi State Department of Health, Office of </w:t>
      </w:r>
      <w:r>
        <w:rPr>
          <w:rFonts w:ascii="Georgia" w:eastAsia="Times New Roman" w:hAnsi="Georgia"/>
          <w:sz w:val="22"/>
          <w:szCs w:val="22"/>
        </w:rPr>
        <w:t>Health Informatics</w:t>
      </w:r>
      <w:r w:rsidRPr="007C41E0">
        <w:rPr>
          <w:rFonts w:ascii="Georgia" w:eastAsia="Times New Roman" w:hAnsi="Georgia"/>
          <w:sz w:val="22"/>
          <w:szCs w:val="22"/>
        </w:rPr>
        <w:t xml:space="preserve">, Room </w:t>
      </w:r>
      <w:r>
        <w:rPr>
          <w:rFonts w:ascii="Georgia" w:eastAsia="Times New Roman" w:hAnsi="Georgia"/>
          <w:sz w:val="22"/>
          <w:szCs w:val="22"/>
        </w:rPr>
        <w:t>250</w:t>
      </w:r>
      <w:r w:rsidRPr="007C41E0">
        <w:rPr>
          <w:rFonts w:ascii="Georgia" w:eastAsia="Times New Roman" w:hAnsi="Georgia"/>
          <w:sz w:val="22"/>
          <w:szCs w:val="22"/>
        </w:rPr>
        <w:t xml:space="preserve"> </w:t>
      </w:r>
      <w:r>
        <w:rPr>
          <w:rFonts w:ascii="Georgia" w:eastAsia="Times New Roman" w:hAnsi="Georgia"/>
          <w:sz w:val="22"/>
          <w:szCs w:val="22"/>
        </w:rPr>
        <w:t>Osborne</w:t>
      </w:r>
      <w:r w:rsidRPr="007C41E0">
        <w:rPr>
          <w:rFonts w:ascii="Georgia" w:eastAsia="Times New Roman" w:hAnsi="Georgia"/>
          <w:sz w:val="22"/>
          <w:szCs w:val="22"/>
        </w:rPr>
        <w:t xml:space="preserve"> Building, P.O. Box 1700, Jackson, MS  39215-1700.</w:t>
      </w:r>
      <w:r>
        <w:rPr>
          <w:rFonts w:ascii="Georgia" w:eastAsia="Times New Roman" w:hAnsi="Georgia"/>
          <w:sz w:val="22"/>
          <w:szCs w:val="22"/>
        </w:rPr>
        <w:t xml:space="preserve"> All sealed proposals must be addressed to Angela Armstead.</w:t>
      </w:r>
    </w:p>
    <w:p w:rsidR="007C41E0" w:rsidRPr="007C41E0" w:rsidRDefault="007C41E0" w:rsidP="007C41E0">
      <w:pPr>
        <w:spacing w:after="0" w:line="240" w:lineRule="auto"/>
        <w:jc w:val="center"/>
        <w:rPr>
          <w:rFonts w:ascii="Georgia" w:eastAsia="Times New Roman" w:hAnsi="Georgia"/>
          <w:sz w:val="22"/>
          <w:szCs w:val="22"/>
        </w:rPr>
      </w:pPr>
    </w:p>
    <w:p w:rsidR="007C41E0" w:rsidRPr="007C41E0" w:rsidRDefault="007C41E0" w:rsidP="007C41E0">
      <w:pPr>
        <w:spacing w:after="0" w:line="240" w:lineRule="auto"/>
        <w:jc w:val="center"/>
        <w:rPr>
          <w:rFonts w:ascii="Georgia" w:eastAsia="Times New Roman" w:hAnsi="Georgia"/>
          <w:sz w:val="22"/>
          <w:szCs w:val="22"/>
        </w:rPr>
      </w:pPr>
    </w:p>
    <w:p w:rsidR="007C41E0" w:rsidRPr="007C41E0" w:rsidRDefault="007C41E0" w:rsidP="007C41E0">
      <w:pPr>
        <w:spacing w:after="0" w:line="240" w:lineRule="auto"/>
        <w:rPr>
          <w:rFonts w:ascii="Georgia" w:eastAsia="Times New Roman" w:hAnsi="Georgia"/>
          <w:sz w:val="22"/>
          <w:szCs w:val="22"/>
        </w:rPr>
      </w:pPr>
      <w:r w:rsidRPr="007C41E0">
        <w:rPr>
          <w:rFonts w:ascii="Georgia" w:eastAsia="Times New Roman" w:hAnsi="Georgia"/>
          <w:sz w:val="22"/>
          <w:szCs w:val="22"/>
        </w:rPr>
        <w:t xml:space="preserve">Detailed Specifications may be obtained by contacting </w:t>
      </w:r>
      <w:r>
        <w:rPr>
          <w:rFonts w:ascii="Georgia" w:eastAsia="Times New Roman" w:hAnsi="Georgia"/>
          <w:sz w:val="22"/>
          <w:szCs w:val="22"/>
        </w:rPr>
        <w:t>Angela Armstead</w:t>
      </w:r>
      <w:r w:rsidRPr="007C41E0">
        <w:rPr>
          <w:rFonts w:ascii="Georgia" w:eastAsia="Times New Roman" w:hAnsi="Georgia"/>
          <w:sz w:val="22"/>
          <w:szCs w:val="22"/>
        </w:rPr>
        <w:t xml:space="preserve">, </w:t>
      </w:r>
      <w:r>
        <w:rPr>
          <w:rFonts w:ascii="Georgia" w:eastAsia="Times New Roman" w:hAnsi="Georgia"/>
          <w:sz w:val="22"/>
          <w:szCs w:val="22"/>
        </w:rPr>
        <w:t>IT Project Analyst</w:t>
      </w:r>
      <w:r w:rsidRPr="007C41E0">
        <w:rPr>
          <w:rFonts w:ascii="Georgia" w:eastAsia="Times New Roman" w:hAnsi="Georgia"/>
          <w:sz w:val="22"/>
          <w:szCs w:val="22"/>
        </w:rPr>
        <w:t>, 601-576-7</w:t>
      </w:r>
      <w:r>
        <w:rPr>
          <w:rFonts w:ascii="Georgia" w:eastAsia="Times New Roman" w:hAnsi="Georgia"/>
          <w:sz w:val="22"/>
          <w:szCs w:val="22"/>
        </w:rPr>
        <w:t>066</w:t>
      </w:r>
      <w:r w:rsidRPr="007C41E0">
        <w:rPr>
          <w:rFonts w:ascii="Georgia" w:eastAsia="Times New Roman" w:hAnsi="Georgia"/>
          <w:sz w:val="22"/>
          <w:szCs w:val="22"/>
        </w:rPr>
        <w:t xml:space="preserve">, </w:t>
      </w:r>
      <w:hyperlink r:id="rId7" w:history="1">
        <w:r w:rsidRPr="004B2178">
          <w:rPr>
            <w:rStyle w:val="Hyperlink"/>
            <w:rFonts w:ascii="Georgia" w:eastAsia="Times New Roman" w:hAnsi="Georgia"/>
            <w:sz w:val="22"/>
            <w:szCs w:val="22"/>
          </w:rPr>
          <w:t>Angela.Armstead@msdh.ms.gov</w:t>
        </w:r>
      </w:hyperlink>
      <w:r>
        <w:rPr>
          <w:rFonts w:ascii="Georgia" w:eastAsia="Times New Roman" w:hAnsi="Georgia"/>
          <w:sz w:val="22"/>
          <w:szCs w:val="22"/>
        </w:rPr>
        <w:t xml:space="preserve">, </w:t>
      </w:r>
      <w:r w:rsidRPr="007C41E0">
        <w:rPr>
          <w:rFonts w:ascii="Georgia" w:eastAsia="Times New Roman" w:hAnsi="Georgia"/>
          <w:sz w:val="22"/>
          <w:szCs w:val="22"/>
        </w:rPr>
        <w:t xml:space="preserve">Room </w:t>
      </w:r>
      <w:r>
        <w:rPr>
          <w:rFonts w:ascii="Georgia" w:eastAsia="Times New Roman" w:hAnsi="Georgia"/>
          <w:sz w:val="22"/>
          <w:szCs w:val="22"/>
        </w:rPr>
        <w:t>250 Osborne</w:t>
      </w:r>
      <w:r w:rsidRPr="007C41E0">
        <w:rPr>
          <w:rFonts w:ascii="Georgia" w:eastAsia="Times New Roman" w:hAnsi="Georgia"/>
          <w:sz w:val="22"/>
          <w:szCs w:val="22"/>
        </w:rPr>
        <w:t xml:space="preserve"> Building, or by writing to P.O. Box 1700, Jackson, MS  39215-1700.</w:t>
      </w:r>
    </w:p>
    <w:p w:rsidR="007C41E0" w:rsidRPr="007C41E0" w:rsidRDefault="007C41E0" w:rsidP="007C41E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503853" w:rsidRDefault="00503853"/>
    <w:sectPr w:rsidR="00503853" w:rsidSect="003F2C67">
      <w:headerReference w:type="default" r:id="rId8"/>
      <w:footerReference w:type="default" r:id="rId9"/>
      <w:pgSz w:w="12240" w:h="15840" w:code="1"/>
      <w:pgMar w:top="36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EA" w:rsidRDefault="00B864EA" w:rsidP="00ED21E5">
      <w:pPr>
        <w:spacing w:after="0" w:line="240" w:lineRule="auto"/>
      </w:pPr>
      <w:r>
        <w:separator/>
      </w:r>
    </w:p>
  </w:endnote>
  <w:endnote w:type="continuationSeparator" w:id="0">
    <w:p w:rsidR="00B864EA" w:rsidRDefault="00B864EA" w:rsidP="00ED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DD" w:rsidRPr="00B938FB" w:rsidRDefault="002D0BDC" w:rsidP="00650002">
    <w:pPr>
      <w:pStyle w:val="Footer1"/>
      <w:spacing w:before="0" w:beforeAutospacing="0" w:after="0" w:afterAutospacing="0"/>
      <w:jc w:val="center"/>
      <w:rPr>
        <w:color w:val="000080"/>
        <w:sz w:val="18"/>
        <w:szCs w:val="18"/>
      </w:rPr>
    </w:pPr>
    <w:r w:rsidRPr="00B938FB">
      <w:rPr>
        <w:color w:val="000080"/>
        <w:sz w:val="18"/>
        <w:szCs w:val="18"/>
      </w:rPr>
      <w:t xml:space="preserve">570 East Woodrow Wilson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Post Office Box 1700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Jackson, MS 39215-1700</w:t>
    </w:r>
    <w:r w:rsidRPr="00B938FB">
      <w:rPr>
        <w:color w:val="000080"/>
        <w:sz w:val="18"/>
        <w:szCs w:val="18"/>
      </w:rPr>
      <w:br/>
    </w:r>
    <w:r>
      <w:rPr>
        <w:color w:val="000080"/>
        <w:sz w:val="18"/>
        <w:szCs w:val="18"/>
      </w:rPr>
      <w:t>601-</w:t>
    </w:r>
    <w:r w:rsidRPr="001C6ADC">
      <w:rPr>
        <w:color w:val="000080"/>
        <w:sz w:val="18"/>
        <w:szCs w:val="18"/>
      </w:rPr>
      <w:t>576-8090</w:t>
    </w:r>
    <w:r w:rsidRPr="00B938FB">
      <w:rPr>
        <w:color w:val="000080"/>
        <w:sz w:val="18"/>
        <w:szCs w:val="18"/>
      </w:rPr>
      <w:t xml:space="preserve">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 1-866-HLTHY4U  </w:t>
    </w:r>
    <w:r w:rsidRPr="00B938FB">
      <w:rPr>
        <w:color w:val="FFCC00"/>
        <w:sz w:val="18"/>
        <w:szCs w:val="18"/>
      </w:rPr>
      <w:t>●</w:t>
    </w:r>
    <w:r w:rsidRPr="00B938FB">
      <w:rPr>
        <w:color w:val="000080"/>
        <w:sz w:val="18"/>
        <w:szCs w:val="18"/>
      </w:rPr>
      <w:t xml:space="preserve">   </w:t>
    </w:r>
    <w:hyperlink r:id="rId1" w:history="1">
      <w:r w:rsidRPr="00B938FB">
        <w:rPr>
          <w:rStyle w:val="Hyperlink"/>
          <w:color w:val="000080"/>
          <w:sz w:val="18"/>
          <w:szCs w:val="18"/>
          <w:u w:val="none"/>
        </w:rPr>
        <w:t>www.HealthyMS.com</w:t>
      </w:r>
    </w:hyperlink>
  </w:p>
  <w:p w:rsidR="00F469DD" w:rsidRPr="00B36247" w:rsidRDefault="002D0BDC" w:rsidP="00FB085E">
    <w:pPr>
      <w:pStyle w:val="Footer1"/>
      <w:spacing w:before="120" w:beforeAutospacing="0"/>
      <w:jc w:val="center"/>
      <w:rPr>
        <w:color w:val="000080"/>
      </w:rPr>
    </w:pPr>
    <w:r>
      <w:rPr>
        <w:i/>
        <w:color w:val="000080"/>
      </w:rPr>
      <w:t>Equal Opportunity in Employment/</w:t>
    </w:r>
    <w:r w:rsidRPr="00B36247">
      <w:rPr>
        <w:i/>
        <w:color w:val="000080"/>
      </w:rPr>
      <w:t>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EA" w:rsidRDefault="00B864EA" w:rsidP="00ED21E5">
      <w:pPr>
        <w:spacing w:after="0" w:line="240" w:lineRule="auto"/>
      </w:pPr>
      <w:r>
        <w:separator/>
      </w:r>
    </w:p>
  </w:footnote>
  <w:footnote w:type="continuationSeparator" w:id="0">
    <w:p w:rsidR="00B864EA" w:rsidRDefault="00B864EA" w:rsidP="00ED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DD" w:rsidRPr="00B36247" w:rsidRDefault="00B864EA" w:rsidP="00B36247">
    <w:pPr>
      <w:pStyle w:val="Header"/>
      <w:jc w:val="center"/>
      <w:rPr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E0"/>
    <w:rsid w:val="002D0BDC"/>
    <w:rsid w:val="00503853"/>
    <w:rsid w:val="007C41E0"/>
    <w:rsid w:val="008833C7"/>
    <w:rsid w:val="00B864EA"/>
    <w:rsid w:val="00E97C11"/>
    <w:rsid w:val="00ED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Theme="minorHAnsi" w:hAnsi="Baskerville Old Face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1E0"/>
  </w:style>
  <w:style w:type="paragraph" w:customStyle="1" w:styleId="Footer1">
    <w:name w:val="Footer1"/>
    <w:basedOn w:val="Normal"/>
    <w:rsid w:val="007C41E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777"/>
      <w:sz w:val="16"/>
      <w:szCs w:val="16"/>
    </w:rPr>
  </w:style>
  <w:style w:type="character" w:styleId="Hyperlink">
    <w:name w:val="Hyperlink"/>
    <w:rsid w:val="007C41E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C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gela.Armstead@msdh.m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dh.ms.gov/msdhsite/_static/19,0,20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y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Department of Health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Armstead, Angela N.</dc:creator>
  <cp:lastModifiedBy>johnny.nelson</cp:lastModifiedBy>
  <cp:revision>2</cp:revision>
  <dcterms:created xsi:type="dcterms:W3CDTF">2018-08-09T15:15:00Z</dcterms:created>
  <dcterms:modified xsi:type="dcterms:W3CDTF">2018-08-09T15:15:00Z</dcterms:modified>
</cp:coreProperties>
</file>