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4824" w14:textId="77777777" w:rsidR="008B4949" w:rsidRDefault="008B4949" w:rsidP="008E2072">
      <w:pPr>
        <w:tabs>
          <w:tab w:val="center" w:pos="4680"/>
        </w:tabs>
        <w:suppressAutoHyphens/>
        <w:jc w:val="center"/>
        <w:outlineLvl w:val="0"/>
        <w:rPr>
          <w:rFonts w:ascii="Times New Roman" w:hAnsi="Times New Roman"/>
          <w:b/>
          <w:sz w:val="24"/>
          <w:szCs w:val="24"/>
          <w:u w:val="single"/>
        </w:rPr>
      </w:pPr>
    </w:p>
    <w:p w14:paraId="06AD1A93" w14:textId="7CB6724E" w:rsidR="00F2127C" w:rsidRPr="009A2E3D" w:rsidRDefault="008B4949"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w:t>
      </w:r>
      <w:r w:rsidR="00F2127C"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449C10C" w:rsidR="007C44C5" w:rsidRPr="0069193B" w:rsidRDefault="007C44C5" w:rsidP="008E2072">
      <w:pPr>
        <w:tabs>
          <w:tab w:val="center" w:pos="4680"/>
        </w:tabs>
        <w:suppressAutoHyphens/>
        <w:jc w:val="center"/>
        <w:outlineLvl w:val="0"/>
        <w:rPr>
          <w:rFonts w:ascii="Times New Roman" w:hAnsi="Times New Roman"/>
          <w:b/>
          <w:bCs/>
          <w:sz w:val="24"/>
          <w:szCs w:val="24"/>
          <w:u w:val="single"/>
        </w:rPr>
      </w:pPr>
      <w:r w:rsidRPr="009A2E3D">
        <w:rPr>
          <w:rFonts w:ascii="Times New Roman" w:hAnsi="Times New Roman"/>
          <w:sz w:val="24"/>
          <w:szCs w:val="24"/>
        </w:rPr>
        <w:t>AGENCY CONTRACT NO</w:t>
      </w:r>
      <w:r w:rsidR="0069193B">
        <w:rPr>
          <w:rFonts w:ascii="Times New Roman" w:hAnsi="Times New Roman"/>
          <w:sz w:val="24"/>
          <w:szCs w:val="24"/>
        </w:rPr>
        <w:t xml:space="preserve">. </w:t>
      </w:r>
      <w:r w:rsidR="00795636">
        <w:rPr>
          <w:rFonts w:ascii="Times New Roman" w:hAnsi="Times New Roman"/>
          <w:b/>
          <w:bCs/>
          <w:sz w:val="24"/>
          <w:szCs w:val="24"/>
          <w:u w:val="single"/>
        </w:rPr>
        <w:t>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74351D9A"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795636">
        <w:rPr>
          <w:rFonts w:ascii="Times New Roman" w:hAnsi="Times New Roman"/>
          <w:sz w:val="24"/>
          <w:szCs w:val="24"/>
        </w:rPr>
        <w:t>__________________</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 xml:space="preserve">whose address is </w:t>
      </w:r>
      <w:r w:rsidR="003B6440" w:rsidRPr="003B6440">
        <w:rPr>
          <w:rFonts w:ascii="Times New Roman" w:hAnsi="Times New Roman"/>
          <w:b/>
          <w:bCs/>
          <w:sz w:val="24"/>
          <w:szCs w:val="24"/>
        </w:rPr>
        <w:t>________________________</w:t>
      </w:r>
      <w:r w:rsidR="008E2072" w:rsidRPr="003B6440">
        <w:rPr>
          <w:rFonts w:ascii="Times New Roman" w:hAnsi="Times New Roman"/>
          <w:b/>
          <w:bCs/>
          <w:sz w:val="24"/>
          <w:szCs w:val="24"/>
          <w:u w:val="single"/>
        </w:rPr>
        <w:t>_</w:t>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3B6440" w:rsidRPr="003B6440">
        <w:rPr>
          <w:rFonts w:ascii="Times New Roman" w:hAnsi="Times New Roman"/>
          <w:b/>
          <w:bCs/>
          <w:sz w:val="24"/>
          <w:szCs w:val="24"/>
          <w:u w:val="single"/>
        </w:rPr>
        <w:softHyphen/>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3ADB446E"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F60584">
        <w:rPr>
          <w:rFonts w:ascii="Times New Roman" w:hAnsi="Times New Roman"/>
          <w:b/>
          <w:bCs/>
          <w:sz w:val="24"/>
          <w:szCs w:val="24"/>
          <w:u w:val="single"/>
        </w:rPr>
        <w:t>3160006140</w:t>
      </w:r>
      <w:r w:rsidR="00795636">
        <w:rPr>
          <w:rFonts w:ascii="Times New Roman" w:hAnsi="Times New Roman"/>
          <w:b/>
          <w:bCs/>
          <w:sz w:val="24"/>
          <w:szCs w:val="24"/>
          <w:u w:val="single"/>
        </w:rPr>
        <w:t xml:space="preserve"> </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4ADDABD0"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F60584">
        <w:rPr>
          <w:rFonts w:ascii="Times New Roman" w:hAnsi="Times New Roman"/>
          <w:b/>
          <w:bCs/>
          <w:color w:val="000000"/>
          <w:sz w:val="24"/>
          <w:szCs w:val="24"/>
          <w:u w:val="single"/>
        </w:rPr>
        <w:t>May 31</w:t>
      </w:r>
      <w:r w:rsidR="00C017B7">
        <w:rPr>
          <w:rFonts w:ascii="Times New Roman" w:hAnsi="Times New Roman"/>
          <w:b/>
          <w:bCs/>
          <w:color w:val="000000"/>
          <w:sz w:val="24"/>
          <w:szCs w:val="24"/>
          <w:u w:val="single"/>
        </w:rPr>
        <w:t>,</w:t>
      </w:r>
      <w:r w:rsidR="00795636">
        <w:rPr>
          <w:rFonts w:ascii="Times New Roman" w:hAnsi="Times New Roman"/>
          <w:b/>
          <w:bCs/>
          <w:color w:val="000000"/>
          <w:sz w:val="24"/>
          <w:szCs w:val="24"/>
          <w:u w:val="single"/>
        </w:rPr>
        <w:t xml:space="preserve">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F60584">
        <w:rPr>
          <w:rFonts w:ascii="Times New Roman" w:hAnsi="Times New Roman"/>
          <w:b/>
          <w:bCs/>
          <w:color w:val="000000"/>
          <w:sz w:val="24"/>
          <w:szCs w:val="24"/>
          <w:u w:val="single"/>
        </w:rPr>
        <w:t xml:space="preserve">19,500 GVWR Articulated/Telescopic Platform, Truck Mounted, 54-Foot Working Height    </w:t>
      </w:r>
      <w:r w:rsidR="00F60584" w:rsidRPr="009A2E3D">
        <w:rPr>
          <w:rFonts w:ascii="Times New Roman" w:hAnsi="Times New Roman"/>
          <w:sz w:val="24"/>
          <w:szCs w:val="24"/>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8517E73"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F60584">
        <w:rPr>
          <w:rFonts w:ascii="Times New Roman" w:hAnsi="Times New Roman"/>
          <w:b/>
          <w:bCs/>
          <w:color w:val="000000"/>
          <w:sz w:val="24"/>
          <w:szCs w:val="24"/>
          <w:u w:val="single"/>
        </w:rPr>
        <w:t xml:space="preserve">19,500 GVWR Articulated/Telescopic Platform, Truck Mounted, 54-Foot Working Height </w:t>
      </w:r>
      <w:r w:rsidR="00D527C5">
        <w:rPr>
          <w:rFonts w:ascii="Times New Roman" w:hAnsi="Times New Roman"/>
          <w:b/>
          <w:bCs/>
          <w:color w:val="000000"/>
          <w:sz w:val="24"/>
          <w:szCs w:val="24"/>
          <w:u w:val="single"/>
        </w:rPr>
        <w:t xml:space="preserve">  </w:t>
      </w:r>
      <w:r w:rsidR="00594792">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w:t>
      </w:r>
      <w:r w:rsidR="00C66431" w:rsidRPr="009A2E3D">
        <w:rPr>
          <w:rFonts w:ascii="Times New Roman" w:hAnsi="Times New Roman"/>
          <w:sz w:val="24"/>
          <w:szCs w:val="24"/>
        </w:rPr>
        <w:lastRenderedPageBreak/>
        <w:t xml:space="preserve">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proofErr w:type="gramStart"/>
      <w:r w:rsidR="00A166E1" w:rsidRPr="009A2E3D">
        <w:rPr>
          <w:rFonts w:ascii="Times New Roman" w:hAnsi="Times New Roman"/>
          <w:sz w:val="24"/>
          <w:szCs w:val="24"/>
        </w:rPr>
        <w:t>Vendor</w:t>
      </w:r>
      <w:proofErr w:type="gramEnd"/>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lastRenderedPageBreak/>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proofErr w:type="gramStart"/>
      <w:r w:rsidR="006F0341" w:rsidRPr="009A2E3D">
        <w:rPr>
          <w:rFonts w:ascii="Times New Roman" w:hAnsi="Times New Roman"/>
          <w:sz w:val="24"/>
          <w:szCs w:val="24"/>
        </w:rPr>
        <w:t>Vendor’s</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w:t>
      </w:r>
      <w:proofErr w:type="gramStart"/>
      <w:r w:rsidR="000606EC" w:rsidRPr="009A2E3D">
        <w:rPr>
          <w:rFonts w:ascii="Times New Roman" w:hAnsi="Times New Roman"/>
          <w:sz w:val="24"/>
          <w:szCs w:val="24"/>
        </w:rPr>
        <w:t>Vendor</w:t>
      </w:r>
      <w:proofErr w:type="gramEnd"/>
      <w:r w:rsidR="000606EC" w:rsidRPr="009A2E3D">
        <w:rPr>
          <w:rFonts w:ascii="Times New Roman" w:hAnsi="Times New Roman"/>
          <w:sz w:val="24"/>
          <w:szCs w:val="24"/>
        </w:rPr>
        <w:t xml:space="preserve">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lastRenderedPageBreak/>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proofErr w:type="gramStart"/>
      <w:r w:rsidR="006F0341" w:rsidRPr="009A2E3D">
        <w:rPr>
          <w:rFonts w:ascii="Times New Roman" w:hAnsi="Times New Roman"/>
          <w:sz w:val="24"/>
          <w:szCs w:val="24"/>
        </w:rPr>
        <w:t>Vendor</w:t>
      </w:r>
      <w:proofErr w:type="gramEnd"/>
      <w:r w:rsidR="006F0341" w:rsidRPr="009A2E3D">
        <w:rPr>
          <w:rFonts w:ascii="Times New Roman" w:hAnsi="Times New Roman"/>
          <w:sz w:val="24"/>
          <w:szCs w:val="24"/>
        </w:rPr>
        <w:t xml:space="preserve">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proofErr w:type="gramStart"/>
      <w:r w:rsidR="00A65FD1" w:rsidRPr="009A2E3D">
        <w:rPr>
          <w:rFonts w:ascii="Times New Roman" w:hAnsi="Times New Roman"/>
          <w:sz w:val="24"/>
          <w:szCs w:val="24"/>
        </w:rPr>
        <w:t>MTC</w:t>
      </w:r>
      <w:r w:rsidRPr="009A2E3D">
        <w:rPr>
          <w:rFonts w:ascii="Times New Roman" w:hAnsi="Times New Roman"/>
          <w:sz w:val="24"/>
          <w:szCs w:val="24"/>
        </w:rPr>
        <w:t>,</w:t>
      </w:r>
      <w:proofErr w:type="gramEnd"/>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w:t>
      </w:r>
      <w:r w:rsidR="00F42516" w:rsidRPr="009A2E3D">
        <w:rPr>
          <w:rFonts w:ascii="Times New Roman" w:hAnsi="Times New Roman"/>
          <w:sz w:val="24"/>
          <w:szCs w:val="24"/>
        </w:rPr>
        <w:lastRenderedPageBreak/>
        <w:t>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w:t>
      </w:r>
      <w:proofErr w:type="gramStart"/>
      <w:r w:rsidR="00B46C94" w:rsidRPr="009A2E3D">
        <w:rPr>
          <w:rFonts w:ascii="Times New Roman" w:hAnsi="Times New Roman"/>
          <w:sz w:val="24"/>
          <w:szCs w:val="24"/>
        </w:rPr>
        <w:t>right</w:t>
      </w:r>
      <w:proofErr w:type="gramEnd"/>
      <w:r w:rsidR="00B46C94" w:rsidRPr="009A2E3D">
        <w:rPr>
          <w:rFonts w:ascii="Times New Roman" w:hAnsi="Times New Roman"/>
          <w:sz w:val="24"/>
          <w:szCs w:val="24"/>
        </w:rPr>
        <w:t xml:space="preserve">,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proofErr w:type="gramStart"/>
      <w:r w:rsidRPr="009A2E3D">
        <w:rPr>
          <w:rFonts w:ascii="Times New Roman" w:hAnsi="Times New Roman"/>
          <w:sz w:val="24"/>
          <w:szCs w:val="24"/>
        </w:rPr>
        <w:t>Vendor</w:t>
      </w:r>
      <w:proofErr w:type="gramEnd"/>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w:t>
      </w:r>
      <w:proofErr w:type="gramStart"/>
      <w:r w:rsidRPr="009A2E3D">
        <w:rPr>
          <w:rFonts w:ascii="Times New Roman" w:hAnsi="Times New Roman"/>
          <w:sz w:val="24"/>
          <w:szCs w:val="24"/>
        </w:rPr>
        <w:t>designee</w:t>
      </w:r>
      <w:proofErr w:type="gramEnd"/>
      <w:r w:rsidRPr="009A2E3D">
        <w:rPr>
          <w:rFonts w:ascii="Times New Roman" w:hAnsi="Times New Roman"/>
          <w:sz w:val="24"/>
          <w:szCs w:val="24"/>
        </w:rPr>
        <w:t xml:space="preserve"> may </w:t>
      </w:r>
      <w:r w:rsidRPr="009A2E3D">
        <w:rPr>
          <w:rFonts w:ascii="Times New Roman" w:hAnsi="Times New Roman"/>
          <w:sz w:val="24"/>
          <w:szCs w:val="24"/>
        </w:rPr>
        <w:lastRenderedPageBreak/>
        <w:t xml:space="preserve">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proofErr w:type="gramStart"/>
      <w:r w:rsidR="00EB54D6" w:rsidRPr="009A2E3D">
        <w:rPr>
          <w:rFonts w:ascii="Times New Roman" w:hAnsi="Times New Roman"/>
          <w:sz w:val="24"/>
          <w:szCs w:val="24"/>
        </w:rPr>
        <w:t>Vendor</w:t>
      </w:r>
      <w:proofErr w:type="gramEnd"/>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w:t>
      </w:r>
      <w:r w:rsidRPr="009A2E3D">
        <w:rPr>
          <w:rFonts w:ascii="Times New Roman" w:hAnsi="Times New Roman"/>
          <w:sz w:val="24"/>
          <w:szCs w:val="24"/>
        </w:rPr>
        <w:lastRenderedPageBreak/>
        <w:t xml:space="preserve">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749A152E"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C017B7">
        <w:rPr>
          <w:rFonts w:ascii="Times New Roman" w:hAnsi="Times New Roman"/>
          <w:b/>
          <w:color w:val="000000"/>
          <w:sz w:val="24"/>
          <w:szCs w:val="24"/>
        </w:rPr>
        <w:t>31600061</w:t>
      </w:r>
      <w:r w:rsidR="00F60584">
        <w:rPr>
          <w:rFonts w:ascii="Times New Roman" w:hAnsi="Times New Roman"/>
          <w:b/>
          <w:color w:val="000000"/>
          <w:sz w:val="24"/>
          <w:szCs w:val="24"/>
        </w:rPr>
        <w:t>40</w:t>
      </w:r>
      <w:r w:rsidR="00C017B7">
        <w:rPr>
          <w:rFonts w:ascii="Times New Roman" w:hAnsi="Times New Roman"/>
          <w:b/>
          <w:color w:val="000000"/>
          <w:sz w:val="24"/>
          <w:szCs w:val="24"/>
        </w:rPr>
        <w:t>]</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 xml:space="preserve">are fully incorporated by reference herein as if set </w:t>
      </w:r>
      <w:r w:rsidR="00CA36D8" w:rsidRPr="009A2E3D">
        <w:rPr>
          <w:rFonts w:ascii="Times New Roman" w:hAnsi="Times New Roman"/>
          <w:bCs/>
          <w:color w:val="000000"/>
          <w:position w:val="1"/>
          <w:sz w:val="24"/>
          <w:szCs w:val="24"/>
        </w:rPr>
        <w:lastRenderedPageBreak/>
        <w:t>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 xml:space="preserve">will not pay excise or personal property taxes and if the Vendor is liable for these they should be taken into consideration in formulating the pricing of bids.  It is the Vendor's responsibility to contact local taxing authorities in the state and county where </w:t>
      </w:r>
      <w:proofErr w:type="gramStart"/>
      <w:r w:rsidR="00EF0601" w:rsidRPr="009A2E3D">
        <w:rPr>
          <w:rFonts w:ascii="Times New Roman" w:hAnsi="Times New Roman"/>
          <w:sz w:val="24"/>
          <w:szCs w:val="24"/>
        </w:rPr>
        <w:t>equipment</w:t>
      </w:r>
      <w:proofErr w:type="gramEnd"/>
      <w:r w:rsidR="00EF0601" w:rsidRPr="009A2E3D">
        <w:rPr>
          <w:rFonts w:ascii="Times New Roman" w:hAnsi="Times New Roman"/>
          <w:sz w:val="24"/>
          <w:szCs w:val="24"/>
        </w:rPr>
        <w:t xml:space="preserve">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4DB99D36"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795636">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2CB28539"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56770B">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ED94" w14:textId="77777777" w:rsidR="00FF1A99" w:rsidRDefault="00FF1A99">
      <w:pPr>
        <w:spacing w:line="20" w:lineRule="exact"/>
        <w:rPr>
          <w:rFonts w:ascii="Courier New" w:hAnsi="Courier New"/>
          <w:sz w:val="24"/>
        </w:rPr>
      </w:pPr>
    </w:p>
  </w:endnote>
  <w:endnote w:type="continuationSeparator" w:id="0">
    <w:p w14:paraId="7B51CA0A" w14:textId="77777777" w:rsidR="00FF1A99" w:rsidRDefault="00FF1A99">
      <w:r>
        <w:rPr>
          <w:rFonts w:ascii="Courier New" w:hAnsi="Courier New"/>
          <w:sz w:val="24"/>
        </w:rPr>
        <w:t xml:space="preserve"> </w:t>
      </w:r>
    </w:p>
  </w:endnote>
  <w:endnote w:type="continuationNotice" w:id="1">
    <w:p w14:paraId="7E0FA9AA" w14:textId="77777777" w:rsidR="00FF1A99" w:rsidRDefault="00FF1A99">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5C4E6" w14:textId="77777777" w:rsidR="00FF1A99" w:rsidRDefault="00FF1A99">
      <w:r>
        <w:rPr>
          <w:rFonts w:ascii="Courier New" w:hAnsi="Courier New"/>
          <w:sz w:val="24"/>
        </w:rPr>
        <w:separator/>
      </w:r>
    </w:p>
  </w:footnote>
  <w:footnote w:type="continuationSeparator" w:id="0">
    <w:p w14:paraId="7A25A4A8" w14:textId="77777777" w:rsidR="00FF1A99" w:rsidRDefault="00FF1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0B9F"/>
    <w:rsid w:val="000326F0"/>
    <w:rsid w:val="00043996"/>
    <w:rsid w:val="00047F34"/>
    <w:rsid w:val="00057E92"/>
    <w:rsid w:val="000606EC"/>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350"/>
    <w:rsid w:val="00315C31"/>
    <w:rsid w:val="00335B2F"/>
    <w:rsid w:val="00346A5D"/>
    <w:rsid w:val="003534F2"/>
    <w:rsid w:val="003639BB"/>
    <w:rsid w:val="003735BD"/>
    <w:rsid w:val="003868CB"/>
    <w:rsid w:val="00387F12"/>
    <w:rsid w:val="003A36AE"/>
    <w:rsid w:val="003B161E"/>
    <w:rsid w:val="003B4065"/>
    <w:rsid w:val="003B6440"/>
    <w:rsid w:val="003C0538"/>
    <w:rsid w:val="003C1935"/>
    <w:rsid w:val="003D3340"/>
    <w:rsid w:val="003D37E4"/>
    <w:rsid w:val="003D485D"/>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0B"/>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3590"/>
    <w:rsid w:val="006171F2"/>
    <w:rsid w:val="00622F8C"/>
    <w:rsid w:val="00624AE2"/>
    <w:rsid w:val="00624D00"/>
    <w:rsid w:val="00641861"/>
    <w:rsid w:val="00663737"/>
    <w:rsid w:val="00665430"/>
    <w:rsid w:val="00665805"/>
    <w:rsid w:val="00672B64"/>
    <w:rsid w:val="0069193B"/>
    <w:rsid w:val="00693936"/>
    <w:rsid w:val="00697B9B"/>
    <w:rsid w:val="006A1FEE"/>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5636"/>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6302"/>
    <w:rsid w:val="0085709C"/>
    <w:rsid w:val="00860912"/>
    <w:rsid w:val="00866E83"/>
    <w:rsid w:val="00871653"/>
    <w:rsid w:val="00884EC4"/>
    <w:rsid w:val="008850CA"/>
    <w:rsid w:val="0088631D"/>
    <w:rsid w:val="008916FC"/>
    <w:rsid w:val="008A68FD"/>
    <w:rsid w:val="008B4949"/>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07BB"/>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17B7"/>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4CE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0584"/>
    <w:rsid w:val="00F639AE"/>
    <w:rsid w:val="00F75E4A"/>
    <w:rsid w:val="00F970CD"/>
    <w:rsid w:val="00FA01F7"/>
    <w:rsid w:val="00FD18B0"/>
    <w:rsid w:val="00FD39FC"/>
    <w:rsid w:val="00FE12F8"/>
    <w:rsid w:val="00FE697C"/>
    <w:rsid w:val="00FE7F62"/>
    <w:rsid w:val="00FF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2022-09-06T13:18:00Z</cp:lastPrinted>
  <dcterms:created xsi:type="dcterms:W3CDTF">2023-08-30T14:28:00Z</dcterms:created>
  <dcterms:modified xsi:type="dcterms:W3CDTF">2023-08-30T14:28:00Z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