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EF6F9" w14:textId="1C1604A2"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14:paraId="13BC7DD7" w14:textId="7A4F2E29" w:rsidR="000361BE" w:rsidRPr="00871DB3" w:rsidRDefault="000361BE"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189-42</w:t>
      </w:r>
      <w:bookmarkStart w:id="0" w:name="_GoBack"/>
      <w:bookmarkEnd w:id="0"/>
    </w:p>
    <w:p w14:paraId="43C58B85" w14:textId="77777777" w:rsidR="0013312A" w:rsidRDefault="0013312A" w:rsidP="0013312A">
      <w:pPr>
        <w:suppressAutoHyphens/>
        <w:ind w:left="1440"/>
        <w:jc w:val="center"/>
        <w:rPr>
          <w:rFonts w:ascii="Times New Roman" w:hAnsi="Times New Roman" w:cs="Times New Roman"/>
          <w:sz w:val="24"/>
          <w:szCs w:val="24"/>
        </w:rPr>
      </w:pPr>
    </w:p>
    <w:p w14:paraId="0C8637B9" w14:textId="77777777"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14:paraId="141475D9" w14:textId="77777777"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14:paraId="6FF9BDCD" w14:textId="7FB681C0" w:rsidR="00DA5C58" w:rsidRDefault="00D97E05"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Mississippi State Chemical Laboratory (MSCL) requests to purchase as a sole source item the Agilent </w:t>
      </w:r>
      <w:r w:rsidR="001E6AFD">
        <w:rPr>
          <w:rFonts w:ascii="Times New Roman" w:hAnsi="Times New Roman" w:cs="Times New Roman"/>
          <w:sz w:val="24"/>
          <w:szCs w:val="24"/>
        </w:rPr>
        <w:t>7890B Gas</w:t>
      </w:r>
      <w:r w:rsidR="00C04907">
        <w:rPr>
          <w:rFonts w:ascii="Times New Roman" w:hAnsi="Times New Roman" w:cs="Times New Roman"/>
          <w:sz w:val="24"/>
          <w:szCs w:val="24"/>
        </w:rPr>
        <w:t xml:space="preserve"> Chromatograph coupled to an Agilent </w:t>
      </w:r>
      <w:r w:rsidR="001E6AFD">
        <w:rPr>
          <w:rFonts w:ascii="Times New Roman" w:hAnsi="Times New Roman" w:cs="Times New Roman"/>
          <w:sz w:val="24"/>
          <w:szCs w:val="24"/>
        </w:rPr>
        <w:t>7000D</w:t>
      </w:r>
      <w:r w:rsidR="00C04907">
        <w:rPr>
          <w:rFonts w:ascii="Times New Roman" w:hAnsi="Times New Roman" w:cs="Times New Roman"/>
          <w:sz w:val="24"/>
          <w:szCs w:val="24"/>
        </w:rPr>
        <w:t xml:space="preserve"> Triple Quadrupole System </w:t>
      </w:r>
      <w:r>
        <w:rPr>
          <w:rFonts w:ascii="Times New Roman" w:hAnsi="Times New Roman" w:cs="Times New Roman"/>
          <w:sz w:val="24"/>
          <w:szCs w:val="24"/>
        </w:rPr>
        <w:t>(</w:t>
      </w:r>
      <w:r w:rsidR="001E6AFD">
        <w:rPr>
          <w:rFonts w:ascii="Times New Roman" w:hAnsi="Times New Roman" w:cs="Times New Roman"/>
          <w:sz w:val="24"/>
          <w:szCs w:val="24"/>
        </w:rPr>
        <w:t>G</w:t>
      </w:r>
      <w:r w:rsidR="00967EDE">
        <w:rPr>
          <w:rFonts w:ascii="Times New Roman" w:hAnsi="Times New Roman" w:cs="Times New Roman"/>
          <w:sz w:val="24"/>
          <w:szCs w:val="24"/>
        </w:rPr>
        <w:t>C-MS/MS</w:t>
      </w:r>
      <w:r>
        <w:rPr>
          <w:rFonts w:ascii="Times New Roman" w:hAnsi="Times New Roman" w:cs="Times New Roman"/>
          <w:sz w:val="24"/>
          <w:szCs w:val="24"/>
        </w:rPr>
        <w:t xml:space="preserve">).  This unit would </w:t>
      </w:r>
      <w:r w:rsidR="001E6AFD">
        <w:rPr>
          <w:rFonts w:ascii="Times New Roman" w:hAnsi="Times New Roman" w:cs="Times New Roman"/>
          <w:sz w:val="24"/>
          <w:szCs w:val="24"/>
        </w:rPr>
        <w:t>include the self-cleaning source technology (</w:t>
      </w:r>
      <w:proofErr w:type="spellStart"/>
      <w:r w:rsidR="001E6AFD">
        <w:rPr>
          <w:rFonts w:ascii="Times New Roman" w:hAnsi="Times New Roman" w:cs="Times New Roman"/>
          <w:sz w:val="24"/>
          <w:szCs w:val="24"/>
        </w:rPr>
        <w:t>JetClean</w:t>
      </w:r>
      <w:proofErr w:type="spellEnd"/>
      <w:r w:rsidR="001E6AFD">
        <w:rPr>
          <w:rFonts w:ascii="Times New Roman" w:hAnsi="Times New Roman" w:cs="Times New Roman"/>
          <w:sz w:val="24"/>
          <w:szCs w:val="24"/>
        </w:rPr>
        <w:t>)</w:t>
      </w:r>
      <w:r w:rsidR="0063337E">
        <w:rPr>
          <w:rFonts w:ascii="Times New Roman" w:hAnsi="Times New Roman" w:cs="Times New Roman"/>
          <w:sz w:val="24"/>
          <w:szCs w:val="24"/>
        </w:rPr>
        <w:t>, factory installed union for mid</w:t>
      </w:r>
      <w:r w:rsidR="00BB38A3">
        <w:rPr>
          <w:rFonts w:ascii="Times New Roman" w:hAnsi="Times New Roman" w:cs="Times New Roman"/>
          <w:sz w:val="24"/>
          <w:szCs w:val="24"/>
        </w:rPr>
        <w:t>-</w:t>
      </w:r>
      <w:r w:rsidR="0063337E">
        <w:rPr>
          <w:rFonts w:ascii="Times New Roman" w:hAnsi="Times New Roman" w:cs="Times New Roman"/>
          <w:sz w:val="24"/>
          <w:szCs w:val="24"/>
        </w:rPr>
        <w:t xml:space="preserve">column backflush, multimode inlet, 7693A </w:t>
      </w:r>
      <w:proofErr w:type="spellStart"/>
      <w:r w:rsidR="0063337E">
        <w:rPr>
          <w:rFonts w:ascii="Times New Roman" w:hAnsi="Times New Roman" w:cs="Times New Roman"/>
          <w:sz w:val="24"/>
          <w:szCs w:val="24"/>
        </w:rPr>
        <w:t>autoinjector</w:t>
      </w:r>
      <w:proofErr w:type="spellEnd"/>
      <w:r w:rsidR="0063337E">
        <w:rPr>
          <w:rFonts w:ascii="Times New Roman" w:hAnsi="Times New Roman" w:cs="Times New Roman"/>
          <w:sz w:val="24"/>
          <w:szCs w:val="24"/>
        </w:rPr>
        <w:t xml:space="preserve"> with heater/mixer/barcode reader</w:t>
      </w:r>
      <w:r w:rsidR="00BB38A3">
        <w:rPr>
          <w:rFonts w:ascii="Times New Roman" w:hAnsi="Times New Roman" w:cs="Times New Roman"/>
          <w:sz w:val="24"/>
          <w:szCs w:val="24"/>
        </w:rPr>
        <w:t>, aluminum</w:t>
      </w:r>
      <w:r w:rsidR="0063337E">
        <w:rPr>
          <w:rFonts w:ascii="Times New Roman" w:hAnsi="Times New Roman" w:cs="Times New Roman"/>
          <w:sz w:val="24"/>
          <w:szCs w:val="24"/>
        </w:rPr>
        <w:t xml:space="preserve"> sample vial racks for use with heater or chiller, and NIST 2017 library. </w:t>
      </w:r>
    </w:p>
    <w:p w14:paraId="5AF3559C" w14:textId="77777777" w:rsidR="00DA5C58" w:rsidRDefault="00DA5C58" w:rsidP="0013312A">
      <w:pPr>
        <w:suppressAutoHyphens/>
        <w:ind w:left="720"/>
        <w:rPr>
          <w:rFonts w:ascii="Times New Roman" w:hAnsi="Times New Roman" w:cs="Times New Roman"/>
          <w:sz w:val="24"/>
          <w:szCs w:val="24"/>
        </w:rPr>
      </w:pPr>
    </w:p>
    <w:p w14:paraId="4428307E" w14:textId="77777777"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14:paraId="54D91E0D" w14:textId="29681BB0" w:rsidR="00DA5C58" w:rsidRDefault="009124CD"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MSCL is mandated under Mississippi Code, Title 57, Chapter 21-9 to provide analytical, chemical, and bacteriological services for regulatory control, in cooperation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Mississippi Department of Agriculture and Commerce.  One </w:t>
      </w:r>
      <w:r w:rsidR="00704E54">
        <w:rPr>
          <w:rFonts w:ascii="Times New Roman" w:hAnsi="Times New Roman" w:cs="Times New Roman"/>
          <w:sz w:val="24"/>
          <w:szCs w:val="24"/>
        </w:rPr>
        <w:t xml:space="preserve">service provided to the state is the identification and quantitation of various chemicals, specifically pesticides. </w:t>
      </w:r>
      <w:r>
        <w:rPr>
          <w:rFonts w:ascii="Times New Roman" w:hAnsi="Times New Roman" w:cs="Times New Roman"/>
          <w:sz w:val="24"/>
          <w:szCs w:val="24"/>
        </w:rPr>
        <w:t xml:space="preserve">This new </w:t>
      </w:r>
      <w:r w:rsidR="0063337E">
        <w:rPr>
          <w:rFonts w:ascii="Times New Roman" w:hAnsi="Times New Roman" w:cs="Times New Roman"/>
          <w:sz w:val="24"/>
          <w:szCs w:val="24"/>
        </w:rPr>
        <w:t>G</w:t>
      </w:r>
      <w:r w:rsidR="00704E54">
        <w:rPr>
          <w:rFonts w:ascii="Times New Roman" w:hAnsi="Times New Roman" w:cs="Times New Roman"/>
          <w:sz w:val="24"/>
          <w:szCs w:val="24"/>
        </w:rPr>
        <w:t>C-MS/MS</w:t>
      </w:r>
      <w:r>
        <w:rPr>
          <w:rFonts w:ascii="Times New Roman" w:hAnsi="Times New Roman" w:cs="Times New Roman"/>
          <w:sz w:val="24"/>
          <w:szCs w:val="24"/>
        </w:rPr>
        <w:t xml:space="preserve"> would </w:t>
      </w:r>
      <w:r w:rsidR="0063337E">
        <w:rPr>
          <w:rFonts w:ascii="Times New Roman" w:hAnsi="Times New Roman" w:cs="Times New Roman"/>
          <w:sz w:val="24"/>
          <w:szCs w:val="24"/>
        </w:rPr>
        <w:t xml:space="preserve">double our abilities in the GC lab with sample flow and productivity while allowing more sensitivity than what we currently have. This system would also be the best choice for our laboratory because we are already using similar instruments and the consumables could be interchanged. </w:t>
      </w:r>
      <w:r w:rsidR="00C83191">
        <w:rPr>
          <w:rFonts w:ascii="Times New Roman" w:hAnsi="Times New Roman" w:cs="Times New Roman"/>
          <w:sz w:val="24"/>
          <w:szCs w:val="24"/>
        </w:rPr>
        <w:t xml:space="preserve">Based upon the MSCL’s research, the Agilent </w:t>
      </w:r>
      <w:r w:rsidR="0063337E">
        <w:rPr>
          <w:rFonts w:ascii="Times New Roman" w:hAnsi="Times New Roman" w:cs="Times New Roman"/>
          <w:sz w:val="24"/>
          <w:szCs w:val="24"/>
        </w:rPr>
        <w:t>7890B/7000D</w:t>
      </w:r>
      <w:r w:rsidR="00C83191">
        <w:rPr>
          <w:rFonts w:ascii="Times New Roman" w:hAnsi="Times New Roman" w:cs="Times New Roman"/>
          <w:sz w:val="24"/>
          <w:szCs w:val="24"/>
        </w:rPr>
        <w:t xml:space="preserve"> has the following characteristics</w:t>
      </w:r>
      <w:r w:rsidR="0063337E">
        <w:rPr>
          <w:rFonts w:ascii="Times New Roman" w:hAnsi="Times New Roman" w:cs="Times New Roman"/>
          <w:sz w:val="24"/>
          <w:szCs w:val="24"/>
        </w:rPr>
        <w:t xml:space="preserve"> that make it the only option</w:t>
      </w:r>
      <w:r w:rsidR="00C83191">
        <w:rPr>
          <w:rFonts w:ascii="Times New Roman" w:hAnsi="Times New Roman" w:cs="Times New Roman"/>
          <w:sz w:val="24"/>
          <w:szCs w:val="24"/>
        </w:rPr>
        <w:t>:</w:t>
      </w:r>
    </w:p>
    <w:p w14:paraId="2862AF1E" w14:textId="25225665" w:rsidR="00E74CED" w:rsidRPr="00E74CED" w:rsidRDefault="00F05079" w:rsidP="00E74CED">
      <w:pPr>
        <w:pStyle w:val="ListParagraph"/>
        <w:numPr>
          <w:ilvl w:val="0"/>
          <w:numId w:val="2"/>
        </w:numPr>
        <w:suppressAutoHyphens/>
        <w:spacing w:after="0"/>
        <w:rPr>
          <w:rFonts w:ascii="Times New Roman" w:hAnsi="Times New Roman" w:cs="Times New Roman"/>
          <w:sz w:val="24"/>
          <w:szCs w:val="24"/>
        </w:rPr>
      </w:pPr>
      <w:r>
        <w:rPr>
          <w:rFonts w:ascii="Times New Roman" w:hAnsi="Times New Roman" w:cs="Times New Roman"/>
          <w:sz w:val="24"/>
          <w:szCs w:val="24"/>
        </w:rPr>
        <w:t xml:space="preserve">Sensitivity: the IDL measurement for sensitivity is performed on site at installation to ensure proper system </w:t>
      </w:r>
      <w:r w:rsidR="00503899">
        <w:rPr>
          <w:rFonts w:ascii="Times New Roman" w:hAnsi="Times New Roman" w:cs="Times New Roman"/>
          <w:sz w:val="24"/>
          <w:szCs w:val="24"/>
        </w:rPr>
        <w:t>qualification</w:t>
      </w:r>
      <w:r>
        <w:rPr>
          <w:rFonts w:ascii="Times New Roman" w:hAnsi="Times New Roman" w:cs="Times New Roman"/>
          <w:sz w:val="24"/>
          <w:szCs w:val="24"/>
        </w:rPr>
        <w:t xml:space="preserve">. EI MRM IDL: </w:t>
      </w:r>
      <w:r w:rsidRPr="00F05079">
        <w:rPr>
          <w:rFonts w:ascii="Times New Roman" w:hAnsi="Times New Roman" w:cs="Times New Roman"/>
          <w:sz w:val="24"/>
          <w:szCs w:val="24"/>
        </w:rPr>
        <w:t xml:space="preserve">4.0 </w:t>
      </w:r>
      <w:proofErr w:type="spellStart"/>
      <w:r w:rsidRPr="00F05079">
        <w:rPr>
          <w:rFonts w:ascii="Times New Roman" w:hAnsi="Times New Roman" w:cs="Times New Roman"/>
          <w:sz w:val="24"/>
          <w:szCs w:val="24"/>
        </w:rPr>
        <w:t>femtograms</w:t>
      </w:r>
      <w:proofErr w:type="spellEnd"/>
      <w:r w:rsidRPr="00F05079">
        <w:rPr>
          <w:rFonts w:ascii="Times New Roman" w:hAnsi="Times New Roman" w:cs="Times New Roman"/>
          <w:sz w:val="24"/>
          <w:szCs w:val="24"/>
        </w:rPr>
        <w:t xml:space="preserve"> or less of OFN statistically derived at 99% confidence level from the area precision of eight sequential </w:t>
      </w:r>
      <w:proofErr w:type="spellStart"/>
      <w:r w:rsidRPr="00F05079">
        <w:rPr>
          <w:rFonts w:ascii="Times New Roman" w:hAnsi="Times New Roman" w:cs="Times New Roman"/>
          <w:sz w:val="24"/>
          <w:szCs w:val="24"/>
        </w:rPr>
        <w:t>splitless</w:t>
      </w:r>
      <w:proofErr w:type="spellEnd"/>
      <w:r w:rsidRPr="00F05079">
        <w:rPr>
          <w:rFonts w:ascii="Times New Roman" w:hAnsi="Times New Roman" w:cs="Times New Roman"/>
          <w:sz w:val="24"/>
          <w:szCs w:val="24"/>
        </w:rPr>
        <w:t xml:space="preserve"> injections of 1 </w:t>
      </w:r>
      <w:proofErr w:type="spellStart"/>
      <w:r w:rsidRPr="00F05079">
        <w:rPr>
          <w:rFonts w:ascii="Times New Roman" w:hAnsi="Times New Roman" w:cs="Times New Roman"/>
          <w:sz w:val="24"/>
          <w:szCs w:val="24"/>
        </w:rPr>
        <w:t>uL</w:t>
      </w:r>
      <w:proofErr w:type="spellEnd"/>
      <w:r w:rsidRPr="00F05079">
        <w:rPr>
          <w:rFonts w:ascii="Times New Roman" w:hAnsi="Times New Roman" w:cs="Times New Roman"/>
          <w:sz w:val="24"/>
          <w:szCs w:val="24"/>
        </w:rPr>
        <w:t xml:space="preserve"> 10 </w:t>
      </w:r>
      <w:proofErr w:type="spellStart"/>
      <w:r w:rsidRPr="00F05079">
        <w:rPr>
          <w:rFonts w:ascii="Times New Roman" w:hAnsi="Times New Roman" w:cs="Times New Roman"/>
          <w:sz w:val="24"/>
          <w:szCs w:val="24"/>
        </w:rPr>
        <w:t>fg</w:t>
      </w:r>
      <w:proofErr w:type="spellEnd"/>
      <w:r w:rsidRPr="00F05079">
        <w:rPr>
          <w:rFonts w:ascii="Times New Roman" w:hAnsi="Times New Roman" w:cs="Times New Roman"/>
          <w:sz w:val="24"/>
          <w:szCs w:val="24"/>
        </w:rPr>
        <w:t>/</w:t>
      </w:r>
      <w:proofErr w:type="spellStart"/>
      <w:r w:rsidRPr="00F05079">
        <w:rPr>
          <w:rFonts w:ascii="Times New Roman" w:hAnsi="Times New Roman" w:cs="Times New Roman"/>
          <w:sz w:val="24"/>
          <w:szCs w:val="24"/>
        </w:rPr>
        <w:t>uL</w:t>
      </w:r>
      <w:proofErr w:type="spellEnd"/>
      <w:r w:rsidRPr="00F05079">
        <w:rPr>
          <w:rFonts w:ascii="Times New Roman" w:hAnsi="Times New Roman" w:cs="Times New Roman"/>
          <w:sz w:val="24"/>
          <w:szCs w:val="24"/>
        </w:rPr>
        <w:t xml:space="preserve"> OFN standards. MS/MS transition of m/z 272-&gt;222 100 </w:t>
      </w:r>
      <w:proofErr w:type="spellStart"/>
      <w:r w:rsidRPr="00F05079">
        <w:rPr>
          <w:rFonts w:ascii="Times New Roman" w:hAnsi="Times New Roman" w:cs="Times New Roman"/>
          <w:sz w:val="24"/>
          <w:szCs w:val="24"/>
        </w:rPr>
        <w:t>msec</w:t>
      </w:r>
      <w:proofErr w:type="spellEnd"/>
      <w:r w:rsidRPr="00F05079">
        <w:rPr>
          <w:rFonts w:ascii="Times New Roman" w:hAnsi="Times New Roman" w:cs="Times New Roman"/>
          <w:sz w:val="24"/>
          <w:szCs w:val="24"/>
        </w:rPr>
        <w:t xml:space="preserve"> dwell time.</w:t>
      </w:r>
    </w:p>
    <w:p w14:paraId="15A36884" w14:textId="7644E769" w:rsidR="00381D9F" w:rsidRDefault="00503899" w:rsidP="0079525E">
      <w:pPr>
        <w:pStyle w:val="Default"/>
        <w:numPr>
          <w:ilvl w:val="0"/>
          <w:numId w:val="2"/>
        </w:numPr>
        <w:rPr>
          <w:rFonts w:ascii="Times New Roman" w:hAnsi="Times New Roman" w:cs="Times New Roman"/>
        </w:rPr>
      </w:pPr>
      <w:r>
        <w:rPr>
          <w:rFonts w:ascii="Times New Roman" w:hAnsi="Times New Roman" w:cs="Times New Roman"/>
        </w:rPr>
        <w:t>EI source design</w:t>
      </w:r>
      <w:r w:rsidR="009856C9">
        <w:rPr>
          <w:rFonts w:ascii="Times New Roman" w:hAnsi="Times New Roman" w:cs="Times New Roman"/>
        </w:rPr>
        <w:t>: EI source design</w:t>
      </w:r>
      <w:r>
        <w:rPr>
          <w:rFonts w:ascii="Times New Roman" w:hAnsi="Times New Roman" w:cs="Times New Roman"/>
        </w:rPr>
        <w:t xml:space="preserve"> of solid inert source material can be heated to 350 degrees.</w:t>
      </w:r>
    </w:p>
    <w:p w14:paraId="38ED4168" w14:textId="68FAADD5" w:rsidR="00E74CED" w:rsidRDefault="009856C9" w:rsidP="0079525E">
      <w:pPr>
        <w:pStyle w:val="Default"/>
        <w:numPr>
          <w:ilvl w:val="0"/>
          <w:numId w:val="2"/>
        </w:numPr>
        <w:rPr>
          <w:rFonts w:ascii="Times New Roman" w:hAnsi="Times New Roman" w:cs="Times New Roman"/>
        </w:rPr>
      </w:pPr>
      <w:r>
        <w:rPr>
          <w:rFonts w:ascii="Times New Roman" w:hAnsi="Times New Roman" w:cs="Times New Roman"/>
        </w:rPr>
        <w:t>Quadrupole Mass Spectrometer Design: Dual gold coated monolithic quartz hyperbolic quadrupole  mass filters with operating temperature up to 200</w:t>
      </w:r>
      <w:r>
        <w:rPr>
          <w:rFonts w:ascii="Calibri" w:hAnsi="Calibri" w:cs="Times New Roman"/>
        </w:rPr>
        <w:t>°</w:t>
      </w:r>
      <w:r>
        <w:rPr>
          <w:rFonts w:ascii="Times New Roman" w:hAnsi="Times New Roman" w:cs="Times New Roman"/>
        </w:rPr>
        <w:t xml:space="preserve">C </w:t>
      </w:r>
    </w:p>
    <w:p w14:paraId="00F30821" w14:textId="700D11D6" w:rsidR="00E74CED" w:rsidRDefault="009856C9" w:rsidP="0079525E">
      <w:pPr>
        <w:pStyle w:val="Default"/>
        <w:numPr>
          <w:ilvl w:val="0"/>
          <w:numId w:val="2"/>
        </w:numPr>
        <w:rPr>
          <w:rFonts w:ascii="Times New Roman" w:hAnsi="Times New Roman" w:cs="Times New Roman"/>
        </w:rPr>
      </w:pPr>
      <w:r>
        <w:rPr>
          <w:rFonts w:ascii="Times New Roman" w:hAnsi="Times New Roman" w:cs="Times New Roman"/>
        </w:rPr>
        <w:t xml:space="preserve">MRM Speed: 800 MRMs/sec with a minimum </w:t>
      </w:r>
      <w:r w:rsidR="00BB38A3">
        <w:rPr>
          <w:rFonts w:ascii="Times New Roman" w:hAnsi="Times New Roman" w:cs="Times New Roman"/>
        </w:rPr>
        <w:t>d</w:t>
      </w:r>
      <w:r>
        <w:rPr>
          <w:rFonts w:ascii="Times New Roman" w:hAnsi="Times New Roman" w:cs="Times New Roman"/>
        </w:rPr>
        <w:t xml:space="preserve">well time of 0.5 </w:t>
      </w:r>
      <w:proofErr w:type="spellStart"/>
      <w:r>
        <w:rPr>
          <w:rFonts w:ascii="Times New Roman" w:hAnsi="Times New Roman" w:cs="Times New Roman"/>
        </w:rPr>
        <w:t>msec</w:t>
      </w:r>
      <w:proofErr w:type="spellEnd"/>
      <w:r>
        <w:rPr>
          <w:rFonts w:ascii="Times New Roman" w:hAnsi="Times New Roman" w:cs="Times New Roman"/>
        </w:rPr>
        <w:t xml:space="preserve"> with no change in chromatographic peak area.</w:t>
      </w:r>
    </w:p>
    <w:p w14:paraId="15D89A8E" w14:textId="003131A8" w:rsidR="009856C9" w:rsidRPr="009856C9" w:rsidRDefault="009856C9" w:rsidP="009856C9">
      <w:pPr>
        <w:pStyle w:val="Default"/>
        <w:numPr>
          <w:ilvl w:val="0"/>
          <w:numId w:val="2"/>
        </w:numPr>
        <w:rPr>
          <w:rFonts w:ascii="Times New Roman" w:hAnsi="Times New Roman" w:cs="Times New Roman"/>
        </w:rPr>
      </w:pPr>
      <w:proofErr w:type="spellStart"/>
      <w:proofErr w:type="gramStart"/>
      <w:r>
        <w:rPr>
          <w:rFonts w:ascii="Times New Roman" w:hAnsi="Times New Roman" w:cs="Times New Roman"/>
        </w:rPr>
        <w:t>dMRM</w:t>
      </w:r>
      <w:proofErr w:type="spellEnd"/>
      <w:proofErr w:type="gramEnd"/>
      <w:r>
        <w:rPr>
          <w:rFonts w:ascii="Times New Roman" w:hAnsi="Times New Roman" w:cs="Times New Roman"/>
        </w:rPr>
        <w:t xml:space="preserve"> Capabilities: </w:t>
      </w:r>
      <w:r w:rsidRPr="009856C9">
        <w:rPr>
          <w:rFonts w:ascii="Times New Roman" w:hAnsi="Times New Roman" w:cs="Times New Roman"/>
        </w:rPr>
        <w:t>methods can be run which allow MRM time segments to be scheduled at intervals before and after chromatographic retention times. This allow</w:t>
      </w:r>
      <w:r>
        <w:rPr>
          <w:rFonts w:ascii="Times New Roman" w:hAnsi="Times New Roman" w:cs="Times New Roman"/>
        </w:rPr>
        <w:t xml:space="preserve">s </w:t>
      </w:r>
      <w:r w:rsidRPr="009856C9">
        <w:rPr>
          <w:rFonts w:ascii="Times New Roman" w:hAnsi="Times New Roman" w:cs="Times New Roman"/>
        </w:rPr>
        <w:lastRenderedPageBreak/>
        <w:t>for customization of MS scanning times which will increase the duty cycle and productivity of the system</w:t>
      </w:r>
    </w:p>
    <w:p w14:paraId="2BBD69EC" w14:textId="77777777" w:rsidR="00C240B1" w:rsidRPr="00C240B1" w:rsidRDefault="009856C9" w:rsidP="00C240B1">
      <w:pPr>
        <w:pStyle w:val="Default"/>
        <w:numPr>
          <w:ilvl w:val="0"/>
          <w:numId w:val="2"/>
        </w:numPr>
        <w:rPr>
          <w:rFonts w:ascii="Times New Roman" w:hAnsi="Times New Roman" w:cs="Times New Roman"/>
        </w:rPr>
      </w:pPr>
      <w:r>
        <w:rPr>
          <w:rFonts w:ascii="Times New Roman" w:hAnsi="Times New Roman" w:cs="Times New Roman"/>
        </w:rPr>
        <w:t xml:space="preserve">Collision Cell: </w:t>
      </w:r>
      <w:proofErr w:type="spellStart"/>
      <w:r>
        <w:rPr>
          <w:rFonts w:ascii="Times New Roman" w:hAnsi="Times New Roman" w:cs="Times New Roman"/>
        </w:rPr>
        <w:t>Hexapole</w:t>
      </w:r>
      <w:proofErr w:type="spellEnd"/>
      <w:r>
        <w:rPr>
          <w:rFonts w:ascii="Times New Roman" w:hAnsi="Times New Roman" w:cs="Times New Roman"/>
        </w:rPr>
        <w:t xml:space="preserve"> collision cell with He Quenching gas. </w:t>
      </w:r>
      <w:r w:rsidR="00C240B1" w:rsidRPr="00C240B1">
        <w:rPr>
          <w:rFonts w:ascii="Times New Roman" w:hAnsi="Times New Roman" w:cs="Times New Roman"/>
        </w:rPr>
        <w:t>High pressure cell operation for efficient collisional cooling and focusing of the ion beam without use of expensive gases such as argon or neon.  High sensitivity with wide mass bandwidth eliminates the need to “tune on your compound” for optimum sensitivity</w:t>
      </w:r>
    </w:p>
    <w:p w14:paraId="6A710783" w14:textId="5FDDBD3D" w:rsidR="00C240B1" w:rsidRPr="00C240B1" w:rsidRDefault="00AA044A" w:rsidP="00C240B1">
      <w:pPr>
        <w:pStyle w:val="Default"/>
        <w:numPr>
          <w:ilvl w:val="0"/>
          <w:numId w:val="2"/>
        </w:numPr>
        <w:rPr>
          <w:rFonts w:ascii="Times New Roman" w:hAnsi="Times New Roman" w:cs="Times New Roman"/>
        </w:rPr>
      </w:pPr>
      <w:r>
        <w:rPr>
          <w:rFonts w:ascii="Times New Roman" w:hAnsi="Times New Roman" w:cs="Times New Roman"/>
        </w:rPr>
        <w:t>Factory installed Union: Supports mid-column backflush. Provides more consistent retention times throughout the sample sequence, reduces run times, and reduces contamination.</w:t>
      </w:r>
    </w:p>
    <w:p w14:paraId="068B8932" w14:textId="760A786B" w:rsidR="00E74CED" w:rsidRDefault="009564AE" w:rsidP="0079525E">
      <w:pPr>
        <w:pStyle w:val="Default"/>
        <w:numPr>
          <w:ilvl w:val="0"/>
          <w:numId w:val="2"/>
        </w:numPr>
        <w:rPr>
          <w:rFonts w:ascii="Times New Roman" w:hAnsi="Times New Roman" w:cs="Times New Roman"/>
        </w:rPr>
      </w:pPr>
      <w:r>
        <w:rPr>
          <w:rFonts w:ascii="Times New Roman" w:hAnsi="Times New Roman" w:cs="Times New Roman"/>
        </w:rPr>
        <w:t>Retention Time Locking</w:t>
      </w:r>
    </w:p>
    <w:p w14:paraId="2CE8B23C" w14:textId="0ABA8BCC" w:rsidR="009564AE" w:rsidRDefault="009564AE" w:rsidP="0079525E">
      <w:pPr>
        <w:pStyle w:val="Default"/>
        <w:numPr>
          <w:ilvl w:val="0"/>
          <w:numId w:val="2"/>
        </w:numPr>
        <w:rPr>
          <w:rFonts w:ascii="Times New Roman" w:hAnsi="Times New Roman" w:cs="Times New Roman"/>
        </w:rPr>
      </w:pPr>
      <w:r>
        <w:rPr>
          <w:rFonts w:ascii="Times New Roman" w:hAnsi="Times New Roman" w:cs="Times New Roman"/>
        </w:rPr>
        <w:t>Gain Normalized Tune: 7000D adjusts voltages to maintain the same signal as the detector ages</w:t>
      </w:r>
    </w:p>
    <w:p w14:paraId="13C9EADD" w14:textId="4BF26D60" w:rsidR="0087723E" w:rsidRDefault="009564AE" w:rsidP="0087723E">
      <w:pPr>
        <w:pStyle w:val="Default"/>
        <w:numPr>
          <w:ilvl w:val="0"/>
          <w:numId w:val="2"/>
        </w:numPr>
        <w:rPr>
          <w:rFonts w:ascii="Times New Roman" w:hAnsi="Times New Roman" w:cs="Times New Roman"/>
        </w:rPr>
      </w:pPr>
      <w:r>
        <w:rPr>
          <w:rFonts w:ascii="Times New Roman" w:hAnsi="Times New Roman" w:cs="Times New Roman"/>
        </w:rPr>
        <w:t xml:space="preserve">Self-Cleaning source: </w:t>
      </w:r>
      <w:r w:rsidR="0087723E">
        <w:rPr>
          <w:rFonts w:ascii="Times New Roman" w:hAnsi="Times New Roman" w:cs="Times New Roman"/>
        </w:rPr>
        <w:t xml:space="preserve">self-cleaning technology that introduces intermittent hydrogen gas to clean the source. This significantly reduces the operator time on maintenance. </w:t>
      </w:r>
    </w:p>
    <w:p w14:paraId="2E5AECA5" w14:textId="71353793" w:rsidR="00DC3BC7" w:rsidRDefault="00DC3BC7" w:rsidP="00DC3BC7">
      <w:pPr>
        <w:pStyle w:val="Default"/>
        <w:rPr>
          <w:rFonts w:ascii="Times New Roman" w:hAnsi="Times New Roman" w:cs="Times New Roman"/>
        </w:rPr>
      </w:pPr>
    </w:p>
    <w:p w14:paraId="4AE826F8" w14:textId="77777777" w:rsidR="009514E4" w:rsidRDefault="009514E4" w:rsidP="00DC3BC7">
      <w:pPr>
        <w:pStyle w:val="Default"/>
        <w:ind w:left="1080"/>
        <w:rPr>
          <w:rFonts w:ascii="Times New Roman" w:hAnsi="Times New Roman" w:cs="Times New Roman"/>
        </w:rPr>
      </w:pPr>
    </w:p>
    <w:p w14:paraId="763B99D7" w14:textId="77777777" w:rsidR="009514E4" w:rsidRDefault="003D6BD7" w:rsidP="00DC3BC7">
      <w:pPr>
        <w:pStyle w:val="Default"/>
        <w:ind w:left="1080"/>
        <w:rPr>
          <w:rFonts w:ascii="Times New Roman" w:hAnsi="Times New Roman" w:cs="Times New Roman"/>
        </w:rPr>
      </w:pPr>
      <w:r>
        <w:rPr>
          <w:rFonts w:ascii="Times New Roman" w:hAnsi="Times New Roman" w:cs="Times New Roman"/>
        </w:rPr>
        <w:t>The</w:t>
      </w:r>
      <w:r w:rsidR="00453639" w:rsidRPr="00453639">
        <w:rPr>
          <w:rFonts w:eastAsia="Times New Roman" w:cs="Times New Roman"/>
          <w:color w:val="auto"/>
          <w:sz w:val="22"/>
          <w:szCs w:val="22"/>
        </w:rPr>
        <w:t xml:space="preserve"> </w:t>
      </w:r>
      <w:r w:rsidR="00453639" w:rsidRPr="00453639">
        <w:rPr>
          <w:rFonts w:ascii="Times New Roman" w:hAnsi="Times New Roman" w:cs="Times New Roman"/>
        </w:rPr>
        <w:t>7000</w:t>
      </w:r>
      <w:r w:rsidR="00453639">
        <w:rPr>
          <w:rFonts w:ascii="Times New Roman" w:hAnsi="Times New Roman" w:cs="Times New Roman"/>
        </w:rPr>
        <w:t>-mass spec</w:t>
      </w:r>
      <w:r w:rsidR="00453639" w:rsidRPr="00453639">
        <w:rPr>
          <w:rFonts w:ascii="Times New Roman" w:hAnsi="Times New Roman" w:cs="Times New Roman"/>
        </w:rPr>
        <w:t xml:space="preserve"> sensitivity is measured by IDL which is more accurate indication of true sensitivity (minimum detectable quantity) than signal-to-noise(S/N), particularly when background noise levels are very low, as with MS/MS measurements when only standard is injected. IDL verification is a more extensive (eight consecutive injections versus one, in case of S/N) and reliable test that is performed at installation to ensure proper system qualification.</w:t>
      </w:r>
    </w:p>
    <w:p w14:paraId="2E4A96AF" w14:textId="472BCBF0" w:rsidR="00DC3BC7" w:rsidRDefault="003D6BD7" w:rsidP="00DC3BC7">
      <w:pPr>
        <w:pStyle w:val="Default"/>
        <w:ind w:left="1080"/>
        <w:rPr>
          <w:rFonts w:ascii="Times New Roman" w:hAnsi="Times New Roman" w:cs="Times New Roman"/>
        </w:rPr>
      </w:pPr>
      <w:r>
        <w:rPr>
          <w:rFonts w:ascii="Times New Roman" w:hAnsi="Times New Roman" w:cs="Times New Roman"/>
        </w:rPr>
        <w:t xml:space="preserve"> </w:t>
      </w:r>
    </w:p>
    <w:p w14:paraId="72A9DE15" w14:textId="6789BD45" w:rsidR="00503F28" w:rsidRDefault="00503F28" w:rsidP="00DC3BC7">
      <w:pPr>
        <w:pStyle w:val="Default"/>
        <w:ind w:left="1080"/>
        <w:rPr>
          <w:rFonts w:ascii="Times New Roman" w:hAnsi="Times New Roman" w:cs="Times New Roman"/>
        </w:rPr>
      </w:pPr>
      <w:r w:rsidRPr="00503F28">
        <w:rPr>
          <w:rFonts w:ascii="Times New Roman" w:hAnsi="Times New Roman" w:cs="Times New Roman"/>
        </w:rPr>
        <w:t>High temperature source stays clean longer and does not require the frequent ion volume replacement found in some competitive designs. This ensures uninterrupted operation over long periods even with complex matrices.</w:t>
      </w:r>
    </w:p>
    <w:p w14:paraId="2A2EFD20" w14:textId="77777777" w:rsidR="009514E4" w:rsidRDefault="009514E4" w:rsidP="00DC3BC7">
      <w:pPr>
        <w:pStyle w:val="Default"/>
        <w:ind w:left="1080"/>
        <w:rPr>
          <w:rFonts w:ascii="Times New Roman" w:hAnsi="Times New Roman" w:cs="Times New Roman"/>
        </w:rPr>
      </w:pPr>
    </w:p>
    <w:p w14:paraId="63A57E32" w14:textId="67B16E2B" w:rsidR="00EB4C67" w:rsidRDefault="00EB4C67" w:rsidP="00EB4C67">
      <w:pPr>
        <w:pStyle w:val="Default"/>
        <w:ind w:left="1080"/>
        <w:rPr>
          <w:rFonts w:ascii="Times New Roman" w:hAnsi="Times New Roman" w:cs="Times New Roman"/>
        </w:rPr>
      </w:pPr>
      <w:r w:rsidRPr="00EB4C67">
        <w:rPr>
          <w:rFonts w:ascii="Times New Roman" w:hAnsi="Times New Roman" w:cs="Times New Roman"/>
        </w:rPr>
        <w:t xml:space="preserve">MSMS Methodology interchangeable with single quad MS – system should be able to open a </w:t>
      </w:r>
      <w:proofErr w:type="spellStart"/>
      <w:r w:rsidRPr="00EB4C67">
        <w:rPr>
          <w:rFonts w:ascii="Times New Roman" w:hAnsi="Times New Roman" w:cs="Times New Roman"/>
        </w:rPr>
        <w:t>datafile</w:t>
      </w:r>
      <w:proofErr w:type="spellEnd"/>
      <w:r w:rsidRPr="00EB4C67">
        <w:rPr>
          <w:rFonts w:ascii="Times New Roman" w:hAnsi="Times New Roman" w:cs="Times New Roman"/>
        </w:rPr>
        <w:t xml:space="preserve"> and operate a method developed for a single quad. Method interchangeability between single and triple offer the user an additional MS system that can be used for either single quad or triple quad workflows</w:t>
      </w:r>
    </w:p>
    <w:p w14:paraId="1CDC54A5" w14:textId="77777777" w:rsidR="009514E4" w:rsidRDefault="009514E4" w:rsidP="00EB4C67">
      <w:pPr>
        <w:pStyle w:val="Default"/>
        <w:ind w:left="1080"/>
        <w:rPr>
          <w:rFonts w:ascii="Times New Roman" w:hAnsi="Times New Roman" w:cs="Times New Roman"/>
        </w:rPr>
      </w:pPr>
    </w:p>
    <w:p w14:paraId="02D77680" w14:textId="15929194" w:rsidR="00CF7B3F" w:rsidRDefault="00CF7B3F" w:rsidP="00CF7B3F">
      <w:pPr>
        <w:pStyle w:val="Default"/>
        <w:ind w:left="1080"/>
        <w:rPr>
          <w:rFonts w:ascii="Times New Roman" w:hAnsi="Times New Roman" w:cs="Times New Roman"/>
        </w:rPr>
      </w:pPr>
      <w:r w:rsidRPr="00CF7B3F">
        <w:rPr>
          <w:rFonts w:ascii="Times New Roman" w:hAnsi="Times New Roman" w:cs="Times New Roman"/>
        </w:rPr>
        <w:t xml:space="preserve">The </w:t>
      </w:r>
      <w:proofErr w:type="spellStart"/>
      <w:r w:rsidRPr="00CF7B3F">
        <w:rPr>
          <w:rFonts w:ascii="Times New Roman" w:hAnsi="Times New Roman" w:cs="Times New Roman"/>
        </w:rPr>
        <w:t>Autoinjector</w:t>
      </w:r>
      <w:proofErr w:type="spellEnd"/>
      <w:r w:rsidRPr="00CF7B3F">
        <w:rPr>
          <w:rFonts w:ascii="Times New Roman" w:hAnsi="Times New Roman" w:cs="Times New Roman"/>
        </w:rPr>
        <w:t xml:space="preserve"> must have the capability to rinse the syringe both pre and post injection with 2 separate solvents, A &amp; B, of 0-15 times for each solvent.</w:t>
      </w:r>
      <w:r w:rsidRPr="00CF7B3F">
        <w:rPr>
          <w:rFonts w:ascii="Calibri Light" w:eastAsia="SimSun" w:hAnsi="Calibri Light" w:cs="Arial"/>
          <w:sz w:val="16"/>
          <w:szCs w:val="16"/>
        </w:rPr>
        <w:t xml:space="preserve"> </w:t>
      </w:r>
      <w:r w:rsidRPr="00CF7B3F">
        <w:rPr>
          <w:rFonts w:ascii="Times New Roman" w:hAnsi="Times New Roman" w:cs="Times New Roman"/>
        </w:rPr>
        <w:t>Flexible pre-, post-injection rinsing, washing and pumping assure the minimum chance of sample carryover with minimum usage of solvent and highest productivity.</w:t>
      </w:r>
    </w:p>
    <w:p w14:paraId="71395DD9" w14:textId="068BF489" w:rsidR="00CF7B3F" w:rsidRPr="00CF7B3F" w:rsidRDefault="00CF7B3F" w:rsidP="00CF7B3F">
      <w:pPr>
        <w:pStyle w:val="Default"/>
        <w:ind w:left="1080"/>
        <w:rPr>
          <w:rFonts w:ascii="Times New Roman" w:hAnsi="Times New Roman" w:cs="Times New Roman"/>
        </w:rPr>
      </w:pPr>
      <w:r w:rsidRPr="00CF7B3F">
        <w:rPr>
          <w:rFonts w:ascii="Times New Roman" w:hAnsi="Times New Roman" w:cs="Times New Roman"/>
        </w:rPr>
        <w:t xml:space="preserve">The </w:t>
      </w:r>
      <w:proofErr w:type="spellStart"/>
      <w:r w:rsidRPr="00CF7B3F">
        <w:rPr>
          <w:rFonts w:ascii="Times New Roman" w:hAnsi="Times New Roman" w:cs="Times New Roman"/>
        </w:rPr>
        <w:t>Autoinjector</w:t>
      </w:r>
      <w:proofErr w:type="spellEnd"/>
      <w:r w:rsidRPr="00CF7B3F">
        <w:rPr>
          <w:rFonts w:ascii="Times New Roman" w:hAnsi="Times New Roman" w:cs="Times New Roman"/>
        </w:rPr>
        <w:t xml:space="preserve"> must have a range of injection volumes </w:t>
      </w:r>
      <w:r w:rsidR="009514E4" w:rsidRPr="00CF7B3F">
        <w:rPr>
          <w:rFonts w:ascii="Times New Roman" w:hAnsi="Times New Roman" w:cs="Times New Roman"/>
        </w:rPr>
        <w:t>of 10</w:t>
      </w:r>
      <w:r w:rsidRPr="00CF7B3F">
        <w:rPr>
          <w:rFonts w:ascii="Times New Roman" w:hAnsi="Times New Roman" w:cs="Times New Roman"/>
        </w:rPr>
        <w:t xml:space="preserve"> </w:t>
      </w:r>
      <w:proofErr w:type="spellStart"/>
      <w:r w:rsidRPr="00CF7B3F">
        <w:rPr>
          <w:rFonts w:ascii="Times New Roman" w:hAnsi="Times New Roman" w:cs="Times New Roman"/>
        </w:rPr>
        <w:t>nanoliters</w:t>
      </w:r>
      <w:proofErr w:type="spellEnd"/>
      <w:r w:rsidRPr="00CF7B3F">
        <w:rPr>
          <w:rFonts w:ascii="Times New Roman" w:hAnsi="Times New Roman" w:cs="Times New Roman"/>
        </w:rPr>
        <w:t xml:space="preserve"> up to 250 microliters depending upon the syringe size (10 </w:t>
      </w:r>
      <w:proofErr w:type="spellStart"/>
      <w:proofErr w:type="gramStart"/>
      <w:r w:rsidRPr="00CF7B3F">
        <w:rPr>
          <w:rFonts w:ascii="Times New Roman" w:hAnsi="Times New Roman" w:cs="Times New Roman"/>
        </w:rPr>
        <w:t>nL</w:t>
      </w:r>
      <w:proofErr w:type="spellEnd"/>
      <w:proofErr w:type="gramEnd"/>
      <w:r w:rsidRPr="00CF7B3F">
        <w:rPr>
          <w:rFonts w:ascii="Times New Roman" w:hAnsi="Times New Roman" w:cs="Times New Roman"/>
        </w:rPr>
        <w:t xml:space="preserve"> with 1 </w:t>
      </w:r>
      <w:proofErr w:type="spellStart"/>
      <w:r w:rsidRPr="00CF7B3F">
        <w:rPr>
          <w:rFonts w:ascii="Times New Roman" w:hAnsi="Times New Roman" w:cs="Times New Roman"/>
        </w:rPr>
        <w:t>uL</w:t>
      </w:r>
      <w:proofErr w:type="spellEnd"/>
      <w:r w:rsidRPr="00CF7B3F">
        <w:rPr>
          <w:rFonts w:ascii="Times New Roman" w:hAnsi="Times New Roman" w:cs="Times New Roman"/>
        </w:rPr>
        <w:t xml:space="preserve"> syringe, 250 </w:t>
      </w:r>
      <w:proofErr w:type="spellStart"/>
      <w:r w:rsidRPr="00CF7B3F">
        <w:rPr>
          <w:rFonts w:ascii="Times New Roman" w:hAnsi="Times New Roman" w:cs="Times New Roman"/>
        </w:rPr>
        <w:t>uL</w:t>
      </w:r>
      <w:proofErr w:type="spellEnd"/>
      <w:r w:rsidRPr="00CF7B3F">
        <w:rPr>
          <w:rFonts w:ascii="Times New Roman" w:hAnsi="Times New Roman" w:cs="Times New Roman"/>
        </w:rPr>
        <w:t xml:space="preserve"> using 500 </w:t>
      </w:r>
      <w:proofErr w:type="spellStart"/>
      <w:r w:rsidRPr="00CF7B3F">
        <w:rPr>
          <w:rFonts w:ascii="Times New Roman" w:hAnsi="Times New Roman" w:cs="Times New Roman"/>
        </w:rPr>
        <w:t>uL</w:t>
      </w:r>
      <w:proofErr w:type="spellEnd"/>
      <w:r w:rsidRPr="00CF7B3F">
        <w:rPr>
          <w:rFonts w:ascii="Times New Roman" w:hAnsi="Times New Roman" w:cs="Times New Roman"/>
        </w:rPr>
        <w:t xml:space="preserve"> syringe).</w:t>
      </w:r>
      <w:r>
        <w:rPr>
          <w:rFonts w:ascii="Times New Roman" w:hAnsi="Times New Roman" w:cs="Times New Roman"/>
        </w:rPr>
        <w:t xml:space="preserve"> </w:t>
      </w:r>
      <w:r w:rsidRPr="00CF7B3F">
        <w:rPr>
          <w:rFonts w:ascii="Times New Roman" w:hAnsi="Times New Roman" w:cs="Times New Roman"/>
        </w:rPr>
        <w:t>Allows for a wide range of sample concentrations to be analyzed without the need of pre-sample preparation.</w:t>
      </w:r>
    </w:p>
    <w:p w14:paraId="1CF53DE7" w14:textId="2FCE1F4C" w:rsidR="00CF7B3F" w:rsidRDefault="00CF7B3F" w:rsidP="00CF7B3F">
      <w:pPr>
        <w:pStyle w:val="Default"/>
        <w:ind w:left="1080"/>
        <w:rPr>
          <w:rFonts w:ascii="Times New Roman" w:hAnsi="Times New Roman" w:cs="Times New Roman"/>
        </w:rPr>
      </w:pPr>
      <w:r w:rsidRPr="00CF7B3F">
        <w:rPr>
          <w:rFonts w:ascii="Times New Roman" w:hAnsi="Times New Roman" w:cs="Times New Roman"/>
        </w:rPr>
        <w:t xml:space="preserve">The </w:t>
      </w:r>
      <w:proofErr w:type="spellStart"/>
      <w:r w:rsidRPr="00CF7B3F">
        <w:rPr>
          <w:rFonts w:ascii="Times New Roman" w:hAnsi="Times New Roman" w:cs="Times New Roman"/>
        </w:rPr>
        <w:t>Autoinjector</w:t>
      </w:r>
      <w:proofErr w:type="spellEnd"/>
      <w:r w:rsidRPr="00CF7B3F">
        <w:rPr>
          <w:rFonts w:ascii="Times New Roman" w:hAnsi="Times New Roman" w:cs="Times New Roman"/>
        </w:rPr>
        <w:t xml:space="preserve"> must have the capability of doing sandwich injections with up to 3 layers of additional liquid or an air gap for each layer.</w:t>
      </w:r>
      <w:r>
        <w:rPr>
          <w:rFonts w:ascii="Times New Roman" w:hAnsi="Times New Roman" w:cs="Times New Roman"/>
        </w:rPr>
        <w:t xml:space="preserve"> </w:t>
      </w:r>
      <w:r w:rsidRPr="00CF7B3F">
        <w:rPr>
          <w:rFonts w:ascii="Times New Roman" w:hAnsi="Times New Roman" w:cs="Times New Roman"/>
        </w:rPr>
        <w:t>Sandwiched injections allow for greater versatility of sample type analysis.</w:t>
      </w:r>
    </w:p>
    <w:p w14:paraId="11937450" w14:textId="77777777" w:rsidR="009514E4" w:rsidRDefault="009514E4" w:rsidP="00CF7B3F">
      <w:pPr>
        <w:pStyle w:val="Default"/>
        <w:ind w:left="1080"/>
        <w:rPr>
          <w:rFonts w:ascii="Times New Roman" w:hAnsi="Times New Roman" w:cs="Times New Roman"/>
        </w:rPr>
      </w:pPr>
    </w:p>
    <w:p w14:paraId="176004EC" w14:textId="3226D1E5" w:rsidR="00CF7B3F" w:rsidRPr="00CF7B3F" w:rsidRDefault="00CF7B3F" w:rsidP="00CF7B3F">
      <w:pPr>
        <w:pStyle w:val="Default"/>
        <w:ind w:left="1080"/>
        <w:rPr>
          <w:rFonts w:ascii="Times New Roman" w:hAnsi="Times New Roman" w:cs="Times New Roman"/>
        </w:rPr>
      </w:pPr>
      <w:r w:rsidRPr="00CF7B3F">
        <w:rPr>
          <w:rFonts w:ascii="Times New Roman" w:hAnsi="Times New Roman" w:cs="Times New Roman"/>
        </w:rPr>
        <w:t>The sample tray must have a 150-vial sample capacity.</w:t>
      </w:r>
      <w:r w:rsidRPr="00CF7B3F">
        <w:rPr>
          <w:rFonts w:ascii="Calibri Light" w:eastAsia="SimSun" w:hAnsi="Calibri Light" w:cs="Arial"/>
          <w:sz w:val="16"/>
          <w:szCs w:val="16"/>
        </w:rPr>
        <w:t xml:space="preserve"> </w:t>
      </w:r>
      <w:r w:rsidRPr="00CF7B3F">
        <w:rPr>
          <w:rFonts w:ascii="Times New Roman" w:hAnsi="Times New Roman" w:cs="Times New Roman"/>
        </w:rPr>
        <w:t>High sample capacity allows the user to run more samples without attention.</w:t>
      </w:r>
    </w:p>
    <w:p w14:paraId="0E9A8077" w14:textId="60E1E266" w:rsidR="00CF7B3F" w:rsidRDefault="00CF7B3F" w:rsidP="00CF7B3F">
      <w:pPr>
        <w:pStyle w:val="Default"/>
        <w:ind w:left="1080"/>
        <w:rPr>
          <w:rFonts w:ascii="Times New Roman" w:hAnsi="Times New Roman" w:cs="Times New Roman"/>
        </w:rPr>
      </w:pPr>
      <w:r w:rsidRPr="00CF7B3F">
        <w:rPr>
          <w:rFonts w:ascii="Times New Roman" w:hAnsi="Times New Roman" w:cs="Times New Roman"/>
        </w:rPr>
        <w:lastRenderedPageBreak/>
        <w:t xml:space="preserve">The </w:t>
      </w:r>
      <w:proofErr w:type="spellStart"/>
      <w:r w:rsidRPr="00CF7B3F">
        <w:rPr>
          <w:rFonts w:ascii="Times New Roman" w:hAnsi="Times New Roman" w:cs="Times New Roman"/>
        </w:rPr>
        <w:t>autosampler</w:t>
      </w:r>
      <w:proofErr w:type="spellEnd"/>
      <w:r w:rsidRPr="00CF7B3F">
        <w:rPr>
          <w:rFonts w:ascii="Times New Roman" w:hAnsi="Times New Roman" w:cs="Times New Roman"/>
        </w:rPr>
        <w:t xml:space="preserve"> tray shall allow for fully integrated optional barcode reader to allow reading of vial barcode labels.  Allows for fully programmable single vial heating (35-80 degrees C) and mixing prior to injection.  Allows for bidirectional mixing up to 4000 RPM.</w:t>
      </w:r>
      <w:r>
        <w:rPr>
          <w:rFonts w:ascii="Times New Roman" w:hAnsi="Times New Roman" w:cs="Times New Roman"/>
        </w:rPr>
        <w:t xml:space="preserve"> </w:t>
      </w:r>
      <w:r w:rsidRPr="00CF7B3F">
        <w:rPr>
          <w:rFonts w:ascii="Times New Roman" w:hAnsi="Times New Roman" w:cs="Times New Roman"/>
        </w:rPr>
        <w:t>Barcode reader allow better tracking of the sample without manual operation</w:t>
      </w:r>
    </w:p>
    <w:p w14:paraId="54B74BE1" w14:textId="77777777" w:rsidR="009514E4" w:rsidRPr="00CF7B3F" w:rsidRDefault="009514E4" w:rsidP="00CF7B3F">
      <w:pPr>
        <w:pStyle w:val="Default"/>
        <w:ind w:left="1080"/>
        <w:rPr>
          <w:rFonts w:ascii="Times New Roman" w:hAnsi="Times New Roman" w:cs="Times New Roman"/>
        </w:rPr>
      </w:pPr>
    </w:p>
    <w:p w14:paraId="2AF2149B" w14:textId="16E6D500" w:rsidR="00CF7B3F" w:rsidRDefault="00CF7B3F" w:rsidP="00CF7B3F">
      <w:pPr>
        <w:pStyle w:val="Default"/>
        <w:ind w:left="1080"/>
        <w:rPr>
          <w:rFonts w:ascii="Times New Roman" w:hAnsi="Times New Roman" w:cs="Times New Roman"/>
        </w:rPr>
      </w:pPr>
      <w:r w:rsidRPr="00CF7B3F">
        <w:rPr>
          <w:rFonts w:ascii="Times New Roman" w:hAnsi="Times New Roman" w:cs="Times New Roman"/>
        </w:rPr>
        <w:t>Inlet sealing system is built in standard with each S/SL inlet for quick, easy, injector liner changes in under 30 seconds.</w:t>
      </w:r>
      <w:r>
        <w:rPr>
          <w:rFonts w:ascii="Times New Roman" w:hAnsi="Times New Roman" w:cs="Times New Roman"/>
        </w:rPr>
        <w:t xml:space="preserve"> </w:t>
      </w:r>
      <w:r w:rsidRPr="00CF7B3F">
        <w:rPr>
          <w:rFonts w:ascii="Times New Roman" w:hAnsi="Times New Roman" w:cs="Times New Roman"/>
        </w:rPr>
        <w:t xml:space="preserve"> Fast, easy inlet maintenance helps minimize instrument downtime</w:t>
      </w:r>
    </w:p>
    <w:p w14:paraId="308627CF" w14:textId="77777777" w:rsidR="009514E4" w:rsidRDefault="009514E4" w:rsidP="00CF7B3F">
      <w:pPr>
        <w:pStyle w:val="Default"/>
        <w:ind w:left="1080"/>
        <w:rPr>
          <w:rFonts w:ascii="Times New Roman" w:hAnsi="Times New Roman" w:cs="Times New Roman"/>
        </w:rPr>
      </w:pPr>
    </w:p>
    <w:p w14:paraId="47BF28CF" w14:textId="4842321B" w:rsidR="00403D2A" w:rsidRPr="00403D2A" w:rsidRDefault="00403D2A" w:rsidP="00403D2A">
      <w:pPr>
        <w:pStyle w:val="Default"/>
        <w:ind w:left="1080"/>
        <w:rPr>
          <w:rFonts w:ascii="Times New Roman" w:hAnsi="Times New Roman" w:cs="Times New Roman"/>
        </w:rPr>
      </w:pPr>
      <w:r w:rsidRPr="00403D2A">
        <w:rPr>
          <w:rFonts w:ascii="Times New Roman" w:hAnsi="Times New Roman" w:cs="Times New Roman"/>
        </w:rPr>
        <w:t xml:space="preserve">Must allow these modes and be easily </w:t>
      </w:r>
      <w:r w:rsidR="009514E4" w:rsidRPr="00403D2A">
        <w:rPr>
          <w:rFonts w:ascii="Times New Roman" w:hAnsi="Times New Roman" w:cs="Times New Roman"/>
        </w:rPr>
        <w:t>accessible</w:t>
      </w:r>
      <w:proofErr w:type="gramStart"/>
      <w:r w:rsidR="009514E4" w:rsidRPr="00403D2A">
        <w:rPr>
          <w:rFonts w:ascii="Times New Roman" w:hAnsi="Times New Roman" w:cs="Times New Roman"/>
        </w:rPr>
        <w:t>:</w:t>
      </w:r>
      <w:proofErr w:type="gramEnd"/>
      <w:r w:rsidRPr="00403D2A">
        <w:rPr>
          <w:rFonts w:ascii="Times New Roman" w:hAnsi="Times New Roman" w:cs="Times New Roman"/>
        </w:rPr>
        <w:br/>
        <w:t>- split</w:t>
      </w:r>
      <w:r w:rsidRPr="00403D2A">
        <w:rPr>
          <w:rFonts w:ascii="Times New Roman" w:hAnsi="Times New Roman" w:cs="Times New Roman"/>
        </w:rPr>
        <w:br/>
        <w:t xml:space="preserve">- </w:t>
      </w:r>
      <w:proofErr w:type="spellStart"/>
      <w:r w:rsidRPr="00403D2A">
        <w:rPr>
          <w:rFonts w:ascii="Times New Roman" w:hAnsi="Times New Roman" w:cs="Times New Roman"/>
        </w:rPr>
        <w:t>splitless</w:t>
      </w:r>
      <w:proofErr w:type="spellEnd"/>
      <w:r w:rsidRPr="00403D2A">
        <w:rPr>
          <w:rFonts w:ascii="Times New Roman" w:hAnsi="Times New Roman" w:cs="Times New Roman"/>
        </w:rPr>
        <w:t xml:space="preserve"> mode </w:t>
      </w:r>
      <w:r w:rsidRPr="00403D2A">
        <w:rPr>
          <w:rFonts w:ascii="Times New Roman" w:hAnsi="Times New Roman" w:cs="Times New Roman"/>
        </w:rPr>
        <w:br/>
        <w:t xml:space="preserve">- Pressure-pulsed </w:t>
      </w:r>
      <w:proofErr w:type="spellStart"/>
      <w:r w:rsidRPr="00403D2A">
        <w:rPr>
          <w:rFonts w:ascii="Times New Roman" w:hAnsi="Times New Roman" w:cs="Times New Roman"/>
        </w:rPr>
        <w:t>splitless</w:t>
      </w:r>
      <w:proofErr w:type="spellEnd"/>
      <w:r w:rsidRPr="00403D2A">
        <w:rPr>
          <w:rFonts w:ascii="Times New Roman" w:hAnsi="Times New Roman" w:cs="Times New Roman"/>
        </w:rPr>
        <w:t xml:space="preserve"> mode.</w:t>
      </w:r>
    </w:p>
    <w:p w14:paraId="175A37AA" w14:textId="77777777" w:rsidR="009514E4" w:rsidRPr="009514E4" w:rsidRDefault="00CF7B3F" w:rsidP="009514E4">
      <w:pPr>
        <w:pStyle w:val="Default"/>
        <w:ind w:left="1080"/>
        <w:rPr>
          <w:rFonts w:ascii="Times New Roman" w:hAnsi="Times New Roman" w:cs="Times New Roman"/>
        </w:rPr>
      </w:pPr>
      <w:r w:rsidRPr="00CF7B3F">
        <w:rPr>
          <w:rFonts w:ascii="Times New Roman" w:hAnsi="Times New Roman" w:cs="Times New Roman"/>
        </w:rPr>
        <w:t xml:space="preserve"> </w:t>
      </w:r>
      <w:r w:rsidR="009514E4" w:rsidRPr="009514E4">
        <w:rPr>
          <w:rFonts w:ascii="Times New Roman" w:hAnsi="Times New Roman" w:cs="Times New Roman"/>
        </w:rPr>
        <w:t xml:space="preserve">The right mode for every sample is easily selected. </w:t>
      </w:r>
    </w:p>
    <w:p w14:paraId="38356A74" w14:textId="77777777" w:rsidR="009514E4" w:rsidRDefault="009514E4" w:rsidP="009514E4">
      <w:pPr>
        <w:pStyle w:val="Default"/>
        <w:ind w:left="1080"/>
        <w:rPr>
          <w:rFonts w:ascii="Times New Roman" w:hAnsi="Times New Roman" w:cs="Times New Roman"/>
        </w:rPr>
      </w:pPr>
      <w:r w:rsidRPr="009514E4">
        <w:rPr>
          <w:rFonts w:ascii="Times New Roman" w:hAnsi="Times New Roman" w:cs="Times New Roman"/>
        </w:rPr>
        <w:t xml:space="preserve">Split mode allows the user to introduce the appropriate amount of sample on high resolution capillary columns for analysis (e.g., gasoline analysis). </w:t>
      </w:r>
      <w:r w:rsidRPr="009514E4">
        <w:rPr>
          <w:rFonts w:ascii="Times New Roman" w:hAnsi="Times New Roman" w:cs="Times New Roman"/>
        </w:rPr>
        <w:br/>
      </w:r>
      <w:proofErr w:type="spellStart"/>
      <w:r w:rsidRPr="009514E4">
        <w:rPr>
          <w:rFonts w:ascii="Times New Roman" w:hAnsi="Times New Roman" w:cs="Times New Roman"/>
        </w:rPr>
        <w:t>Splitless</w:t>
      </w:r>
      <w:proofErr w:type="spellEnd"/>
      <w:r w:rsidRPr="009514E4">
        <w:rPr>
          <w:rFonts w:ascii="Times New Roman" w:hAnsi="Times New Roman" w:cs="Times New Roman"/>
        </w:rPr>
        <w:t xml:space="preserve"> mode allows for more trace analysis</w:t>
      </w:r>
      <w:r w:rsidRPr="009514E4">
        <w:rPr>
          <w:rFonts w:ascii="Times New Roman" w:hAnsi="Times New Roman" w:cs="Times New Roman"/>
        </w:rPr>
        <w:br/>
        <w:t xml:space="preserve">Pressure-pulsed </w:t>
      </w:r>
      <w:proofErr w:type="spellStart"/>
      <w:r w:rsidRPr="009514E4">
        <w:rPr>
          <w:rFonts w:ascii="Times New Roman" w:hAnsi="Times New Roman" w:cs="Times New Roman"/>
        </w:rPr>
        <w:t>splitless</w:t>
      </w:r>
      <w:proofErr w:type="spellEnd"/>
      <w:r w:rsidRPr="009514E4">
        <w:rPr>
          <w:rFonts w:ascii="Times New Roman" w:hAnsi="Times New Roman" w:cs="Times New Roman"/>
        </w:rPr>
        <w:t xml:space="preserve"> mode can reduce the amount of time spent in the vaporizing inlet, improve early eluting peaks. Pulsed Split is also available.</w:t>
      </w:r>
      <w:r w:rsidR="00CF7B3F" w:rsidRPr="00CF7B3F">
        <w:rPr>
          <w:rFonts w:ascii="Times New Roman" w:hAnsi="Times New Roman" w:cs="Times New Roman"/>
        </w:rPr>
        <w:t xml:space="preserve">     </w:t>
      </w:r>
    </w:p>
    <w:p w14:paraId="1A612981" w14:textId="77777777" w:rsidR="009514E4" w:rsidRDefault="009514E4" w:rsidP="009514E4">
      <w:pPr>
        <w:pStyle w:val="Default"/>
        <w:ind w:left="1080"/>
        <w:rPr>
          <w:rFonts w:ascii="Times New Roman" w:hAnsi="Times New Roman" w:cs="Times New Roman"/>
        </w:rPr>
      </w:pPr>
    </w:p>
    <w:p w14:paraId="31A7755E" w14:textId="5CB11363" w:rsidR="009514E4" w:rsidRPr="009514E4" w:rsidRDefault="009514E4" w:rsidP="009514E4">
      <w:pPr>
        <w:pStyle w:val="Default"/>
        <w:ind w:left="1080"/>
        <w:rPr>
          <w:rFonts w:ascii="Times New Roman" w:hAnsi="Times New Roman" w:cs="Times New Roman"/>
        </w:rPr>
      </w:pPr>
      <w:r w:rsidRPr="009514E4">
        <w:rPr>
          <w:rFonts w:ascii="Times New Roman" w:hAnsi="Times New Roman" w:cs="Times New Roman"/>
        </w:rPr>
        <w:t xml:space="preserve">Accuracy:  &lt;± 2% full scale, Repeatability: &lt;± 0.05 psi, Temperature coefficient: </w:t>
      </w:r>
      <w:r w:rsidRPr="009514E4">
        <w:rPr>
          <w:rFonts w:ascii="Times New Roman" w:hAnsi="Times New Roman" w:cs="Times New Roman"/>
        </w:rPr>
        <w:br/>
        <w:t>&lt;± 0.01 psi/°C, Drift: &lt;± 0.1 psi/</w:t>
      </w:r>
      <w:r w:rsidRPr="009514E4">
        <w:rPr>
          <w:rFonts w:ascii="Times New Roman" w:hAnsi="Times New Roman" w:cs="Times New Roman"/>
        </w:rPr>
        <w:br/>
        <w:t>6 months.</w:t>
      </w:r>
      <w:r>
        <w:rPr>
          <w:rFonts w:ascii="Times New Roman" w:hAnsi="Times New Roman" w:cs="Times New Roman"/>
        </w:rPr>
        <w:t xml:space="preserve"> This provides r</w:t>
      </w:r>
      <w:r w:rsidRPr="009514E4">
        <w:rPr>
          <w:rFonts w:ascii="Times New Roman" w:hAnsi="Times New Roman" w:cs="Times New Roman"/>
        </w:rPr>
        <w:t>etention time repeatability and precision.</w:t>
      </w:r>
    </w:p>
    <w:p w14:paraId="4D963E67" w14:textId="7441C64B" w:rsidR="00CF7B3F" w:rsidRPr="00CF7B3F" w:rsidRDefault="00CF7B3F" w:rsidP="009514E4">
      <w:pPr>
        <w:pStyle w:val="Default"/>
        <w:ind w:left="1080"/>
        <w:rPr>
          <w:rFonts w:ascii="Times New Roman" w:hAnsi="Times New Roman" w:cs="Times New Roman"/>
        </w:rPr>
      </w:pPr>
      <w:r w:rsidRPr="00CF7B3F">
        <w:rPr>
          <w:rFonts w:ascii="Times New Roman" w:hAnsi="Times New Roman" w:cs="Times New Roman"/>
        </w:rPr>
        <w:t xml:space="preserve"> </w:t>
      </w:r>
    </w:p>
    <w:p w14:paraId="7F9AE19D" w14:textId="4441DF7D" w:rsidR="009514E4" w:rsidRDefault="009514E4" w:rsidP="009514E4">
      <w:pPr>
        <w:pStyle w:val="Default"/>
        <w:ind w:left="1080"/>
        <w:rPr>
          <w:rFonts w:ascii="Times New Roman" w:hAnsi="Times New Roman" w:cs="Times New Roman"/>
        </w:rPr>
      </w:pPr>
      <w:r>
        <w:rPr>
          <w:rFonts w:ascii="Times New Roman" w:hAnsi="Times New Roman" w:cs="Times New Roman"/>
        </w:rPr>
        <w:t xml:space="preserve">The MSCL requires a “workhorse” triple quadrupole mass spectrometer that is capable of analyzing low part-per-billion to part-per-trillion levels of herbicides, pesticides, </w:t>
      </w:r>
      <w:proofErr w:type="spellStart"/>
      <w:r>
        <w:rPr>
          <w:rFonts w:ascii="Times New Roman" w:hAnsi="Times New Roman" w:cs="Times New Roman"/>
        </w:rPr>
        <w:t>pyrethroids</w:t>
      </w:r>
      <w:proofErr w:type="spellEnd"/>
      <w:r>
        <w:rPr>
          <w:rFonts w:ascii="Times New Roman" w:hAnsi="Times New Roman" w:cs="Times New Roman"/>
        </w:rPr>
        <w:t>, PCBs, and drugs.  An instrument with above characteristics would meet</w:t>
      </w:r>
      <w:r w:rsidR="007F1D10">
        <w:rPr>
          <w:rFonts w:ascii="Times New Roman" w:hAnsi="Times New Roman" w:cs="Times New Roman"/>
        </w:rPr>
        <w:t xml:space="preserve"> the needs required by the MSCL and </w:t>
      </w:r>
      <w:r w:rsidR="00BB7AFB">
        <w:rPr>
          <w:rFonts w:ascii="Times New Roman" w:hAnsi="Times New Roman" w:cs="Times New Roman"/>
        </w:rPr>
        <w:t xml:space="preserve">the </w:t>
      </w:r>
      <w:r w:rsidR="007F1D10">
        <w:rPr>
          <w:rFonts w:ascii="Times New Roman" w:hAnsi="Times New Roman" w:cs="Times New Roman"/>
        </w:rPr>
        <w:t xml:space="preserve">combination of the required specifications </w:t>
      </w:r>
      <w:r w:rsidR="00BB7AFB">
        <w:rPr>
          <w:rFonts w:ascii="Times New Roman" w:hAnsi="Times New Roman" w:cs="Times New Roman"/>
        </w:rPr>
        <w:t xml:space="preserve">is unique to Agilent at the given price point. </w:t>
      </w:r>
    </w:p>
    <w:p w14:paraId="32E79B21" w14:textId="155D2A52" w:rsidR="00CF7B3F" w:rsidRPr="00CF7B3F" w:rsidRDefault="00CF7B3F" w:rsidP="00CF7B3F">
      <w:pPr>
        <w:pStyle w:val="Default"/>
        <w:ind w:left="1080"/>
        <w:rPr>
          <w:rFonts w:ascii="Times New Roman" w:hAnsi="Times New Roman" w:cs="Times New Roman"/>
        </w:rPr>
      </w:pPr>
    </w:p>
    <w:p w14:paraId="68D7FC1D" w14:textId="5A6C1F6C" w:rsidR="00EB4C67" w:rsidRDefault="00CF7B3F" w:rsidP="00EB4C67">
      <w:pPr>
        <w:pStyle w:val="Default"/>
        <w:ind w:left="1080"/>
        <w:rPr>
          <w:rFonts w:ascii="Times New Roman" w:hAnsi="Times New Roman" w:cs="Times New Roman"/>
        </w:rPr>
      </w:pPr>
      <w:r>
        <w:rPr>
          <w:rFonts w:ascii="Times New Roman" w:hAnsi="Times New Roman" w:cs="Times New Roman"/>
        </w:rPr>
        <w:t xml:space="preserve"> </w:t>
      </w:r>
    </w:p>
    <w:p w14:paraId="4F11477A" w14:textId="77777777"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14:paraId="64EFF8D9" w14:textId="7F42F739" w:rsidR="0013312A" w:rsidRDefault="009142CE"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company selling the Agilent </w:t>
      </w:r>
      <w:r w:rsidR="00F05079">
        <w:rPr>
          <w:rFonts w:ascii="Times New Roman" w:hAnsi="Times New Roman" w:cs="Times New Roman"/>
          <w:sz w:val="24"/>
          <w:szCs w:val="24"/>
        </w:rPr>
        <w:t>7890B/7000D</w:t>
      </w:r>
      <w:r w:rsidR="0079525E">
        <w:rPr>
          <w:rFonts w:ascii="Times New Roman" w:hAnsi="Times New Roman" w:cs="Times New Roman"/>
          <w:sz w:val="24"/>
          <w:szCs w:val="24"/>
        </w:rPr>
        <w:t xml:space="preserve"> Triple Quadrupole </w:t>
      </w:r>
      <w:r w:rsidR="00F05079">
        <w:rPr>
          <w:rFonts w:ascii="Times New Roman" w:hAnsi="Times New Roman" w:cs="Times New Roman"/>
          <w:sz w:val="24"/>
          <w:szCs w:val="24"/>
        </w:rPr>
        <w:t>G</w:t>
      </w:r>
      <w:r w:rsidR="0079525E">
        <w:rPr>
          <w:rFonts w:ascii="Times New Roman" w:hAnsi="Times New Roman" w:cs="Times New Roman"/>
          <w:sz w:val="24"/>
          <w:szCs w:val="24"/>
        </w:rPr>
        <w:t>C/MS</w:t>
      </w:r>
      <w:r>
        <w:rPr>
          <w:rFonts w:ascii="Times New Roman" w:hAnsi="Times New Roman" w:cs="Times New Roman"/>
          <w:sz w:val="24"/>
          <w:szCs w:val="24"/>
        </w:rPr>
        <w:t xml:space="preserve"> is Agilent Technologies.  No other instrument manufacturer sells new Agilent </w:t>
      </w:r>
      <w:r w:rsidR="00F05079">
        <w:rPr>
          <w:rFonts w:ascii="Times New Roman" w:hAnsi="Times New Roman" w:cs="Times New Roman"/>
          <w:sz w:val="24"/>
          <w:szCs w:val="24"/>
        </w:rPr>
        <w:t>7890B/7000D</w:t>
      </w:r>
      <w:r w:rsidR="00672837">
        <w:rPr>
          <w:rFonts w:ascii="Times New Roman" w:hAnsi="Times New Roman" w:cs="Times New Roman"/>
          <w:sz w:val="24"/>
          <w:szCs w:val="24"/>
        </w:rPr>
        <w:t xml:space="preserve"> Triple Quadrupole </w:t>
      </w:r>
      <w:r w:rsidR="00F05079">
        <w:rPr>
          <w:rFonts w:ascii="Times New Roman" w:hAnsi="Times New Roman" w:cs="Times New Roman"/>
          <w:sz w:val="24"/>
          <w:szCs w:val="24"/>
        </w:rPr>
        <w:t>G</w:t>
      </w:r>
      <w:r w:rsidR="00672837">
        <w:rPr>
          <w:rFonts w:ascii="Times New Roman" w:hAnsi="Times New Roman" w:cs="Times New Roman"/>
          <w:sz w:val="24"/>
          <w:szCs w:val="24"/>
        </w:rPr>
        <w:t>C/MS</w:t>
      </w:r>
      <w:r>
        <w:rPr>
          <w:rFonts w:ascii="Times New Roman" w:hAnsi="Times New Roman" w:cs="Times New Roman"/>
          <w:sz w:val="24"/>
          <w:szCs w:val="24"/>
        </w:rPr>
        <w:t xml:space="preserve"> units.  </w:t>
      </w:r>
    </w:p>
    <w:p w14:paraId="652A7B64" w14:textId="77777777" w:rsidR="00566AD3" w:rsidRDefault="00566AD3" w:rsidP="0013312A">
      <w:pPr>
        <w:suppressAutoHyphens/>
        <w:ind w:left="720"/>
        <w:rPr>
          <w:rFonts w:ascii="Times New Roman" w:hAnsi="Times New Roman" w:cs="Times New Roman"/>
          <w:sz w:val="24"/>
          <w:szCs w:val="24"/>
        </w:rPr>
      </w:pPr>
    </w:p>
    <w:p w14:paraId="29CC8E03" w14:textId="77777777"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14:paraId="2770C509" w14:textId="3AF39E86" w:rsidR="00566AD3" w:rsidRDefault="009124CD"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estimated cost of the Agilent </w:t>
      </w:r>
      <w:r w:rsidR="00F05079">
        <w:rPr>
          <w:rFonts w:ascii="Times New Roman" w:hAnsi="Times New Roman" w:cs="Times New Roman"/>
          <w:sz w:val="24"/>
          <w:szCs w:val="24"/>
        </w:rPr>
        <w:t>GC</w:t>
      </w:r>
      <w:r w:rsidR="00381D9F">
        <w:rPr>
          <w:rFonts w:ascii="Times New Roman" w:hAnsi="Times New Roman" w:cs="Times New Roman"/>
          <w:sz w:val="24"/>
          <w:szCs w:val="24"/>
        </w:rPr>
        <w:t xml:space="preserve"> Triple Quadrupole </w:t>
      </w:r>
      <w:r>
        <w:rPr>
          <w:rFonts w:ascii="Times New Roman" w:hAnsi="Times New Roman" w:cs="Times New Roman"/>
          <w:sz w:val="24"/>
          <w:szCs w:val="24"/>
        </w:rPr>
        <w:t>would be $</w:t>
      </w:r>
      <w:r w:rsidR="00F05079">
        <w:rPr>
          <w:rFonts w:ascii="Times New Roman" w:hAnsi="Times New Roman" w:cs="Times New Roman"/>
          <w:sz w:val="24"/>
          <w:szCs w:val="24"/>
        </w:rPr>
        <w:t>208,675.50</w:t>
      </w:r>
      <w:r>
        <w:rPr>
          <w:rFonts w:ascii="Times New Roman" w:hAnsi="Times New Roman" w:cs="Times New Roman"/>
          <w:sz w:val="24"/>
          <w:szCs w:val="24"/>
        </w:rPr>
        <w:t xml:space="preserve">.  </w:t>
      </w:r>
      <w:r w:rsidR="00F05079">
        <w:rPr>
          <w:rFonts w:ascii="Times New Roman" w:hAnsi="Times New Roman" w:cs="Times New Roman"/>
          <w:sz w:val="24"/>
          <w:szCs w:val="24"/>
        </w:rPr>
        <w:t xml:space="preserve">The amount is reasonable because the MSCL analyzes thousands of samples each year, and the GC lab needs an additional resource in order to keep up with the demand in the lab. The system will easily pay for itself in several years. </w:t>
      </w:r>
    </w:p>
    <w:p w14:paraId="3AD3655E" w14:textId="77777777" w:rsidR="00DA5C58" w:rsidRDefault="00DA5C58" w:rsidP="0013312A">
      <w:pPr>
        <w:suppressAutoHyphens/>
        <w:ind w:left="720"/>
        <w:rPr>
          <w:rFonts w:ascii="Times New Roman" w:hAnsi="Times New Roman" w:cs="Times New Roman"/>
          <w:sz w:val="24"/>
          <w:szCs w:val="24"/>
        </w:rPr>
      </w:pPr>
    </w:p>
    <w:p w14:paraId="5AE49958" w14:textId="77777777"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14:paraId="0EDBA8C7" w14:textId="61F29662" w:rsidR="00566AD3" w:rsidRPr="0013312A" w:rsidRDefault="009142CE"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MSCL personnel have attended exhibitions at meetings of the American Chemical Society and AOAC International to speak with different instrument manufacturers about their tools available for testing of </w:t>
      </w:r>
      <w:r w:rsidR="00D21290">
        <w:rPr>
          <w:rFonts w:ascii="Times New Roman" w:hAnsi="Times New Roman" w:cs="Times New Roman"/>
          <w:sz w:val="24"/>
          <w:szCs w:val="24"/>
        </w:rPr>
        <w:t>pesticides</w:t>
      </w:r>
      <w:r>
        <w:rPr>
          <w:rFonts w:ascii="Times New Roman" w:hAnsi="Times New Roman" w:cs="Times New Roman"/>
          <w:sz w:val="24"/>
          <w:szCs w:val="24"/>
        </w:rPr>
        <w:t xml:space="preserve">. </w:t>
      </w:r>
      <w:r w:rsidR="00D21290">
        <w:rPr>
          <w:rFonts w:ascii="Times New Roman" w:hAnsi="Times New Roman" w:cs="Times New Roman"/>
          <w:sz w:val="24"/>
          <w:szCs w:val="24"/>
        </w:rPr>
        <w:t>Considering all the information</w:t>
      </w:r>
      <w:r>
        <w:rPr>
          <w:rFonts w:ascii="Times New Roman" w:hAnsi="Times New Roman" w:cs="Times New Roman"/>
          <w:sz w:val="24"/>
          <w:szCs w:val="24"/>
        </w:rPr>
        <w:t xml:space="preserve">, the MSCL feels that the Agilent </w:t>
      </w:r>
      <w:r w:rsidR="00F05079">
        <w:rPr>
          <w:rFonts w:ascii="Times New Roman" w:hAnsi="Times New Roman" w:cs="Times New Roman"/>
          <w:sz w:val="24"/>
          <w:szCs w:val="24"/>
        </w:rPr>
        <w:t>7890B/7000D GCMSMS</w:t>
      </w:r>
      <w:r>
        <w:rPr>
          <w:rFonts w:ascii="Times New Roman" w:hAnsi="Times New Roman" w:cs="Times New Roman"/>
          <w:sz w:val="24"/>
          <w:szCs w:val="24"/>
        </w:rPr>
        <w:t xml:space="preserve"> is the only viable long-term option.  </w:t>
      </w:r>
    </w:p>
    <w:p w14:paraId="1BE68BAC" w14:textId="77777777" w:rsidR="0013312A" w:rsidRPr="00D55174" w:rsidRDefault="0013312A" w:rsidP="0013312A">
      <w:pPr>
        <w:suppressAutoHyphens/>
        <w:ind w:left="1800"/>
        <w:jc w:val="both"/>
        <w:rPr>
          <w:rFonts w:ascii="Arial" w:hAnsi="Arial" w:cs="Arial"/>
          <w:sz w:val="21"/>
          <w:szCs w:val="21"/>
        </w:rPr>
      </w:pPr>
    </w:p>
    <w:p w14:paraId="768913DB" w14:textId="77777777"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14:paraId="03CBB89D" w14:textId="77777777"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14:paraId="397622D9" w14:textId="77777777"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14:paraId="0423A113" w14:textId="77777777"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14:paraId="65E6F8E4" w14:textId="77777777"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14:paraId="68E73C5C" w14:textId="77777777" w:rsidR="0013312A" w:rsidRPr="00D55174" w:rsidRDefault="0013312A" w:rsidP="0013312A">
      <w:pPr>
        <w:suppressAutoHyphens/>
        <w:jc w:val="both"/>
        <w:rPr>
          <w:rFonts w:ascii="Arial" w:hAnsi="Arial" w:cs="Arial"/>
          <w:sz w:val="21"/>
          <w:szCs w:val="21"/>
        </w:rPr>
      </w:pPr>
    </w:p>
    <w:p w14:paraId="0A038717" w14:textId="77777777"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14:paraId="446245E3" w14:textId="77777777"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ltCentITC TT">
    <w:altName w:val="Cambri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F1158"/>
    <w:multiLevelType w:val="hybridMultilevel"/>
    <w:tmpl w:val="E78ED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AF373F"/>
    <w:multiLevelType w:val="hybridMultilevel"/>
    <w:tmpl w:val="2572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361BE"/>
    <w:rsid w:val="000D7B92"/>
    <w:rsid w:val="000F7DBF"/>
    <w:rsid w:val="0013312A"/>
    <w:rsid w:val="001653AC"/>
    <w:rsid w:val="00167349"/>
    <w:rsid w:val="001C661F"/>
    <w:rsid w:val="001E6AFD"/>
    <w:rsid w:val="00381D9F"/>
    <w:rsid w:val="003C17F2"/>
    <w:rsid w:val="003D6BD7"/>
    <w:rsid w:val="00403D2A"/>
    <w:rsid w:val="00453639"/>
    <w:rsid w:val="00503899"/>
    <w:rsid w:val="00503F28"/>
    <w:rsid w:val="00566AD3"/>
    <w:rsid w:val="0063337E"/>
    <w:rsid w:val="00672837"/>
    <w:rsid w:val="006C02E3"/>
    <w:rsid w:val="00704E54"/>
    <w:rsid w:val="00734320"/>
    <w:rsid w:val="0079525E"/>
    <w:rsid w:val="007A49B2"/>
    <w:rsid w:val="007F1D10"/>
    <w:rsid w:val="00871DB3"/>
    <w:rsid w:val="0087723E"/>
    <w:rsid w:val="009124CD"/>
    <w:rsid w:val="009142CE"/>
    <w:rsid w:val="009514E4"/>
    <w:rsid w:val="009564AE"/>
    <w:rsid w:val="00967EDE"/>
    <w:rsid w:val="009856C9"/>
    <w:rsid w:val="009B654D"/>
    <w:rsid w:val="009D4649"/>
    <w:rsid w:val="00A94737"/>
    <w:rsid w:val="00AA044A"/>
    <w:rsid w:val="00AA67FB"/>
    <w:rsid w:val="00AB32F8"/>
    <w:rsid w:val="00BB38A3"/>
    <w:rsid w:val="00BB7AFB"/>
    <w:rsid w:val="00C04907"/>
    <w:rsid w:val="00C240B1"/>
    <w:rsid w:val="00C83191"/>
    <w:rsid w:val="00CF7B3F"/>
    <w:rsid w:val="00D21290"/>
    <w:rsid w:val="00D97E05"/>
    <w:rsid w:val="00DA5C58"/>
    <w:rsid w:val="00DC3BC7"/>
    <w:rsid w:val="00E74CED"/>
    <w:rsid w:val="00EB4C67"/>
    <w:rsid w:val="00ED6E46"/>
    <w:rsid w:val="00F05079"/>
    <w:rsid w:val="00F52689"/>
    <w:rsid w:val="00F835C6"/>
    <w:rsid w:val="00FD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6F92"/>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customStyle="1" w:styleId="Default">
    <w:name w:val="Default"/>
    <w:rsid w:val="00C83191"/>
    <w:pPr>
      <w:autoSpaceDE w:val="0"/>
      <w:autoSpaceDN w:val="0"/>
      <w:adjustRightInd w:val="0"/>
      <w:spacing w:after="0" w:line="240" w:lineRule="auto"/>
    </w:pPr>
    <w:rPr>
      <w:rFonts w:ascii="AgltCentITC TT" w:hAnsi="AgltCentITC TT" w:cs="AgltCentITC TT"/>
      <w:color w:val="000000"/>
      <w:sz w:val="24"/>
      <w:szCs w:val="24"/>
    </w:rPr>
  </w:style>
  <w:style w:type="character" w:styleId="PlaceholderText">
    <w:name w:val="Placeholder Text"/>
    <w:basedOn w:val="DefaultParagraphFont"/>
    <w:uiPriority w:val="99"/>
    <w:semiHidden/>
    <w:rsid w:val="00381D9F"/>
    <w:rPr>
      <w:color w:val="808080"/>
    </w:rPr>
  </w:style>
  <w:style w:type="character" w:styleId="CommentReference">
    <w:name w:val="annotation reference"/>
    <w:basedOn w:val="DefaultParagraphFont"/>
    <w:uiPriority w:val="99"/>
    <w:semiHidden/>
    <w:unhideWhenUsed/>
    <w:rsid w:val="000F7DBF"/>
    <w:rPr>
      <w:sz w:val="16"/>
      <w:szCs w:val="16"/>
    </w:rPr>
  </w:style>
  <w:style w:type="paragraph" w:styleId="CommentText">
    <w:name w:val="annotation text"/>
    <w:basedOn w:val="Normal"/>
    <w:link w:val="CommentTextChar"/>
    <w:uiPriority w:val="99"/>
    <w:semiHidden/>
    <w:unhideWhenUsed/>
    <w:rsid w:val="000F7DBF"/>
    <w:pPr>
      <w:spacing w:line="240" w:lineRule="auto"/>
    </w:pPr>
    <w:rPr>
      <w:sz w:val="20"/>
      <w:szCs w:val="20"/>
    </w:rPr>
  </w:style>
  <w:style w:type="character" w:customStyle="1" w:styleId="CommentTextChar">
    <w:name w:val="Comment Text Char"/>
    <w:basedOn w:val="DefaultParagraphFont"/>
    <w:link w:val="CommentText"/>
    <w:uiPriority w:val="99"/>
    <w:semiHidden/>
    <w:rsid w:val="000F7DBF"/>
    <w:rPr>
      <w:sz w:val="20"/>
      <w:szCs w:val="20"/>
    </w:rPr>
  </w:style>
  <w:style w:type="paragraph" w:styleId="CommentSubject">
    <w:name w:val="annotation subject"/>
    <w:basedOn w:val="CommentText"/>
    <w:next w:val="CommentText"/>
    <w:link w:val="CommentSubjectChar"/>
    <w:uiPriority w:val="99"/>
    <w:semiHidden/>
    <w:unhideWhenUsed/>
    <w:rsid w:val="000F7DBF"/>
    <w:rPr>
      <w:b/>
      <w:bCs/>
    </w:rPr>
  </w:style>
  <w:style w:type="character" w:customStyle="1" w:styleId="CommentSubjectChar">
    <w:name w:val="Comment Subject Char"/>
    <w:basedOn w:val="CommentTextChar"/>
    <w:link w:val="CommentSubject"/>
    <w:uiPriority w:val="99"/>
    <w:semiHidden/>
    <w:rsid w:val="000F7DBF"/>
    <w:rPr>
      <w:b/>
      <w:bCs/>
      <w:sz w:val="20"/>
      <w:szCs w:val="20"/>
    </w:rPr>
  </w:style>
  <w:style w:type="paragraph" w:styleId="BalloonText">
    <w:name w:val="Balloon Text"/>
    <w:basedOn w:val="Normal"/>
    <w:link w:val="BalloonTextChar"/>
    <w:uiPriority w:val="99"/>
    <w:semiHidden/>
    <w:unhideWhenUsed/>
    <w:rsid w:val="000F7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BF"/>
    <w:rPr>
      <w:rFonts w:ascii="Segoe UI" w:hAnsi="Segoe UI" w:cs="Segoe UI"/>
      <w:sz w:val="18"/>
      <w:szCs w:val="18"/>
    </w:rPr>
  </w:style>
  <w:style w:type="paragraph" w:styleId="BodyTextIndent">
    <w:name w:val="Body Text Indent"/>
    <w:basedOn w:val="Normal"/>
    <w:link w:val="BodyTextIndentChar"/>
    <w:uiPriority w:val="99"/>
    <w:semiHidden/>
    <w:unhideWhenUsed/>
    <w:rsid w:val="009514E4"/>
    <w:pPr>
      <w:spacing w:after="120"/>
      <w:ind w:left="360"/>
    </w:pPr>
  </w:style>
  <w:style w:type="character" w:customStyle="1" w:styleId="BodyTextIndentChar">
    <w:name w:val="Body Text Indent Char"/>
    <w:basedOn w:val="DefaultParagraphFont"/>
    <w:link w:val="BodyTextIndent"/>
    <w:uiPriority w:val="99"/>
    <w:semiHidden/>
    <w:rsid w:val="0095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2018-12-17T20:26:00Z</cp:lastPrinted>
  <dcterms:created xsi:type="dcterms:W3CDTF">2018-12-17T20:25:00Z</dcterms:created>
  <dcterms:modified xsi:type="dcterms:W3CDTF">2018-12-17T20:26:00Z</dcterms:modified>
</cp:coreProperties>
</file>