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EF6F9" w14:textId="47D92D29"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14:paraId="71A659FB" w14:textId="1A01B206" w:rsidR="00BC7E8D" w:rsidRPr="00871DB3" w:rsidRDefault="00BC7E8D"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189-26</w:t>
      </w:r>
      <w:bookmarkStart w:id="0" w:name="_GoBack"/>
      <w:bookmarkEnd w:id="0"/>
    </w:p>
    <w:p w14:paraId="43C58B85" w14:textId="77777777" w:rsidR="0013312A" w:rsidRDefault="0013312A" w:rsidP="0013312A">
      <w:pPr>
        <w:suppressAutoHyphens/>
        <w:ind w:left="1440"/>
        <w:jc w:val="center"/>
        <w:rPr>
          <w:rFonts w:ascii="Times New Roman" w:hAnsi="Times New Roman" w:cs="Times New Roman"/>
          <w:sz w:val="24"/>
          <w:szCs w:val="24"/>
        </w:rPr>
      </w:pPr>
    </w:p>
    <w:p w14:paraId="0C8637B9" w14:textId="77777777"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141475D9" w14:textId="77777777"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14:paraId="6FF9BDCD" w14:textId="77777777" w:rsidR="00DA5C58" w:rsidRDefault="00D97E05"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Mississippi State Chemical Laboratory (MSCL) requests to purchase as a sole source item the Agilent </w:t>
      </w:r>
      <w:r w:rsidR="00C04907">
        <w:rPr>
          <w:rFonts w:ascii="Times New Roman" w:hAnsi="Times New Roman" w:cs="Times New Roman"/>
          <w:sz w:val="24"/>
          <w:szCs w:val="24"/>
        </w:rPr>
        <w:t xml:space="preserve">1260 Infinity II Liquid Chromatograph coupled to an Agilent 6470 Triple Quadrupole System </w:t>
      </w:r>
      <w:r>
        <w:rPr>
          <w:rFonts w:ascii="Times New Roman" w:hAnsi="Times New Roman" w:cs="Times New Roman"/>
          <w:sz w:val="24"/>
          <w:szCs w:val="24"/>
        </w:rPr>
        <w:t>(</w:t>
      </w:r>
      <w:r w:rsidR="00967EDE">
        <w:rPr>
          <w:rFonts w:ascii="Times New Roman" w:hAnsi="Times New Roman" w:cs="Times New Roman"/>
          <w:sz w:val="24"/>
          <w:szCs w:val="24"/>
        </w:rPr>
        <w:t>LC-MS/MS</w:t>
      </w:r>
      <w:r>
        <w:rPr>
          <w:rFonts w:ascii="Times New Roman" w:hAnsi="Times New Roman" w:cs="Times New Roman"/>
          <w:sz w:val="24"/>
          <w:szCs w:val="24"/>
        </w:rPr>
        <w:t>).  This unit would consist of the</w:t>
      </w:r>
      <w:r w:rsidR="00C04907">
        <w:rPr>
          <w:rFonts w:ascii="Times New Roman" w:hAnsi="Times New Roman" w:cs="Times New Roman"/>
          <w:sz w:val="24"/>
          <w:szCs w:val="24"/>
        </w:rPr>
        <w:t xml:space="preserve"> multicolumn thermostat</w:t>
      </w:r>
      <w:r w:rsidR="009D4649">
        <w:rPr>
          <w:rFonts w:ascii="Times New Roman" w:hAnsi="Times New Roman" w:cs="Times New Roman"/>
          <w:sz w:val="24"/>
          <w:szCs w:val="24"/>
        </w:rPr>
        <w:t xml:space="preserve"> (G7116A)</w:t>
      </w:r>
      <w:r>
        <w:rPr>
          <w:rFonts w:ascii="Times New Roman" w:hAnsi="Times New Roman" w:cs="Times New Roman"/>
          <w:sz w:val="24"/>
          <w:szCs w:val="24"/>
        </w:rPr>
        <w:t xml:space="preserve">, </w:t>
      </w:r>
      <w:proofErr w:type="spellStart"/>
      <w:r w:rsidR="00C04907">
        <w:rPr>
          <w:rFonts w:ascii="Times New Roman" w:hAnsi="Times New Roman" w:cs="Times New Roman"/>
          <w:sz w:val="24"/>
          <w:szCs w:val="24"/>
        </w:rPr>
        <w:t>multi</w:t>
      </w:r>
      <w:r>
        <w:rPr>
          <w:rFonts w:ascii="Times New Roman" w:hAnsi="Times New Roman" w:cs="Times New Roman"/>
          <w:sz w:val="24"/>
          <w:szCs w:val="24"/>
        </w:rPr>
        <w:t>sampler</w:t>
      </w:r>
      <w:proofErr w:type="spellEnd"/>
      <w:r w:rsidR="009D4649">
        <w:rPr>
          <w:rFonts w:ascii="Times New Roman" w:hAnsi="Times New Roman" w:cs="Times New Roman"/>
          <w:sz w:val="24"/>
          <w:szCs w:val="24"/>
        </w:rPr>
        <w:t xml:space="preserve"> (G7167A)</w:t>
      </w:r>
      <w:r>
        <w:rPr>
          <w:rFonts w:ascii="Times New Roman" w:hAnsi="Times New Roman" w:cs="Times New Roman"/>
          <w:sz w:val="24"/>
          <w:szCs w:val="24"/>
        </w:rPr>
        <w:t xml:space="preserve">, </w:t>
      </w:r>
      <w:r w:rsidR="00C04907">
        <w:rPr>
          <w:rFonts w:ascii="Times New Roman" w:hAnsi="Times New Roman" w:cs="Times New Roman"/>
          <w:sz w:val="24"/>
          <w:szCs w:val="24"/>
        </w:rPr>
        <w:t>quaternary pump</w:t>
      </w:r>
      <w:r w:rsidR="009D4649">
        <w:rPr>
          <w:rFonts w:ascii="Times New Roman" w:hAnsi="Times New Roman" w:cs="Times New Roman"/>
          <w:sz w:val="24"/>
          <w:szCs w:val="24"/>
        </w:rPr>
        <w:t xml:space="preserve"> (G7104C)</w:t>
      </w:r>
      <w:r w:rsidR="00C04907">
        <w:rPr>
          <w:rFonts w:ascii="Times New Roman" w:hAnsi="Times New Roman" w:cs="Times New Roman"/>
          <w:sz w:val="24"/>
          <w:szCs w:val="24"/>
        </w:rPr>
        <w:t>, and mass spectrometer (G6470AA)</w:t>
      </w:r>
      <w:r>
        <w:rPr>
          <w:rFonts w:ascii="Times New Roman" w:hAnsi="Times New Roman" w:cs="Times New Roman"/>
          <w:sz w:val="24"/>
          <w:szCs w:val="24"/>
        </w:rPr>
        <w:t xml:space="preserve">.   </w:t>
      </w:r>
    </w:p>
    <w:p w14:paraId="5AF3559C" w14:textId="77777777" w:rsidR="00DA5C58" w:rsidRDefault="00DA5C58" w:rsidP="0013312A">
      <w:pPr>
        <w:suppressAutoHyphens/>
        <w:ind w:left="720"/>
        <w:rPr>
          <w:rFonts w:ascii="Times New Roman" w:hAnsi="Times New Roman" w:cs="Times New Roman"/>
          <w:sz w:val="24"/>
          <w:szCs w:val="24"/>
        </w:rPr>
      </w:pPr>
    </w:p>
    <w:p w14:paraId="4428307E"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14:paraId="54D91E0D" w14:textId="77777777" w:rsidR="00DA5C58" w:rsidRDefault="009124C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MSCL is mandated under Mississippi Code, Title 57, Chapter 21-9 to provide analytical, chemical, and bacteriological services for regulatory control, in cooperation with the Mississippi Department of Agriculture and Commerce.  One </w:t>
      </w:r>
      <w:r w:rsidR="00704E54">
        <w:rPr>
          <w:rFonts w:ascii="Times New Roman" w:hAnsi="Times New Roman" w:cs="Times New Roman"/>
          <w:sz w:val="24"/>
          <w:szCs w:val="24"/>
        </w:rPr>
        <w:t xml:space="preserve">service provided to </w:t>
      </w:r>
      <w:proofErr w:type="gramStart"/>
      <w:r w:rsidR="00704E54">
        <w:rPr>
          <w:rFonts w:ascii="Times New Roman" w:hAnsi="Times New Roman" w:cs="Times New Roman"/>
          <w:sz w:val="24"/>
          <w:szCs w:val="24"/>
        </w:rPr>
        <w:t>the</w:t>
      </w:r>
      <w:proofErr w:type="gramEnd"/>
      <w:r w:rsidR="00704E54">
        <w:rPr>
          <w:rFonts w:ascii="Times New Roman" w:hAnsi="Times New Roman" w:cs="Times New Roman"/>
          <w:sz w:val="24"/>
          <w:szCs w:val="24"/>
        </w:rPr>
        <w:t xml:space="preserve"> state is the identification and quantitation of various chemicals, specifically pesticides. </w:t>
      </w:r>
      <w:r>
        <w:rPr>
          <w:rFonts w:ascii="Times New Roman" w:hAnsi="Times New Roman" w:cs="Times New Roman"/>
          <w:sz w:val="24"/>
          <w:szCs w:val="24"/>
        </w:rPr>
        <w:t xml:space="preserve">This new </w:t>
      </w:r>
      <w:r w:rsidR="00704E54">
        <w:rPr>
          <w:rFonts w:ascii="Times New Roman" w:hAnsi="Times New Roman" w:cs="Times New Roman"/>
          <w:sz w:val="24"/>
          <w:szCs w:val="24"/>
        </w:rPr>
        <w:t>LC-MS/MS</w:t>
      </w:r>
      <w:r>
        <w:rPr>
          <w:rFonts w:ascii="Times New Roman" w:hAnsi="Times New Roman" w:cs="Times New Roman"/>
          <w:sz w:val="24"/>
          <w:szCs w:val="24"/>
        </w:rPr>
        <w:t xml:space="preserve"> would replace </w:t>
      </w:r>
      <w:r w:rsidR="00704E54">
        <w:rPr>
          <w:rFonts w:ascii="Times New Roman" w:hAnsi="Times New Roman" w:cs="Times New Roman"/>
          <w:sz w:val="24"/>
          <w:szCs w:val="24"/>
        </w:rPr>
        <w:t xml:space="preserve">one of </w:t>
      </w:r>
      <w:r>
        <w:rPr>
          <w:rFonts w:ascii="Times New Roman" w:hAnsi="Times New Roman" w:cs="Times New Roman"/>
          <w:sz w:val="24"/>
          <w:szCs w:val="24"/>
        </w:rPr>
        <w:t xml:space="preserve">the existing </w:t>
      </w:r>
      <w:r w:rsidR="00704E54">
        <w:rPr>
          <w:rFonts w:ascii="Times New Roman" w:hAnsi="Times New Roman" w:cs="Times New Roman"/>
          <w:sz w:val="24"/>
          <w:szCs w:val="24"/>
        </w:rPr>
        <w:t>LC-MS/MS</w:t>
      </w:r>
      <w:r>
        <w:rPr>
          <w:rFonts w:ascii="Times New Roman" w:hAnsi="Times New Roman" w:cs="Times New Roman"/>
          <w:sz w:val="24"/>
          <w:szCs w:val="24"/>
        </w:rPr>
        <w:t xml:space="preserve"> currently used by the lab that has become not practicable to maintain</w:t>
      </w:r>
      <w:r w:rsidR="00704E54">
        <w:rPr>
          <w:rFonts w:ascii="Times New Roman" w:hAnsi="Times New Roman" w:cs="Times New Roman"/>
          <w:sz w:val="24"/>
          <w:szCs w:val="24"/>
        </w:rPr>
        <w:t xml:space="preserve"> and no longer provides the sensitivity required for certain analysis</w:t>
      </w:r>
      <w:r>
        <w:rPr>
          <w:rFonts w:ascii="Times New Roman" w:hAnsi="Times New Roman" w:cs="Times New Roman"/>
          <w:sz w:val="24"/>
          <w:szCs w:val="24"/>
        </w:rPr>
        <w:t xml:space="preserve">. </w:t>
      </w:r>
      <w:r w:rsidR="00E74CED">
        <w:rPr>
          <w:rFonts w:ascii="Times New Roman" w:hAnsi="Times New Roman" w:cs="Times New Roman"/>
          <w:sz w:val="24"/>
          <w:szCs w:val="24"/>
        </w:rPr>
        <w:t>The current system being replaced is also a LC-MS/MS provided by Agilent.</w:t>
      </w:r>
      <w:r>
        <w:rPr>
          <w:rFonts w:ascii="Times New Roman" w:hAnsi="Times New Roman" w:cs="Times New Roman"/>
          <w:sz w:val="24"/>
          <w:szCs w:val="24"/>
        </w:rPr>
        <w:t xml:space="preserve"> Unfortunately, </w:t>
      </w:r>
      <w:r w:rsidR="0079525E">
        <w:rPr>
          <w:rFonts w:ascii="Times New Roman" w:hAnsi="Times New Roman" w:cs="Times New Roman"/>
          <w:sz w:val="24"/>
          <w:szCs w:val="24"/>
        </w:rPr>
        <w:t xml:space="preserve">Agilent is the only manufacture that offers </w:t>
      </w:r>
      <w:proofErr w:type="spellStart"/>
      <w:r w:rsidR="0079525E">
        <w:rPr>
          <w:rFonts w:ascii="Times New Roman" w:hAnsi="Times New Roman" w:cs="Times New Roman"/>
          <w:sz w:val="24"/>
          <w:szCs w:val="24"/>
        </w:rPr>
        <w:t>JetStream</w:t>
      </w:r>
      <w:proofErr w:type="spellEnd"/>
      <w:r w:rsidR="0079525E">
        <w:rPr>
          <w:rFonts w:ascii="Times New Roman" w:hAnsi="Times New Roman" w:cs="Times New Roman"/>
          <w:sz w:val="24"/>
          <w:szCs w:val="24"/>
        </w:rPr>
        <w:t xml:space="preserve"> technology, which provides such sensitivity. </w:t>
      </w:r>
      <w:r w:rsidR="00C83191">
        <w:rPr>
          <w:rFonts w:ascii="Times New Roman" w:hAnsi="Times New Roman" w:cs="Times New Roman"/>
          <w:sz w:val="24"/>
          <w:szCs w:val="24"/>
        </w:rPr>
        <w:t xml:space="preserve">Based upon the MSCL’s research, the Agilent </w:t>
      </w:r>
      <w:r w:rsidR="0079525E">
        <w:rPr>
          <w:rFonts w:ascii="Times New Roman" w:hAnsi="Times New Roman" w:cs="Times New Roman"/>
          <w:sz w:val="24"/>
          <w:szCs w:val="24"/>
        </w:rPr>
        <w:t>6470 MS</w:t>
      </w:r>
      <w:r w:rsidR="00C83191">
        <w:rPr>
          <w:rFonts w:ascii="Times New Roman" w:hAnsi="Times New Roman" w:cs="Times New Roman"/>
          <w:sz w:val="24"/>
          <w:szCs w:val="24"/>
        </w:rPr>
        <w:t xml:space="preserve"> has the following characteristics:</w:t>
      </w:r>
    </w:p>
    <w:p w14:paraId="2862AF1E" w14:textId="093E6C83" w:rsidR="00E74CED" w:rsidRPr="00E74CED" w:rsidRDefault="00E74CED" w:rsidP="00E74CED">
      <w:pPr>
        <w:pStyle w:val="ListParagraph"/>
        <w:numPr>
          <w:ilvl w:val="0"/>
          <w:numId w:val="2"/>
        </w:numPr>
        <w:suppressAutoHyphens/>
        <w:spacing w:after="0"/>
        <w:rPr>
          <w:rFonts w:ascii="Times New Roman" w:hAnsi="Times New Roman" w:cs="Times New Roman"/>
          <w:sz w:val="24"/>
          <w:szCs w:val="24"/>
        </w:rPr>
      </w:pPr>
      <w:proofErr w:type="spellStart"/>
      <w:r>
        <w:rPr>
          <w:rFonts w:ascii="Times New Roman" w:hAnsi="Times New Roman" w:cs="Times New Roman"/>
          <w:sz w:val="24"/>
          <w:szCs w:val="24"/>
        </w:rPr>
        <w:t>JetStream</w:t>
      </w:r>
      <w:proofErr w:type="spellEnd"/>
      <w:r>
        <w:rPr>
          <w:rFonts w:ascii="Times New Roman" w:hAnsi="Times New Roman" w:cs="Times New Roman"/>
          <w:sz w:val="24"/>
          <w:szCs w:val="24"/>
        </w:rPr>
        <w:t xml:space="preserve"> technology</w:t>
      </w:r>
      <w:r w:rsidR="000733AE">
        <w:rPr>
          <w:rFonts w:ascii="Times New Roman" w:hAnsi="Times New Roman" w:cs="Times New Roman"/>
          <w:sz w:val="24"/>
          <w:szCs w:val="24"/>
        </w:rPr>
        <w:t xml:space="preserve"> using superheated nitrogen which aids </w:t>
      </w:r>
      <w:proofErr w:type="spellStart"/>
      <w:r w:rsidR="000733AE">
        <w:rPr>
          <w:rFonts w:ascii="Times New Roman" w:hAnsi="Times New Roman" w:cs="Times New Roman"/>
          <w:sz w:val="24"/>
          <w:szCs w:val="24"/>
        </w:rPr>
        <w:t>desolvation</w:t>
      </w:r>
      <w:proofErr w:type="spellEnd"/>
      <w:r w:rsidR="000733AE">
        <w:rPr>
          <w:rFonts w:ascii="Times New Roman" w:hAnsi="Times New Roman" w:cs="Times New Roman"/>
          <w:sz w:val="24"/>
          <w:szCs w:val="24"/>
        </w:rPr>
        <w:t xml:space="preserve"> and improves the concentration of ions reaching the capillary, thereby improving sensitivity and reducing noise </w:t>
      </w:r>
    </w:p>
    <w:p w14:paraId="6CE4D5EE" w14:textId="1688F8BC" w:rsidR="00C83191" w:rsidRDefault="00381D9F" w:rsidP="00E74CED">
      <w:pPr>
        <w:pStyle w:val="Default"/>
        <w:numPr>
          <w:ilvl w:val="0"/>
          <w:numId w:val="2"/>
        </w:numPr>
        <w:rPr>
          <w:rFonts w:ascii="Times New Roman" w:hAnsi="Times New Roman" w:cs="Times New Roman"/>
        </w:rPr>
      </w:pPr>
      <w:r>
        <w:rPr>
          <w:rFonts w:ascii="Times New Roman" w:hAnsi="Times New Roman" w:cs="Times New Roman"/>
        </w:rPr>
        <w:t>MRM sensitivity Signal-to Noise ratio (S/N) ESI positive</w:t>
      </w:r>
      <w:r w:rsidR="00AA67FB">
        <w:rPr>
          <w:rFonts w:ascii="Times New Roman" w:hAnsi="Times New Roman" w:cs="Times New Roman"/>
        </w:rPr>
        <w:t xml:space="preserve"> (1 </w:t>
      </w:r>
      <w:proofErr w:type="spellStart"/>
      <w:r w:rsidR="00AA67FB">
        <w:rPr>
          <w:rFonts w:ascii="Times New Roman" w:hAnsi="Times New Roman" w:cs="Times New Roman"/>
        </w:rPr>
        <w:t>pg</w:t>
      </w:r>
      <w:proofErr w:type="spellEnd"/>
      <w:r w:rsidR="00AA67FB">
        <w:rPr>
          <w:rFonts w:ascii="Times New Roman" w:hAnsi="Times New Roman" w:cs="Times New Roman"/>
        </w:rPr>
        <w:t xml:space="preserve"> of </w:t>
      </w:r>
      <w:proofErr w:type="spellStart"/>
      <w:r w:rsidR="00AA67FB">
        <w:rPr>
          <w:rFonts w:ascii="Times New Roman" w:hAnsi="Times New Roman" w:cs="Times New Roman"/>
        </w:rPr>
        <w:t>resperpine</w:t>
      </w:r>
      <w:proofErr w:type="spellEnd"/>
      <w:r w:rsidR="00AA67FB">
        <w:rPr>
          <w:rFonts w:ascii="Times New Roman" w:hAnsi="Times New Roman" w:cs="Times New Roman"/>
        </w:rPr>
        <w:t>)</w:t>
      </w:r>
      <w:r>
        <w:rPr>
          <w:rFonts w:ascii="Times New Roman" w:hAnsi="Times New Roman" w:cs="Times New Roman"/>
        </w:rPr>
        <w:t>: S/N &gt; 75,000:1</w:t>
      </w:r>
      <w:r w:rsidR="00AA67FB">
        <w:rPr>
          <w:rFonts w:ascii="Times New Roman" w:hAnsi="Times New Roman" w:cs="Times New Roman"/>
        </w:rPr>
        <w:t xml:space="preserve"> </w:t>
      </w:r>
      <w:r w:rsidR="00FD0344">
        <w:rPr>
          <w:rFonts w:ascii="Times New Roman" w:hAnsi="Times New Roman" w:cs="Times New Roman"/>
        </w:rPr>
        <w:t>(typical in this price range is 30,000:1)</w:t>
      </w:r>
    </w:p>
    <w:p w14:paraId="21F008F8" w14:textId="1776B741" w:rsidR="00381D9F" w:rsidRDefault="00381D9F" w:rsidP="00381D9F">
      <w:pPr>
        <w:pStyle w:val="Default"/>
        <w:numPr>
          <w:ilvl w:val="0"/>
          <w:numId w:val="2"/>
        </w:numPr>
        <w:rPr>
          <w:rFonts w:ascii="Times New Roman" w:hAnsi="Times New Roman" w:cs="Times New Roman"/>
        </w:rPr>
      </w:pPr>
      <w:r>
        <w:rPr>
          <w:rFonts w:ascii="Times New Roman" w:hAnsi="Times New Roman" w:cs="Times New Roman"/>
        </w:rPr>
        <w:t>MRM sensitivity Signal-to Noise ratio (S/N) ESI negative</w:t>
      </w:r>
      <w:r w:rsidR="00AA67FB">
        <w:rPr>
          <w:rFonts w:ascii="Times New Roman" w:hAnsi="Times New Roman" w:cs="Times New Roman"/>
        </w:rPr>
        <w:t xml:space="preserve"> (1 </w:t>
      </w:r>
      <w:proofErr w:type="spellStart"/>
      <w:r w:rsidR="00AA67FB">
        <w:rPr>
          <w:rFonts w:ascii="Times New Roman" w:hAnsi="Times New Roman" w:cs="Times New Roman"/>
        </w:rPr>
        <w:t>pg</w:t>
      </w:r>
      <w:proofErr w:type="spellEnd"/>
      <w:r w:rsidR="00AA67FB">
        <w:rPr>
          <w:rFonts w:ascii="Times New Roman" w:hAnsi="Times New Roman" w:cs="Times New Roman"/>
        </w:rPr>
        <w:t xml:space="preserve"> of chloramphenicol)</w:t>
      </w:r>
      <w:r>
        <w:rPr>
          <w:rFonts w:ascii="Times New Roman" w:hAnsi="Times New Roman" w:cs="Times New Roman"/>
        </w:rPr>
        <w:t>: S/N &gt; 30,000:1</w:t>
      </w:r>
      <w:r w:rsidR="00FD0344">
        <w:rPr>
          <w:rFonts w:ascii="Times New Roman" w:hAnsi="Times New Roman" w:cs="Times New Roman"/>
        </w:rPr>
        <w:t xml:space="preserve"> (typical in this price range is 30,000:1)</w:t>
      </w:r>
    </w:p>
    <w:p w14:paraId="1094CF2A" w14:textId="1A157C0E" w:rsidR="00381D9F" w:rsidRDefault="00381D9F" w:rsidP="0079525E">
      <w:pPr>
        <w:pStyle w:val="Default"/>
        <w:numPr>
          <w:ilvl w:val="0"/>
          <w:numId w:val="2"/>
        </w:numPr>
        <w:rPr>
          <w:rFonts w:ascii="Times New Roman" w:hAnsi="Times New Roman" w:cs="Times New Roman"/>
        </w:rPr>
      </w:pPr>
      <w:r w:rsidRPr="00381D9F">
        <w:rPr>
          <w:rFonts w:ascii="Times New Roman" w:hAnsi="Times New Roman" w:cs="Times New Roman"/>
        </w:rPr>
        <w:t>MRM sensitivity Instrument Detection Limit (IDL)</w:t>
      </w:r>
      <w:r>
        <w:rPr>
          <w:rFonts w:ascii="Times New Roman" w:hAnsi="Times New Roman" w:cs="Times New Roman"/>
        </w:rPr>
        <w:t xml:space="preserve"> ESI positive</w:t>
      </w:r>
      <w:r w:rsidR="00AA67FB">
        <w:rPr>
          <w:rFonts w:ascii="Times New Roman" w:hAnsi="Times New Roman" w:cs="Times New Roman"/>
        </w:rPr>
        <w:t xml:space="preserve"> (10 </w:t>
      </w:r>
      <w:proofErr w:type="spellStart"/>
      <w:r w:rsidR="00AA67FB">
        <w:rPr>
          <w:rFonts w:ascii="Times New Roman" w:hAnsi="Times New Roman" w:cs="Times New Roman"/>
        </w:rPr>
        <w:t>fg</w:t>
      </w:r>
      <w:proofErr w:type="spellEnd"/>
      <w:r w:rsidR="00AA67FB">
        <w:rPr>
          <w:rFonts w:ascii="Times New Roman" w:hAnsi="Times New Roman" w:cs="Times New Roman"/>
        </w:rPr>
        <w:t xml:space="preserve"> of </w:t>
      </w:r>
      <w:proofErr w:type="spellStart"/>
      <w:r w:rsidR="00AA67FB">
        <w:rPr>
          <w:rFonts w:ascii="Times New Roman" w:hAnsi="Times New Roman" w:cs="Times New Roman"/>
        </w:rPr>
        <w:t>resperpine</w:t>
      </w:r>
      <w:proofErr w:type="spellEnd"/>
      <w:r w:rsidR="00AA67FB">
        <w:rPr>
          <w:rFonts w:ascii="Times New Roman" w:hAnsi="Times New Roman" w:cs="Times New Roman"/>
        </w:rPr>
        <w:t>)</w:t>
      </w:r>
      <w:r>
        <w:rPr>
          <w:rFonts w:ascii="Times New Roman" w:hAnsi="Times New Roman" w:cs="Times New Roman"/>
        </w:rPr>
        <w:t xml:space="preserve">: IDL &lt; 4.0 </w:t>
      </w:r>
      <w:proofErr w:type="spellStart"/>
      <w:r>
        <w:rPr>
          <w:rFonts w:ascii="Times New Roman" w:hAnsi="Times New Roman" w:cs="Times New Roman"/>
        </w:rPr>
        <w:t>fg</w:t>
      </w:r>
      <w:proofErr w:type="spellEnd"/>
    </w:p>
    <w:p w14:paraId="37DC3328" w14:textId="2D9B720C" w:rsidR="00381D9F" w:rsidRDefault="00381D9F" w:rsidP="00381D9F">
      <w:pPr>
        <w:pStyle w:val="Default"/>
        <w:numPr>
          <w:ilvl w:val="0"/>
          <w:numId w:val="2"/>
        </w:numPr>
        <w:rPr>
          <w:rFonts w:ascii="Times New Roman" w:hAnsi="Times New Roman" w:cs="Times New Roman"/>
        </w:rPr>
      </w:pPr>
      <w:r w:rsidRPr="00381D9F">
        <w:rPr>
          <w:rFonts w:ascii="Times New Roman" w:hAnsi="Times New Roman" w:cs="Times New Roman"/>
        </w:rPr>
        <w:t>MRM sensitivity Instrument Detection Limit (IDL)</w:t>
      </w:r>
      <w:r>
        <w:rPr>
          <w:rFonts w:ascii="Times New Roman" w:hAnsi="Times New Roman" w:cs="Times New Roman"/>
        </w:rPr>
        <w:t xml:space="preserve"> ESI negative</w:t>
      </w:r>
      <w:r w:rsidR="00AA67FB">
        <w:rPr>
          <w:rFonts w:ascii="Times New Roman" w:hAnsi="Times New Roman" w:cs="Times New Roman"/>
        </w:rPr>
        <w:t xml:space="preserve"> (10 </w:t>
      </w:r>
      <w:proofErr w:type="spellStart"/>
      <w:r w:rsidR="00AA67FB">
        <w:rPr>
          <w:rFonts w:ascii="Times New Roman" w:hAnsi="Times New Roman" w:cs="Times New Roman"/>
        </w:rPr>
        <w:t>fg</w:t>
      </w:r>
      <w:proofErr w:type="spellEnd"/>
      <w:r w:rsidR="00AA67FB">
        <w:rPr>
          <w:rFonts w:ascii="Times New Roman" w:hAnsi="Times New Roman" w:cs="Times New Roman"/>
        </w:rPr>
        <w:t xml:space="preserve"> of chloramphenicol)</w:t>
      </w:r>
      <w:r>
        <w:rPr>
          <w:rFonts w:ascii="Times New Roman" w:hAnsi="Times New Roman" w:cs="Times New Roman"/>
        </w:rPr>
        <w:t xml:space="preserve">: IDL &lt; 4.0 </w:t>
      </w:r>
      <w:proofErr w:type="spellStart"/>
      <w:r>
        <w:rPr>
          <w:rFonts w:ascii="Times New Roman" w:hAnsi="Times New Roman" w:cs="Times New Roman"/>
        </w:rPr>
        <w:t>fg</w:t>
      </w:r>
      <w:proofErr w:type="spellEnd"/>
    </w:p>
    <w:p w14:paraId="741BEB90" w14:textId="72006F09" w:rsidR="00FD0344" w:rsidRPr="00FD0344" w:rsidRDefault="00E74CED" w:rsidP="00FD0344">
      <w:pPr>
        <w:pStyle w:val="Default"/>
        <w:numPr>
          <w:ilvl w:val="0"/>
          <w:numId w:val="2"/>
        </w:numPr>
        <w:rPr>
          <w:rFonts w:ascii="Times New Roman" w:hAnsi="Times New Roman" w:cs="Times New Roman"/>
        </w:rPr>
      </w:pPr>
      <w:r>
        <w:rPr>
          <w:rFonts w:ascii="Times New Roman" w:hAnsi="Times New Roman" w:cs="Times New Roman"/>
        </w:rPr>
        <w:t xml:space="preserve">Mass range: </w:t>
      </w:r>
      <w:r w:rsidRPr="00E74CED">
        <w:rPr>
          <w:rFonts w:ascii="Times New Roman" w:hAnsi="Times New Roman" w:cs="Times New Roman"/>
          <w:i/>
        </w:rPr>
        <w:t>m/z</w:t>
      </w:r>
      <w:r>
        <w:rPr>
          <w:rFonts w:ascii="Times New Roman" w:hAnsi="Times New Roman" w:cs="Times New Roman"/>
        </w:rPr>
        <w:t xml:space="preserve"> 5-3,000</w:t>
      </w:r>
      <w:r w:rsidR="00FD0344">
        <w:rPr>
          <w:rFonts w:ascii="Times New Roman" w:hAnsi="Times New Roman" w:cs="Times New Roman"/>
        </w:rPr>
        <w:t xml:space="preserve"> (typical in this price range is a max of ~2,000 </w:t>
      </w:r>
      <w:r w:rsidR="00FD0344" w:rsidRPr="00FD0344">
        <w:rPr>
          <w:rFonts w:ascii="Times New Roman" w:hAnsi="Times New Roman" w:cs="Times New Roman"/>
          <w:i/>
        </w:rPr>
        <w:t>m</w:t>
      </w:r>
      <w:r w:rsidR="00FD0344">
        <w:rPr>
          <w:rFonts w:ascii="Times New Roman" w:hAnsi="Times New Roman" w:cs="Times New Roman"/>
        </w:rPr>
        <w:t>/</w:t>
      </w:r>
      <w:r w:rsidR="00FD0344" w:rsidRPr="00FD0344">
        <w:rPr>
          <w:rFonts w:ascii="Times New Roman" w:hAnsi="Times New Roman" w:cs="Times New Roman"/>
          <w:i/>
        </w:rPr>
        <w:t>z</w:t>
      </w:r>
      <w:r w:rsidR="00FD0344">
        <w:rPr>
          <w:rFonts w:ascii="Times New Roman" w:hAnsi="Times New Roman" w:cs="Times New Roman"/>
        </w:rPr>
        <w:t>)</w:t>
      </w:r>
    </w:p>
    <w:p w14:paraId="38ED4168" w14:textId="77777777" w:rsidR="00E74CED" w:rsidRDefault="00E74CED" w:rsidP="0079525E">
      <w:pPr>
        <w:pStyle w:val="Default"/>
        <w:numPr>
          <w:ilvl w:val="0"/>
          <w:numId w:val="2"/>
        </w:numPr>
        <w:rPr>
          <w:rFonts w:ascii="Times New Roman" w:hAnsi="Times New Roman" w:cs="Times New Roman"/>
        </w:rPr>
      </w:pPr>
      <w:r>
        <w:rPr>
          <w:rFonts w:ascii="Times New Roman" w:hAnsi="Times New Roman" w:cs="Times New Roman"/>
        </w:rPr>
        <w:t xml:space="preserve">Polarity Switching: 25 </w:t>
      </w:r>
      <w:proofErr w:type="spellStart"/>
      <w:r>
        <w:rPr>
          <w:rFonts w:ascii="Times New Roman" w:hAnsi="Times New Roman" w:cs="Times New Roman"/>
        </w:rPr>
        <w:t>ms</w:t>
      </w:r>
      <w:proofErr w:type="spellEnd"/>
    </w:p>
    <w:p w14:paraId="00F30821" w14:textId="77777777" w:rsidR="00E74CED" w:rsidRDefault="00E74CED" w:rsidP="0079525E">
      <w:pPr>
        <w:pStyle w:val="Default"/>
        <w:numPr>
          <w:ilvl w:val="0"/>
          <w:numId w:val="2"/>
        </w:numPr>
        <w:rPr>
          <w:rFonts w:ascii="Times New Roman" w:hAnsi="Times New Roman" w:cs="Times New Roman"/>
        </w:rPr>
      </w:pPr>
      <w:r>
        <w:rPr>
          <w:rFonts w:ascii="Times New Roman" w:hAnsi="Times New Roman" w:cs="Times New Roman"/>
        </w:rPr>
        <w:t>Mass resolution: 0.7 Da</w:t>
      </w:r>
    </w:p>
    <w:p w14:paraId="068B8932" w14:textId="77777777" w:rsidR="00E74CED" w:rsidRDefault="00E74CED" w:rsidP="0079525E">
      <w:pPr>
        <w:pStyle w:val="Default"/>
        <w:numPr>
          <w:ilvl w:val="0"/>
          <w:numId w:val="2"/>
        </w:numPr>
        <w:rPr>
          <w:rFonts w:ascii="Times New Roman" w:hAnsi="Times New Roman" w:cs="Times New Roman"/>
        </w:rPr>
      </w:pPr>
      <w:r>
        <w:rPr>
          <w:rFonts w:ascii="Times New Roman" w:hAnsi="Times New Roman" w:cs="Times New Roman"/>
        </w:rPr>
        <w:lastRenderedPageBreak/>
        <w:t xml:space="preserve">Mass accuracy: 0.14 Da for </w:t>
      </w:r>
      <w:r w:rsidRPr="00E74CED">
        <w:rPr>
          <w:rFonts w:ascii="Times New Roman" w:hAnsi="Times New Roman" w:cs="Times New Roman"/>
          <w:i/>
        </w:rPr>
        <w:t>m/z</w:t>
      </w:r>
      <w:r>
        <w:rPr>
          <w:rFonts w:ascii="Times New Roman" w:hAnsi="Times New Roman" w:cs="Times New Roman"/>
        </w:rPr>
        <w:t xml:space="preserve"> 5-999</w:t>
      </w:r>
    </w:p>
    <w:p w14:paraId="321B0747" w14:textId="15B0ACA0" w:rsidR="00E74CED" w:rsidRDefault="00E74CED" w:rsidP="0079525E">
      <w:pPr>
        <w:pStyle w:val="Default"/>
        <w:numPr>
          <w:ilvl w:val="0"/>
          <w:numId w:val="2"/>
        </w:numPr>
        <w:rPr>
          <w:rFonts w:ascii="Times New Roman" w:hAnsi="Times New Roman" w:cs="Times New Roman"/>
        </w:rPr>
      </w:pPr>
      <w:r>
        <w:rPr>
          <w:rFonts w:ascii="Times New Roman" w:hAnsi="Times New Roman" w:cs="Times New Roman"/>
        </w:rPr>
        <w:t>Dynamic MRM transitions: Up to 4,000 dynamic MRM transitions per method</w:t>
      </w:r>
    </w:p>
    <w:p w14:paraId="35DB2F72" w14:textId="34B80088" w:rsidR="00FD0344" w:rsidRDefault="00FD0344" w:rsidP="00FD0344">
      <w:pPr>
        <w:pStyle w:val="Default"/>
        <w:ind w:left="1080"/>
        <w:rPr>
          <w:rFonts w:ascii="Times New Roman" w:hAnsi="Times New Roman" w:cs="Times New Roman"/>
        </w:rPr>
      </w:pPr>
    </w:p>
    <w:p w14:paraId="11F92C43" w14:textId="76CC6201" w:rsidR="00FD0344" w:rsidRDefault="00FD0344" w:rsidP="00FD0344">
      <w:pPr>
        <w:pStyle w:val="Default"/>
        <w:ind w:left="1080"/>
        <w:rPr>
          <w:rFonts w:ascii="Times New Roman" w:hAnsi="Times New Roman" w:cs="Times New Roman"/>
        </w:rPr>
      </w:pPr>
      <w:r>
        <w:rPr>
          <w:rFonts w:ascii="Times New Roman" w:hAnsi="Times New Roman" w:cs="Times New Roman"/>
        </w:rPr>
        <w:t xml:space="preserve">The MSCL requires a “workhorse” </w:t>
      </w:r>
      <w:r w:rsidR="008E133C">
        <w:rPr>
          <w:rFonts w:ascii="Times New Roman" w:hAnsi="Times New Roman" w:cs="Times New Roman"/>
        </w:rPr>
        <w:t xml:space="preserve">triple quadrupole mass spectrometer that is capable of analyzing low part-per-billion to part-per-trillion levels of hormones, herbicides, pesticides, mycotoxins, dyes, amino acids, and peptides.  </w:t>
      </w:r>
      <w:r w:rsidR="00564D18">
        <w:rPr>
          <w:rFonts w:ascii="Times New Roman" w:hAnsi="Times New Roman" w:cs="Times New Roman"/>
        </w:rPr>
        <w:t xml:space="preserve">An instrument with above characteristics would meet the needs required by the MSCL.  </w:t>
      </w:r>
    </w:p>
    <w:p w14:paraId="51F2F209" w14:textId="77777777" w:rsidR="00DA5C58" w:rsidRDefault="00DA5C58" w:rsidP="0013312A">
      <w:pPr>
        <w:suppressAutoHyphens/>
        <w:ind w:left="720"/>
        <w:rPr>
          <w:rFonts w:ascii="Times New Roman" w:hAnsi="Times New Roman" w:cs="Times New Roman"/>
          <w:sz w:val="24"/>
          <w:szCs w:val="24"/>
        </w:rPr>
      </w:pPr>
    </w:p>
    <w:p w14:paraId="703C2982" w14:textId="77777777" w:rsidR="0013312A" w:rsidRDefault="0013312A" w:rsidP="0013312A">
      <w:pPr>
        <w:suppressAutoHyphens/>
        <w:ind w:left="720"/>
        <w:rPr>
          <w:rFonts w:ascii="Times New Roman" w:hAnsi="Times New Roman" w:cs="Times New Roman"/>
          <w:sz w:val="24"/>
          <w:szCs w:val="24"/>
        </w:rPr>
      </w:pPr>
    </w:p>
    <w:p w14:paraId="4F11477A" w14:textId="77777777"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14:paraId="64EFF8D9" w14:textId="77777777" w:rsidR="0013312A" w:rsidRDefault="009142C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company selling the Agilent </w:t>
      </w:r>
      <w:r w:rsidR="0079525E">
        <w:rPr>
          <w:rFonts w:ascii="Times New Roman" w:hAnsi="Times New Roman" w:cs="Times New Roman"/>
          <w:sz w:val="24"/>
          <w:szCs w:val="24"/>
        </w:rPr>
        <w:t>6470 Triple Quadrupole LC/MS</w:t>
      </w:r>
      <w:r>
        <w:rPr>
          <w:rFonts w:ascii="Times New Roman" w:hAnsi="Times New Roman" w:cs="Times New Roman"/>
          <w:sz w:val="24"/>
          <w:szCs w:val="24"/>
        </w:rPr>
        <w:t xml:space="preserve"> is Agilent Technologies.  No other instrument manufacturer sells new Agilent </w:t>
      </w:r>
      <w:r w:rsidR="00672837">
        <w:rPr>
          <w:rFonts w:ascii="Times New Roman" w:hAnsi="Times New Roman" w:cs="Times New Roman"/>
          <w:sz w:val="24"/>
          <w:szCs w:val="24"/>
        </w:rPr>
        <w:t>6470 Triple Quadrupole LC/MS</w:t>
      </w:r>
      <w:r>
        <w:rPr>
          <w:rFonts w:ascii="Times New Roman" w:hAnsi="Times New Roman" w:cs="Times New Roman"/>
          <w:sz w:val="24"/>
          <w:szCs w:val="24"/>
        </w:rPr>
        <w:t xml:space="preserve"> units.  </w:t>
      </w:r>
    </w:p>
    <w:p w14:paraId="652A7B64" w14:textId="77777777" w:rsidR="00566AD3" w:rsidRDefault="00566AD3" w:rsidP="0013312A">
      <w:pPr>
        <w:suppressAutoHyphens/>
        <w:ind w:left="720"/>
        <w:rPr>
          <w:rFonts w:ascii="Times New Roman" w:hAnsi="Times New Roman" w:cs="Times New Roman"/>
          <w:sz w:val="24"/>
          <w:szCs w:val="24"/>
        </w:rPr>
      </w:pPr>
    </w:p>
    <w:p w14:paraId="29CC8E03"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14:paraId="2770C509" w14:textId="6F5103C2" w:rsidR="00566AD3" w:rsidRDefault="009124C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estimated cost of the Agilent </w:t>
      </w:r>
      <w:r w:rsidR="00381D9F">
        <w:rPr>
          <w:rFonts w:ascii="Times New Roman" w:hAnsi="Times New Roman" w:cs="Times New Roman"/>
          <w:sz w:val="24"/>
          <w:szCs w:val="24"/>
        </w:rPr>
        <w:t xml:space="preserve">6470 Triple Quadrupole LC/MS </w:t>
      </w:r>
      <w:r>
        <w:rPr>
          <w:rFonts w:ascii="Times New Roman" w:hAnsi="Times New Roman" w:cs="Times New Roman"/>
          <w:sz w:val="24"/>
          <w:szCs w:val="24"/>
        </w:rPr>
        <w:t>would be $</w:t>
      </w:r>
      <w:r w:rsidR="00381D9F">
        <w:rPr>
          <w:rFonts w:ascii="Times New Roman" w:hAnsi="Times New Roman" w:cs="Times New Roman"/>
          <w:sz w:val="24"/>
          <w:szCs w:val="24"/>
        </w:rPr>
        <w:t>355,</w:t>
      </w:r>
      <w:r w:rsidR="005D258E">
        <w:rPr>
          <w:rFonts w:ascii="Times New Roman" w:hAnsi="Times New Roman" w:cs="Times New Roman"/>
          <w:sz w:val="24"/>
          <w:szCs w:val="24"/>
        </w:rPr>
        <w:t>129.31</w:t>
      </w:r>
      <w:r>
        <w:rPr>
          <w:rFonts w:ascii="Times New Roman" w:hAnsi="Times New Roman" w:cs="Times New Roman"/>
          <w:sz w:val="24"/>
          <w:szCs w:val="24"/>
        </w:rPr>
        <w:t xml:space="preserve">.  This amount is reasonable considering that the MSCL analyzes </w:t>
      </w:r>
      <w:r w:rsidR="00D21290">
        <w:rPr>
          <w:rFonts w:ascii="Times New Roman" w:hAnsi="Times New Roman" w:cs="Times New Roman"/>
          <w:sz w:val="24"/>
          <w:szCs w:val="24"/>
        </w:rPr>
        <w:t xml:space="preserve">thousands of samples a year for various </w:t>
      </w:r>
      <w:proofErr w:type="spellStart"/>
      <w:r w:rsidR="00D21290">
        <w:rPr>
          <w:rFonts w:ascii="Times New Roman" w:hAnsi="Times New Roman" w:cs="Times New Roman"/>
          <w:sz w:val="24"/>
          <w:szCs w:val="24"/>
        </w:rPr>
        <w:t>analytes</w:t>
      </w:r>
      <w:proofErr w:type="spellEnd"/>
      <w:r w:rsidR="00D21290">
        <w:rPr>
          <w:rFonts w:ascii="Times New Roman" w:hAnsi="Times New Roman" w:cs="Times New Roman"/>
          <w:sz w:val="24"/>
          <w:szCs w:val="24"/>
        </w:rPr>
        <w:t xml:space="preserve"> sometimes totaling over $200,000. The instrument would most likely be paid for in under 5 years.</w:t>
      </w:r>
    </w:p>
    <w:p w14:paraId="2C43A9BC" w14:textId="77777777" w:rsidR="00566AD3" w:rsidRDefault="00566AD3" w:rsidP="0013312A">
      <w:pPr>
        <w:suppressAutoHyphens/>
        <w:ind w:left="720"/>
        <w:rPr>
          <w:rFonts w:ascii="Times New Roman" w:hAnsi="Times New Roman" w:cs="Times New Roman"/>
          <w:sz w:val="24"/>
          <w:szCs w:val="24"/>
        </w:rPr>
      </w:pPr>
    </w:p>
    <w:p w14:paraId="3AD3655E" w14:textId="77777777" w:rsidR="00DA5C58" w:rsidRDefault="00DA5C58" w:rsidP="0013312A">
      <w:pPr>
        <w:suppressAutoHyphens/>
        <w:ind w:left="720"/>
        <w:rPr>
          <w:rFonts w:ascii="Times New Roman" w:hAnsi="Times New Roman" w:cs="Times New Roman"/>
          <w:sz w:val="24"/>
          <w:szCs w:val="24"/>
        </w:rPr>
      </w:pPr>
    </w:p>
    <w:p w14:paraId="5AE49958" w14:textId="77777777"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14:paraId="0EDBA8C7" w14:textId="120A0D82" w:rsidR="00566AD3" w:rsidRPr="0013312A" w:rsidRDefault="009142C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MSCL personnel have attended exhibitions at meetings of the American Chemical Society and AOAC International to speak with different instrument manufacturers about their tools available for testing of </w:t>
      </w:r>
      <w:r w:rsidR="00D21290">
        <w:rPr>
          <w:rFonts w:ascii="Times New Roman" w:hAnsi="Times New Roman" w:cs="Times New Roman"/>
          <w:sz w:val="24"/>
          <w:szCs w:val="24"/>
        </w:rPr>
        <w:t>pesticides</w:t>
      </w:r>
      <w:r>
        <w:rPr>
          <w:rFonts w:ascii="Times New Roman" w:hAnsi="Times New Roman" w:cs="Times New Roman"/>
          <w:sz w:val="24"/>
          <w:szCs w:val="24"/>
        </w:rPr>
        <w:t xml:space="preserve">. </w:t>
      </w:r>
      <w:r w:rsidR="00D21290">
        <w:rPr>
          <w:rFonts w:ascii="Times New Roman" w:hAnsi="Times New Roman" w:cs="Times New Roman"/>
          <w:sz w:val="24"/>
          <w:szCs w:val="24"/>
        </w:rPr>
        <w:t>Considering all the information</w:t>
      </w:r>
      <w:r>
        <w:rPr>
          <w:rFonts w:ascii="Times New Roman" w:hAnsi="Times New Roman" w:cs="Times New Roman"/>
          <w:sz w:val="24"/>
          <w:szCs w:val="24"/>
        </w:rPr>
        <w:t xml:space="preserve">, the MSCL feels that the Agilent </w:t>
      </w:r>
      <w:r w:rsidR="00D21290">
        <w:rPr>
          <w:rFonts w:ascii="Times New Roman" w:hAnsi="Times New Roman" w:cs="Times New Roman"/>
          <w:sz w:val="24"/>
          <w:szCs w:val="24"/>
        </w:rPr>
        <w:t>6470 LC-MS/MS</w:t>
      </w:r>
      <w:r>
        <w:rPr>
          <w:rFonts w:ascii="Times New Roman" w:hAnsi="Times New Roman" w:cs="Times New Roman"/>
          <w:sz w:val="24"/>
          <w:szCs w:val="24"/>
        </w:rPr>
        <w:t xml:space="preserve"> is the only viable long-term option.  </w:t>
      </w:r>
    </w:p>
    <w:p w14:paraId="1BE68BAC" w14:textId="77777777" w:rsidR="0013312A" w:rsidRPr="00D55174" w:rsidRDefault="0013312A" w:rsidP="0013312A">
      <w:pPr>
        <w:suppressAutoHyphens/>
        <w:ind w:left="1800"/>
        <w:jc w:val="both"/>
        <w:rPr>
          <w:rFonts w:ascii="Arial" w:hAnsi="Arial" w:cs="Arial"/>
          <w:sz w:val="21"/>
          <w:szCs w:val="21"/>
        </w:rPr>
      </w:pPr>
    </w:p>
    <w:p w14:paraId="768913DB" w14:textId="77777777"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14:paraId="03CBB89D" w14:textId="77777777"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14:paraId="397622D9" w14:textId="77777777"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14:paraId="0423A113" w14:textId="77777777"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14:paraId="65E6F8E4" w14:textId="77777777"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14:paraId="68E73C5C" w14:textId="77777777" w:rsidR="0013312A" w:rsidRPr="00D55174" w:rsidRDefault="0013312A" w:rsidP="0013312A">
      <w:pPr>
        <w:suppressAutoHyphens/>
        <w:jc w:val="both"/>
        <w:rPr>
          <w:rFonts w:ascii="Arial" w:hAnsi="Arial" w:cs="Arial"/>
          <w:sz w:val="21"/>
          <w:szCs w:val="21"/>
        </w:rPr>
      </w:pPr>
    </w:p>
    <w:p w14:paraId="0A038717"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446245E3" w14:textId="77777777"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ltCentITC TT">
    <w:altName w:val="Agilent Century ITCT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F1158"/>
    <w:multiLevelType w:val="hybridMultilevel"/>
    <w:tmpl w:val="E78ED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733AE"/>
    <w:rsid w:val="000D7B92"/>
    <w:rsid w:val="000F7DBF"/>
    <w:rsid w:val="0013312A"/>
    <w:rsid w:val="001653AC"/>
    <w:rsid w:val="001C661F"/>
    <w:rsid w:val="00381D9F"/>
    <w:rsid w:val="003C17F2"/>
    <w:rsid w:val="00564D18"/>
    <w:rsid w:val="00566AD3"/>
    <w:rsid w:val="005D258E"/>
    <w:rsid w:val="00672837"/>
    <w:rsid w:val="006C02E3"/>
    <w:rsid w:val="00704E54"/>
    <w:rsid w:val="00734320"/>
    <w:rsid w:val="0079525E"/>
    <w:rsid w:val="00871DB3"/>
    <w:rsid w:val="008E133C"/>
    <w:rsid w:val="009124CD"/>
    <w:rsid w:val="009142CE"/>
    <w:rsid w:val="00967EDE"/>
    <w:rsid w:val="009B654D"/>
    <w:rsid w:val="009D4649"/>
    <w:rsid w:val="00A94737"/>
    <w:rsid w:val="00AA67FB"/>
    <w:rsid w:val="00AB32F8"/>
    <w:rsid w:val="00BC7E8D"/>
    <w:rsid w:val="00BD06AB"/>
    <w:rsid w:val="00C04907"/>
    <w:rsid w:val="00C83191"/>
    <w:rsid w:val="00D21290"/>
    <w:rsid w:val="00D97E05"/>
    <w:rsid w:val="00DA5C58"/>
    <w:rsid w:val="00E74CED"/>
    <w:rsid w:val="00F52689"/>
    <w:rsid w:val="00FD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6F92"/>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customStyle="1" w:styleId="Default">
    <w:name w:val="Default"/>
    <w:rsid w:val="00C83191"/>
    <w:pPr>
      <w:autoSpaceDE w:val="0"/>
      <w:autoSpaceDN w:val="0"/>
      <w:adjustRightInd w:val="0"/>
      <w:spacing w:after="0" w:line="240" w:lineRule="auto"/>
    </w:pPr>
    <w:rPr>
      <w:rFonts w:ascii="AgltCentITC TT" w:hAnsi="AgltCentITC TT" w:cs="AgltCentITC TT"/>
      <w:color w:val="000000"/>
      <w:sz w:val="24"/>
      <w:szCs w:val="24"/>
    </w:rPr>
  </w:style>
  <w:style w:type="character" w:styleId="PlaceholderText">
    <w:name w:val="Placeholder Text"/>
    <w:basedOn w:val="DefaultParagraphFont"/>
    <w:uiPriority w:val="99"/>
    <w:semiHidden/>
    <w:rsid w:val="00381D9F"/>
    <w:rPr>
      <w:color w:val="808080"/>
    </w:rPr>
  </w:style>
  <w:style w:type="character" w:styleId="CommentReference">
    <w:name w:val="annotation reference"/>
    <w:basedOn w:val="DefaultParagraphFont"/>
    <w:uiPriority w:val="99"/>
    <w:semiHidden/>
    <w:unhideWhenUsed/>
    <w:rsid w:val="000F7DBF"/>
    <w:rPr>
      <w:sz w:val="16"/>
      <w:szCs w:val="16"/>
    </w:rPr>
  </w:style>
  <w:style w:type="paragraph" w:styleId="CommentText">
    <w:name w:val="annotation text"/>
    <w:basedOn w:val="Normal"/>
    <w:link w:val="CommentTextChar"/>
    <w:uiPriority w:val="99"/>
    <w:semiHidden/>
    <w:unhideWhenUsed/>
    <w:rsid w:val="000F7DBF"/>
    <w:pPr>
      <w:spacing w:line="240" w:lineRule="auto"/>
    </w:pPr>
    <w:rPr>
      <w:sz w:val="20"/>
      <w:szCs w:val="20"/>
    </w:rPr>
  </w:style>
  <w:style w:type="character" w:customStyle="1" w:styleId="CommentTextChar">
    <w:name w:val="Comment Text Char"/>
    <w:basedOn w:val="DefaultParagraphFont"/>
    <w:link w:val="CommentText"/>
    <w:uiPriority w:val="99"/>
    <w:semiHidden/>
    <w:rsid w:val="000F7DBF"/>
    <w:rPr>
      <w:sz w:val="20"/>
      <w:szCs w:val="20"/>
    </w:rPr>
  </w:style>
  <w:style w:type="paragraph" w:styleId="CommentSubject">
    <w:name w:val="annotation subject"/>
    <w:basedOn w:val="CommentText"/>
    <w:next w:val="CommentText"/>
    <w:link w:val="CommentSubjectChar"/>
    <w:uiPriority w:val="99"/>
    <w:semiHidden/>
    <w:unhideWhenUsed/>
    <w:rsid w:val="000F7DBF"/>
    <w:rPr>
      <w:b/>
      <w:bCs/>
    </w:rPr>
  </w:style>
  <w:style w:type="character" w:customStyle="1" w:styleId="CommentSubjectChar">
    <w:name w:val="Comment Subject Char"/>
    <w:basedOn w:val="CommentTextChar"/>
    <w:link w:val="CommentSubject"/>
    <w:uiPriority w:val="99"/>
    <w:semiHidden/>
    <w:rsid w:val="000F7DBF"/>
    <w:rPr>
      <w:b/>
      <w:bCs/>
      <w:sz w:val="20"/>
      <w:szCs w:val="20"/>
    </w:rPr>
  </w:style>
  <w:style w:type="paragraph" w:styleId="BalloonText">
    <w:name w:val="Balloon Text"/>
    <w:basedOn w:val="Normal"/>
    <w:link w:val="BalloonTextChar"/>
    <w:uiPriority w:val="99"/>
    <w:semiHidden/>
    <w:unhideWhenUsed/>
    <w:rsid w:val="000F7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2018-10-16T14:05:00Z</dcterms:created>
  <dcterms:modified xsi:type="dcterms:W3CDTF">2018-10-16T16:30:00Z</dcterms:modified>
</cp:coreProperties>
</file>