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518" w:type="dxa"/>
        <w:tblLayout w:type="fixed"/>
        <w:tblLook w:val="04A0"/>
      </w:tblPr>
      <w:tblGrid>
        <w:gridCol w:w="6948"/>
        <w:gridCol w:w="990"/>
        <w:gridCol w:w="990"/>
        <w:gridCol w:w="1080"/>
        <w:gridCol w:w="1170"/>
        <w:gridCol w:w="1170"/>
        <w:gridCol w:w="1170"/>
      </w:tblGrid>
      <w:tr w:rsidR="0026408D" w:rsidTr="00647D65">
        <w:trPr>
          <w:trHeight w:val="285"/>
        </w:trPr>
        <w:tc>
          <w:tcPr>
            <w:tcW w:w="6948" w:type="dxa"/>
            <w:vMerge w:val="restart"/>
          </w:tcPr>
          <w:p w:rsidR="0026408D" w:rsidRDefault="0026408D" w:rsidP="00647D65">
            <w:r>
              <w:t>Criteria</w:t>
            </w:r>
          </w:p>
        </w:tc>
        <w:tc>
          <w:tcPr>
            <w:tcW w:w="990" w:type="dxa"/>
            <w:vMerge w:val="restart"/>
          </w:tcPr>
          <w:p w:rsidR="0026408D" w:rsidRDefault="0026408D" w:rsidP="00647D65">
            <w:r>
              <w:t>Possible Points</w:t>
            </w:r>
          </w:p>
        </w:tc>
        <w:tc>
          <w:tcPr>
            <w:tcW w:w="5580" w:type="dxa"/>
            <w:gridSpan w:val="5"/>
          </w:tcPr>
          <w:p w:rsidR="0026408D" w:rsidRDefault="0026408D" w:rsidP="00647D65">
            <w:pPr>
              <w:jc w:val="center"/>
            </w:pPr>
            <w:r>
              <w:t>Points Awarded</w:t>
            </w:r>
          </w:p>
        </w:tc>
      </w:tr>
      <w:tr w:rsidR="0026408D" w:rsidTr="00647D65">
        <w:trPr>
          <w:trHeight w:val="240"/>
        </w:trPr>
        <w:tc>
          <w:tcPr>
            <w:tcW w:w="6948" w:type="dxa"/>
            <w:vMerge/>
          </w:tcPr>
          <w:p w:rsidR="0026408D" w:rsidRDefault="0026408D" w:rsidP="00647D65"/>
        </w:tc>
        <w:tc>
          <w:tcPr>
            <w:tcW w:w="990" w:type="dxa"/>
            <w:vMerge/>
          </w:tcPr>
          <w:p w:rsidR="0026408D" w:rsidRDefault="0026408D" w:rsidP="00647D65"/>
        </w:tc>
        <w:tc>
          <w:tcPr>
            <w:tcW w:w="990" w:type="dxa"/>
          </w:tcPr>
          <w:p w:rsidR="0026408D" w:rsidRDefault="0026408D" w:rsidP="00647D65">
            <w:pPr>
              <w:jc w:val="center"/>
            </w:pPr>
            <w:r>
              <w:t>Vendor A</w:t>
            </w:r>
          </w:p>
        </w:tc>
        <w:tc>
          <w:tcPr>
            <w:tcW w:w="1080" w:type="dxa"/>
          </w:tcPr>
          <w:p w:rsidR="0026408D" w:rsidRDefault="0026408D" w:rsidP="00647D65">
            <w:pPr>
              <w:jc w:val="center"/>
            </w:pPr>
            <w:r>
              <w:t>Vendor B</w:t>
            </w:r>
          </w:p>
        </w:tc>
        <w:tc>
          <w:tcPr>
            <w:tcW w:w="1170" w:type="dxa"/>
          </w:tcPr>
          <w:p w:rsidR="0026408D" w:rsidRDefault="0026408D" w:rsidP="00647D65">
            <w:pPr>
              <w:jc w:val="center"/>
            </w:pPr>
            <w:r>
              <w:t>Vendor C</w:t>
            </w:r>
          </w:p>
        </w:tc>
        <w:tc>
          <w:tcPr>
            <w:tcW w:w="1170" w:type="dxa"/>
          </w:tcPr>
          <w:p w:rsidR="0026408D" w:rsidRDefault="0026408D" w:rsidP="00647D65">
            <w:pPr>
              <w:jc w:val="center"/>
            </w:pPr>
            <w:r>
              <w:t>Vendor D</w:t>
            </w:r>
          </w:p>
        </w:tc>
        <w:tc>
          <w:tcPr>
            <w:tcW w:w="1170" w:type="dxa"/>
          </w:tcPr>
          <w:p w:rsidR="0026408D" w:rsidRDefault="0026408D" w:rsidP="00647D65">
            <w:pPr>
              <w:jc w:val="center"/>
            </w:pPr>
            <w:r>
              <w:t>Vendor E</w:t>
            </w:r>
          </w:p>
        </w:tc>
      </w:tr>
      <w:tr w:rsidR="0026408D" w:rsidTr="00647D65">
        <w:tc>
          <w:tcPr>
            <w:tcW w:w="6948" w:type="dxa"/>
          </w:tcPr>
          <w:p w:rsidR="0026408D" w:rsidRDefault="0026408D" w:rsidP="00647D65">
            <w:r>
              <w:t>Previous Experience</w:t>
            </w:r>
          </w:p>
          <w:p w:rsidR="0026408D" w:rsidRDefault="0026408D" w:rsidP="00647D65">
            <w:pPr>
              <w:pStyle w:val="ListParagraph"/>
              <w:numPr>
                <w:ilvl w:val="0"/>
                <w:numId w:val="2"/>
              </w:numPr>
            </w:pPr>
            <w:r>
              <w:t>Documentation to support the experience of the organization with similar projects of this size and magnitude</w:t>
            </w:r>
          </w:p>
          <w:p w:rsidR="0026408D" w:rsidRDefault="0026408D" w:rsidP="00647D65"/>
        </w:tc>
        <w:tc>
          <w:tcPr>
            <w:tcW w:w="990" w:type="dxa"/>
          </w:tcPr>
          <w:p w:rsidR="0026408D" w:rsidRDefault="00647D65" w:rsidP="00647D65">
            <w:pPr>
              <w:jc w:val="center"/>
            </w:pPr>
            <w:r>
              <w:t>25</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26408D" w:rsidP="00647D65">
            <w:r>
              <w:t>Capabilities to Perform</w:t>
            </w:r>
          </w:p>
          <w:p w:rsidR="0026408D" w:rsidRDefault="0026408D" w:rsidP="00647D65">
            <w:pPr>
              <w:pStyle w:val="ListParagraph"/>
              <w:numPr>
                <w:ilvl w:val="0"/>
                <w:numId w:val="2"/>
              </w:numPr>
            </w:pPr>
            <w:r>
              <w:t>Documentation to support the availability of staff with the appropriate expertise</w:t>
            </w:r>
          </w:p>
          <w:p w:rsidR="0026408D" w:rsidRDefault="0026408D" w:rsidP="00647D65">
            <w:pPr>
              <w:pStyle w:val="ListParagraph"/>
              <w:numPr>
                <w:ilvl w:val="0"/>
                <w:numId w:val="2"/>
              </w:numPr>
            </w:pPr>
            <w:r>
              <w:t>Demonstration of the understanding of the purposes and scope of the problems and work to be accomplished. Mere repetition of the material in the Request for Proposal does not constitute a satisfactory response</w:t>
            </w:r>
          </w:p>
          <w:p w:rsidR="0026408D" w:rsidRDefault="0026408D" w:rsidP="00647D65">
            <w:pPr>
              <w:pStyle w:val="ListParagraph"/>
              <w:numPr>
                <w:ilvl w:val="0"/>
                <w:numId w:val="2"/>
              </w:numPr>
            </w:pPr>
            <w:r>
              <w:t>Proposed technical approach and methodologies for accomplishing the objectives of each of the tasks</w:t>
            </w:r>
          </w:p>
        </w:tc>
        <w:tc>
          <w:tcPr>
            <w:tcW w:w="990" w:type="dxa"/>
          </w:tcPr>
          <w:p w:rsidR="0026408D" w:rsidRDefault="00647D65" w:rsidP="00647D65">
            <w:pPr>
              <w:jc w:val="center"/>
            </w:pPr>
            <w:r>
              <w:t>10</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26408D" w:rsidP="00647D65">
            <w:r>
              <w:t>Staff Expertise</w:t>
            </w:r>
            <w:r w:rsidR="00647D65">
              <w:t xml:space="preserve"> &amp; Experience</w:t>
            </w:r>
          </w:p>
          <w:p w:rsidR="00647D65" w:rsidRDefault="00647D65" w:rsidP="00647D65">
            <w:pPr>
              <w:pStyle w:val="ListParagraph"/>
              <w:numPr>
                <w:ilvl w:val="0"/>
                <w:numId w:val="3"/>
              </w:numPr>
            </w:pPr>
            <w:r>
              <w:t>The proposer shall include a detailed description of the demonstrated and documented experience for all staff proposed, including the proposed key personnel (Project Manager). The proposed staffing plan should include proposed staff, their roles, and responsibilities</w:t>
            </w:r>
          </w:p>
        </w:tc>
        <w:tc>
          <w:tcPr>
            <w:tcW w:w="990" w:type="dxa"/>
          </w:tcPr>
          <w:p w:rsidR="0026408D" w:rsidRDefault="00647D65" w:rsidP="00647D65">
            <w:pPr>
              <w:jc w:val="center"/>
            </w:pPr>
            <w:r>
              <w:t>10</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647D65" w:rsidP="00647D65">
            <w:r>
              <w:t>Workload &amp; Start and Completion Dates</w:t>
            </w:r>
          </w:p>
          <w:p w:rsidR="00647D65" w:rsidRDefault="00647D65" w:rsidP="00647D65">
            <w:pPr>
              <w:pStyle w:val="ListParagraph"/>
              <w:numPr>
                <w:ilvl w:val="0"/>
                <w:numId w:val="3"/>
              </w:numPr>
            </w:pPr>
            <w:r>
              <w:t>Documentation of anticipated start and completion date</w:t>
            </w:r>
          </w:p>
        </w:tc>
        <w:tc>
          <w:tcPr>
            <w:tcW w:w="990" w:type="dxa"/>
          </w:tcPr>
          <w:p w:rsidR="0026408D" w:rsidRDefault="00647D65" w:rsidP="00647D65">
            <w:pPr>
              <w:jc w:val="center"/>
            </w:pPr>
            <w:r>
              <w:t>20</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647D65" w:rsidP="00647D65">
            <w:r>
              <w:t>References</w:t>
            </w:r>
          </w:p>
          <w:p w:rsidR="00647D65" w:rsidRDefault="00647D65" w:rsidP="00647D65">
            <w:pPr>
              <w:pStyle w:val="ListParagraph"/>
              <w:numPr>
                <w:ilvl w:val="0"/>
                <w:numId w:val="3"/>
              </w:numPr>
            </w:pPr>
            <w:r>
              <w:t>A minimum of three (3) references to include organization name, address, telephone number, a description of services provided, and the contract value</w:t>
            </w:r>
          </w:p>
        </w:tc>
        <w:tc>
          <w:tcPr>
            <w:tcW w:w="990" w:type="dxa"/>
          </w:tcPr>
          <w:p w:rsidR="0026408D" w:rsidRDefault="00647D65" w:rsidP="00647D65">
            <w:pPr>
              <w:jc w:val="center"/>
            </w:pPr>
            <w:r>
              <w:t>5</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647D65" w:rsidP="00647D65">
            <w:r>
              <w:t>Project Cost</w:t>
            </w:r>
          </w:p>
          <w:p w:rsidR="00647D65" w:rsidRDefault="00647D65" w:rsidP="00647D65">
            <w:pPr>
              <w:pStyle w:val="ListParagraph"/>
              <w:numPr>
                <w:ilvl w:val="0"/>
                <w:numId w:val="3"/>
              </w:numPr>
            </w:pPr>
            <w:r>
              <w:t>Points will be given based on the proposer’s cost in relation to the low bid.</w:t>
            </w:r>
          </w:p>
        </w:tc>
        <w:tc>
          <w:tcPr>
            <w:tcW w:w="990" w:type="dxa"/>
          </w:tcPr>
          <w:p w:rsidR="0026408D" w:rsidRDefault="00647D65" w:rsidP="00647D65">
            <w:pPr>
              <w:jc w:val="center"/>
            </w:pPr>
            <w:r>
              <w:t>35</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26408D" w:rsidTr="00647D65">
        <w:tc>
          <w:tcPr>
            <w:tcW w:w="6948" w:type="dxa"/>
          </w:tcPr>
          <w:p w:rsidR="0026408D" w:rsidRDefault="00647D65" w:rsidP="00647D65">
            <w:pPr>
              <w:jc w:val="right"/>
            </w:pPr>
            <w:r>
              <w:t>Total:</w:t>
            </w:r>
          </w:p>
        </w:tc>
        <w:tc>
          <w:tcPr>
            <w:tcW w:w="990" w:type="dxa"/>
          </w:tcPr>
          <w:p w:rsidR="0026408D" w:rsidRDefault="00647D65" w:rsidP="00647D65">
            <w:pPr>
              <w:jc w:val="center"/>
            </w:pPr>
            <w:r>
              <w:t>100</w:t>
            </w:r>
          </w:p>
        </w:tc>
        <w:tc>
          <w:tcPr>
            <w:tcW w:w="990" w:type="dxa"/>
          </w:tcPr>
          <w:p w:rsidR="0026408D" w:rsidRDefault="0026408D" w:rsidP="00647D65"/>
        </w:tc>
        <w:tc>
          <w:tcPr>
            <w:tcW w:w="1080" w:type="dxa"/>
          </w:tcPr>
          <w:p w:rsidR="0026408D" w:rsidRDefault="0026408D" w:rsidP="00647D65"/>
        </w:tc>
        <w:tc>
          <w:tcPr>
            <w:tcW w:w="1170" w:type="dxa"/>
          </w:tcPr>
          <w:p w:rsidR="0026408D" w:rsidRDefault="0026408D" w:rsidP="00647D65"/>
        </w:tc>
        <w:tc>
          <w:tcPr>
            <w:tcW w:w="1170" w:type="dxa"/>
          </w:tcPr>
          <w:p w:rsidR="0026408D" w:rsidRDefault="0026408D" w:rsidP="00647D65"/>
        </w:tc>
        <w:tc>
          <w:tcPr>
            <w:tcW w:w="1170" w:type="dxa"/>
          </w:tcPr>
          <w:p w:rsidR="0026408D" w:rsidRDefault="0026408D" w:rsidP="00647D65"/>
        </w:tc>
      </w:tr>
      <w:tr w:rsidR="00647D65" w:rsidTr="00647D65">
        <w:tblPrEx>
          <w:tblLook w:val="0000"/>
        </w:tblPrEx>
        <w:trPr>
          <w:trHeight w:val="540"/>
        </w:trPr>
        <w:tc>
          <w:tcPr>
            <w:tcW w:w="13518" w:type="dxa"/>
            <w:gridSpan w:val="7"/>
          </w:tcPr>
          <w:p w:rsidR="00647D65" w:rsidRDefault="00647D65" w:rsidP="00647D65">
            <w:r>
              <w:t>Comments:</w:t>
            </w:r>
          </w:p>
        </w:tc>
      </w:tr>
    </w:tbl>
    <w:p w:rsidR="008817BF" w:rsidRDefault="008817BF" w:rsidP="00647D65"/>
    <w:sectPr w:rsidR="008817BF" w:rsidSect="0026408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D5E"/>
    <w:multiLevelType w:val="hybridMultilevel"/>
    <w:tmpl w:val="19CE4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D070F"/>
    <w:multiLevelType w:val="hybridMultilevel"/>
    <w:tmpl w:val="330E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8715A"/>
    <w:multiLevelType w:val="hybridMultilevel"/>
    <w:tmpl w:val="63367E2E"/>
    <w:lvl w:ilvl="0" w:tplc="4D366B7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408D"/>
    <w:rsid w:val="0026408D"/>
    <w:rsid w:val="00647D65"/>
    <w:rsid w:val="00881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keithh</dc:creator>
  <cp:lastModifiedBy>keithh</cp:lastModifiedBy>
  <cp:revision>1</cp:revision>
  <dcterms:created xsi:type="dcterms:W3CDTF">2017-12-07T21:35:00Z</dcterms:created>
  <dcterms:modified xsi:type="dcterms:W3CDTF">2017-12-07T21:52:00Z</dcterms:modified>
</cp:coreProperties>
</file>