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D8229F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C45A5C">
        <w:rPr>
          <w:rFonts w:ascii="Times New Roman" w:hAnsi="Times New Roman"/>
          <w:b/>
          <w:bCs/>
          <w:sz w:val="24"/>
          <w:szCs w:val="24"/>
          <w:u w:val="single"/>
        </w:rPr>
        <w:t>3160005614</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749C0376"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C45A5C">
        <w:rPr>
          <w:rFonts w:ascii="Times New Roman" w:hAnsi="Times New Roman"/>
          <w:b/>
          <w:bCs/>
          <w:color w:val="000000"/>
          <w:sz w:val="24"/>
          <w:szCs w:val="24"/>
          <w:u w:val="single"/>
        </w:rPr>
        <w:t>August 31</w:t>
      </w:r>
      <w:r w:rsidR="00A41E41">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C45A5C">
        <w:rPr>
          <w:rFonts w:ascii="Times New Roman" w:hAnsi="Times New Roman"/>
          <w:b/>
          <w:color w:val="000000"/>
          <w:sz w:val="24"/>
          <w:szCs w:val="24"/>
        </w:rPr>
        <w:t>Wheel- Type Tractor, Mechanical Front-Wheel Drive with Front End Loader and Extendable Backhoe</w:t>
      </w:r>
      <w:r w:rsidR="00C45A5C">
        <w:rPr>
          <w:rFonts w:ascii="Times New Roman" w:hAnsi="Times New Roman"/>
          <w:b/>
          <w:color w:val="000000"/>
          <w:sz w:val="24"/>
          <w:szCs w:val="24"/>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C9ED473"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C45A5C">
        <w:rPr>
          <w:rFonts w:ascii="Times New Roman" w:hAnsi="Times New Roman"/>
          <w:b/>
          <w:color w:val="000000"/>
          <w:sz w:val="24"/>
          <w:szCs w:val="24"/>
        </w:rPr>
        <w:t xml:space="preserve">Wheel- Type Tractor, Mechanical Front-Wheel Drive with Front End Loader and Extendable Backhoe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w:t>
      </w:r>
      <w:r w:rsidR="00C66431" w:rsidRPr="009A2E3D">
        <w:rPr>
          <w:rFonts w:ascii="Times New Roman" w:hAnsi="Times New Roman"/>
          <w:sz w:val="24"/>
          <w:szCs w:val="24"/>
        </w:rPr>
        <w:lastRenderedPageBreak/>
        <w:t>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w:t>
      </w:r>
      <w:r w:rsidRPr="009A2E3D">
        <w:rPr>
          <w:rFonts w:ascii="Times New Roman" w:hAnsi="Times New Roman"/>
          <w:sz w:val="24"/>
          <w:szCs w:val="24"/>
        </w:rPr>
        <w:lastRenderedPageBreak/>
        <w:t xml:space="preserve">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 xml:space="preserve">ontract, including any accompanying exhibits, attachments, and appendices, is subject to the “Mississippi Public Records Act of 1983,” and its </w:t>
      </w:r>
      <w:r w:rsidRPr="009A2E3D">
        <w:rPr>
          <w:rFonts w:ascii="Times New Roman" w:hAnsi="Times New Roman"/>
          <w:sz w:val="24"/>
          <w:szCs w:val="24"/>
        </w:rPr>
        <w:lastRenderedPageBreak/>
        <w:t>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1EA9A6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C45A5C">
        <w:rPr>
          <w:rFonts w:ascii="Times New Roman" w:hAnsi="Times New Roman"/>
          <w:b/>
          <w:color w:val="000000"/>
          <w:sz w:val="24"/>
          <w:szCs w:val="24"/>
        </w:rPr>
        <w:t>3160005614</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5D9B" w14:textId="77777777" w:rsidR="00E15499" w:rsidRDefault="00E15499">
      <w:pPr>
        <w:spacing w:line="20" w:lineRule="exact"/>
        <w:rPr>
          <w:rFonts w:ascii="Courier New" w:hAnsi="Courier New"/>
          <w:sz w:val="24"/>
        </w:rPr>
      </w:pPr>
    </w:p>
  </w:endnote>
  <w:endnote w:type="continuationSeparator" w:id="0">
    <w:p w14:paraId="7D69A981" w14:textId="77777777" w:rsidR="00E15499" w:rsidRDefault="00E15499">
      <w:r>
        <w:rPr>
          <w:rFonts w:ascii="Courier New" w:hAnsi="Courier New"/>
          <w:sz w:val="24"/>
        </w:rPr>
        <w:t xml:space="preserve"> </w:t>
      </w:r>
    </w:p>
  </w:endnote>
  <w:endnote w:type="continuationNotice" w:id="1">
    <w:p w14:paraId="50D9AA82" w14:textId="77777777" w:rsidR="00E15499" w:rsidRDefault="00E1549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D20B" w14:textId="77777777" w:rsidR="00E15499" w:rsidRDefault="00E15499">
      <w:r>
        <w:rPr>
          <w:rFonts w:ascii="Courier New" w:hAnsi="Courier New"/>
          <w:sz w:val="24"/>
        </w:rPr>
        <w:separator/>
      </w:r>
    </w:p>
  </w:footnote>
  <w:footnote w:type="continuationSeparator" w:id="0">
    <w:p w14:paraId="7C587DAD" w14:textId="77777777" w:rsidR="00E15499" w:rsidRDefault="00E1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25652"/>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92722"/>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45A5C"/>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15499"/>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2022-12-20T20:27:00Z</dcterms:created>
  <dcterms:modified xsi:type="dcterms:W3CDTF">2022-12-20T20:27:00Z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