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D3D" w:rsidRPr="00952BF9" w:rsidRDefault="001D1D3D" w:rsidP="001D1D3D">
      <w:pPr>
        <w:keepNext/>
        <w:spacing w:after="0" w:line="240" w:lineRule="auto"/>
        <w:jc w:val="center"/>
        <w:outlineLvl w:val="0"/>
        <w:rPr>
          <w:rFonts w:ascii="Times New Roman" w:eastAsia="Arial Unicode MS" w:hAnsi="Times New Roman" w:cs="Times New Roman"/>
          <w:b/>
          <w:bCs/>
          <w:sz w:val="56"/>
          <w:szCs w:val="24"/>
        </w:rPr>
      </w:pPr>
      <w:r w:rsidRPr="00952BF9">
        <w:rPr>
          <w:rFonts w:ascii="Times New Roman" w:eastAsia="Arial Unicode MS" w:hAnsi="Times New Roman" w:cs="Times New Roman"/>
          <w:b/>
          <w:bCs/>
          <w:sz w:val="56"/>
          <w:szCs w:val="24"/>
        </w:rPr>
        <w:t>INVITATION FOR BIDS</w:t>
      </w:r>
    </w:p>
    <w:p w:rsidR="001D1D3D" w:rsidRDefault="001D1D3D" w:rsidP="001D1D3D">
      <w:pPr>
        <w:keepNext/>
        <w:spacing w:after="0" w:line="240" w:lineRule="auto"/>
        <w:jc w:val="center"/>
        <w:outlineLvl w:val="0"/>
        <w:rPr>
          <w:rFonts w:ascii="Times New Roman" w:eastAsia="Arial Unicode MS" w:hAnsi="Times New Roman" w:cs="Times New Roman"/>
          <w:b/>
          <w:bCs/>
          <w:sz w:val="48"/>
          <w:szCs w:val="48"/>
        </w:rPr>
      </w:pPr>
      <w:r w:rsidRPr="00952BF9">
        <w:rPr>
          <w:rFonts w:ascii="Times New Roman" w:eastAsia="Arial Unicode MS" w:hAnsi="Times New Roman" w:cs="Times New Roman"/>
          <w:b/>
          <w:bCs/>
          <w:sz w:val="48"/>
          <w:szCs w:val="48"/>
        </w:rPr>
        <w:t xml:space="preserve">No. </w:t>
      </w:r>
      <w:r w:rsidR="00F954A5">
        <w:rPr>
          <w:rFonts w:ascii="Times New Roman" w:eastAsia="Arial Unicode MS" w:hAnsi="Times New Roman" w:cs="Times New Roman"/>
          <w:b/>
          <w:bCs/>
          <w:sz w:val="48"/>
          <w:szCs w:val="48"/>
        </w:rPr>
        <w:t>2019-02</w:t>
      </w:r>
    </w:p>
    <w:p w:rsidR="00253996" w:rsidRPr="00952BF9" w:rsidRDefault="00253996" w:rsidP="001D1D3D">
      <w:pPr>
        <w:keepNext/>
        <w:spacing w:after="0" w:line="240" w:lineRule="auto"/>
        <w:jc w:val="center"/>
        <w:outlineLvl w:val="0"/>
        <w:rPr>
          <w:rFonts w:ascii="Times New Roman" w:eastAsia="Arial Unicode MS" w:hAnsi="Times New Roman" w:cs="Times New Roman"/>
          <w:b/>
          <w:bCs/>
          <w:sz w:val="48"/>
          <w:szCs w:val="48"/>
        </w:rPr>
      </w:pPr>
      <w:r>
        <w:rPr>
          <w:rFonts w:ascii="Times New Roman" w:eastAsia="Arial Unicode MS" w:hAnsi="Times New Roman" w:cs="Times New Roman"/>
          <w:b/>
          <w:bCs/>
          <w:sz w:val="48"/>
          <w:szCs w:val="48"/>
        </w:rPr>
        <w:t>RFx:31</w:t>
      </w:r>
      <w:r w:rsidR="00394BA7">
        <w:rPr>
          <w:rFonts w:ascii="Times New Roman" w:eastAsia="Arial Unicode MS" w:hAnsi="Times New Roman" w:cs="Times New Roman"/>
          <w:b/>
          <w:bCs/>
          <w:sz w:val="48"/>
          <w:szCs w:val="48"/>
        </w:rPr>
        <w:t>60002876</w:t>
      </w:r>
      <w:bookmarkStart w:id="0" w:name="_GoBack"/>
      <w:bookmarkEnd w:id="0"/>
    </w:p>
    <w:p w:rsidR="001D1D3D" w:rsidRPr="004C54F0" w:rsidRDefault="001D1D3D" w:rsidP="001D1D3D">
      <w:pPr>
        <w:keepNext/>
        <w:spacing w:after="0" w:line="240" w:lineRule="auto"/>
        <w:jc w:val="center"/>
        <w:outlineLvl w:val="1"/>
        <w:rPr>
          <w:rFonts w:ascii="Times New Roman" w:eastAsia="Arial Unicode MS" w:hAnsi="Times New Roman" w:cs="Times New Roman"/>
          <w:b/>
          <w:bCs/>
          <w:sz w:val="38"/>
          <w:szCs w:val="38"/>
        </w:rPr>
      </w:pPr>
      <w:r w:rsidRPr="004C54F0">
        <w:rPr>
          <w:rFonts w:ascii="Times New Roman" w:eastAsia="Arial Unicode MS" w:hAnsi="Times New Roman" w:cs="Times New Roman"/>
          <w:b/>
          <w:bCs/>
          <w:sz w:val="38"/>
          <w:szCs w:val="38"/>
        </w:rPr>
        <w:t>Mississippi</w:t>
      </w:r>
      <w:r w:rsidR="0056448B" w:rsidRPr="004C54F0">
        <w:rPr>
          <w:rFonts w:ascii="Times New Roman" w:eastAsia="Arial Unicode MS" w:hAnsi="Times New Roman" w:cs="Times New Roman"/>
          <w:b/>
          <w:bCs/>
          <w:sz w:val="38"/>
          <w:szCs w:val="38"/>
        </w:rPr>
        <w:t xml:space="preserve"> Department of Finance and Administration</w:t>
      </w:r>
    </w:p>
    <w:p w:rsidR="001D1D3D" w:rsidRPr="00952BF9" w:rsidRDefault="001D1D3D" w:rsidP="001D1D3D">
      <w:pPr>
        <w:spacing w:after="0" w:line="240" w:lineRule="auto"/>
        <w:jc w:val="center"/>
        <w:rPr>
          <w:rFonts w:ascii="Times New Roman" w:eastAsia="Times New Roman" w:hAnsi="Times New Roman" w:cs="Times New Roman"/>
          <w:b/>
          <w:bCs/>
          <w:i/>
          <w:iCs/>
          <w:sz w:val="48"/>
          <w:szCs w:val="48"/>
        </w:rPr>
      </w:pPr>
    </w:p>
    <w:p w:rsidR="001A17AF" w:rsidRPr="008B6238" w:rsidRDefault="001D1D3D" w:rsidP="001D1D3D">
      <w:pPr>
        <w:spacing w:after="0" w:line="240" w:lineRule="auto"/>
        <w:jc w:val="center"/>
        <w:rPr>
          <w:rFonts w:ascii="Times New Roman" w:eastAsia="Times New Roman" w:hAnsi="Times New Roman" w:cs="Times New Roman"/>
          <w:b/>
          <w:bCs/>
          <w:i/>
          <w:iCs/>
          <w:sz w:val="52"/>
          <w:szCs w:val="52"/>
        </w:rPr>
      </w:pPr>
      <w:r w:rsidRPr="008B6238">
        <w:rPr>
          <w:rFonts w:ascii="Times New Roman" w:eastAsia="Times New Roman" w:hAnsi="Times New Roman" w:cs="Times New Roman"/>
          <w:b/>
          <w:bCs/>
          <w:i/>
          <w:iCs/>
          <w:sz w:val="52"/>
          <w:szCs w:val="52"/>
        </w:rPr>
        <w:t xml:space="preserve">Preapproved List of Vendors for </w:t>
      </w:r>
    </w:p>
    <w:p w:rsidR="001D1D3D" w:rsidRPr="004C54F0" w:rsidRDefault="0013053B" w:rsidP="001D1D3D">
      <w:pPr>
        <w:spacing w:after="0" w:line="240" w:lineRule="auto"/>
        <w:jc w:val="center"/>
        <w:rPr>
          <w:rFonts w:ascii="Times New Roman" w:eastAsia="Times New Roman" w:hAnsi="Times New Roman" w:cs="Times New Roman"/>
          <w:b/>
          <w:bCs/>
          <w:i/>
          <w:iCs/>
          <w:sz w:val="52"/>
          <w:szCs w:val="52"/>
        </w:rPr>
      </w:pPr>
      <w:r w:rsidRPr="004C54F0">
        <w:rPr>
          <w:rFonts w:ascii="Times New Roman" w:eastAsia="Times New Roman" w:hAnsi="Times New Roman" w:cs="Times New Roman"/>
          <w:b/>
          <w:bCs/>
          <w:i/>
          <w:iCs/>
          <w:sz w:val="52"/>
          <w:szCs w:val="52"/>
        </w:rPr>
        <w:t xml:space="preserve">Background </w:t>
      </w:r>
      <w:r w:rsidR="00726E8D" w:rsidRPr="004C54F0">
        <w:rPr>
          <w:rFonts w:ascii="Times New Roman" w:eastAsia="Times New Roman" w:hAnsi="Times New Roman" w:cs="Times New Roman"/>
          <w:b/>
          <w:bCs/>
          <w:i/>
          <w:iCs/>
          <w:sz w:val="52"/>
          <w:szCs w:val="52"/>
        </w:rPr>
        <w:t>Screening</w:t>
      </w:r>
      <w:r w:rsidRPr="004C54F0">
        <w:rPr>
          <w:rFonts w:ascii="Times New Roman" w:eastAsia="Times New Roman" w:hAnsi="Times New Roman" w:cs="Times New Roman"/>
          <w:b/>
          <w:bCs/>
          <w:i/>
          <w:iCs/>
          <w:sz w:val="52"/>
          <w:szCs w:val="52"/>
        </w:rPr>
        <w:t xml:space="preserve"> </w:t>
      </w:r>
      <w:r w:rsidR="001D1D3D" w:rsidRPr="004C54F0">
        <w:rPr>
          <w:rFonts w:ascii="Times New Roman" w:eastAsia="Times New Roman" w:hAnsi="Times New Roman" w:cs="Times New Roman"/>
          <w:b/>
          <w:bCs/>
          <w:i/>
          <w:iCs/>
          <w:sz w:val="52"/>
          <w:szCs w:val="52"/>
        </w:rPr>
        <w:t>Services</w:t>
      </w:r>
    </w:p>
    <w:p w:rsidR="00640488" w:rsidRPr="004C54F0" w:rsidRDefault="00640488" w:rsidP="00640488">
      <w:pPr>
        <w:spacing w:after="0" w:line="240" w:lineRule="auto"/>
        <w:jc w:val="center"/>
        <w:rPr>
          <w:rFonts w:ascii="Times New Roman" w:eastAsia="Times New Roman" w:hAnsi="Times New Roman" w:cs="Times New Roman"/>
          <w:b/>
          <w:bCs/>
          <w:i/>
          <w:iCs/>
          <w:sz w:val="48"/>
          <w:szCs w:val="48"/>
        </w:rPr>
      </w:pPr>
    </w:p>
    <w:p w:rsidR="00847E11" w:rsidRPr="004C54F0" w:rsidRDefault="00847E11" w:rsidP="00640488">
      <w:pPr>
        <w:spacing w:after="0" w:line="240" w:lineRule="auto"/>
        <w:jc w:val="center"/>
        <w:rPr>
          <w:rFonts w:ascii="Times New Roman" w:eastAsia="Times New Roman" w:hAnsi="Times New Roman" w:cs="Times New Roman"/>
          <w:b/>
          <w:bCs/>
          <w:i/>
          <w:iCs/>
          <w:sz w:val="48"/>
          <w:szCs w:val="48"/>
        </w:rPr>
      </w:pPr>
    </w:p>
    <w:p w:rsidR="00640488" w:rsidRPr="00952BF9" w:rsidRDefault="00640488" w:rsidP="00640488">
      <w:pPr>
        <w:spacing w:after="0" w:line="240" w:lineRule="auto"/>
        <w:jc w:val="center"/>
        <w:rPr>
          <w:rFonts w:ascii="Times New Roman" w:eastAsia="Times New Roman" w:hAnsi="Times New Roman" w:cs="Times New Roman"/>
          <w:b/>
          <w:bCs/>
          <w:i/>
          <w:iCs/>
          <w:sz w:val="48"/>
          <w:szCs w:val="48"/>
        </w:rPr>
      </w:pPr>
      <w:r w:rsidRPr="00952BF9">
        <w:rPr>
          <w:noProof/>
        </w:rPr>
        <w:drawing>
          <wp:inline distT="0" distB="0" distL="0" distR="0">
            <wp:extent cx="3095625" cy="1162050"/>
            <wp:effectExtent l="0" t="0" r="9525" b="0"/>
            <wp:docPr id="1" name="Picture 1" descr="C:\Users\BP545517\AppData\Local\Microsoft\Windows\INetCache\Content.Word\PPRB LOGO COM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P545517\AppData\Local\Microsoft\Windows\INetCache\Content.Word\PPRB LOGO COMB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5625" cy="1162050"/>
                    </a:xfrm>
                    <a:prstGeom prst="rect">
                      <a:avLst/>
                    </a:prstGeom>
                    <a:noFill/>
                    <a:ln>
                      <a:noFill/>
                    </a:ln>
                  </pic:spPr>
                </pic:pic>
              </a:graphicData>
            </a:graphic>
          </wp:inline>
        </w:drawing>
      </w:r>
    </w:p>
    <w:p w:rsidR="00640488" w:rsidRPr="008B6238" w:rsidRDefault="00640488" w:rsidP="000A17DB">
      <w:pPr>
        <w:spacing w:after="0" w:line="240" w:lineRule="auto"/>
        <w:jc w:val="center"/>
        <w:rPr>
          <w:rFonts w:ascii="Times New Roman" w:eastAsia="Times New Roman" w:hAnsi="Times New Roman" w:cs="Times New Roman"/>
          <w:b/>
          <w:bCs/>
          <w:sz w:val="44"/>
          <w:szCs w:val="44"/>
        </w:rPr>
      </w:pPr>
    </w:p>
    <w:p w:rsidR="00640488" w:rsidRPr="004C54F0" w:rsidRDefault="00640488" w:rsidP="000A17DB">
      <w:pPr>
        <w:spacing w:after="0" w:line="240" w:lineRule="auto"/>
        <w:jc w:val="center"/>
        <w:rPr>
          <w:rFonts w:ascii="Times New Roman" w:eastAsia="Times New Roman" w:hAnsi="Times New Roman" w:cs="Times New Roman"/>
          <w:b/>
          <w:bCs/>
          <w:sz w:val="44"/>
          <w:szCs w:val="44"/>
        </w:rPr>
      </w:pPr>
    </w:p>
    <w:p w:rsidR="001D1D3D" w:rsidRPr="004C54F0" w:rsidRDefault="000A17DB" w:rsidP="000A17DB">
      <w:pPr>
        <w:spacing w:after="0" w:line="240" w:lineRule="auto"/>
        <w:jc w:val="center"/>
        <w:rPr>
          <w:rFonts w:ascii="Times New Roman" w:eastAsia="Times New Roman" w:hAnsi="Times New Roman" w:cs="Times New Roman"/>
          <w:sz w:val="48"/>
          <w:szCs w:val="48"/>
        </w:rPr>
      </w:pPr>
      <w:r w:rsidRPr="004C54F0">
        <w:rPr>
          <w:rFonts w:ascii="Times New Roman" w:eastAsia="Times New Roman" w:hAnsi="Times New Roman" w:cs="Times New Roman"/>
          <w:b/>
          <w:bCs/>
          <w:sz w:val="44"/>
          <w:szCs w:val="44"/>
        </w:rPr>
        <w:t>Public Procurement</w:t>
      </w:r>
      <w:r w:rsidR="00BC50C7" w:rsidRPr="004C54F0">
        <w:rPr>
          <w:rFonts w:ascii="Times New Roman" w:eastAsia="Times New Roman" w:hAnsi="Times New Roman" w:cs="Times New Roman"/>
          <w:b/>
          <w:bCs/>
          <w:sz w:val="44"/>
          <w:szCs w:val="44"/>
        </w:rPr>
        <w:t xml:space="preserve"> Review Boar</w:t>
      </w:r>
      <w:r w:rsidR="00640488" w:rsidRPr="004C54F0">
        <w:rPr>
          <w:rFonts w:ascii="Times New Roman" w:eastAsia="Times New Roman" w:hAnsi="Times New Roman" w:cs="Times New Roman"/>
          <w:b/>
          <w:bCs/>
          <w:sz w:val="44"/>
          <w:szCs w:val="44"/>
        </w:rPr>
        <w:t>d</w:t>
      </w:r>
    </w:p>
    <w:p w:rsidR="0056448B" w:rsidRPr="004C54F0" w:rsidRDefault="0056448B" w:rsidP="001D1D3D">
      <w:pPr>
        <w:spacing w:after="0" w:line="240" w:lineRule="auto"/>
        <w:jc w:val="center"/>
        <w:rPr>
          <w:rFonts w:ascii="Times New Roman" w:eastAsia="Times New Roman" w:hAnsi="Times New Roman" w:cs="Times New Roman"/>
          <w:b/>
          <w:bCs/>
          <w:i/>
          <w:sz w:val="44"/>
          <w:szCs w:val="44"/>
        </w:rPr>
      </w:pPr>
    </w:p>
    <w:p w:rsidR="001D1D3D" w:rsidRPr="004C54F0" w:rsidRDefault="0056448B" w:rsidP="001D1D3D">
      <w:pPr>
        <w:spacing w:after="0" w:line="240" w:lineRule="auto"/>
        <w:jc w:val="center"/>
        <w:rPr>
          <w:rFonts w:ascii="Times New Roman" w:eastAsia="Times New Roman" w:hAnsi="Times New Roman" w:cs="Times New Roman"/>
          <w:b/>
          <w:bCs/>
          <w:i/>
          <w:sz w:val="44"/>
          <w:szCs w:val="44"/>
        </w:rPr>
      </w:pPr>
      <w:r w:rsidRPr="004C54F0">
        <w:rPr>
          <w:rFonts w:ascii="Times New Roman" w:eastAsia="Times New Roman" w:hAnsi="Times New Roman" w:cs="Times New Roman"/>
          <w:b/>
          <w:bCs/>
          <w:i/>
          <w:sz w:val="44"/>
          <w:szCs w:val="44"/>
        </w:rPr>
        <w:t>Office of Personal Service Contract Review</w:t>
      </w:r>
    </w:p>
    <w:p w:rsidR="000A17DB" w:rsidRPr="004C54F0" w:rsidRDefault="000A17DB" w:rsidP="001D1D3D">
      <w:pPr>
        <w:spacing w:after="0" w:line="240" w:lineRule="auto"/>
        <w:jc w:val="center"/>
        <w:rPr>
          <w:rFonts w:ascii="Times New Roman" w:eastAsia="Times New Roman" w:hAnsi="Times New Roman" w:cs="Times New Roman"/>
          <w:b/>
          <w:bCs/>
          <w:sz w:val="44"/>
          <w:szCs w:val="44"/>
        </w:rPr>
      </w:pPr>
      <w:r w:rsidRPr="004C54F0">
        <w:rPr>
          <w:rFonts w:ascii="Times New Roman" w:eastAsia="Times New Roman" w:hAnsi="Times New Roman" w:cs="Times New Roman"/>
          <w:b/>
          <w:bCs/>
          <w:sz w:val="44"/>
          <w:szCs w:val="44"/>
        </w:rPr>
        <w:t xml:space="preserve">501 North West Street, Suite </w:t>
      </w:r>
      <w:r w:rsidR="00253996">
        <w:rPr>
          <w:rFonts w:ascii="Times New Roman" w:eastAsia="Times New Roman" w:hAnsi="Times New Roman" w:cs="Times New Roman"/>
          <w:b/>
          <w:bCs/>
          <w:sz w:val="44"/>
          <w:szCs w:val="44"/>
        </w:rPr>
        <w:t>701E</w:t>
      </w:r>
    </w:p>
    <w:p w:rsidR="001D1D3D" w:rsidRPr="004C54F0" w:rsidRDefault="000A17DB" w:rsidP="001D1D3D">
      <w:pPr>
        <w:spacing w:after="0" w:line="240" w:lineRule="auto"/>
        <w:jc w:val="center"/>
        <w:rPr>
          <w:rFonts w:ascii="Times New Roman" w:eastAsia="Times New Roman" w:hAnsi="Times New Roman" w:cs="Times New Roman"/>
          <w:b/>
          <w:bCs/>
          <w:sz w:val="44"/>
          <w:szCs w:val="44"/>
        </w:rPr>
      </w:pPr>
      <w:r w:rsidRPr="004C54F0">
        <w:rPr>
          <w:rFonts w:ascii="Times New Roman" w:eastAsia="Times New Roman" w:hAnsi="Times New Roman" w:cs="Times New Roman"/>
          <w:b/>
          <w:bCs/>
          <w:sz w:val="44"/>
          <w:szCs w:val="44"/>
        </w:rPr>
        <w:t>Jackson, Mississippi 39201</w:t>
      </w:r>
    </w:p>
    <w:p w:rsidR="001D1D3D" w:rsidRPr="004C54F0" w:rsidRDefault="001D1D3D" w:rsidP="001D1D3D">
      <w:pPr>
        <w:spacing w:after="0" w:line="240" w:lineRule="auto"/>
        <w:jc w:val="center"/>
        <w:rPr>
          <w:rFonts w:ascii="Times New Roman" w:eastAsia="Times New Roman" w:hAnsi="Times New Roman" w:cs="Times New Roman"/>
          <w:b/>
          <w:bCs/>
          <w:sz w:val="44"/>
          <w:szCs w:val="44"/>
        </w:rPr>
      </w:pPr>
    </w:p>
    <w:p w:rsidR="001D1D3D" w:rsidRPr="004C54F0" w:rsidRDefault="001D1D3D" w:rsidP="001D1D3D">
      <w:pPr>
        <w:spacing w:after="0" w:line="240" w:lineRule="auto"/>
        <w:jc w:val="center"/>
        <w:rPr>
          <w:rFonts w:ascii="Times New Roman" w:eastAsia="Times New Roman" w:hAnsi="Times New Roman" w:cs="Times New Roman"/>
          <w:b/>
          <w:i/>
          <w:sz w:val="32"/>
          <w:szCs w:val="32"/>
        </w:rPr>
      </w:pPr>
      <w:r w:rsidRPr="004C54F0">
        <w:rPr>
          <w:rFonts w:ascii="Times New Roman" w:eastAsia="Times New Roman" w:hAnsi="Times New Roman" w:cs="Times New Roman"/>
          <w:b/>
          <w:sz w:val="32"/>
          <w:szCs w:val="32"/>
        </w:rPr>
        <w:t xml:space="preserve">Contact: </w:t>
      </w:r>
      <w:r w:rsidR="000A17DB" w:rsidRPr="004C54F0">
        <w:rPr>
          <w:rFonts w:ascii="Times New Roman" w:eastAsia="Times New Roman" w:hAnsi="Times New Roman" w:cs="Times New Roman"/>
          <w:b/>
          <w:i/>
          <w:sz w:val="32"/>
          <w:szCs w:val="32"/>
        </w:rPr>
        <w:t>Catoria Martin</w:t>
      </w:r>
    </w:p>
    <w:p w:rsidR="00E573FB" w:rsidRPr="004C54F0" w:rsidRDefault="000A17DB" w:rsidP="001D1D3D">
      <w:pPr>
        <w:spacing w:after="0" w:line="240" w:lineRule="auto"/>
        <w:jc w:val="center"/>
        <w:rPr>
          <w:rFonts w:ascii="Times New Roman" w:eastAsia="Times New Roman" w:hAnsi="Times New Roman" w:cs="Times New Roman"/>
          <w:b/>
          <w:bCs/>
          <w:sz w:val="32"/>
          <w:szCs w:val="32"/>
        </w:rPr>
      </w:pPr>
      <w:r w:rsidRPr="004C54F0">
        <w:rPr>
          <w:rFonts w:ascii="Times New Roman" w:eastAsia="Times New Roman" w:hAnsi="Times New Roman" w:cs="Times New Roman"/>
          <w:b/>
          <w:sz w:val="32"/>
          <w:szCs w:val="32"/>
        </w:rPr>
        <w:t>catoria</w:t>
      </w:r>
      <w:r w:rsidR="00E573FB" w:rsidRPr="004C54F0">
        <w:rPr>
          <w:rFonts w:ascii="Times New Roman" w:eastAsia="Times New Roman" w:hAnsi="Times New Roman" w:cs="Times New Roman"/>
          <w:b/>
          <w:sz w:val="32"/>
          <w:szCs w:val="32"/>
        </w:rPr>
        <w:t>.</w:t>
      </w:r>
      <w:r w:rsidRPr="004C54F0">
        <w:rPr>
          <w:rFonts w:ascii="Times New Roman" w:eastAsia="Times New Roman" w:hAnsi="Times New Roman" w:cs="Times New Roman"/>
          <w:b/>
          <w:sz w:val="32"/>
          <w:szCs w:val="32"/>
        </w:rPr>
        <w:t>martin@dfa</w:t>
      </w:r>
      <w:r w:rsidR="00E573FB" w:rsidRPr="004C54F0">
        <w:rPr>
          <w:rFonts w:ascii="Times New Roman" w:eastAsia="Times New Roman" w:hAnsi="Times New Roman" w:cs="Times New Roman"/>
          <w:b/>
          <w:sz w:val="32"/>
          <w:szCs w:val="32"/>
        </w:rPr>
        <w:t>.ms.gov</w:t>
      </w:r>
    </w:p>
    <w:p w:rsidR="001D1D3D" w:rsidRPr="004C54F0" w:rsidRDefault="001D1D3D" w:rsidP="001D1D3D">
      <w:pPr>
        <w:keepNext/>
        <w:spacing w:after="0" w:line="240" w:lineRule="auto"/>
        <w:jc w:val="center"/>
        <w:outlineLvl w:val="2"/>
        <w:rPr>
          <w:rFonts w:ascii="Times New Roman" w:eastAsia="Arial Unicode MS" w:hAnsi="Times New Roman" w:cs="Times New Roman"/>
          <w:b/>
          <w:bCs/>
          <w:sz w:val="32"/>
          <w:szCs w:val="32"/>
        </w:rPr>
      </w:pPr>
      <w:r w:rsidRPr="004C54F0">
        <w:rPr>
          <w:rFonts w:ascii="Times New Roman" w:eastAsia="Arial Unicode MS" w:hAnsi="Times New Roman" w:cs="Times New Roman"/>
          <w:b/>
          <w:bCs/>
          <w:sz w:val="32"/>
          <w:szCs w:val="32"/>
        </w:rPr>
        <w:t xml:space="preserve">Date: </w:t>
      </w:r>
      <w:r w:rsidR="0096778F">
        <w:rPr>
          <w:rFonts w:ascii="Times New Roman" w:eastAsia="Arial Unicode MS" w:hAnsi="Times New Roman" w:cs="Times New Roman"/>
          <w:b/>
          <w:bCs/>
          <w:sz w:val="32"/>
          <w:szCs w:val="32"/>
        </w:rPr>
        <w:t>April 11</w:t>
      </w:r>
      <w:r w:rsidR="006415EB">
        <w:rPr>
          <w:rFonts w:ascii="Times New Roman" w:eastAsia="Arial Unicode MS" w:hAnsi="Times New Roman" w:cs="Times New Roman"/>
          <w:b/>
          <w:bCs/>
          <w:sz w:val="32"/>
          <w:szCs w:val="32"/>
        </w:rPr>
        <w:t>, 2019</w:t>
      </w:r>
    </w:p>
    <w:p w:rsidR="0045210F" w:rsidRPr="004C54F0" w:rsidRDefault="0045210F">
      <w:pPr>
        <w:rPr>
          <w:rFonts w:ascii="Times New Roman" w:hAnsi="Times New Roman" w:cs="Times New Roman"/>
          <w:b/>
          <w:sz w:val="28"/>
          <w:szCs w:val="28"/>
        </w:rPr>
      </w:pPr>
      <w:r w:rsidRPr="004C54F0">
        <w:rPr>
          <w:rFonts w:ascii="Times New Roman" w:hAnsi="Times New Roman" w:cs="Times New Roman"/>
          <w:b/>
          <w:sz w:val="28"/>
          <w:szCs w:val="28"/>
        </w:rPr>
        <w:br w:type="page"/>
      </w:r>
    </w:p>
    <w:sdt>
      <w:sdtPr>
        <w:rPr>
          <w:rFonts w:asciiTheme="minorHAnsi" w:eastAsiaTheme="minorEastAsia" w:hAnsiTheme="minorHAnsi" w:cstheme="minorBidi"/>
          <w:b w:val="0"/>
          <w:bCs w:val="0"/>
          <w:color w:val="auto"/>
          <w:sz w:val="22"/>
          <w:szCs w:val="22"/>
        </w:rPr>
        <w:id w:val="928308624"/>
        <w:docPartObj>
          <w:docPartGallery w:val="Table of Contents"/>
          <w:docPartUnique/>
        </w:docPartObj>
      </w:sdtPr>
      <w:sdtEndPr>
        <w:rPr>
          <w:rFonts w:ascii="Times New Roman" w:hAnsi="Times New Roman" w:cs="Times New Roman"/>
          <w:sz w:val="24"/>
          <w:szCs w:val="24"/>
        </w:rPr>
      </w:sdtEndPr>
      <w:sdtContent>
        <w:p w:rsidR="00EB320A" w:rsidRPr="00952BF9" w:rsidRDefault="00EB320A" w:rsidP="00F25460">
          <w:pPr>
            <w:pStyle w:val="TOCHeading"/>
            <w:jc w:val="center"/>
            <w:rPr>
              <w:color w:val="auto"/>
            </w:rPr>
          </w:pPr>
          <w:r w:rsidRPr="00952BF9">
            <w:rPr>
              <w:rFonts w:ascii="Times New Roman" w:hAnsi="Times New Roman" w:cs="Times New Roman"/>
              <w:color w:val="auto"/>
              <w:sz w:val="24"/>
              <w:szCs w:val="24"/>
            </w:rPr>
            <w:t>Table of Contents</w:t>
          </w:r>
        </w:p>
        <w:p w:rsidR="00F25460" w:rsidRPr="008B6238" w:rsidRDefault="00F25460" w:rsidP="00EB320A">
          <w:pPr>
            <w:pStyle w:val="TOC1"/>
            <w:rPr>
              <w:rFonts w:ascii="Times New Roman" w:hAnsi="Times New Roman" w:cs="Times New Roman"/>
              <w:b/>
              <w:bCs/>
              <w:sz w:val="24"/>
              <w:szCs w:val="24"/>
            </w:rPr>
          </w:pPr>
        </w:p>
        <w:p w:rsidR="00EB320A" w:rsidRPr="00952BF9" w:rsidRDefault="00EB320A" w:rsidP="00EB320A">
          <w:pPr>
            <w:pStyle w:val="TOC1"/>
            <w:rPr>
              <w:rFonts w:ascii="Times New Roman" w:hAnsi="Times New Roman" w:cs="Times New Roman"/>
              <w:b/>
              <w:bCs/>
              <w:sz w:val="24"/>
              <w:szCs w:val="24"/>
            </w:rPr>
          </w:pPr>
          <w:r w:rsidRPr="004C54F0">
            <w:rPr>
              <w:rFonts w:ascii="Times New Roman" w:hAnsi="Times New Roman" w:cs="Times New Roman"/>
              <w:b/>
              <w:bCs/>
              <w:sz w:val="24"/>
              <w:szCs w:val="24"/>
            </w:rPr>
            <w:t>Authority (Section 1)</w:t>
          </w:r>
          <w:r w:rsidRPr="00952BF9">
            <w:rPr>
              <w:rFonts w:ascii="Times New Roman" w:hAnsi="Times New Roman" w:cs="Times New Roman"/>
              <w:sz w:val="24"/>
              <w:szCs w:val="24"/>
            </w:rPr>
            <w:ptab w:relativeTo="margin" w:alignment="right" w:leader="dot"/>
          </w:r>
          <w:r w:rsidRPr="00952BF9">
            <w:rPr>
              <w:rFonts w:ascii="Times New Roman" w:hAnsi="Times New Roman" w:cs="Times New Roman"/>
              <w:b/>
              <w:bCs/>
              <w:sz w:val="24"/>
              <w:szCs w:val="24"/>
            </w:rPr>
            <w:t>1</w:t>
          </w:r>
        </w:p>
        <w:p w:rsidR="00EB320A" w:rsidRPr="00952BF9" w:rsidRDefault="00EB320A" w:rsidP="00EB320A">
          <w:pPr>
            <w:pStyle w:val="TOC1"/>
            <w:rPr>
              <w:rFonts w:ascii="Times New Roman" w:hAnsi="Times New Roman" w:cs="Times New Roman"/>
              <w:sz w:val="24"/>
              <w:szCs w:val="24"/>
            </w:rPr>
          </w:pPr>
          <w:r w:rsidRPr="008B6238">
            <w:rPr>
              <w:rFonts w:ascii="Times New Roman" w:hAnsi="Times New Roman" w:cs="Times New Roman"/>
              <w:b/>
              <w:bCs/>
              <w:sz w:val="24"/>
              <w:szCs w:val="24"/>
            </w:rPr>
            <w:t>Purpose (Section 2)</w:t>
          </w:r>
          <w:r w:rsidRPr="00952BF9">
            <w:rPr>
              <w:rFonts w:ascii="Times New Roman" w:hAnsi="Times New Roman" w:cs="Times New Roman"/>
              <w:sz w:val="24"/>
              <w:szCs w:val="24"/>
            </w:rPr>
            <w:ptab w:relativeTo="margin" w:alignment="right" w:leader="dot"/>
          </w:r>
          <w:r w:rsidR="007B243D" w:rsidRPr="00952BF9">
            <w:rPr>
              <w:rFonts w:ascii="Times New Roman" w:hAnsi="Times New Roman" w:cs="Times New Roman"/>
              <w:b/>
              <w:sz w:val="24"/>
              <w:szCs w:val="24"/>
            </w:rPr>
            <w:t>1</w:t>
          </w:r>
        </w:p>
        <w:p w:rsidR="00EB320A" w:rsidRPr="00952BF9" w:rsidRDefault="00EB320A" w:rsidP="00EB320A">
          <w:pPr>
            <w:pStyle w:val="TOC1"/>
            <w:rPr>
              <w:rFonts w:ascii="Times New Roman" w:hAnsi="Times New Roman" w:cs="Times New Roman"/>
              <w:sz w:val="24"/>
              <w:szCs w:val="24"/>
            </w:rPr>
          </w:pPr>
          <w:r w:rsidRPr="008B6238">
            <w:rPr>
              <w:rFonts w:ascii="Times New Roman" w:hAnsi="Times New Roman" w:cs="Times New Roman"/>
              <w:b/>
              <w:bCs/>
              <w:sz w:val="24"/>
              <w:szCs w:val="24"/>
            </w:rPr>
            <w:t>Timeline (Section 3)</w:t>
          </w:r>
          <w:r w:rsidRPr="00952BF9">
            <w:rPr>
              <w:rFonts w:ascii="Times New Roman" w:hAnsi="Times New Roman" w:cs="Times New Roman"/>
              <w:sz w:val="24"/>
              <w:szCs w:val="24"/>
            </w:rPr>
            <w:ptab w:relativeTo="margin" w:alignment="right" w:leader="dot"/>
          </w:r>
          <w:r w:rsidR="007B243D" w:rsidRPr="00952BF9">
            <w:rPr>
              <w:rFonts w:ascii="Times New Roman" w:hAnsi="Times New Roman" w:cs="Times New Roman"/>
              <w:b/>
              <w:bCs/>
              <w:sz w:val="24"/>
              <w:szCs w:val="24"/>
            </w:rPr>
            <w:t>1</w:t>
          </w:r>
        </w:p>
        <w:p w:rsidR="00EB320A" w:rsidRPr="00952BF9" w:rsidRDefault="004B6494" w:rsidP="00EB320A">
          <w:pPr>
            <w:pStyle w:val="TOC1"/>
            <w:rPr>
              <w:rFonts w:ascii="Times New Roman" w:hAnsi="Times New Roman" w:cs="Times New Roman"/>
              <w:sz w:val="24"/>
              <w:szCs w:val="24"/>
            </w:rPr>
          </w:pPr>
          <w:r>
            <w:rPr>
              <w:rFonts w:ascii="Times New Roman" w:hAnsi="Times New Roman" w:cs="Times New Roman"/>
              <w:b/>
              <w:bCs/>
              <w:sz w:val="24"/>
              <w:szCs w:val="24"/>
            </w:rPr>
            <w:t>DFA OPSCR</w:t>
          </w:r>
          <w:r w:rsidR="00EB320A" w:rsidRPr="008B6238">
            <w:rPr>
              <w:rFonts w:ascii="Times New Roman" w:hAnsi="Times New Roman" w:cs="Times New Roman"/>
              <w:b/>
              <w:bCs/>
              <w:sz w:val="24"/>
              <w:szCs w:val="24"/>
            </w:rPr>
            <w:t xml:space="preserve"> Contact and Questions/Request</w:t>
          </w:r>
          <w:r w:rsidR="006B7EB4" w:rsidRPr="008B6238">
            <w:rPr>
              <w:rFonts w:ascii="Times New Roman" w:hAnsi="Times New Roman" w:cs="Times New Roman"/>
              <w:b/>
              <w:bCs/>
              <w:sz w:val="24"/>
              <w:szCs w:val="24"/>
            </w:rPr>
            <w:t>s</w:t>
          </w:r>
          <w:r w:rsidR="00EB320A" w:rsidRPr="008B6238">
            <w:rPr>
              <w:rFonts w:ascii="Times New Roman" w:hAnsi="Times New Roman" w:cs="Times New Roman"/>
              <w:b/>
              <w:bCs/>
              <w:sz w:val="24"/>
              <w:szCs w:val="24"/>
            </w:rPr>
            <w:t xml:space="preserve"> for Clarification (Section 4)</w:t>
          </w:r>
          <w:r w:rsidR="00EB320A" w:rsidRPr="00952BF9">
            <w:rPr>
              <w:rFonts w:ascii="Times New Roman" w:hAnsi="Times New Roman" w:cs="Times New Roman"/>
              <w:sz w:val="24"/>
              <w:szCs w:val="24"/>
            </w:rPr>
            <w:ptab w:relativeTo="margin" w:alignment="right" w:leader="dot"/>
          </w:r>
          <w:r w:rsidR="007B243D" w:rsidRPr="00952BF9">
            <w:rPr>
              <w:rFonts w:ascii="Times New Roman" w:hAnsi="Times New Roman" w:cs="Times New Roman"/>
              <w:b/>
              <w:bCs/>
              <w:sz w:val="24"/>
              <w:szCs w:val="24"/>
            </w:rPr>
            <w:t>1</w:t>
          </w:r>
        </w:p>
        <w:p w:rsidR="00EB320A" w:rsidRPr="00952BF9" w:rsidRDefault="00EB320A" w:rsidP="00EB320A">
          <w:pPr>
            <w:pStyle w:val="TOC1"/>
            <w:rPr>
              <w:rFonts w:ascii="Times New Roman" w:hAnsi="Times New Roman" w:cs="Times New Roman"/>
              <w:sz w:val="24"/>
              <w:szCs w:val="24"/>
            </w:rPr>
          </w:pPr>
          <w:r w:rsidRPr="008B6238">
            <w:rPr>
              <w:rFonts w:ascii="Times New Roman" w:hAnsi="Times New Roman" w:cs="Times New Roman"/>
              <w:b/>
              <w:bCs/>
              <w:sz w:val="24"/>
              <w:szCs w:val="24"/>
            </w:rPr>
            <w:t>Scope of Services (Section 5)</w:t>
          </w:r>
          <w:r w:rsidRPr="00952BF9">
            <w:rPr>
              <w:rFonts w:ascii="Times New Roman" w:hAnsi="Times New Roman" w:cs="Times New Roman"/>
              <w:sz w:val="24"/>
              <w:szCs w:val="24"/>
            </w:rPr>
            <w:ptab w:relativeTo="margin" w:alignment="right" w:leader="dot"/>
          </w:r>
          <w:r w:rsidR="007B243D" w:rsidRPr="00952BF9">
            <w:rPr>
              <w:rFonts w:ascii="Times New Roman" w:hAnsi="Times New Roman" w:cs="Times New Roman"/>
              <w:b/>
              <w:bCs/>
              <w:sz w:val="24"/>
              <w:szCs w:val="24"/>
            </w:rPr>
            <w:t>2</w:t>
          </w:r>
        </w:p>
        <w:p w:rsidR="00EB320A" w:rsidRPr="00952BF9" w:rsidRDefault="00EB320A" w:rsidP="00EB320A">
          <w:pPr>
            <w:pStyle w:val="TOC1"/>
            <w:rPr>
              <w:rFonts w:ascii="Times New Roman" w:hAnsi="Times New Roman" w:cs="Times New Roman"/>
              <w:sz w:val="24"/>
              <w:szCs w:val="24"/>
            </w:rPr>
          </w:pPr>
          <w:r w:rsidRPr="008B6238">
            <w:rPr>
              <w:rFonts w:ascii="Times New Roman" w:hAnsi="Times New Roman" w:cs="Times New Roman"/>
              <w:b/>
              <w:bCs/>
              <w:sz w:val="24"/>
              <w:szCs w:val="24"/>
            </w:rPr>
            <w:t>Basis for Award (Section 6)</w:t>
          </w:r>
          <w:r w:rsidRPr="00952BF9">
            <w:rPr>
              <w:rFonts w:ascii="Times New Roman" w:hAnsi="Times New Roman" w:cs="Times New Roman"/>
              <w:sz w:val="24"/>
              <w:szCs w:val="24"/>
            </w:rPr>
            <w:ptab w:relativeTo="margin" w:alignment="right" w:leader="dot"/>
          </w:r>
          <w:r w:rsidR="007B243D" w:rsidRPr="00952BF9">
            <w:rPr>
              <w:rFonts w:ascii="Times New Roman" w:hAnsi="Times New Roman" w:cs="Times New Roman"/>
              <w:b/>
              <w:bCs/>
              <w:sz w:val="24"/>
              <w:szCs w:val="24"/>
            </w:rPr>
            <w:t>3</w:t>
          </w:r>
        </w:p>
        <w:p w:rsidR="007C6CC9" w:rsidRPr="00952BF9" w:rsidRDefault="007C6CC9" w:rsidP="007C6CC9">
          <w:pPr>
            <w:pStyle w:val="TOC1"/>
            <w:rPr>
              <w:rFonts w:ascii="Times New Roman" w:hAnsi="Times New Roman" w:cs="Times New Roman"/>
              <w:sz w:val="24"/>
              <w:szCs w:val="24"/>
            </w:rPr>
          </w:pPr>
          <w:r w:rsidRPr="008B6238">
            <w:rPr>
              <w:rFonts w:ascii="Times New Roman" w:hAnsi="Times New Roman" w:cs="Times New Roman"/>
              <w:b/>
              <w:bCs/>
              <w:sz w:val="24"/>
              <w:szCs w:val="24"/>
            </w:rPr>
            <w:t>Contract Deliverables (Section 7)</w:t>
          </w:r>
          <w:r w:rsidRPr="00952BF9">
            <w:rPr>
              <w:rFonts w:ascii="Times New Roman" w:hAnsi="Times New Roman" w:cs="Times New Roman"/>
              <w:sz w:val="24"/>
              <w:szCs w:val="24"/>
            </w:rPr>
            <w:ptab w:relativeTo="margin" w:alignment="right" w:leader="dot"/>
          </w:r>
          <w:r w:rsidR="00947B6D" w:rsidRPr="00952BF9">
            <w:rPr>
              <w:rFonts w:ascii="Times New Roman" w:hAnsi="Times New Roman" w:cs="Times New Roman"/>
              <w:b/>
              <w:bCs/>
              <w:sz w:val="24"/>
              <w:szCs w:val="24"/>
            </w:rPr>
            <w:t>3</w:t>
          </w:r>
        </w:p>
        <w:p w:rsidR="007C6CC9" w:rsidRPr="00952BF9" w:rsidRDefault="007C6CC9" w:rsidP="00EB320A">
          <w:pPr>
            <w:pStyle w:val="TOC1"/>
            <w:rPr>
              <w:rFonts w:ascii="Times New Roman" w:hAnsi="Times New Roman" w:cs="Times New Roman"/>
              <w:b/>
              <w:bCs/>
              <w:sz w:val="24"/>
              <w:szCs w:val="24"/>
            </w:rPr>
          </w:pPr>
          <w:r w:rsidRPr="008B6238">
            <w:rPr>
              <w:rFonts w:ascii="Times New Roman" w:hAnsi="Times New Roman" w:cs="Times New Roman"/>
              <w:b/>
              <w:bCs/>
              <w:sz w:val="24"/>
              <w:szCs w:val="24"/>
            </w:rPr>
            <w:t>Minimum Bidder Qualifications to be Deemed Responsible (Section 8)</w:t>
          </w:r>
          <w:r w:rsidRPr="00952BF9">
            <w:rPr>
              <w:rFonts w:ascii="Times New Roman" w:hAnsi="Times New Roman" w:cs="Times New Roman"/>
              <w:sz w:val="24"/>
              <w:szCs w:val="24"/>
            </w:rPr>
            <w:ptab w:relativeTo="margin" w:alignment="right" w:leader="dot"/>
          </w:r>
          <w:r w:rsidR="00F10BBB" w:rsidRPr="00952BF9">
            <w:rPr>
              <w:rFonts w:ascii="Times New Roman" w:hAnsi="Times New Roman" w:cs="Times New Roman"/>
              <w:b/>
              <w:bCs/>
              <w:sz w:val="24"/>
              <w:szCs w:val="24"/>
            </w:rPr>
            <w:t>6</w:t>
          </w:r>
        </w:p>
        <w:p w:rsidR="00EB320A" w:rsidRPr="00952BF9" w:rsidRDefault="00EB320A" w:rsidP="00EB320A">
          <w:pPr>
            <w:pStyle w:val="TOC1"/>
            <w:rPr>
              <w:rFonts w:ascii="Times New Roman" w:hAnsi="Times New Roman" w:cs="Times New Roman"/>
              <w:b/>
              <w:bCs/>
              <w:sz w:val="24"/>
              <w:szCs w:val="24"/>
            </w:rPr>
          </w:pPr>
          <w:r w:rsidRPr="008B6238">
            <w:rPr>
              <w:rFonts w:ascii="Times New Roman" w:hAnsi="Times New Roman" w:cs="Times New Roman"/>
              <w:b/>
              <w:bCs/>
              <w:sz w:val="24"/>
              <w:szCs w:val="24"/>
            </w:rPr>
            <w:t xml:space="preserve">Duration (Section </w:t>
          </w:r>
          <w:r w:rsidR="007C6CC9" w:rsidRPr="008B6238">
            <w:rPr>
              <w:rFonts w:ascii="Times New Roman" w:hAnsi="Times New Roman" w:cs="Times New Roman"/>
              <w:b/>
              <w:bCs/>
              <w:sz w:val="24"/>
              <w:szCs w:val="24"/>
            </w:rPr>
            <w:t>9</w:t>
          </w:r>
          <w:r w:rsidRPr="008B6238">
            <w:rPr>
              <w:rFonts w:ascii="Times New Roman" w:hAnsi="Times New Roman" w:cs="Times New Roman"/>
              <w:b/>
              <w:bCs/>
              <w:sz w:val="24"/>
              <w:szCs w:val="24"/>
            </w:rPr>
            <w:t>)</w:t>
          </w:r>
          <w:r w:rsidRPr="00952BF9">
            <w:rPr>
              <w:rFonts w:ascii="Times New Roman" w:hAnsi="Times New Roman" w:cs="Times New Roman"/>
              <w:sz w:val="24"/>
              <w:szCs w:val="24"/>
            </w:rPr>
            <w:ptab w:relativeTo="margin" w:alignment="right" w:leader="dot"/>
          </w:r>
          <w:r w:rsidR="00972900" w:rsidRPr="00952BF9">
            <w:rPr>
              <w:rFonts w:ascii="Times New Roman" w:hAnsi="Times New Roman" w:cs="Times New Roman"/>
              <w:b/>
              <w:bCs/>
              <w:sz w:val="24"/>
              <w:szCs w:val="24"/>
            </w:rPr>
            <w:t>6</w:t>
          </w:r>
        </w:p>
        <w:p w:rsidR="007C6CC9" w:rsidRPr="00952BF9" w:rsidRDefault="007C6CC9" w:rsidP="007C6CC9">
          <w:pPr>
            <w:pStyle w:val="TOC1"/>
            <w:rPr>
              <w:rFonts w:ascii="Times New Roman" w:hAnsi="Times New Roman" w:cs="Times New Roman"/>
              <w:sz w:val="24"/>
              <w:szCs w:val="24"/>
            </w:rPr>
          </w:pPr>
          <w:r w:rsidRPr="008B6238">
            <w:rPr>
              <w:rFonts w:ascii="Times New Roman" w:hAnsi="Times New Roman" w:cs="Times New Roman"/>
              <w:b/>
              <w:bCs/>
              <w:sz w:val="24"/>
              <w:szCs w:val="24"/>
            </w:rPr>
            <w:t xml:space="preserve">Removal from Preapproved List of Vendors </w:t>
          </w:r>
          <w:r w:rsidR="00CB1CF2" w:rsidRPr="008B6238">
            <w:rPr>
              <w:rFonts w:ascii="Times New Roman" w:hAnsi="Times New Roman" w:cs="Times New Roman"/>
              <w:b/>
              <w:bCs/>
              <w:sz w:val="24"/>
              <w:szCs w:val="24"/>
            </w:rPr>
            <w:t>for</w:t>
          </w:r>
          <w:r w:rsidRPr="008B6238">
            <w:rPr>
              <w:rFonts w:ascii="Times New Roman" w:hAnsi="Times New Roman" w:cs="Times New Roman"/>
              <w:b/>
              <w:bCs/>
              <w:sz w:val="24"/>
              <w:szCs w:val="24"/>
            </w:rPr>
            <w:t xml:space="preserve"> </w:t>
          </w:r>
          <w:r w:rsidR="0013053B" w:rsidRPr="008B6238">
            <w:rPr>
              <w:rFonts w:ascii="Times New Roman" w:hAnsi="Times New Roman" w:cs="Times New Roman"/>
              <w:b/>
              <w:bCs/>
              <w:sz w:val="24"/>
              <w:szCs w:val="24"/>
            </w:rPr>
            <w:t xml:space="preserve">Background </w:t>
          </w:r>
          <w:r w:rsidR="00726E8D" w:rsidRPr="008B6238">
            <w:rPr>
              <w:rFonts w:ascii="Times New Roman" w:hAnsi="Times New Roman" w:cs="Times New Roman"/>
              <w:b/>
              <w:bCs/>
              <w:sz w:val="24"/>
              <w:szCs w:val="24"/>
            </w:rPr>
            <w:t>Screening</w:t>
          </w:r>
          <w:r w:rsidR="004242C7" w:rsidRPr="008B6238">
            <w:rPr>
              <w:rFonts w:ascii="Times New Roman" w:hAnsi="Times New Roman" w:cs="Times New Roman"/>
              <w:b/>
              <w:bCs/>
              <w:sz w:val="24"/>
              <w:szCs w:val="24"/>
            </w:rPr>
            <w:t xml:space="preserve"> Services</w:t>
          </w:r>
          <w:r w:rsidRPr="008B6238">
            <w:rPr>
              <w:rFonts w:ascii="Times New Roman" w:hAnsi="Times New Roman" w:cs="Times New Roman"/>
              <w:b/>
              <w:bCs/>
              <w:sz w:val="24"/>
              <w:szCs w:val="24"/>
            </w:rPr>
            <w:t xml:space="preserve"> (Section 10)</w:t>
          </w:r>
          <w:r w:rsidRPr="00952BF9">
            <w:rPr>
              <w:rFonts w:ascii="Times New Roman" w:hAnsi="Times New Roman" w:cs="Times New Roman"/>
              <w:sz w:val="24"/>
              <w:szCs w:val="24"/>
            </w:rPr>
            <w:ptab w:relativeTo="margin" w:alignment="right" w:leader="dot"/>
          </w:r>
          <w:r w:rsidR="00972900" w:rsidRPr="00952BF9">
            <w:rPr>
              <w:rFonts w:ascii="Times New Roman" w:hAnsi="Times New Roman" w:cs="Times New Roman"/>
              <w:b/>
              <w:bCs/>
              <w:sz w:val="24"/>
              <w:szCs w:val="24"/>
            </w:rPr>
            <w:t>6</w:t>
          </w:r>
        </w:p>
        <w:p w:rsidR="00EB320A" w:rsidRPr="00952BF9" w:rsidRDefault="00EB320A" w:rsidP="00EB320A">
          <w:pPr>
            <w:pStyle w:val="TOC1"/>
            <w:rPr>
              <w:rFonts w:ascii="Times New Roman" w:hAnsi="Times New Roman" w:cs="Times New Roman"/>
              <w:sz w:val="24"/>
              <w:szCs w:val="24"/>
            </w:rPr>
          </w:pPr>
          <w:r w:rsidRPr="008B6238">
            <w:rPr>
              <w:rFonts w:ascii="Times New Roman" w:hAnsi="Times New Roman" w:cs="Times New Roman"/>
              <w:b/>
              <w:bCs/>
              <w:sz w:val="24"/>
              <w:szCs w:val="24"/>
            </w:rPr>
            <w:t xml:space="preserve">Bid Submission Requirements (Section </w:t>
          </w:r>
          <w:r w:rsidR="007C6CC9" w:rsidRPr="008B6238">
            <w:rPr>
              <w:rFonts w:ascii="Times New Roman" w:hAnsi="Times New Roman" w:cs="Times New Roman"/>
              <w:b/>
              <w:bCs/>
              <w:sz w:val="24"/>
              <w:szCs w:val="24"/>
            </w:rPr>
            <w:t>11</w:t>
          </w:r>
          <w:r w:rsidRPr="008B6238">
            <w:rPr>
              <w:rFonts w:ascii="Times New Roman" w:hAnsi="Times New Roman" w:cs="Times New Roman"/>
              <w:b/>
              <w:bCs/>
              <w:sz w:val="24"/>
              <w:szCs w:val="24"/>
            </w:rPr>
            <w:t>)</w:t>
          </w:r>
          <w:r w:rsidRPr="00952BF9">
            <w:rPr>
              <w:rFonts w:ascii="Times New Roman" w:hAnsi="Times New Roman" w:cs="Times New Roman"/>
              <w:sz w:val="24"/>
              <w:szCs w:val="24"/>
            </w:rPr>
            <w:ptab w:relativeTo="margin" w:alignment="right" w:leader="dot"/>
          </w:r>
          <w:r w:rsidR="00972900" w:rsidRPr="00952BF9">
            <w:rPr>
              <w:rFonts w:ascii="Times New Roman" w:hAnsi="Times New Roman" w:cs="Times New Roman"/>
              <w:b/>
              <w:bCs/>
              <w:sz w:val="24"/>
              <w:szCs w:val="24"/>
            </w:rPr>
            <w:t>6</w:t>
          </w:r>
        </w:p>
        <w:p w:rsidR="007B243D" w:rsidRPr="00952BF9" w:rsidRDefault="007B243D" w:rsidP="007B243D">
          <w:pPr>
            <w:pStyle w:val="TOC2"/>
            <w:ind w:left="216"/>
            <w:rPr>
              <w:rFonts w:ascii="Times New Roman" w:hAnsi="Times New Roman" w:cs="Times New Roman"/>
              <w:sz w:val="24"/>
              <w:szCs w:val="24"/>
            </w:rPr>
          </w:pPr>
          <w:r w:rsidRPr="008B6238">
            <w:rPr>
              <w:rFonts w:ascii="Times New Roman" w:hAnsi="Times New Roman" w:cs="Times New Roman"/>
              <w:sz w:val="24"/>
              <w:szCs w:val="24"/>
            </w:rPr>
            <w:t xml:space="preserve">Submission Format (Section </w:t>
          </w:r>
          <w:r w:rsidR="007C6CC9" w:rsidRPr="008B6238">
            <w:rPr>
              <w:rFonts w:ascii="Times New Roman" w:hAnsi="Times New Roman" w:cs="Times New Roman"/>
              <w:sz w:val="24"/>
              <w:szCs w:val="24"/>
            </w:rPr>
            <w:t>11</w:t>
          </w:r>
          <w:r w:rsidRPr="008B6238">
            <w:rPr>
              <w:rFonts w:ascii="Times New Roman" w:hAnsi="Times New Roman" w:cs="Times New Roman"/>
              <w:sz w:val="24"/>
              <w:szCs w:val="24"/>
            </w:rPr>
            <w:t>.1)</w:t>
          </w:r>
          <w:r w:rsidRPr="00952BF9">
            <w:rPr>
              <w:rFonts w:ascii="Times New Roman" w:hAnsi="Times New Roman" w:cs="Times New Roman"/>
              <w:sz w:val="24"/>
              <w:szCs w:val="24"/>
            </w:rPr>
            <w:ptab w:relativeTo="margin" w:alignment="right" w:leader="dot"/>
          </w:r>
          <w:r w:rsidR="00972900" w:rsidRPr="00952BF9">
            <w:rPr>
              <w:rFonts w:ascii="Times New Roman" w:hAnsi="Times New Roman" w:cs="Times New Roman"/>
              <w:sz w:val="24"/>
              <w:szCs w:val="24"/>
            </w:rPr>
            <w:t>6</w:t>
          </w:r>
        </w:p>
        <w:p w:rsidR="00C560E8" w:rsidRPr="00952BF9" w:rsidRDefault="00C560E8" w:rsidP="00C560E8">
          <w:pPr>
            <w:pStyle w:val="TOC3"/>
            <w:ind w:left="446"/>
            <w:rPr>
              <w:rFonts w:ascii="Times New Roman" w:hAnsi="Times New Roman" w:cs="Times New Roman"/>
              <w:sz w:val="24"/>
              <w:szCs w:val="24"/>
            </w:rPr>
          </w:pPr>
          <w:r w:rsidRPr="008B6238">
            <w:rPr>
              <w:rFonts w:ascii="Times New Roman" w:hAnsi="Times New Roman" w:cs="Times New Roman"/>
              <w:sz w:val="24"/>
              <w:szCs w:val="24"/>
            </w:rPr>
            <w:t xml:space="preserve">Bid Cover Sheet (Section </w:t>
          </w:r>
          <w:r w:rsidR="007C6CC9" w:rsidRPr="008B6238">
            <w:rPr>
              <w:rFonts w:ascii="Times New Roman" w:hAnsi="Times New Roman" w:cs="Times New Roman"/>
              <w:sz w:val="24"/>
              <w:szCs w:val="24"/>
            </w:rPr>
            <w:t>11</w:t>
          </w:r>
          <w:r w:rsidRPr="008B6238">
            <w:rPr>
              <w:rFonts w:ascii="Times New Roman" w:hAnsi="Times New Roman" w:cs="Times New Roman"/>
              <w:sz w:val="24"/>
              <w:szCs w:val="24"/>
            </w:rPr>
            <w:t>.1.1)</w:t>
          </w:r>
          <w:r w:rsidRPr="00952BF9">
            <w:rPr>
              <w:rFonts w:ascii="Times New Roman" w:hAnsi="Times New Roman" w:cs="Times New Roman"/>
              <w:sz w:val="24"/>
              <w:szCs w:val="24"/>
            </w:rPr>
            <w:ptab w:relativeTo="margin" w:alignment="right" w:leader="dot"/>
          </w:r>
          <w:r w:rsidR="00972900" w:rsidRPr="00952BF9">
            <w:rPr>
              <w:rFonts w:ascii="Times New Roman" w:hAnsi="Times New Roman" w:cs="Times New Roman"/>
              <w:sz w:val="24"/>
              <w:szCs w:val="24"/>
            </w:rPr>
            <w:t>6</w:t>
          </w:r>
        </w:p>
        <w:p w:rsidR="00C560E8" w:rsidRPr="00952BF9" w:rsidRDefault="00C560E8" w:rsidP="00C560E8">
          <w:pPr>
            <w:pStyle w:val="TOC3"/>
            <w:ind w:left="446"/>
            <w:rPr>
              <w:rFonts w:ascii="Times New Roman" w:hAnsi="Times New Roman" w:cs="Times New Roman"/>
              <w:sz w:val="24"/>
              <w:szCs w:val="24"/>
            </w:rPr>
          </w:pPr>
          <w:r w:rsidRPr="008B6238">
            <w:rPr>
              <w:rFonts w:ascii="Times New Roman" w:hAnsi="Times New Roman" w:cs="Times New Roman"/>
              <w:sz w:val="24"/>
              <w:szCs w:val="24"/>
            </w:rPr>
            <w:t xml:space="preserve">Bid Form (Section </w:t>
          </w:r>
          <w:r w:rsidR="007C6CC9" w:rsidRPr="008B6238">
            <w:rPr>
              <w:rFonts w:ascii="Times New Roman" w:hAnsi="Times New Roman" w:cs="Times New Roman"/>
              <w:sz w:val="24"/>
              <w:szCs w:val="24"/>
            </w:rPr>
            <w:t>11</w:t>
          </w:r>
          <w:r w:rsidRPr="008B6238">
            <w:rPr>
              <w:rFonts w:ascii="Times New Roman" w:hAnsi="Times New Roman" w:cs="Times New Roman"/>
              <w:sz w:val="24"/>
              <w:szCs w:val="24"/>
            </w:rPr>
            <w:t>.1.2)</w:t>
          </w:r>
          <w:r w:rsidRPr="00952BF9">
            <w:rPr>
              <w:rFonts w:ascii="Times New Roman" w:hAnsi="Times New Roman" w:cs="Times New Roman"/>
              <w:sz w:val="24"/>
              <w:szCs w:val="24"/>
            </w:rPr>
            <w:ptab w:relativeTo="margin" w:alignment="right" w:leader="dot"/>
          </w:r>
          <w:r w:rsidR="00972900" w:rsidRPr="00952BF9">
            <w:rPr>
              <w:rFonts w:ascii="Times New Roman" w:hAnsi="Times New Roman" w:cs="Times New Roman"/>
              <w:sz w:val="24"/>
              <w:szCs w:val="24"/>
            </w:rPr>
            <w:t>6</w:t>
          </w:r>
        </w:p>
        <w:p w:rsidR="00C560E8" w:rsidRPr="00952BF9" w:rsidRDefault="00C560E8" w:rsidP="00C560E8">
          <w:pPr>
            <w:pStyle w:val="TOC3"/>
            <w:ind w:left="446"/>
            <w:rPr>
              <w:rFonts w:ascii="Times New Roman" w:hAnsi="Times New Roman" w:cs="Times New Roman"/>
              <w:sz w:val="24"/>
              <w:szCs w:val="24"/>
            </w:rPr>
          </w:pPr>
          <w:r w:rsidRPr="008B6238">
            <w:rPr>
              <w:rFonts w:ascii="Times New Roman" w:hAnsi="Times New Roman" w:cs="Times New Roman"/>
              <w:sz w:val="24"/>
              <w:szCs w:val="24"/>
            </w:rPr>
            <w:t xml:space="preserve">References (Section </w:t>
          </w:r>
          <w:r w:rsidR="007C6CC9" w:rsidRPr="008B6238">
            <w:rPr>
              <w:rFonts w:ascii="Times New Roman" w:hAnsi="Times New Roman" w:cs="Times New Roman"/>
              <w:sz w:val="24"/>
              <w:szCs w:val="24"/>
            </w:rPr>
            <w:t>11</w:t>
          </w:r>
          <w:r w:rsidRPr="008B6238">
            <w:rPr>
              <w:rFonts w:ascii="Times New Roman" w:hAnsi="Times New Roman" w:cs="Times New Roman"/>
              <w:sz w:val="24"/>
              <w:szCs w:val="24"/>
            </w:rPr>
            <w:t>.1.3)</w:t>
          </w:r>
          <w:r w:rsidRPr="00952BF9">
            <w:rPr>
              <w:rFonts w:ascii="Times New Roman" w:hAnsi="Times New Roman" w:cs="Times New Roman"/>
              <w:sz w:val="24"/>
              <w:szCs w:val="24"/>
            </w:rPr>
            <w:ptab w:relativeTo="margin" w:alignment="right" w:leader="dot"/>
          </w:r>
          <w:r w:rsidR="00972900" w:rsidRPr="00952BF9">
            <w:rPr>
              <w:rFonts w:ascii="Times New Roman" w:hAnsi="Times New Roman" w:cs="Times New Roman"/>
              <w:sz w:val="24"/>
              <w:szCs w:val="24"/>
            </w:rPr>
            <w:t>6</w:t>
          </w:r>
        </w:p>
        <w:p w:rsidR="00C560E8" w:rsidRPr="00952BF9" w:rsidRDefault="003C4EF8" w:rsidP="00C560E8">
          <w:pPr>
            <w:pStyle w:val="TOC2"/>
            <w:ind w:left="216"/>
            <w:rPr>
              <w:rFonts w:ascii="Times New Roman" w:hAnsi="Times New Roman" w:cs="Times New Roman"/>
              <w:sz w:val="24"/>
              <w:szCs w:val="24"/>
            </w:rPr>
          </w:pPr>
          <w:r w:rsidRPr="008B6238">
            <w:rPr>
              <w:rFonts w:ascii="Times New Roman" w:hAnsi="Times New Roman" w:cs="Times New Roman"/>
              <w:sz w:val="24"/>
              <w:szCs w:val="24"/>
            </w:rPr>
            <w:t>Submission R</w:t>
          </w:r>
          <w:r w:rsidR="00C560E8" w:rsidRPr="008B6238">
            <w:rPr>
              <w:rFonts w:ascii="Times New Roman" w:hAnsi="Times New Roman" w:cs="Times New Roman"/>
              <w:sz w:val="24"/>
              <w:szCs w:val="24"/>
            </w:rPr>
            <w:t xml:space="preserve">equirements (Section </w:t>
          </w:r>
          <w:r w:rsidR="007C6CC9" w:rsidRPr="008B6238">
            <w:rPr>
              <w:rFonts w:ascii="Times New Roman" w:hAnsi="Times New Roman" w:cs="Times New Roman"/>
              <w:sz w:val="24"/>
              <w:szCs w:val="24"/>
            </w:rPr>
            <w:t>11</w:t>
          </w:r>
          <w:r w:rsidR="00C560E8" w:rsidRPr="008B6238">
            <w:rPr>
              <w:rFonts w:ascii="Times New Roman" w:hAnsi="Times New Roman" w:cs="Times New Roman"/>
              <w:sz w:val="24"/>
              <w:szCs w:val="24"/>
            </w:rPr>
            <w:t>.2)</w:t>
          </w:r>
          <w:r w:rsidR="00C560E8" w:rsidRPr="00952BF9">
            <w:rPr>
              <w:rFonts w:ascii="Times New Roman" w:hAnsi="Times New Roman" w:cs="Times New Roman"/>
              <w:sz w:val="24"/>
              <w:szCs w:val="24"/>
            </w:rPr>
            <w:ptab w:relativeTo="margin" w:alignment="right" w:leader="dot"/>
          </w:r>
          <w:r w:rsidR="00F10BBB" w:rsidRPr="00952BF9">
            <w:rPr>
              <w:rFonts w:ascii="Times New Roman" w:hAnsi="Times New Roman" w:cs="Times New Roman"/>
              <w:sz w:val="24"/>
              <w:szCs w:val="24"/>
            </w:rPr>
            <w:t>7</w:t>
          </w:r>
        </w:p>
        <w:p w:rsidR="00EB320A" w:rsidRPr="00952BF9" w:rsidRDefault="00C560E8" w:rsidP="00EB320A">
          <w:pPr>
            <w:pStyle w:val="TOC1"/>
            <w:rPr>
              <w:rFonts w:ascii="Times New Roman" w:hAnsi="Times New Roman" w:cs="Times New Roman"/>
              <w:sz w:val="24"/>
              <w:szCs w:val="24"/>
            </w:rPr>
          </w:pPr>
          <w:r w:rsidRPr="008B6238">
            <w:rPr>
              <w:rFonts w:ascii="Times New Roman" w:hAnsi="Times New Roman" w:cs="Times New Roman"/>
              <w:b/>
              <w:bCs/>
              <w:sz w:val="24"/>
              <w:szCs w:val="24"/>
            </w:rPr>
            <w:t xml:space="preserve">Bidder Certification </w:t>
          </w:r>
          <w:r w:rsidR="00EB320A" w:rsidRPr="008B6238">
            <w:rPr>
              <w:rFonts w:ascii="Times New Roman" w:hAnsi="Times New Roman" w:cs="Times New Roman"/>
              <w:b/>
              <w:bCs/>
              <w:sz w:val="24"/>
              <w:szCs w:val="24"/>
            </w:rPr>
            <w:t>(Section 1</w:t>
          </w:r>
          <w:r w:rsidR="007C6CC9" w:rsidRPr="008B6238">
            <w:rPr>
              <w:rFonts w:ascii="Times New Roman" w:hAnsi="Times New Roman" w:cs="Times New Roman"/>
              <w:b/>
              <w:bCs/>
              <w:sz w:val="24"/>
              <w:szCs w:val="24"/>
            </w:rPr>
            <w:t>2</w:t>
          </w:r>
          <w:r w:rsidR="00EB320A" w:rsidRPr="008B6238">
            <w:rPr>
              <w:rFonts w:ascii="Times New Roman" w:hAnsi="Times New Roman" w:cs="Times New Roman"/>
              <w:b/>
              <w:bCs/>
              <w:sz w:val="24"/>
              <w:szCs w:val="24"/>
            </w:rPr>
            <w:t>)</w:t>
          </w:r>
          <w:r w:rsidR="00EB320A" w:rsidRPr="00952BF9">
            <w:rPr>
              <w:rFonts w:ascii="Times New Roman" w:hAnsi="Times New Roman" w:cs="Times New Roman"/>
              <w:sz w:val="24"/>
              <w:szCs w:val="24"/>
            </w:rPr>
            <w:ptab w:relativeTo="margin" w:alignment="right" w:leader="dot"/>
          </w:r>
          <w:r w:rsidR="00F10BBB" w:rsidRPr="00952BF9">
            <w:rPr>
              <w:rFonts w:ascii="Times New Roman" w:hAnsi="Times New Roman" w:cs="Times New Roman"/>
              <w:b/>
              <w:bCs/>
              <w:sz w:val="24"/>
              <w:szCs w:val="24"/>
            </w:rPr>
            <w:t>8</w:t>
          </w:r>
        </w:p>
        <w:p w:rsidR="00C560E8" w:rsidRPr="00952BF9" w:rsidRDefault="00C560E8" w:rsidP="00C560E8">
          <w:pPr>
            <w:pStyle w:val="TOC1"/>
            <w:rPr>
              <w:rFonts w:ascii="Times New Roman" w:hAnsi="Times New Roman" w:cs="Times New Roman"/>
              <w:sz w:val="24"/>
              <w:szCs w:val="24"/>
            </w:rPr>
          </w:pPr>
          <w:r w:rsidRPr="008B6238">
            <w:rPr>
              <w:rFonts w:ascii="Times New Roman" w:hAnsi="Times New Roman" w:cs="Times New Roman"/>
              <w:b/>
              <w:bCs/>
              <w:sz w:val="24"/>
              <w:szCs w:val="24"/>
            </w:rPr>
            <w:t>Debarment (Section 1</w:t>
          </w:r>
          <w:r w:rsidR="007C6CC9" w:rsidRPr="008B6238">
            <w:rPr>
              <w:rFonts w:ascii="Times New Roman" w:hAnsi="Times New Roman" w:cs="Times New Roman"/>
              <w:b/>
              <w:bCs/>
              <w:sz w:val="24"/>
              <w:szCs w:val="24"/>
            </w:rPr>
            <w:t>3</w:t>
          </w:r>
          <w:r w:rsidRPr="008B6238">
            <w:rPr>
              <w:rFonts w:ascii="Times New Roman" w:hAnsi="Times New Roman" w:cs="Times New Roman"/>
              <w:b/>
              <w:bCs/>
              <w:sz w:val="24"/>
              <w:szCs w:val="24"/>
            </w:rPr>
            <w:t>)</w:t>
          </w:r>
          <w:r w:rsidRPr="00952BF9">
            <w:rPr>
              <w:rFonts w:ascii="Times New Roman" w:hAnsi="Times New Roman" w:cs="Times New Roman"/>
              <w:sz w:val="24"/>
              <w:szCs w:val="24"/>
            </w:rPr>
            <w:ptab w:relativeTo="margin" w:alignment="right" w:leader="dot"/>
          </w:r>
          <w:r w:rsidR="00972900" w:rsidRPr="00952BF9">
            <w:rPr>
              <w:rFonts w:ascii="Times New Roman" w:hAnsi="Times New Roman" w:cs="Times New Roman"/>
              <w:b/>
              <w:bCs/>
              <w:sz w:val="24"/>
              <w:szCs w:val="24"/>
            </w:rPr>
            <w:t>8</w:t>
          </w:r>
        </w:p>
        <w:p w:rsidR="00C560E8" w:rsidRPr="00952BF9" w:rsidRDefault="00C560E8" w:rsidP="00C560E8">
          <w:pPr>
            <w:pStyle w:val="TOC1"/>
            <w:rPr>
              <w:rFonts w:ascii="Times New Roman" w:hAnsi="Times New Roman" w:cs="Times New Roman"/>
              <w:sz w:val="24"/>
              <w:szCs w:val="24"/>
            </w:rPr>
          </w:pPr>
          <w:r w:rsidRPr="008B6238">
            <w:rPr>
              <w:rFonts w:ascii="Times New Roman" w:hAnsi="Times New Roman" w:cs="Times New Roman"/>
              <w:b/>
              <w:bCs/>
              <w:sz w:val="24"/>
              <w:szCs w:val="24"/>
            </w:rPr>
            <w:t>Registration with Mississippi Secretary of State (Section 1</w:t>
          </w:r>
          <w:r w:rsidR="007C6CC9" w:rsidRPr="008B6238">
            <w:rPr>
              <w:rFonts w:ascii="Times New Roman" w:hAnsi="Times New Roman" w:cs="Times New Roman"/>
              <w:b/>
              <w:bCs/>
              <w:sz w:val="24"/>
              <w:szCs w:val="24"/>
            </w:rPr>
            <w:t>4</w:t>
          </w:r>
          <w:r w:rsidRPr="008B6238">
            <w:rPr>
              <w:rFonts w:ascii="Times New Roman" w:hAnsi="Times New Roman" w:cs="Times New Roman"/>
              <w:b/>
              <w:bCs/>
              <w:sz w:val="24"/>
              <w:szCs w:val="24"/>
            </w:rPr>
            <w:t>)</w:t>
          </w:r>
          <w:r w:rsidRPr="00952BF9">
            <w:rPr>
              <w:rFonts w:ascii="Times New Roman" w:hAnsi="Times New Roman" w:cs="Times New Roman"/>
              <w:sz w:val="24"/>
              <w:szCs w:val="24"/>
            </w:rPr>
            <w:ptab w:relativeTo="margin" w:alignment="right" w:leader="dot"/>
          </w:r>
          <w:r w:rsidR="00F10BBB" w:rsidRPr="00952BF9">
            <w:rPr>
              <w:rFonts w:ascii="Times New Roman" w:hAnsi="Times New Roman" w:cs="Times New Roman"/>
              <w:b/>
              <w:bCs/>
              <w:sz w:val="24"/>
              <w:szCs w:val="24"/>
            </w:rPr>
            <w:t>9</w:t>
          </w:r>
        </w:p>
        <w:p w:rsidR="00C560E8" w:rsidRPr="00952BF9" w:rsidRDefault="00C560E8" w:rsidP="00C560E8">
          <w:pPr>
            <w:pStyle w:val="TOC1"/>
            <w:rPr>
              <w:rFonts w:ascii="Times New Roman" w:hAnsi="Times New Roman" w:cs="Times New Roman"/>
              <w:sz w:val="24"/>
              <w:szCs w:val="24"/>
            </w:rPr>
          </w:pPr>
          <w:r w:rsidRPr="008B6238">
            <w:rPr>
              <w:rFonts w:ascii="Times New Roman" w:hAnsi="Times New Roman" w:cs="Times New Roman"/>
              <w:b/>
              <w:bCs/>
              <w:sz w:val="24"/>
              <w:szCs w:val="24"/>
            </w:rPr>
            <w:t>Insurance (Section 1</w:t>
          </w:r>
          <w:r w:rsidR="007C6CC9" w:rsidRPr="008B6238">
            <w:rPr>
              <w:rFonts w:ascii="Times New Roman" w:hAnsi="Times New Roman" w:cs="Times New Roman"/>
              <w:b/>
              <w:bCs/>
              <w:sz w:val="24"/>
              <w:szCs w:val="24"/>
            </w:rPr>
            <w:t>5</w:t>
          </w:r>
          <w:r w:rsidRPr="008B6238">
            <w:rPr>
              <w:rFonts w:ascii="Times New Roman" w:hAnsi="Times New Roman" w:cs="Times New Roman"/>
              <w:b/>
              <w:bCs/>
              <w:sz w:val="24"/>
              <w:szCs w:val="24"/>
            </w:rPr>
            <w:t>)</w:t>
          </w:r>
          <w:r w:rsidRPr="00952BF9">
            <w:rPr>
              <w:rFonts w:ascii="Times New Roman" w:hAnsi="Times New Roman" w:cs="Times New Roman"/>
              <w:sz w:val="24"/>
              <w:szCs w:val="24"/>
            </w:rPr>
            <w:ptab w:relativeTo="margin" w:alignment="right" w:leader="dot"/>
          </w:r>
          <w:r w:rsidR="00F10BBB" w:rsidRPr="00952BF9">
            <w:rPr>
              <w:rFonts w:ascii="Times New Roman" w:hAnsi="Times New Roman" w:cs="Times New Roman"/>
              <w:b/>
              <w:bCs/>
              <w:sz w:val="24"/>
              <w:szCs w:val="24"/>
            </w:rPr>
            <w:t>9</w:t>
          </w:r>
        </w:p>
        <w:p w:rsidR="007C6CC9" w:rsidRPr="00952BF9" w:rsidRDefault="007C6CC9" w:rsidP="007C6CC9">
          <w:pPr>
            <w:pStyle w:val="TOC1"/>
            <w:rPr>
              <w:rFonts w:ascii="Times New Roman" w:hAnsi="Times New Roman" w:cs="Times New Roman"/>
              <w:sz w:val="24"/>
              <w:szCs w:val="24"/>
            </w:rPr>
          </w:pPr>
          <w:r w:rsidRPr="008B6238">
            <w:rPr>
              <w:rFonts w:ascii="Times New Roman" w:hAnsi="Times New Roman" w:cs="Times New Roman"/>
              <w:b/>
              <w:bCs/>
              <w:sz w:val="24"/>
              <w:szCs w:val="24"/>
            </w:rPr>
            <w:t>Bid Opening (Section 16)</w:t>
          </w:r>
          <w:r w:rsidRPr="00952BF9">
            <w:rPr>
              <w:rFonts w:ascii="Times New Roman" w:hAnsi="Times New Roman" w:cs="Times New Roman"/>
              <w:sz w:val="24"/>
              <w:szCs w:val="24"/>
            </w:rPr>
            <w:ptab w:relativeTo="margin" w:alignment="right" w:leader="dot"/>
          </w:r>
          <w:r w:rsidR="00972900" w:rsidRPr="00952BF9">
            <w:rPr>
              <w:rFonts w:ascii="Times New Roman" w:hAnsi="Times New Roman" w:cs="Times New Roman"/>
              <w:b/>
              <w:bCs/>
              <w:sz w:val="24"/>
              <w:szCs w:val="24"/>
            </w:rPr>
            <w:t>9</w:t>
          </w:r>
        </w:p>
        <w:p w:rsidR="007C6CC9" w:rsidRPr="00952BF9" w:rsidRDefault="007C6CC9" w:rsidP="007C6CC9">
          <w:pPr>
            <w:pStyle w:val="TOC1"/>
            <w:rPr>
              <w:rFonts w:ascii="Times New Roman" w:hAnsi="Times New Roman" w:cs="Times New Roman"/>
              <w:sz w:val="24"/>
              <w:szCs w:val="24"/>
            </w:rPr>
          </w:pPr>
          <w:r w:rsidRPr="008B6238">
            <w:rPr>
              <w:rFonts w:ascii="Times New Roman" w:hAnsi="Times New Roman" w:cs="Times New Roman"/>
              <w:b/>
              <w:bCs/>
              <w:sz w:val="24"/>
              <w:szCs w:val="24"/>
            </w:rPr>
            <w:t>Award Notification (Section 17)</w:t>
          </w:r>
          <w:r w:rsidRPr="00952BF9">
            <w:rPr>
              <w:rFonts w:ascii="Times New Roman" w:hAnsi="Times New Roman" w:cs="Times New Roman"/>
              <w:sz w:val="24"/>
              <w:szCs w:val="24"/>
            </w:rPr>
            <w:ptab w:relativeTo="margin" w:alignment="right" w:leader="dot"/>
          </w:r>
          <w:r w:rsidR="00972900" w:rsidRPr="00952BF9">
            <w:rPr>
              <w:rFonts w:ascii="Times New Roman" w:hAnsi="Times New Roman" w:cs="Times New Roman"/>
              <w:b/>
              <w:bCs/>
              <w:sz w:val="24"/>
              <w:szCs w:val="24"/>
            </w:rPr>
            <w:t>9</w:t>
          </w:r>
        </w:p>
        <w:p w:rsidR="00C560E8" w:rsidRPr="00952BF9" w:rsidRDefault="00C560E8" w:rsidP="00C560E8">
          <w:pPr>
            <w:pStyle w:val="TOC1"/>
            <w:rPr>
              <w:rFonts w:ascii="Times New Roman" w:hAnsi="Times New Roman" w:cs="Times New Roman"/>
              <w:sz w:val="24"/>
              <w:szCs w:val="24"/>
            </w:rPr>
          </w:pPr>
          <w:r w:rsidRPr="008B6238">
            <w:rPr>
              <w:rFonts w:ascii="Times New Roman" w:hAnsi="Times New Roman" w:cs="Times New Roman"/>
              <w:b/>
              <w:bCs/>
              <w:sz w:val="24"/>
              <w:szCs w:val="24"/>
            </w:rPr>
            <w:t>Procurement Methodology (Section 1</w:t>
          </w:r>
          <w:r w:rsidR="007C6CC9" w:rsidRPr="008B6238">
            <w:rPr>
              <w:rFonts w:ascii="Times New Roman" w:hAnsi="Times New Roman" w:cs="Times New Roman"/>
              <w:b/>
              <w:bCs/>
              <w:sz w:val="24"/>
              <w:szCs w:val="24"/>
            </w:rPr>
            <w:t>8</w:t>
          </w:r>
          <w:r w:rsidRPr="008B6238">
            <w:rPr>
              <w:rFonts w:ascii="Times New Roman" w:hAnsi="Times New Roman" w:cs="Times New Roman"/>
              <w:b/>
              <w:bCs/>
              <w:sz w:val="24"/>
              <w:szCs w:val="24"/>
            </w:rPr>
            <w:t>)</w:t>
          </w:r>
          <w:r w:rsidRPr="00952BF9">
            <w:rPr>
              <w:rFonts w:ascii="Times New Roman" w:hAnsi="Times New Roman" w:cs="Times New Roman"/>
              <w:sz w:val="24"/>
              <w:szCs w:val="24"/>
            </w:rPr>
            <w:ptab w:relativeTo="margin" w:alignment="right" w:leader="dot"/>
          </w:r>
          <w:r w:rsidR="00F10BBB" w:rsidRPr="00952BF9">
            <w:rPr>
              <w:rFonts w:ascii="Times New Roman" w:hAnsi="Times New Roman" w:cs="Times New Roman"/>
              <w:b/>
              <w:bCs/>
              <w:sz w:val="24"/>
              <w:szCs w:val="24"/>
            </w:rPr>
            <w:t>10</w:t>
          </w:r>
        </w:p>
        <w:p w:rsidR="00412122" w:rsidRPr="00952BF9" w:rsidRDefault="00412122" w:rsidP="00412122">
          <w:pPr>
            <w:pStyle w:val="TOC2"/>
            <w:ind w:left="216"/>
            <w:rPr>
              <w:rFonts w:ascii="Times New Roman" w:hAnsi="Times New Roman" w:cs="Times New Roman"/>
              <w:sz w:val="24"/>
              <w:szCs w:val="24"/>
            </w:rPr>
          </w:pPr>
          <w:r w:rsidRPr="008B6238">
            <w:rPr>
              <w:rFonts w:ascii="Times New Roman" w:hAnsi="Times New Roman" w:cs="Times New Roman"/>
              <w:sz w:val="24"/>
              <w:szCs w:val="24"/>
            </w:rPr>
            <w:t>Restrict</w:t>
          </w:r>
          <w:r w:rsidR="001052CC" w:rsidRPr="008B6238">
            <w:rPr>
              <w:rFonts w:ascii="Times New Roman" w:hAnsi="Times New Roman" w:cs="Times New Roman"/>
              <w:sz w:val="24"/>
              <w:szCs w:val="24"/>
            </w:rPr>
            <w:t xml:space="preserve">ions on </w:t>
          </w:r>
          <w:r w:rsidR="00CB1CF2" w:rsidRPr="008B6238">
            <w:rPr>
              <w:rFonts w:ascii="Times New Roman" w:hAnsi="Times New Roman" w:cs="Times New Roman"/>
              <w:sz w:val="24"/>
              <w:szCs w:val="24"/>
            </w:rPr>
            <w:t>C</w:t>
          </w:r>
          <w:r w:rsidR="001052CC" w:rsidRPr="008B6238">
            <w:rPr>
              <w:rFonts w:ascii="Times New Roman" w:hAnsi="Times New Roman" w:cs="Times New Roman"/>
              <w:sz w:val="24"/>
              <w:szCs w:val="24"/>
            </w:rPr>
            <w:t>ommunication with PPRB and DFA</w:t>
          </w:r>
          <w:r w:rsidRPr="008B6238">
            <w:rPr>
              <w:rFonts w:ascii="Times New Roman" w:hAnsi="Times New Roman" w:cs="Times New Roman"/>
              <w:sz w:val="24"/>
              <w:szCs w:val="24"/>
            </w:rPr>
            <w:t xml:space="preserve"> </w:t>
          </w:r>
          <w:r w:rsidR="00CB1CF2" w:rsidRPr="008B6238">
            <w:rPr>
              <w:rFonts w:ascii="Times New Roman" w:hAnsi="Times New Roman" w:cs="Times New Roman"/>
              <w:sz w:val="24"/>
              <w:szCs w:val="24"/>
            </w:rPr>
            <w:t>S</w:t>
          </w:r>
          <w:r w:rsidRPr="008B6238">
            <w:rPr>
              <w:rFonts w:ascii="Times New Roman" w:hAnsi="Times New Roman" w:cs="Times New Roman"/>
              <w:sz w:val="24"/>
              <w:szCs w:val="24"/>
            </w:rPr>
            <w:t>taff (Section 1</w:t>
          </w:r>
          <w:r w:rsidR="007C6CC9" w:rsidRPr="008B6238">
            <w:rPr>
              <w:rFonts w:ascii="Times New Roman" w:hAnsi="Times New Roman" w:cs="Times New Roman"/>
              <w:sz w:val="24"/>
              <w:szCs w:val="24"/>
            </w:rPr>
            <w:t>8</w:t>
          </w:r>
          <w:r w:rsidRPr="008B6238">
            <w:rPr>
              <w:rFonts w:ascii="Times New Roman" w:hAnsi="Times New Roman" w:cs="Times New Roman"/>
              <w:sz w:val="24"/>
              <w:szCs w:val="24"/>
            </w:rPr>
            <w:t>.1)</w:t>
          </w:r>
          <w:r w:rsidRPr="00952BF9">
            <w:rPr>
              <w:rFonts w:ascii="Times New Roman" w:hAnsi="Times New Roman" w:cs="Times New Roman"/>
              <w:sz w:val="24"/>
              <w:szCs w:val="24"/>
            </w:rPr>
            <w:ptab w:relativeTo="margin" w:alignment="right" w:leader="dot"/>
          </w:r>
          <w:r w:rsidR="00F10BBB" w:rsidRPr="00952BF9">
            <w:rPr>
              <w:rFonts w:ascii="Times New Roman" w:hAnsi="Times New Roman" w:cs="Times New Roman"/>
              <w:sz w:val="24"/>
              <w:szCs w:val="24"/>
            </w:rPr>
            <w:t>10</w:t>
          </w:r>
        </w:p>
        <w:p w:rsidR="00412122" w:rsidRPr="00952BF9" w:rsidRDefault="00412122" w:rsidP="00412122">
          <w:pPr>
            <w:pStyle w:val="TOC2"/>
            <w:ind w:left="216"/>
            <w:rPr>
              <w:rFonts w:ascii="Times New Roman" w:hAnsi="Times New Roman" w:cs="Times New Roman"/>
              <w:sz w:val="24"/>
              <w:szCs w:val="24"/>
            </w:rPr>
          </w:pPr>
          <w:r w:rsidRPr="008B6238">
            <w:rPr>
              <w:rFonts w:ascii="Times New Roman" w:hAnsi="Times New Roman" w:cs="Times New Roman"/>
              <w:sz w:val="24"/>
              <w:szCs w:val="24"/>
            </w:rPr>
            <w:t xml:space="preserve">Cost of </w:t>
          </w:r>
          <w:r w:rsidR="00CB1CF2" w:rsidRPr="008B6238">
            <w:rPr>
              <w:rFonts w:ascii="Times New Roman" w:hAnsi="Times New Roman" w:cs="Times New Roman"/>
              <w:sz w:val="24"/>
              <w:szCs w:val="24"/>
            </w:rPr>
            <w:t>P</w:t>
          </w:r>
          <w:r w:rsidRPr="008B6238">
            <w:rPr>
              <w:rFonts w:ascii="Times New Roman" w:hAnsi="Times New Roman" w:cs="Times New Roman"/>
              <w:sz w:val="24"/>
              <w:szCs w:val="24"/>
            </w:rPr>
            <w:t xml:space="preserve">reparing </w:t>
          </w:r>
          <w:r w:rsidR="00CB1CF2" w:rsidRPr="008B6238">
            <w:rPr>
              <w:rFonts w:ascii="Times New Roman" w:hAnsi="Times New Roman" w:cs="Times New Roman"/>
              <w:sz w:val="24"/>
              <w:szCs w:val="24"/>
            </w:rPr>
            <w:t>B</w:t>
          </w:r>
          <w:r w:rsidRPr="008B6238">
            <w:rPr>
              <w:rFonts w:ascii="Times New Roman" w:hAnsi="Times New Roman" w:cs="Times New Roman"/>
              <w:sz w:val="24"/>
              <w:szCs w:val="24"/>
            </w:rPr>
            <w:t>id (Section 1</w:t>
          </w:r>
          <w:r w:rsidR="007C6CC9" w:rsidRPr="008B6238">
            <w:rPr>
              <w:rFonts w:ascii="Times New Roman" w:hAnsi="Times New Roman" w:cs="Times New Roman"/>
              <w:sz w:val="24"/>
              <w:szCs w:val="24"/>
            </w:rPr>
            <w:t>8</w:t>
          </w:r>
          <w:r w:rsidRPr="008B6238">
            <w:rPr>
              <w:rFonts w:ascii="Times New Roman" w:hAnsi="Times New Roman" w:cs="Times New Roman"/>
              <w:sz w:val="24"/>
              <w:szCs w:val="24"/>
            </w:rPr>
            <w:t>.2)</w:t>
          </w:r>
          <w:r w:rsidRPr="00952BF9">
            <w:rPr>
              <w:rFonts w:ascii="Times New Roman" w:hAnsi="Times New Roman" w:cs="Times New Roman"/>
              <w:sz w:val="24"/>
              <w:szCs w:val="24"/>
            </w:rPr>
            <w:ptab w:relativeTo="margin" w:alignment="right" w:leader="dot"/>
          </w:r>
          <w:r w:rsidR="00FF5182" w:rsidRPr="00952BF9">
            <w:rPr>
              <w:rFonts w:ascii="Times New Roman" w:hAnsi="Times New Roman" w:cs="Times New Roman"/>
              <w:sz w:val="24"/>
              <w:szCs w:val="24"/>
            </w:rPr>
            <w:t>10</w:t>
          </w:r>
        </w:p>
        <w:p w:rsidR="00412122" w:rsidRPr="008B6238" w:rsidRDefault="00412122" w:rsidP="00412122">
          <w:pPr>
            <w:pStyle w:val="TOC2"/>
            <w:ind w:left="216"/>
            <w:rPr>
              <w:rFonts w:ascii="Times New Roman" w:hAnsi="Times New Roman" w:cs="Times New Roman"/>
              <w:sz w:val="24"/>
              <w:szCs w:val="24"/>
            </w:rPr>
          </w:pPr>
          <w:r w:rsidRPr="008B6238">
            <w:rPr>
              <w:rFonts w:ascii="Times New Roman" w:hAnsi="Times New Roman" w:cs="Times New Roman"/>
              <w:sz w:val="24"/>
              <w:szCs w:val="24"/>
            </w:rPr>
            <w:t xml:space="preserve">Independent </w:t>
          </w:r>
          <w:r w:rsidR="00CB1CF2" w:rsidRPr="008B6238">
            <w:rPr>
              <w:rFonts w:ascii="Times New Roman" w:hAnsi="Times New Roman" w:cs="Times New Roman"/>
              <w:sz w:val="24"/>
              <w:szCs w:val="24"/>
            </w:rPr>
            <w:t>P</w:t>
          </w:r>
          <w:r w:rsidRPr="008B6238">
            <w:rPr>
              <w:rFonts w:ascii="Times New Roman" w:hAnsi="Times New Roman" w:cs="Times New Roman"/>
              <w:sz w:val="24"/>
              <w:szCs w:val="24"/>
            </w:rPr>
            <w:t xml:space="preserve">rice </w:t>
          </w:r>
          <w:r w:rsidR="00CB1CF2" w:rsidRPr="008B6238">
            <w:rPr>
              <w:rFonts w:ascii="Times New Roman" w:hAnsi="Times New Roman" w:cs="Times New Roman"/>
              <w:sz w:val="24"/>
              <w:szCs w:val="24"/>
            </w:rPr>
            <w:t>D</w:t>
          </w:r>
          <w:r w:rsidRPr="008B6238">
            <w:rPr>
              <w:rFonts w:ascii="Times New Roman" w:hAnsi="Times New Roman" w:cs="Times New Roman"/>
              <w:sz w:val="24"/>
              <w:szCs w:val="24"/>
            </w:rPr>
            <w:t>etermination (Section 1</w:t>
          </w:r>
          <w:r w:rsidR="007C6CC9" w:rsidRPr="008B6238">
            <w:rPr>
              <w:rFonts w:ascii="Times New Roman" w:hAnsi="Times New Roman" w:cs="Times New Roman"/>
              <w:sz w:val="24"/>
              <w:szCs w:val="24"/>
            </w:rPr>
            <w:t>8</w:t>
          </w:r>
          <w:r w:rsidRPr="008B6238">
            <w:rPr>
              <w:rFonts w:ascii="Times New Roman" w:hAnsi="Times New Roman" w:cs="Times New Roman"/>
              <w:sz w:val="24"/>
              <w:szCs w:val="24"/>
            </w:rPr>
            <w:t>.3)</w:t>
          </w:r>
          <w:r w:rsidRPr="00952BF9">
            <w:rPr>
              <w:rFonts w:ascii="Times New Roman" w:hAnsi="Times New Roman" w:cs="Times New Roman"/>
              <w:sz w:val="24"/>
              <w:szCs w:val="24"/>
            </w:rPr>
            <w:ptab w:relativeTo="margin" w:alignment="right" w:leader="dot"/>
          </w:r>
          <w:r w:rsidR="00844DB7" w:rsidRPr="00952BF9">
            <w:rPr>
              <w:rFonts w:ascii="Times New Roman" w:hAnsi="Times New Roman" w:cs="Times New Roman"/>
              <w:sz w:val="24"/>
              <w:szCs w:val="24"/>
            </w:rPr>
            <w:t>1</w:t>
          </w:r>
          <w:r w:rsidR="00972900" w:rsidRPr="00952BF9">
            <w:rPr>
              <w:rFonts w:ascii="Times New Roman" w:hAnsi="Times New Roman" w:cs="Times New Roman"/>
              <w:sz w:val="24"/>
              <w:szCs w:val="24"/>
            </w:rPr>
            <w:t>0</w:t>
          </w:r>
        </w:p>
        <w:p w:rsidR="00412122" w:rsidRPr="008B6238" w:rsidRDefault="00412122" w:rsidP="00412122">
          <w:pPr>
            <w:pStyle w:val="TOC2"/>
            <w:ind w:left="216"/>
            <w:rPr>
              <w:rFonts w:ascii="Times New Roman" w:hAnsi="Times New Roman" w:cs="Times New Roman"/>
              <w:sz w:val="24"/>
              <w:szCs w:val="24"/>
            </w:rPr>
          </w:pPr>
          <w:r w:rsidRPr="008B6238">
            <w:rPr>
              <w:rFonts w:ascii="Times New Roman" w:hAnsi="Times New Roman" w:cs="Times New Roman"/>
              <w:sz w:val="24"/>
              <w:szCs w:val="24"/>
            </w:rPr>
            <w:t xml:space="preserve">Rejection of </w:t>
          </w:r>
          <w:r w:rsidR="00CB1CF2" w:rsidRPr="008B6238">
            <w:rPr>
              <w:rFonts w:ascii="Times New Roman" w:hAnsi="Times New Roman" w:cs="Times New Roman"/>
              <w:sz w:val="24"/>
              <w:szCs w:val="24"/>
            </w:rPr>
            <w:t>B</w:t>
          </w:r>
          <w:r w:rsidRPr="008B6238">
            <w:rPr>
              <w:rFonts w:ascii="Times New Roman" w:hAnsi="Times New Roman" w:cs="Times New Roman"/>
              <w:sz w:val="24"/>
              <w:szCs w:val="24"/>
            </w:rPr>
            <w:t>ids (Section 1</w:t>
          </w:r>
          <w:r w:rsidR="00EB29E8" w:rsidRPr="008B6238">
            <w:rPr>
              <w:rFonts w:ascii="Times New Roman" w:hAnsi="Times New Roman" w:cs="Times New Roman"/>
              <w:sz w:val="24"/>
              <w:szCs w:val="24"/>
            </w:rPr>
            <w:t>8</w:t>
          </w:r>
          <w:r w:rsidRPr="008B6238">
            <w:rPr>
              <w:rFonts w:ascii="Times New Roman" w:hAnsi="Times New Roman" w:cs="Times New Roman"/>
              <w:sz w:val="24"/>
              <w:szCs w:val="24"/>
            </w:rPr>
            <w:t>.4)</w:t>
          </w:r>
          <w:r w:rsidRPr="00952BF9">
            <w:rPr>
              <w:rFonts w:ascii="Times New Roman" w:hAnsi="Times New Roman" w:cs="Times New Roman"/>
              <w:sz w:val="24"/>
              <w:szCs w:val="24"/>
            </w:rPr>
            <w:ptab w:relativeTo="margin" w:alignment="right" w:leader="dot"/>
          </w:r>
          <w:r w:rsidR="00844DB7" w:rsidRPr="00952BF9">
            <w:rPr>
              <w:rFonts w:ascii="Times New Roman" w:hAnsi="Times New Roman" w:cs="Times New Roman"/>
              <w:sz w:val="24"/>
              <w:szCs w:val="24"/>
            </w:rPr>
            <w:t>1</w:t>
          </w:r>
          <w:r w:rsidR="00972900" w:rsidRPr="00952BF9">
            <w:rPr>
              <w:rFonts w:ascii="Times New Roman" w:hAnsi="Times New Roman" w:cs="Times New Roman"/>
              <w:sz w:val="24"/>
              <w:szCs w:val="24"/>
            </w:rPr>
            <w:t>0</w:t>
          </w:r>
        </w:p>
        <w:p w:rsidR="00412122" w:rsidRPr="008B6238" w:rsidRDefault="00412122" w:rsidP="00412122">
          <w:pPr>
            <w:pStyle w:val="TOC2"/>
            <w:ind w:left="216"/>
            <w:rPr>
              <w:rFonts w:ascii="Times New Roman" w:hAnsi="Times New Roman" w:cs="Times New Roman"/>
              <w:sz w:val="24"/>
              <w:szCs w:val="24"/>
            </w:rPr>
          </w:pPr>
          <w:r w:rsidRPr="008B6238">
            <w:rPr>
              <w:rFonts w:ascii="Times New Roman" w:hAnsi="Times New Roman" w:cs="Times New Roman"/>
              <w:sz w:val="24"/>
              <w:szCs w:val="24"/>
            </w:rPr>
            <w:t xml:space="preserve">Withdrawal of </w:t>
          </w:r>
          <w:r w:rsidR="00CB1CF2" w:rsidRPr="008B6238">
            <w:rPr>
              <w:rFonts w:ascii="Times New Roman" w:hAnsi="Times New Roman" w:cs="Times New Roman"/>
              <w:sz w:val="24"/>
              <w:szCs w:val="24"/>
            </w:rPr>
            <w:t>B</w:t>
          </w:r>
          <w:r w:rsidRPr="008B6238">
            <w:rPr>
              <w:rFonts w:ascii="Times New Roman" w:hAnsi="Times New Roman" w:cs="Times New Roman"/>
              <w:sz w:val="24"/>
              <w:szCs w:val="24"/>
            </w:rPr>
            <w:t>id</w:t>
          </w:r>
          <w:r w:rsidR="003C4EF8" w:rsidRPr="008B6238">
            <w:rPr>
              <w:rFonts w:ascii="Times New Roman" w:hAnsi="Times New Roman" w:cs="Times New Roman"/>
              <w:sz w:val="24"/>
              <w:szCs w:val="24"/>
            </w:rPr>
            <w:t>s</w:t>
          </w:r>
          <w:r w:rsidRPr="008B6238">
            <w:rPr>
              <w:rFonts w:ascii="Times New Roman" w:hAnsi="Times New Roman" w:cs="Times New Roman"/>
              <w:sz w:val="24"/>
              <w:szCs w:val="24"/>
            </w:rPr>
            <w:t xml:space="preserve"> (Section 1</w:t>
          </w:r>
          <w:r w:rsidR="00EB29E8" w:rsidRPr="008B6238">
            <w:rPr>
              <w:rFonts w:ascii="Times New Roman" w:hAnsi="Times New Roman" w:cs="Times New Roman"/>
              <w:sz w:val="24"/>
              <w:szCs w:val="24"/>
            </w:rPr>
            <w:t>8</w:t>
          </w:r>
          <w:r w:rsidRPr="008B6238">
            <w:rPr>
              <w:rFonts w:ascii="Times New Roman" w:hAnsi="Times New Roman" w:cs="Times New Roman"/>
              <w:sz w:val="24"/>
              <w:szCs w:val="24"/>
            </w:rPr>
            <w:t>.5)</w:t>
          </w:r>
          <w:r w:rsidRPr="00952BF9">
            <w:rPr>
              <w:rFonts w:ascii="Times New Roman" w:hAnsi="Times New Roman" w:cs="Times New Roman"/>
              <w:sz w:val="24"/>
              <w:szCs w:val="24"/>
            </w:rPr>
            <w:ptab w:relativeTo="margin" w:alignment="right" w:leader="dot"/>
          </w:r>
          <w:r w:rsidR="00844DB7" w:rsidRPr="00952BF9">
            <w:rPr>
              <w:rFonts w:ascii="Times New Roman" w:hAnsi="Times New Roman" w:cs="Times New Roman"/>
              <w:sz w:val="24"/>
              <w:szCs w:val="24"/>
            </w:rPr>
            <w:t>1</w:t>
          </w:r>
          <w:r w:rsidR="00972900" w:rsidRPr="00952BF9">
            <w:rPr>
              <w:rFonts w:ascii="Times New Roman" w:hAnsi="Times New Roman" w:cs="Times New Roman"/>
              <w:sz w:val="24"/>
              <w:szCs w:val="24"/>
            </w:rPr>
            <w:t>0</w:t>
          </w:r>
        </w:p>
        <w:p w:rsidR="00CB1CF2" w:rsidRPr="008B6238" w:rsidRDefault="00CB1CF2" w:rsidP="00EB29E8">
          <w:pPr>
            <w:pStyle w:val="TOC2"/>
            <w:ind w:left="216"/>
            <w:rPr>
              <w:sz w:val="23"/>
              <w:szCs w:val="23"/>
            </w:rPr>
          </w:pPr>
          <w:r w:rsidRPr="008B6238">
            <w:rPr>
              <w:rFonts w:ascii="Times New Roman" w:hAnsi="Times New Roman" w:cs="Times New Roman"/>
              <w:sz w:val="24"/>
              <w:szCs w:val="24"/>
            </w:rPr>
            <w:lastRenderedPageBreak/>
            <w:t>Post-Award Debriefing (Section 18.6) ......................................................................................1</w:t>
          </w:r>
          <w:r w:rsidR="00972900" w:rsidRPr="008B6238">
            <w:rPr>
              <w:rFonts w:ascii="Times New Roman" w:hAnsi="Times New Roman" w:cs="Times New Roman"/>
              <w:sz w:val="24"/>
              <w:szCs w:val="24"/>
            </w:rPr>
            <w:t>1</w:t>
          </w:r>
          <w:r w:rsidRPr="008B6238">
            <w:rPr>
              <w:sz w:val="23"/>
              <w:szCs w:val="23"/>
            </w:rPr>
            <w:t xml:space="preserve"> </w:t>
          </w:r>
        </w:p>
        <w:p w:rsidR="00EB29E8" w:rsidRPr="00952BF9" w:rsidRDefault="00EB29E8" w:rsidP="00EB29E8">
          <w:pPr>
            <w:pStyle w:val="TOC2"/>
            <w:ind w:left="216"/>
            <w:rPr>
              <w:rFonts w:ascii="Times New Roman" w:hAnsi="Times New Roman" w:cs="Times New Roman"/>
              <w:sz w:val="24"/>
              <w:szCs w:val="24"/>
            </w:rPr>
          </w:pPr>
          <w:r w:rsidRPr="004C54F0">
            <w:rPr>
              <w:rFonts w:ascii="Times New Roman" w:hAnsi="Times New Roman" w:cs="Times New Roman"/>
              <w:sz w:val="24"/>
              <w:szCs w:val="24"/>
            </w:rPr>
            <w:t>Protest</w:t>
          </w:r>
          <w:r w:rsidR="00CB1CF2" w:rsidRPr="004C54F0">
            <w:rPr>
              <w:rFonts w:ascii="Times New Roman" w:hAnsi="Times New Roman" w:cs="Times New Roman"/>
              <w:sz w:val="24"/>
              <w:szCs w:val="24"/>
            </w:rPr>
            <w:t xml:space="preserve"> of Award</w:t>
          </w:r>
          <w:r w:rsidRPr="004C54F0">
            <w:rPr>
              <w:rFonts w:ascii="Times New Roman" w:hAnsi="Times New Roman" w:cs="Times New Roman"/>
              <w:sz w:val="24"/>
              <w:szCs w:val="24"/>
            </w:rPr>
            <w:t xml:space="preserve"> (Section 18.</w:t>
          </w:r>
          <w:r w:rsidR="00CB1CF2" w:rsidRPr="004C54F0">
            <w:rPr>
              <w:rFonts w:ascii="Times New Roman" w:hAnsi="Times New Roman" w:cs="Times New Roman"/>
              <w:sz w:val="24"/>
              <w:szCs w:val="24"/>
            </w:rPr>
            <w:t>7</w:t>
          </w:r>
          <w:r w:rsidRPr="004C54F0">
            <w:rPr>
              <w:rFonts w:ascii="Times New Roman" w:hAnsi="Times New Roman" w:cs="Times New Roman"/>
              <w:sz w:val="24"/>
              <w:szCs w:val="24"/>
            </w:rPr>
            <w:t>)</w:t>
          </w:r>
          <w:r w:rsidRPr="00952BF9">
            <w:rPr>
              <w:rFonts w:ascii="Times New Roman" w:hAnsi="Times New Roman" w:cs="Times New Roman"/>
              <w:sz w:val="24"/>
              <w:szCs w:val="24"/>
            </w:rPr>
            <w:ptab w:relativeTo="margin" w:alignment="right" w:leader="dot"/>
          </w:r>
          <w:r w:rsidR="00EC24F8" w:rsidRPr="00952BF9">
            <w:rPr>
              <w:rFonts w:ascii="Times New Roman" w:hAnsi="Times New Roman" w:cs="Times New Roman"/>
              <w:sz w:val="24"/>
              <w:szCs w:val="24"/>
            </w:rPr>
            <w:t>1</w:t>
          </w:r>
          <w:r w:rsidR="00972900" w:rsidRPr="00952BF9">
            <w:rPr>
              <w:rFonts w:ascii="Times New Roman" w:hAnsi="Times New Roman" w:cs="Times New Roman"/>
              <w:sz w:val="24"/>
              <w:szCs w:val="24"/>
            </w:rPr>
            <w:t>1</w:t>
          </w:r>
        </w:p>
        <w:p w:rsidR="00C560E8" w:rsidRPr="00952BF9" w:rsidRDefault="00C560E8" w:rsidP="00C560E8">
          <w:pPr>
            <w:pStyle w:val="TOC1"/>
            <w:rPr>
              <w:rFonts w:ascii="Times New Roman" w:hAnsi="Times New Roman" w:cs="Times New Roman"/>
              <w:sz w:val="24"/>
              <w:szCs w:val="24"/>
            </w:rPr>
          </w:pPr>
          <w:r w:rsidRPr="008B6238">
            <w:rPr>
              <w:rFonts w:ascii="Times New Roman" w:hAnsi="Times New Roman" w:cs="Times New Roman"/>
              <w:b/>
              <w:bCs/>
              <w:sz w:val="24"/>
              <w:szCs w:val="24"/>
            </w:rPr>
            <w:t>Required Contract Terms and Conditions (Section 1</w:t>
          </w:r>
          <w:r w:rsidR="00EB29E8" w:rsidRPr="008B6238">
            <w:rPr>
              <w:rFonts w:ascii="Times New Roman" w:hAnsi="Times New Roman" w:cs="Times New Roman"/>
              <w:b/>
              <w:bCs/>
              <w:sz w:val="24"/>
              <w:szCs w:val="24"/>
            </w:rPr>
            <w:t>9</w:t>
          </w:r>
          <w:r w:rsidRPr="008B6238">
            <w:rPr>
              <w:rFonts w:ascii="Times New Roman" w:hAnsi="Times New Roman" w:cs="Times New Roman"/>
              <w:b/>
              <w:bCs/>
              <w:sz w:val="24"/>
              <w:szCs w:val="24"/>
            </w:rPr>
            <w:t>)</w:t>
          </w:r>
          <w:r w:rsidRPr="00952BF9">
            <w:rPr>
              <w:rFonts w:ascii="Times New Roman" w:hAnsi="Times New Roman" w:cs="Times New Roman"/>
              <w:sz w:val="24"/>
              <w:szCs w:val="24"/>
            </w:rPr>
            <w:ptab w:relativeTo="margin" w:alignment="right" w:leader="dot"/>
          </w:r>
          <w:r w:rsidR="00EB29E8" w:rsidRPr="00952BF9">
            <w:rPr>
              <w:rFonts w:ascii="Times New Roman" w:hAnsi="Times New Roman" w:cs="Times New Roman"/>
              <w:b/>
              <w:bCs/>
              <w:sz w:val="24"/>
              <w:szCs w:val="24"/>
            </w:rPr>
            <w:t>1</w:t>
          </w:r>
          <w:r w:rsidR="00F10BBB" w:rsidRPr="00952BF9">
            <w:rPr>
              <w:rFonts w:ascii="Times New Roman" w:hAnsi="Times New Roman" w:cs="Times New Roman"/>
              <w:b/>
              <w:bCs/>
              <w:sz w:val="24"/>
              <w:szCs w:val="24"/>
            </w:rPr>
            <w:t>2</w:t>
          </w:r>
        </w:p>
        <w:p w:rsidR="00412122" w:rsidRPr="00952BF9" w:rsidRDefault="00412122" w:rsidP="00412122">
          <w:pPr>
            <w:pStyle w:val="TOC1"/>
            <w:rPr>
              <w:rFonts w:ascii="Times New Roman" w:hAnsi="Times New Roman" w:cs="Times New Roman"/>
              <w:sz w:val="24"/>
              <w:szCs w:val="24"/>
            </w:rPr>
          </w:pPr>
          <w:r w:rsidRPr="008B6238">
            <w:rPr>
              <w:rFonts w:ascii="Times New Roman" w:hAnsi="Times New Roman" w:cs="Times New Roman"/>
              <w:b/>
              <w:bCs/>
              <w:sz w:val="24"/>
              <w:szCs w:val="24"/>
            </w:rPr>
            <w:t xml:space="preserve">Optional Contract Terms and Conditions (Section </w:t>
          </w:r>
          <w:r w:rsidR="00EB29E8" w:rsidRPr="008B6238">
            <w:rPr>
              <w:rFonts w:ascii="Times New Roman" w:hAnsi="Times New Roman" w:cs="Times New Roman"/>
              <w:b/>
              <w:bCs/>
              <w:sz w:val="24"/>
              <w:szCs w:val="24"/>
            </w:rPr>
            <w:t>20</w:t>
          </w:r>
          <w:r w:rsidRPr="008B6238">
            <w:rPr>
              <w:rFonts w:ascii="Times New Roman" w:hAnsi="Times New Roman" w:cs="Times New Roman"/>
              <w:b/>
              <w:bCs/>
              <w:sz w:val="24"/>
              <w:szCs w:val="24"/>
            </w:rPr>
            <w:t>)</w:t>
          </w:r>
          <w:r w:rsidRPr="00952BF9">
            <w:rPr>
              <w:rFonts w:ascii="Times New Roman" w:hAnsi="Times New Roman" w:cs="Times New Roman"/>
              <w:sz w:val="24"/>
              <w:szCs w:val="24"/>
            </w:rPr>
            <w:ptab w:relativeTo="margin" w:alignment="right" w:leader="dot"/>
          </w:r>
          <w:r w:rsidR="00EB29E8" w:rsidRPr="00952BF9">
            <w:rPr>
              <w:rFonts w:ascii="Times New Roman" w:hAnsi="Times New Roman" w:cs="Times New Roman"/>
              <w:b/>
              <w:bCs/>
              <w:sz w:val="24"/>
              <w:szCs w:val="24"/>
            </w:rPr>
            <w:t>1</w:t>
          </w:r>
          <w:r w:rsidR="00972900" w:rsidRPr="00952BF9">
            <w:rPr>
              <w:rFonts w:ascii="Times New Roman" w:hAnsi="Times New Roman" w:cs="Times New Roman"/>
              <w:b/>
              <w:bCs/>
              <w:sz w:val="24"/>
              <w:szCs w:val="24"/>
            </w:rPr>
            <w:t>2</w:t>
          </w:r>
        </w:p>
        <w:p w:rsidR="00EB29E8" w:rsidRPr="00952BF9" w:rsidRDefault="00EB29E8" w:rsidP="00EB29E8">
          <w:pPr>
            <w:pStyle w:val="TOC1"/>
            <w:rPr>
              <w:rFonts w:ascii="Times New Roman" w:hAnsi="Times New Roman" w:cs="Times New Roman"/>
              <w:sz w:val="24"/>
              <w:szCs w:val="24"/>
            </w:rPr>
          </w:pPr>
          <w:r w:rsidRPr="008B6238">
            <w:rPr>
              <w:rFonts w:ascii="Times New Roman" w:hAnsi="Times New Roman" w:cs="Times New Roman"/>
              <w:b/>
              <w:bCs/>
              <w:sz w:val="24"/>
              <w:szCs w:val="24"/>
            </w:rPr>
            <w:t xml:space="preserve">Note to Agencies </w:t>
          </w:r>
          <w:r w:rsidR="00C82A56" w:rsidRPr="008B6238">
            <w:rPr>
              <w:rFonts w:ascii="Times New Roman" w:hAnsi="Times New Roman" w:cs="Times New Roman"/>
              <w:b/>
              <w:bCs/>
              <w:sz w:val="24"/>
              <w:szCs w:val="24"/>
            </w:rPr>
            <w:t xml:space="preserve">and Vendors </w:t>
          </w:r>
          <w:r w:rsidRPr="008B6238">
            <w:rPr>
              <w:rFonts w:ascii="Times New Roman" w:hAnsi="Times New Roman" w:cs="Times New Roman"/>
              <w:b/>
              <w:bCs/>
              <w:sz w:val="24"/>
              <w:szCs w:val="24"/>
            </w:rPr>
            <w:t>(Section 21)</w:t>
          </w:r>
          <w:r w:rsidRPr="00952BF9">
            <w:rPr>
              <w:rFonts w:ascii="Times New Roman" w:hAnsi="Times New Roman" w:cs="Times New Roman"/>
              <w:sz w:val="24"/>
              <w:szCs w:val="24"/>
            </w:rPr>
            <w:ptab w:relativeTo="margin" w:alignment="right" w:leader="dot"/>
          </w:r>
          <w:r w:rsidRPr="00952BF9">
            <w:rPr>
              <w:rFonts w:ascii="Times New Roman" w:hAnsi="Times New Roman" w:cs="Times New Roman"/>
              <w:b/>
              <w:bCs/>
              <w:sz w:val="24"/>
              <w:szCs w:val="24"/>
            </w:rPr>
            <w:t>1</w:t>
          </w:r>
          <w:r w:rsidR="00972900" w:rsidRPr="00952BF9">
            <w:rPr>
              <w:rFonts w:ascii="Times New Roman" w:hAnsi="Times New Roman" w:cs="Times New Roman"/>
              <w:b/>
              <w:bCs/>
              <w:sz w:val="24"/>
              <w:szCs w:val="24"/>
            </w:rPr>
            <w:t>2</w:t>
          </w:r>
        </w:p>
        <w:p w:rsidR="00D40D42" w:rsidRPr="00952BF9" w:rsidRDefault="00D40D42" w:rsidP="00EB29E8">
          <w:pPr>
            <w:pStyle w:val="TOC1"/>
            <w:rPr>
              <w:rFonts w:ascii="Times New Roman" w:hAnsi="Times New Roman" w:cs="Times New Roman"/>
              <w:b/>
              <w:bCs/>
              <w:sz w:val="24"/>
              <w:szCs w:val="24"/>
            </w:rPr>
          </w:pPr>
          <w:r w:rsidRPr="008B6238">
            <w:rPr>
              <w:rFonts w:ascii="Times New Roman" w:hAnsi="Times New Roman" w:cs="Times New Roman"/>
              <w:b/>
              <w:bCs/>
              <w:sz w:val="24"/>
              <w:szCs w:val="24"/>
            </w:rPr>
            <w:t>Mississippi Department of Finance and Administration Website (Section 22)</w:t>
          </w:r>
          <w:r w:rsidRPr="00952BF9">
            <w:rPr>
              <w:rFonts w:ascii="Times New Roman" w:hAnsi="Times New Roman" w:cs="Times New Roman"/>
              <w:sz w:val="24"/>
              <w:szCs w:val="24"/>
            </w:rPr>
            <w:ptab w:relativeTo="margin" w:alignment="right" w:leader="dot"/>
          </w:r>
          <w:r w:rsidRPr="00952BF9">
            <w:rPr>
              <w:rFonts w:ascii="Times New Roman" w:hAnsi="Times New Roman" w:cs="Times New Roman"/>
              <w:b/>
              <w:bCs/>
              <w:sz w:val="24"/>
              <w:szCs w:val="24"/>
            </w:rPr>
            <w:t>1</w:t>
          </w:r>
          <w:r w:rsidR="00972900" w:rsidRPr="00952BF9">
            <w:rPr>
              <w:rFonts w:ascii="Times New Roman" w:hAnsi="Times New Roman" w:cs="Times New Roman"/>
              <w:b/>
              <w:bCs/>
              <w:sz w:val="24"/>
              <w:szCs w:val="24"/>
            </w:rPr>
            <w:t>2</w:t>
          </w:r>
        </w:p>
        <w:p w:rsidR="00EB29E8" w:rsidRPr="00952BF9" w:rsidRDefault="00C560E8" w:rsidP="00EB29E8">
          <w:pPr>
            <w:pStyle w:val="TOC1"/>
            <w:rPr>
              <w:rFonts w:ascii="Times New Roman" w:hAnsi="Times New Roman" w:cs="Times New Roman"/>
              <w:b/>
              <w:bCs/>
              <w:sz w:val="24"/>
              <w:szCs w:val="24"/>
            </w:rPr>
          </w:pPr>
          <w:r w:rsidRPr="008B6238">
            <w:rPr>
              <w:rFonts w:ascii="Times New Roman" w:hAnsi="Times New Roman" w:cs="Times New Roman"/>
              <w:b/>
              <w:bCs/>
              <w:sz w:val="24"/>
              <w:szCs w:val="24"/>
            </w:rPr>
            <w:t xml:space="preserve">Attachments (Section </w:t>
          </w:r>
          <w:r w:rsidR="00EB29E8" w:rsidRPr="008B6238">
            <w:rPr>
              <w:rFonts w:ascii="Times New Roman" w:hAnsi="Times New Roman" w:cs="Times New Roman"/>
              <w:b/>
              <w:bCs/>
              <w:sz w:val="24"/>
              <w:szCs w:val="24"/>
            </w:rPr>
            <w:t>2</w:t>
          </w:r>
          <w:r w:rsidR="00D40D42" w:rsidRPr="008B6238">
            <w:rPr>
              <w:rFonts w:ascii="Times New Roman" w:hAnsi="Times New Roman" w:cs="Times New Roman"/>
              <w:b/>
              <w:bCs/>
              <w:sz w:val="24"/>
              <w:szCs w:val="24"/>
            </w:rPr>
            <w:t>3</w:t>
          </w:r>
          <w:r w:rsidRPr="008B6238">
            <w:rPr>
              <w:rFonts w:ascii="Times New Roman" w:hAnsi="Times New Roman" w:cs="Times New Roman"/>
              <w:b/>
              <w:bCs/>
              <w:sz w:val="24"/>
              <w:szCs w:val="24"/>
            </w:rPr>
            <w:t>)</w:t>
          </w:r>
          <w:r w:rsidRPr="00952BF9">
            <w:rPr>
              <w:rFonts w:ascii="Times New Roman" w:hAnsi="Times New Roman" w:cs="Times New Roman"/>
              <w:sz w:val="24"/>
              <w:szCs w:val="24"/>
            </w:rPr>
            <w:ptab w:relativeTo="margin" w:alignment="right" w:leader="dot"/>
          </w:r>
          <w:r w:rsidR="00434FA7" w:rsidRPr="00952BF9">
            <w:rPr>
              <w:rFonts w:ascii="Times New Roman" w:hAnsi="Times New Roman" w:cs="Times New Roman"/>
              <w:b/>
              <w:bCs/>
              <w:sz w:val="24"/>
              <w:szCs w:val="24"/>
            </w:rPr>
            <w:t>1</w:t>
          </w:r>
          <w:r w:rsidR="00972900" w:rsidRPr="00952BF9">
            <w:rPr>
              <w:rFonts w:ascii="Times New Roman" w:hAnsi="Times New Roman" w:cs="Times New Roman"/>
              <w:b/>
              <w:bCs/>
              <w:sz w:val="24"/>
              <w:szCs w:val="24"/>
            </w:rPr>
            <w:t>2</w:t>
          </w:r>
        </w:p>
        <w:p w:rsidR="00EB29E8" w:rsidRPr="00952BF9" w:rsidRDefault="00EB29E8" w:rsidP="00EB29E8">
          <w:pPr>
            <w:pStyle w:val="TOC1"/>
            <w:ind w:firstLine="216"/>
            <w:rPr>
              <w:rFonts w:ascii="Times New Roman" w:hAnsi="Times New Roman" w:cs="Times New Roman"/>
              <w:sz w:val="24"/>
              <w:szCs w:val="24"/>
            </w:rPr>
          </w:pPr>
          <w:r w:rsidRPr="008B6238">
            <w:rPr>
              <w:rFonts w:ascii="Times New Roman" w:hAnsi="Times New Roman" w:cs="Times New Roman"/>
              <w:sz w:val="24"/>
              <w:szCs w:val="24"/>
            </w:rPr>
            <w:t>Map of Mississippi Divided into Regions (Attachment A)</w:t>
          </w:r>
          <w:r w:rsidRPr="00952BF9">
            <w:rPr>
              <w:rFonts w:ascii="Times New Roman" w:hAnsi="Times New Roman" w:cs="Times New Roman"/>
              <w:sz w:val="24"/>
              <w:szCs w:val="24"/>
            </w:rPr>
            <w:ptab w:relativeTo="margin" w:alignment="right" w:leader="dot"/>
          </w:r>
          <w:r w:rsidR="00EC24F8" w:rsidRPr="00952BF9">
            <w:rPr>
              <w:rFonts w:ascii="Times New Roman" w:hAnsi="Times New Roman" w:cs="Times New Roman"/>
              <w:sz w:val="24"/>
              <w:szCs w:val="24"/>
            </w:rPr>
            <w:t>1</w:t>
          </w:r>
          <w:r w:rsidR="00FF5182" w:rsidRPr="00952BF9">
            <w:rPr>
              <w:rFonts w:ascii="Times New Roman" w:hAnsi="Times New Roman" w:cs="Times New Roman"/>
              <w:sz w:val="24"/>
              <w:szCs w:val="24"/>
            </w:rPr>
            <w:t>3</w:t>
          </w:r>
        </w:p>
        <w:p w:rsidR="00EB29E8" w:rsidRPr="00952BF9" w:rsidRDefault="00EB29E8" w:rsidP="00EB29E8">
          <w:pPr>
            <w:pStyle w:val="TOC2"/>
            <w:ind w:left="216"/>
            <w:rPr>
              <w:rFonts w:ascii="Times New Roman" w:hAnsi="Times New Roman" w:cs="Times New Roman"/>
              <w:sz w:val="24"/>
              <w:szCs w:val="24"/>
            </w:rPr>
          </w:pPr>
          <w:r w:rsidRPr="008B6238">
            <w:rPr>
              <w:rFonts w:ascii="Times New Roman" w:hAnsi="Times New Roman" w:cs="Times New Roman"/>
              <w:sz w:val="24"/>
              <w:szCs w:val="24"/>
            </w:rPr>
            <w:t xml:space="preserve">Illustrative Example of Awarding </w:t>
          </w:r>
          <w:r w:rsidR="003C4EF8" w:rsidRPr="008B6238">
            <w:rPr>
              <w:rFonts w:ascii="Times New Roman" w:hAnsi="Times New Roman" w:cs="Times New Roman"/>
              <w:sz w:val="24"/>
              <w:szCs w:val="24"/>
            </w:rPr>
            <w:t xml:space="preserve">Placement on Preapproved List and </w:t>
          </w:r>
          <w:r w:rsidRPr="008B6238">
            <w:rPr>
              <w:rFonts w:ascii="Times New Roman" w:hAnsi="Times New Roman" w:cs="Times New Roman"/>
              <w:sz w:val="24"/>
              <w:szCs w:val="24"/>
            </w:rPr>
            <w:t xml:space="preserve">Ranking Bids </w:t>
          </w:r>
          <w:r w:rsidR="00974297" w:rsidRPr="008B6238">
            <w:rPr>
              <w:rFonts w:ascii="Times New Roman" w:hAnsi="Times New Roman" w:cs="Times New Roman"/>
              <w:sz w:val="24"/>
              <w:szCs w:val="24"/>
            </w:rPr>
            <w:t xml:space="preserve">per Formats </w:t>
          </w:r>
          <w:r w:rsidRPr="008B6238">
            <w:rPr>
              <w:rFonts w:ascii="Times New Roman" w:hAnsi="Times New Roman" w:cs="Times New Roman"/>
              <w:sz w:val="24"/>
              <w:szCs w:val="24"/>
            </w:rPr>
            <w:t>(Attachment B)</w:t>
          </w:r>
          <w:r w:rsidRPr="00952BF9">
            <w:rPr>
              <w:rFonts w:ascii="Times New Roman" w:hAnsi="Times New Roman" w:cs="Times New Roman"/>
              <w:sz w:val="24"/>
              <w:szCs w:val="24"/>
            </w:rPr>
            <w:ptab w:relativeTo="margin" w:alignment="right" w:leader="dot"/>
          </w:r>
          <w:r w:rsidR="00EC24F8" w:rsidRPr="00952BF9">
            <w:rPr>
              <w:rFonts w:ascii="Times New Roman" w:hAnsi="Times New Roman" w:cs="Times New Roman"/>
              <w:sz w:val="24"/>
              <w:szCs w:val="24"/>
            </w:rPr>
            <w:t>1</w:t>
          </w:r>
          <w:r w:rsidR="00972900" w:rsidRPr="00952BF9">
            <w:rPr>
              <w:rFonts w:ascii="Times New Roman" w:hAnsi="Times New Roman" w:cs="Times New Roman"/>
              <w:sz w:val="24"/>
              <w:szCs w:val="24"/>
            </w:rPr>
            <w:t>4</w:t>
          </w:r>
        </w:p>
        <w:p w:rsidR="00EB29E8" w:rsidRPr="00952BF9" w:rsidRDefault="00EB29E8" w:rsidP="00EB29E8">
          <w:pPr>
            <w:pStyle w:val="TOC2"/>
            <w:ind w:left="216"/>
            <w:rPr>
              <w:rFonts w:ascii="Times New Roman" w:hAnsi="Times New Roman" w:cs="Times New Roman"/>
              <w:sz w:val="24"/>
              <w:szCs w:val="24"/>
            </w:rPr>
          </w:pPr>
          <w:r w:rsidRPr="008B6238">
            <w:rPr>
              <w:rFonts w:ascii="Times New Roman" w:hAnsi="Times New Roman" w:cs="Times New Roman"/>
              <w:sz w:val="24"/>
              <w:szCs w:val="24"/>
            </w:rPr>
            <w:t>Bid Cover Sheet (Attachment C)</w:t>
          </w:r>
          <w:r w:rsidRPr="00952BF9">
            <w:rPr>
              <w:rFonts w:ascii="Times New Roman" w:hAnsi="Times New Roman" w:cs="Times New Roman"/>
              <w:sz w:val="24"/>
              <w:szCs w:val="24"/>
            </w:rPr>
            <w:ptab w:relativeTo="margin" w:alignment="right" w:leader="dot"/>
          </w:r>
          <w:r w:rsidR="007A68B0" w:rsidRPr="00952BF9">
            <w:rPr>
              <w:rFonts w:ascii="Times New Roman" w:hAnsi="Times New Roman" w:cs="Times New Roman"/>
              <w:sz w:val="24"/>
              <w:szCs w:val="24"/>
            </w:rPr>
            <w:t>1</w:t>
          </w:r>
          <w:r w:rsidR="00972900" w:rsidRPr="00952BF9">
            <w:rPr>
              <w:rFonts w:ascii="Times New Roman" w:hAnsi="Times New Roman" w:cs="Times New Roman"/>
              <w:sz w:val="24"/>
              <w:szCs w:val="24"/>
            </w:rPr>
            <w:t>6</w:t>
          </w:r>
        </w:p>
        <w:p w:rsidR="00EB29E8" w:rsidRPr="00952BF9" w:rsidRDefault="00EB29E8" w:rsidP="00EB29E8">
          <w:pPr>
            <w:pStyle w:val="TOC2"/>
            <w:ind w:left="216"/>
            <w:rPr>
              <w:rFonts w:ascii="Times New Roman" w:hAnsi="Times New Roman" w:cs="Times New Roman"/>
              <w:sz w:val="24"/>
              <w:szCs w:val="24"/>
            </w:rPr>
          </w:pPr>
          <w:r w:rsidRPr="008B6238">
            <w:rPr>
              <w:rFonts w:ascii="Times New Roman" w:hAnsi="Times New Roman" w:cs="Times New Roman"/>
              <w:sz w:val="24"/>
              <w:szCs w:val="24"/>
            </w:rPr>
            <w:t>Bid Form</w:t>
          </w:r>
          <w:r w:rsidR="00974297" w:rsidRPr="008B6238">
            <w:rPr>
              <w:rFonts w:ascii="Times New Roman" w:hAnsi="Times New Roman" w:cs="Times New Roman"/>
              <w:sz w:val="24"/>
              <w:szCs w:val="24"/>
            </w:rPr>
            <w:t>s</w:t>
          </w:r>
          <w:r w:rsidRPr="008B6238">
            <w:rPr>
              <w:rFonts w:ascii="Times New Roman" w:hAnsi="Times New Roman" w:cs="Times New Roman"/>
              <w:sz w:val="24"/>
              <w:szCs w:val="24"/>
            </w:rPr>
            <w:t xml:space="preserve"> (Attachment D)</w:t>
          </w:r>
          <w:r w:rsidRPr="00952BF9">
            <w:rPr>
              <w:rFonts w:ascii="Times New Roman" w:hAnsi="Times New Roman" w:cs="Times New Roman"/>
              <w:sz w:val="24"/>
              <w:szCs w:val="24"/>
            </w:rPr>
            <w:ptab w:relativeTo="margin" w:alignment="right" w:leader="dot"/>
          </w:r>
          <w:r w:rsidR="00972900" w:rsidRPr="00952BF9">
            <w:rPr>
              <w:rFonts w:ascii="Times New Roman" w:hAnsi="Times New Roman" w:cs="Times New Roman"/>
              <w:sz w:val="24"/>
              <w:szCs w:val="24"/>
            </w:rPr>
            <w:t>18</w:t>
          </w:r>
        </w:p>
        <w:p w:rsidR="00EB29E8" w:rsidRPr="00952BF9" w:rsidRDefault="00EB29E8" w:rsidP="00EB29E8">
          <w:pPr>
            <w:pStyle w:val="TOC2"/>
            <w:ind w:left="216"/>
            <w:rPr>
              <w:rFonts w:ascii="Times New Roman" w:hAnsi="Times New Roman" w:cs="Times New Roman"/>
              <w:sz w:val="24"/>
              <w:szCs w:val="24"/>
            </w:rPr>
          </w:pPr>
          <w:r w:rsidRPr="00952BF9">
            <w:rPr>
              <w:rFonts w:ascii="Times New Roman" w:hAnsi="Times New Roman" w:cs="Times New Roman"/>
              <w:sz w:val="24"/>
              <w:szCs w:val="24"/>
            </w:rPr>
            <w:t>References (Attachment E)</w:t>
          </w:r>
          <w:r w:rsidRPr="00952BF9">
            <w:rPr>
              <w:rFonts w:ascii="Times New Roman" w:hAnsi="Times New Roman" w:cs="Times New Roman"/>
              <w:sz w:val="24"/>
              <w:szCs w:val="24"/>
            </w:rPr>
            <w:ptab w:relativeTo="margin" w:alignment="right" w:leader="dot"/>
          </w:r>
          <w:r w:rsidR="00974297" w:rsidRPr="00952BF9">
            <w:rPr>
              <w:rFonts w:ascii="Times New Roman" w:hAnsi="Times New Roman" w:cs="Times New Roman"/>
              <w:sz w:val="24"/>
              <w:szCs w:val="24"/>
            </w:rPr>
            <w:t>2</w:t>
          </w:r>
          <w:r w:rsidR="00972900" w:rsidRPr="00952BF9">
            <w:rPr>
              <w:rFonts w:ascii="Times New Roman" w:hAnsi="Times New Roman" w:cs="Times New Roman"/>
              <w:sz w:val="24"/>
              <w:szCs w:val="24"/>
            </w:rPr>
            <w:t>0</w:t>
          </w:r>
        </w:p>
        <w:p w:rsidR="00EC24F8" w:rsidRPr="00952BF9" w:rsidRDefault="00EC24F8" w:rsidP="00EC24F8">
          <w:pPr>
            <w:pStyle w:val="TOC2"/>
            <w:ind w:left="216"/>
            <w:rPr>
              <w:rFonts w:ascii="Times New Roman" w:hAnsi="Times New Roman" w:cs="Times New Roman"/>
              <w:sz w:val="24"/>
              <w:szCs w:val="24"/>
            </w:rPr>
          </w:pPr>
          <w:r w:rsidRPr="008B6238">
            <w:rPr>
              <w:rFonts w:ascii="Times New Roman" w:hAnsi="Times New Roman" w:cs="Times New Roman"/>
              <w:sz w:val="24"/>
              <w:szCs w:val="24"/>
            </w:rPr>
            <w:t>References Score Sheet (Attachment F)</w:t>
          </w:r>
          <w:r w:rsidRPr="00952BF9">
            <w:rPr>
              <w:rFonts w:ascii="Times New Roman" w:hAnsi="Times New Roman" w:cs="Times New Roman"/>
              <w:sz w:val="24"/>
              <w:szCs w:val="24"/>
            </w:rPr>
            <w:ptab w:relativeTo="margin" w:alignment="right" w:leader="dot"/>
          </w:r>
          <w:r w:rsidR="00974297" w:rsidRPr="00952BF9">
            <w:rPr>
              <w:rFonts w:ascii="Times New Roman" w:hAnsi="Times New Roman" w:cs="Times New Roman"/>
              <w:sz w:val="24"/>
              <w:szCs w:val="24"/>
            </w:rPr>
            <w:t>2</w:t>
          </w:r>
          <w:r w:rsidR="00972900" w:rsidRPr="00952BF9">
            <w:rPr>
              <w:rFonts w:ascii="Times New Roman" w:hAnsi="Times New Roman" w:cs="Times New Roman"/>
              <w:sz w:val="24"/>
              <w:szCs w:val="24"/>
            </w:rPr>
            <w:t>2</w:t>
          </w:r>
        </w:p>
        <w:p w:rsidR="00EB29E8" w:rsidRPr="00952BF9" w:rsidRDefault="00EB29E8" w:rsidP="00EB29E8">
          <w:pPr>
            <w:pStyle w:val="TOC2"/>
            <w:ind w:left="216"/>
            <w:rPr>
              <w:rFonts w:ascii="Times New Roman" w:hAnsi="Times New Roman" w:cs="Times New Roman"/>
              <w:sz w:val="24"/>
              <w:szCs w:val="24"/>
            </w:rPr>
          </w:pPr>
          <w:r w:rsidRPr="008B6238">
            <w:rPr>
              <w:rFonts w:ascii="Times New Roman" w:hAnsi="Times New Roman" w:cs="Times New Roman"/>
              <w:sz w:val="24"/>
              <w:szCs w:val="24"/>
            </w:rPr>
            <w:t>Required Clauses for Service Contracts Resulting from this IFB (</w:t>
          </w:r>
          <w:r w:rsidR="005D0897" w:rsidRPr="008B6238">
            <w:rPr>
              <w:rFonts w:ascii="Times New Roman" w:hAnsi="Times New Roman" w:cs="Times New Roman"/>
              <w:sz w:val="24"/>
              <w:szCs w:val="24"/>
            </w:rPr>
            <w:t>Attachment G</w:t>
          </w:r>
          <w:r w:rsidRPr="008B6238">
            <w:rPr>
              <w:rFonts w:ascii="Times New Roman" w:hAnsi="Times New Roman" w:cs="Times New Roman"/>
              <w:sz w:val="24"/>
              <w:szCs w:val="24"/>
            </w:rPr>
            <w:t>)</w:t>
          </w:r>
          <w:r w:rsidRPr="00952BF9">
            <w:rPr>
              <w:rFonts w:ascii="Times New Roman" w:hAnsi="Times New Roman" w:cs="Times New Roman"/>
              <w:sz w:val="24"/>
              <w:szCs w:val="24"/>
            </w:rPr>
            <w:ptab w:relativeTo="margin" w:alignment="right" w:leader="dot"/>
          </w:r>
          <w:r w:rsidR="00F619AF" w:rsidRPr="00952BF9">
            <w:rPr>
              <w:rFonts w:ascii="Times New Roman" w:hAnsi="Times New Roman" w:cs="Times New Roman"/>
              <w:sz w:val="24"/>
              <w:szCs w:val="24"/>
            </w:rPr>
            <w:t>2</w:t>
          </w:r>
          <w:r w:rsidR="00972900" w:rsidRPr="00952BF9">
            <w:rPr>
              <w:rFonts w:ascii="Times New Roman" w:hAnsi="Times New Roman" w:cs="Times New Roman"/>
              <w:sz w:val="24"/>
              <w:szCs w:val="24"/>
            </w:rPr>
            <w:t>3</w:t>
          </w:r>
        </w:p>
        <w:p w:rsidR="00EB29E8" w:rsidRPr="00952BF9" w:rsidRDefault="00EB29E8" w:rsidP="00EB29E8">
          <w:pPr>
            <w:pStyle w:val="TOC2"/>
            <w:ind w:left="216"/>
            <w:rPr>
              <w:rFonts w:ascii="Times New Roman" w:hAnsi="Times New Roman" w:cs="Times New Roman"/>
              <w:sz w:val="24"/>
              <w:szCs w:val="24"/>
            </w:rPr>
          </w:pPr>
          <w:r w:rsidRPr="008B6238">
            <w:rPr>
              <w:rFonts w:ascii="Times New Roman" w:hAnsi="Times New Roman" w:cs="Times New Roman"/>
              <w:sz w:val="24"/>
              <w:szCs w:val="24"/>
            </w:rPr>
            <w:t>Optional Clauses for Use in Service Contracts Resulting from this IFB (</w:t>
          </w:r>
          <w:r w:rsidR="005D0897" w:rsidRPr="008B6238">
            <w:rPr>
              <w:rFonts w:ascii="Times New Roman" w:hAnsi="Times New Roman" w:cs="Times New Roman"/>
              <w:sz w:val="24"/>
              <w:szCs w:val="24"/>
            </w:rPr>
            <w:t>Attachment</w:t>
          </w:r>
          <w:r w:rsidR="001866D7" w:rsidRPr="008B6238">
            <w:rPr>
              <w:rFonts w:ascii="Times New Roman" w:hAnsi="Times New Roman" w:cs="Times New Roman"/>
              <w:sz w:val="24"/>
              <w:szCs w:val="24"/>
            </w:rPr>
            <w:t xml:space="preserve"> H</w:t>
          </w:r>
          <w:r w:rsidRPr="008B6238">
            <w:rPr>
              <w:rFonts w:ascii="Times New Roman" w:hAnsi="Times New Roman" w:cs="Times New Roman"/>
              <w:sz w:val="24"/>
              <w:szCs w:val="24"/>
            </w:rPr>
            <w:t>)</w:t>
          </w:r>
          <w:r w:rsidRPr="00952BF9">
            <w:rPr>
              <w:rFonts w:ascii="Times New Roman" w:hAnsi="Times New Roman" w:cs="Times New Roman"/>
              <w:sz w:val="24"/>
              <w:szCs w:val="24"/>
            </w:rPr>
            <w:ptab w:relativeTo="margin" w:alignment="right" w:leader="dot"/>
          </w:r>
          <w:r w:rsidR="00187CFC" w:rsidRPr="00952BF9">
            <w:rPr>
              <w:rFonts w:ascii="Times New Roman" w:hAnsi="Times New Roman" w:cs="Times New Roman"/>
              <w:sz w:val="24"/>
              <w:szCs w:val="24"/>
            </w:rPr>
            <w:t>29</w:t>
          </w:r>
        </w:p>
        <w:p w:rsidR="00EB320A" w:rsidRPr="00952BF9" w:rsidRDefault="00394BA7" w:rsidP="00EB29E8">
          <w:pPr>
            <w:pStyle w:val="TOC1"/>
            <w:rPr>
              <w:rFonts w:ascii="Times New Roman" w:hAnsi="Times New Roman" w:cs="Times New Roman"/>
              <w:sz w:val="24"/>
              <w:szCs w:val="24"/>
            </w:rPr>
          </w:pPr>
        </w:p>
      </w:sdtContent>
    </w:sdt>
    <w:p w:rsidR="00BE7596" w:rsidRPr="00952BF9" w:rsidRDefault="00BE7596">
      <w:pPr>
        <w:rPr>
          <w:rFonts w:ascii="Times New Roman" w:hAnsi="Times New Roman" w:cs="Times New Roman"/>
          <w:b/>
          <w:sz w:val="28"/>
          <w:szCs w:val="28"/>
        </w:rPr>
      </w:pPr>
      <w:r w:rsidRPr="00952BF9">
        <w:rPr>
          <w:rFonts w:ascii="Times New Roman" w:hAnsi="Times New Roman" w:cs="Times New Roman"/>
          <w:b/>
          <w:sz w:val="28"/>
          <w:szCs w:val="28"/>
        </w:rPr>
        <w:br w:type="page"/>
      </w:r>
    </w:p>
    <w:p w:rsidR="00530879" w:rsidRPr="004C54F0" w:rsidRDefault="00530879" w:rsidP="00F25460">
      <w:pPr>
        <w:jc w:val="center"/>
        <w:rPr>
          <w:rFonts w:ascii="Times New Roman" w:hAnsi="Times New Roman" w:cs="Times New Roman"/>
          <w:b/>
          <w:sz w:val="24"/>
          <w:szCs w:val="24"/>
        </w:rPr>
        <w:sectPr w:rsidR="00530879" w:rsidRPr="004C54F0" w:rsidSect="00FF0012">
          <w:headerReference w:type="even" r:id="rId9"/>
          <w:headerReference w:type="default" r:id="rId10"/>
          <w:headerReference w:type="first" r:id="rId11"/>
          <w:pgSz w:w="12240" w:h="15840"/>
          <w:pgMar w:top="1440" w:right="1440" w:bottom="1440" w:left="1440" w:header="720" w:footer="720" w:gutter="0"/>
          <w:cols w:space="720"/>
          <w:docGrid w:linePitch="360"/>
        </w:sectPr>
      </w:pPr>
    </w:p>
    <w:p w:rsidR="00B724B7" w:rsidRPr="004C54F0" w:rsidRDefault="00877DF9" w:rsidP="006259D9">
      <w:pPr>
        <w:spacing w:after="0" w:line="240" w:lineRule="auto"/>
        <w:jc w:val="center"/>
        <w:rPr>
          <w:rFonts w:ascii="Times New Roman" w:hAnsi="Times New Roman" w:cs="Times New Roman"/>
          <w:b/>
          <w:sz w:val="24"/>
          <w:szCs w:val="24"/>
        </w:rPr>
      </w:pPr>
      <w:r w:rsidRPr="004C54F0">
        <w:rPr>
          <w:rFonts w:ascii="Times New Roman" w:hAnsi="Times New Roman" w:cs="Times New Roman"/>
          <w:b/>
          <w:sz w:val="24"/>
          <w:szCs w:val="24"/>
        </w:rPr>
        <w:lastRenderedPageBreak/>
        <w:t>GENERAL INSTRUCTIONS</w:t>
      </w:r>
    </w:p>
    <w:p w:rsidR="006259D9" w:rsidRPr="004C54F0" w:rsidRDefault="006259D9" w:rsidP="006259D9">
      <w:pPr>
        <w:spacing w:after="0" w:line="240" w:lineRule="auto"/>
        <w:jc w:val="center"/>
        <w:rPr>
          <w:rFonts w:ascii="Times New Roman" w:hAnsi="Times New Roman" w:cs="Times New Roman"/>
          <w:b/>
          <w:sz w:val="24"/>
          <w:szCs w:val="24"/>
        </w:rPr>
      </w:pPr>
    </w:p>
    <w:p w:rsidR="006259D9" w:rsidRPr="004C54F0" w:rsidRDefault="006259D9" w:rsidP="006259D9">
      <w:pPr>
        <w:spacing w:after="0" w:line="240" w:lineRule="auto"/>
        <w:jc w:val="center"/>
        <w:rPr>
          <w:rFonts w:ascii="Times New Roman" w:hAnsi="Times New Roman" w:cs="Times New Roman"/>
          <w:b/>
          <w:sz w:val="24"/>
          <w:szCs w:val="24"/>
        </w:rPr>
      </w:pPr>
    </w:p>
    <w:p w:rsidR="00DC43A5" w:rsidRPr="004C54F0" w:rsidRDefault="00DC43A5" w:rsidP="006259D9">
      <w:pPr>
        <w:spacing w:after="0" w:line="240" w:lineRule="auto"/>
        <w:jc w:val="center"/>
        <w:rPr>
          <w:rFonts w:ascii="Times New Roman" w:hAnsi="Times New Roman" w:cs="Times New Roman"/>
          <w:b/>
          <w:sz w:val="24"/>
          <w:szCs w:val="24"/>
        </w:rPr>
      </w:pPr>
    </w:p>
    <w:p w:rsidR="00877DF9" w:rsidRPr="004C54F0" w:rsidRDefault="00877DF9" w:rsidP="006259D9">
      <w:pPr>
        <w:spacing w:after="0" w:line="240" w:lineRule="auto"/>
        <w:rPr>
          <w:rFonts w:ascii="Times New Roman" w:hAnsi="Times New Roman" w:cs="Times New Roman"/>
          <w:b/>
          <w:sz w:val="24"/>
          <w:szCs w:val="24"/>
        </w:rPr>
      </w:pPr>
      <w:r w:rsidRPr="004C54F0">
        <w:rPr>
          <w:rFonts w:ascii="Times New Roman" w:hAnsi="Times New Roman" w:cs="Times New Roman"/>
          <w:b/>
          <w:sz w:val="24"/>
          <w:szCs w:val="24"/>
        </w:rPr>
        <w:t>Section 1 – Authority</w:t>
      </w:r>
    </w:p>
    <w:p w:rsidR="006259D9" w:rsidRPr="004C54F0" w:rsidRDefault="006259D9" w:rsidP="006259D9">
      <w:pPr>
        <w:spacing w:after="0" w:line="240" w:lineRule="auto"/>
        <w:rPr>
          <w:rFonts w:ascii="Times New Roman" w:hAnsi="Times New Roman" w:cs="Times New Roman"/>
          <w:b/>
          <w:sz w:val="24"/>
          <w:szCs w:val="24"/>
        </w:rPr>
      </w:pPr>
    </w:p>
    <w:p w:rsidR="00877DF9" w:rsidRPr="004C54F0" w:rsidRDefault="003F4FE4" w:rsidP="00D40D42">
      <w:pPr>
        <w:spacing w:after="0" w:line="240" w:lineRule="auto"/>
        <w:jc w:val="both"/>
        <w:rPr>
          <w:rFonts w:ascii="Times New Roman" w:hAnsi="Times New Roman" w:cs="Times New Roman"/>
          <w:sz w:val="24"/>
          <w:szCs w:val="24"/>
        </w:rPr>
      </w:pPr>
      <w:r w:rsidRPr="004C54F0">
        <w:rPr>
          <w:rFonts w:ascii="Times New Roman" w:hAnsi="Times New Roman" w:cs="Times New Roman"/>
          <w:sz w:val="24"/>
          <w:szCs w:val="24"/>
        </w:rPr>
        <w:t>T</w:t>
      </w:r>
      <w:r w:rsidR="00877DF9" w:rsidRPr="004C54F0">
        <w:rPr>
          <w:rFonts w:ascii="Times New Roman" w:hAnsi="Times New Roman" w:cs="Times New Roman"/>
          <w:sz w:val="24"/>
          <w:szCs w:val="24"/>
        </w:rPr>
        <w:t xml:space="preserve">he </w:t>
      </w:r>
      <w:r w:rsidR="00972900" w:rsidRPr="004C54F0">
        <w:rPr>
          <w:rFonts w:ascii="Times New Roman" w:hAnsi="Times New Roman" w:cs="Times New Roman"/>
          <w:sz w:val="24"/>
          <w:szCs w:val="24"/>
        </w:rPr>
        <w:t>Public Procurement Review Board (hereinafter “</w:t>
      </w:r>
      <w:r w:rsidRPr="004C54F0">
        <w:rPr>
          <w:rFonts w:ascii="Times New Roman" w:hAnsi="Times New Roman" w:cs="Times New Roman"/>
          <w:sz w:val="24"/>
          <w:szCs w:val="24"/>
        </w:rPr>
        <w:t>PPRB</w:t>
      </w:r>
      <w:r w:rsidR="00972900" w:rsidRPr="004C54F0">
        <w:rPr>
          <w:rFonts w:ascii="Times New Roman" w:hAnsi="Times New Roman" w:cs="Times New Roman"/>
          <w:sz w:val="24"/>
          <w:szCs w:val="24"/>
        </w:rPr>
        <w:t>”)</w:t>
      </w:r>
      <w:r w:rsidRPr="004C54F0">
        <w:rPr>
          <w:rFonts w:ascii="Times New Roman" w:hAnsi="Times New Roman" w:cs="Times New Roman"/>
          <w:sz w:val="24"/>
          <w:szCs w:val="24"/>
        </w:rPr>
        <w:t xml:space="preserve"> </w:t>
      </w:r>
      <w:r w:rsidR="0087673B" w:rsidRPr="004C54F0">
        <w:rPr>
          <w:rFonts w:ascii="Times New Roman" w:hAnsi="Times New Roman" w:cs="Times New Roman"/>
          <w:sz w:val="24"/>
          <w:szCs w:val="24"/>
        </w:rPr>
        <w:t>“may establish</w:t>
      </w:r>
      <w:r w:rsidR="00877DF9" w:rsidRPr="004C54F0">
        <w:rPr>
          <w:rFonts w:ascii="Times New Roman" w:hAnsi="Times New Roman" w:cs="Times New Roman"/>
          <w:sz w:val="24"/>
          <w:szCs w:val="24"/>
        </w:rPr>
        <w:t xml:space="preserve"> a preapproved list of providers of various personal and professional services for set prices with which state agencies may contract without bidding or prior approval from the board” </w:t>
      </w:r>
      <w:r w:rsidR="00D40D42" w:rsidRPr="004C54F0">
        <w:rPr>
          <w:rFonts w:ascii="Times New Roman" w:hAnsi="Times New Roman" w:cs="Times New Roman"/>
          <w:sz w:val="24"/>
          <w:szCs w:val="24"/>
        </w:rPr>
        <w:t>(Mississippi Code Annotated § 2</w:t>
      </w:r>
      <w:r w:rsidR="000570BB" w:rsidRPr="004C54F0">
        <w:rPr>
          <w:rFonts w:ascii="Times New Roman" w:hAnsi="Times New Roman" w:cs="Times New Roman"/>
          <w:sz w:val="24"/>
          <w:szCs w:val="24"/>
        </w:rPr>
        <w:t>7</w:t>
      </w:r>
      <w:r w:rsidR="00D40D42" w:rsidRPr="004C54F0">
        <w:rPr>
          <w:rFonts w:ascii="Times New Roman" w:hAnsi="Times New Roman" w:cs="Times New Roman"/>
          <w:sz w:val="24"/>
          <w:szCs w:val="24"/>
        </w:rPr>
        <w:t>-</w:t>
      </w:r>
      <w:r w:rsidR="000570BB" w:rsidRPr="004C54F0">
        <w:rPr>
          <w:rFonts w:ascii="Times New Roman" w:hAnsi="Times New Roman" w:cs="Times New Roman"/>
          <w:sz w:val="24"/>
          <w:szCs w:val="24"/>
        </w:rPr>
        <w:t>104</w:t>
      </w:r>
      <w:r w:rsidR="00D40D42" w:rsidRPr="004C54F0">
        <w:rPr>
          <w:rFonts w:ascii="Times New Roman" w:hAnsi="Times New Roman" w:cs="Times New Roman"/>
          <w:sz w:val="24"/>
          <w:szCs w:val="24"/>
        </w:rPr>
        <w:t>-</w:t>
      </w:r>
      <w:r w:rsidR="000570BB" w:rsidRPr="004C54F0">
        <w:rPr>
          <w:rFonts w:ascii="Times New Roman" w:hAnsi="Times New Roman" w:cs="Times New Roman"/>
          <w:sz w:val="24"/>
          <w:szCs w:val="24"/>
        </w:rPr>
        <w:t>7</w:t>
      </w:r>
      <w:r w:rsidR="00D40D42" w:rsidRPr="004C54F0">
        <w:rPr>
          <w:rFonts w:ascii="Times New Roman" w:hAnsi="Times New Roman" w:cs="Times New Roman"/>
          <w:sz w:val="24"/>
          <w:szCs w:val="24"/>
        </w:rPr>
        <w:t>(</w:t>
      </w:r>
      <w:r w:rsidR="000570BB" w:rsidRPr="004C54F0">
        <w:rPr>
          <w:rFonts w:ascii="Times New Roman" w:hAnsi="Times New Roman" w:cs="Times New Roman"/>
          <w:sz w:val="24"/>
          <w:szCs w:val="24"/>
        </w:rPr>
        <w:t>2)(i</w:t>
      </w:r>
      <w:r w:rsidR="00D40D42" w:rsidRPr="004C54F0">
        <w:rPr>
          <w:rFonts w:ascii="Times New Roman" w:hAnsi="Times New Roman" w:cs="Times New Roman"/>
          <w:sz w:val="24"/>
          <w:szCs w:val="24"/>
        </w:rPr>
        <w:t>)).</w:t>
      </w:r>
    </w:p>
    <w:p w:rsidR="00877DF9" w:rsidRPr="004C54F0" w:rsidRDefault="00877DF9" w:rsidP="006259D9">
      <w:pPr>
        <w:spacing w:after="0" w:line="240" w:lineRule="auto"/>
        <w:jc w:val="both"/>
        <w:rPr>
          <w:rFonts w:ascii="Times New Roman" w:hAnsi="Times New Roman" w:cs="Times New Roman"/>
          <w:sz w:val="24"/>
          <w:szCs w:val="24"/>
        </w:rPr>
      </w:pPr>
    </w:p>
    <w:p w:rsidR="00877DF9" w:rsidRPr="004C54F0" w:rsidRDefault="00877DF9" w:rsidP="006259D9">
      <w:pPr>
        <w:spacing w:after="0" w:line="240" w:lineRule="auto"/>
        <w:jc w:val="both"/>
        <w:rPr>
          <w:rFonts w:ascii="Times New Roman" w:hAnsi="Times New Roman" w:cs="Times New Roman"/>
          <w:b/>
          <w:sz w:val="24"/>
          <w:szCs w:val="24"/>
        </w:rPr>
      </w:pPr>
      <w:r w:rsidRPr="004C54F0">
        <w:rPr>
          <w:rFonts w:ascii="Times New Roman" w:hAnsi="Times New Roman" w:cs="Times New Roman"/>
          <w:b/>
          <w:sz w:val="24"/>
          <w:szCs w:val="24"/>
        </w:rPr>
        <w:t>Section 2 – Purpose</w:t>
      </w:r>
    </w:p>
    <w:p w:rsidR="00877DF9" w:rsidRPr="004C54F0" w:rsidRDefault="00877DF9" w:rsidP="006259D9">
      <w:pPr>
        <w:spacing w:after="0" w:line="240" w:lineRule="auto"/>
        <w:jc w:val="both"/>
        <w:rPr>
          <w:rFonts w:ascii="Times New Roman" w:hAnsi="Times New Roman" w:cs="Times New Roman"/>
          <w:b/>
          <w:sz w:val="24"/>
          <w:szCs w:val="24"/>
        </w:rPr>
      </w:pPr>
    </w:p>
    <w:p w:rsidR="00877DF9" w:rsidRPr="004C54F0" w:rsidRDefault="00BC50C7" w:rsidP="006259D9">
      <w:pPr>
        <w:spacing w:after="0" w:line="240" w:lineRule="auto"/>
        <w:jc w:val="both"/>
        <w:rPr>
          <w:rFonts w:ascii="Times New Roman" w:hAnsi="Times New Roman" w:cs="Times New Roman"/>
          <w:sz w:val="24"/>
          <w:szCs w:val="24"/>
        </w:rPr>
      </w:pPr>
      <w:r w:rsidRPr="004C54F0">
        <w:rPr>
          <w:rFonts w:ascii="Times New Roman" w:hAnsi="Times New Roman" w:cs="Times New Roman"/>
          <w:sz w:val="24"/>
          <w:szCs w:val="24"/>
        </w:rPr>
        <w:t>The PPR</w:t>
      </w:r>
      <w:r w:rsidR="00877DF9" w:rsidRPr="004C54F0">
        <w:rPr>
          <w:rFonts w:ascii="Times New Roman" w:hAnsi="Times New Roman" w:cs="Times New Roman"/>
          <w:sz w:val="24"/>
          <w:szCs w:val="24"/>
        </w:rPr>
        <w:t xml:space="preserve">B </w:t>
      </w:r>
      <w:r w:rsidR="00F1557C" w:rsidRPr="004C54F0">
        <w:rPr>
          <w:rFonts w:ascii="Times New Roman" w:hAnsi="Times New Roman" w:cs="Times New Roman"/>
          <w:sz w:val="24"/>
          <w:szCs w:val="24"/>
        </w:rPr>
        <w:t>seek</w:t>
      </w:r>
      <w:r w:rsidR="003F4FE4" w:rsidRPr="004C54F0">
        <w:rPr>
          <w:rFonts w:ascii="Times New Roman" w:hAnsi="Times New Roman" w:cs="Times New Roman"/>
          <w:sz w:val="24"/>
          <w:szCs w:val="24"/>
        </w:rPr>
        <w:t>s</w:t>
      </w:r>
      <w:r w:rsidR="00F1557C" w:rsidRPr="004C54F0">
        <w:rPr>
          <w:rFonts w:ascii="Times New Roman" w:hAnsi="Times New Roman" w:cs="Times New Roman"/>
          <w:sz w:val="24"/>
          <w:szCs w:val="24"/>
        </w:rPr>
        <w:t xml:space="preserve"> to establish a Preapproved </w:t>
      </w:r>
      <w:r w:rsidR="0043588F" w:rsidRPr="004C54F0">
        <w:rPr>
          <w:rFonts w:ascii="Times New Roman" w:hAnsi="Times New Roman" w:cs="Times New Roman"/>
          <w:sz w:val="24"/>
          <w:szCs w:val="24"/>
        </w:rPr>
        <w:t xml:space="preserve">List of Vendors </w:t>
      </w:r>
      <w:r w:rsidR="003F4FE4" w:rsidRPr="004C54F0">
        <w:rPr>
          <w:rFonts w:ascii="Times New Roman" w:hAnsi="Times New Roman" w:cs="Times New Roman"/>
          <w:sz w:val="24"/>
          <w:szCs w:val="24"/>
        </w:rPr>
        <w:t xml:space="preserve">(hereinafter “PVL”) </w:t>
      </w:r>
      <w:r w:rsidR="0043588F" w:rsidRPr="004C54F0">
        <w:rPr>
          <w:rFonts w:ascii="Times New Roman" w:hAnsi="Times New Roman" w:cs="Times New Roman"/>
          <w:sz w:val="24"/>
          <w:szCs w:val="24"/>
        </w:rPr>
        <w:t>for</w:t>
      </w:r>
      <w:r w:rsidR="0031135B" w:rsidRPr="004C54F0">
        <w:rPr>
          <w:rFonts w:ascii="Times New Roman" w:hAnsi="Times New Roman" w:cs="Times New Roman"/>
          <w:sz w:val="24"/>
          <w:szCs w:val="24"/>
        </w:rPr>
        <w:t xml:space="preserve"> </w:t>
      </w:r>
      <w:r w:rsidR="0013053B" w:rsidRPr="004C54F0">
        <w:rPr>
          <w:rFonts w:ascii="Times New Roman" w:hAnsi="Times New Roman" w:cs="Times New Roman"/>
          <w:sz w:val="24"/>
          <w:szCs w:val="24"/>
        </w:rPr>
        <w:t xml:space="preserve">Background </w:t>
      </w:r>
      <w:r w:rsidR="00726E8D" w:rsidRPr="004C54F0">
        <w:rPr>
          <w:rFonts w:ascii="Times New Roman" w:hAnsi="Times New Roman" w:cs="Times New Roman"/>
          <w:sz w:val="24"/>
          <w:szCs w:val="24"/>
        </w:rPr>
        <w:t>Screening</w:t>
      </w:r>
      <w:r w:rsidR="00F1557C" w:rsidRPr="004C54F0">
        <w:rPr>
          <w:rFonts w:ascii="Times New Roman" w:hAnsi="Times New Roman" w:cs="Times New Roman"/>
          <w:sz w:val="24"/>
          <w:szCs w:val="24"/>
        </w:rPr>
        <w:t xml:space="preserve"> Services for use by state agencies </w:t>
      </w:r>
      <w:r w:rsidR="003F4FE4" w:rsidRPr="004C54F0">
        <w:rPr>
          <w:rFonts w:ascii="Times New Roman" w:hAnsi="Times New Roman" w:cs="Times New Roman"/>
          <w:sz w:val="24"/>
          <w:szCs w:val="24"/>
        </w:rPr>
        <w:t>(hereinafter “agencies</w:t>
      </w:r>
      <w:r w:rsidR="006B7EB4" w:rsidRPr="004C54F0">
        <w:rPr>
          <w:rFonts w:ascii="Times New Roman" w:hAnsi="Times New Roman" w:cs="Times New Roman"/>
          <w:sz w:val="24"/>
          <w:szCs w:val="24"/>
        </w:rPr>
        <w:t>”</w:t>
      </w:r>
      <w:r w:rsidR="003F4FE4" w:rsidRPr="004C54F0">
        <w:rPr>
          <w:rFonts w:ascii="Times New Roman" w:hAnsi="Times New Roman" w:cs="Times New Roman"/>
          <w:sz w:val="24"/>
          <w:szCs w:val="24"/>
        </w:rPr>
        <w:t xml:space="preserve"> or “agency”) </w:t>
      </w:r>
      <w:r w:rsidR="00F1557C" w:rsidRPr="004C54F0">
        <w:rPr>
          <w:rFonts w:ascii="Times New Roman" w:hAnsi="Times New Roman" w:cs="Times New Roman"/>
          <w:sz w:val="24"/>
          <w:szCs w:val="24"/>
        </w:rPr>
        <w:t xml:space="preserve">under the purview of the </w:t>
      </w:r>
      <w:r w:rsidR="004B6494">
        <w:rPr>
          <w:rFonts w:ascii="Times New Roman" w:hAnsi="Times New Roman" w:cs="Times New Roman"/>
          <w:sz w:val="24"/>
          <w:szCs w:val="24"/>
        </w:rPr>
        <w:t>DFA OPSCR.</w:t>
      </w:r>
      <w:r w:rsidRPr="004C54F0">
        <w:rPr>
          <w:rFonts w:ascii="Times New Roman" w:hAnsi="Times New Roman" w:cs="Times New Roman"/>
          <w:sz w:val="24"/>
          <w:szCs w:val="24"/>
        </w:rPr>
        <w:t xml:space="preserve">  The </w:t>
      </w:r>
      <w:r w:rsidR="004B6494">
        <w:rPr>
          <w:rFonts w:ascii="Times New Roman" w:hAnsi="Times New Roman" w:cs="Times New Roman"/>
          <w:sz w:val="24"/>
          <w:szCs w:val="24"/>
        </w:rPr>
        <w:t>DFA OPSCR</w:t>
      </w:r>
      <w:r w:rsidR="00F1557C" w:rsidRPr="004C54F0">
        <w:rPr>
          <w:rFonts w:ascii="Times New Roman" w:hAnsi="Times New Roman" w:cs="Times New Roman"/>
          <w:sz w:val="24"/>
          <w:szCs w:val="24"/>
        </w:rPr>
        <w:t xml:space="preserve"> </w:t>
      </w:r>
      <w:r w:rsidR="00877DF9" w:rsidRPr="004C54F0">
        <w:rPr>
          <w:rFonts w:ascii="Times New Roman" w:hAnsi="Times New Roman" w:cs="Times New Roman"/>
          <w:sz w:val="24"/>
          <w:szCs w:val="24"/>
        </w:rPr>
        <w:t>invit</w:t>
      </w:r>
      <w:r w:rsidR="003F4FE4" w:rsidRPr="004C54F0">
        <w:rPr>
          <w:rFonts w:ascii="Times New Roman" w:hAnsi="Times New Roman" w:cs="Times New Roman"/>
          <w:sz w:val="24"/>
          <w:szCs w:val="24"/>
        </w:rPr>
        <w:t>es</w:t>
      </w:r>
      <w:r w:rsidR="00877DF9" w:rsidRPr="004C54F0">
        <w:rPr>
          <w:rFonts w:ascii="Times New Roman" w:hAnsi="Times New Roman" w:cs="Times New Roman"/>
          <w:sz w:val="24"/>
          <w:szCs w:val="24"/>
        </w:rPr>
        <w:t xml:space="preserve"> bids from qualified </w:t>
      </w:r>
      <w:r w:rsidR="0013053B" w:rsidRPr="004C54F0">
        <w:rPr>
          <w:rFonts w:ascii="Times New Roman" w:hAnsi="Times New Roman" w:cs="Times New Roman"/>
          <w:sz w:val="24"/>
          <w:szCs w:val="24"/>
        </w:rPr>
        <w:t xml:space="preserve">background </w:t>
      </w:r>
      <w:r w:rsidR="00726E8D" w:rsidRPr="004C54F0">
        <w:rPr>
          <w:rFonts w:ascii="Times New Roman" w:hAnsi="Times New Roman" w:cs="Times New Roman"/>
          <w:sz w:val="24"/>
          <w:szCs w:val="24"/>
        </w:rPr>
        <w:t>screening</w:t>
      </w:r>
      <w:r w:rsidR="001A17AF" w:rsidRPr="004C54F0">
        <w:rPr>
          <w:rFonts w:ascii="Times New Roman" w:hAnsi="Times New Roman" w:cs="Times New Roman"/>
          <w:sz w:val="24"/>
          <w:szCs w:val="24"/>
        </w:rPr>
        <w:t xml:space="preserve"> </w:t>
      </w:r>
      <w:r w:rsidR="003F4FE4" w:rsidRPr="004C54F0">
        <w:rPr>
          <w:rFonts w:ascii="Times New Roman" w:hAnsi="Times New Roman" w:cs="Times New Roman"/>
          <w:sz w:val="24"/>
          <w:szCs w:val="24"/>
        </w:rPr>
        <w:t xml:space="preserve">providers </w:t>
      </w:r>
      <w:r w:rsidR="00F1557C" w:rsidRPr="004C54F0">
        <w:rPr>
          <w:rFonts w:ascii="Times New Roman" w:hAnsi="Times New Roman" w:cs="Times New Roman"/>
          <w:sz w:val="24"/>
          <w:szCs w:val="24"/>
        </w:rPr>
        <w:t xml:space="preserve">for placement on the list.  After the list is established, agencies may select </w:t>
      </w:r>
      <w:r w:rsidR="00203CEF" w:rsidRPr="004C54F0">
        <w:rPr>
          <w:rFonts w:ascii="Times New Roman" w:hAnsi="Times New Roman" w:cs="Times New Roman"/>
          <w:sz w:val="24"/>
          <w:szCs w:val="24"/>
        </w:rPr>
        <w:t xml:space="preserve">and contract with </w:t>
      </w:r>
      <w:r w:rsidR="003F4FE4" w:rsidRPr="004C54F0">
        <w:rPr>
          <w:rFonts w:ascii="Times New Roman" w:hAnsi="Times New Roman" w:cs="Times New Roman"/>
          <w:sz w:val="24"/>
          <w:szCs w:val="24"/>
        </w:rPr>
        <w:t xml:space="preserve">Vendors </w:t>
      </w:r>
      <w:r w:rsidR="00F1557C" w:rsidRPr="004C54F0">
        <w:rPr>
          <w:rFonts w:ascii="Times New Roman" w:hAnsi="Times New Roman" w:cs="Times New Roman"/>
          <w:sz w:val="24"/>
          <w:szCs w:val="24"/>
        </w:rPr>
        <w:t>from the list, avoiding the need for procurement.  Contracts over $</w:t>
      </w:r>
      <w:r w:rsidR="003F4FE4" w:rsidRPr="004C54F0">
        <w:rPr>
          <w:rFonts w:ascii="Times New Roman" w:hAnsi="Times New Roman" w:cs="Times New Roman"/>
          <w:sz w:val="24"/>
          <w:szCs w:val="24"/>
        </w:rPr>
        <w:t>75</w:t>
      </w:r>
      <w:r w:rsidR="00F1557C" w:rsidRPr="004C54F0">
        <w:rPr>
          <w:rFonts w:ascii="Times New Roman" w:hAnsi="Times New Roman" w:cs="Times New Roman"/>
          <w:sz w:val="24"/>
          <w:szCs w:val="24"/>
        </w:rPr>
        <w:t>,000</w:t>
      </w:r>
      <w:r w:rsidR="006B7EB4" w:rsidRPr="004C54F0">
        <w:rPr>
          <w:rFonts w:ascii="Times New Roman" w:hAnsi="Times New Roman" w:cs="Times New Roman"/>
          <w:sz w:val="24"/>
          <w:szCs w:val="24"/>
        </w:rPr>
        <w:t>.00</w:t>
      </w:r>
      <w:r w:rsidR="00F1557C" w:rsidRPr="004C54F0">
        <w:rPr>
          <w:rFonts w:ascii="Times New Roman" w:hAnsi="Times New Roman" w:cs="Times New Roman"/>
          <w:sz w:val="24"/>
          <w:szCs w:val="24"/>
        </w:rPr>
        <w:t xml:space="preserve"> m</w:t>
      </w:r>
      <w:r w:rsidRPr="004C54F0">
        <w:rPr>
          <w:rFonts w:ascii="Times New Roman" w:hAnsi="Times New Roman" w:cs="Times New Roman"/>
          <w:sz w:val="24"/>
          <w:szCs w:val="24"/>
        </w:rPr>
        <w:t>ust be approved by the PP</w:t>
      </w:r>
      <w:r w:rsidR="00F1557C" w:rsidRPr="004C54F0">
        <w:rPr>
          <w:rFonts w:ascii="Times New Roman" w:hAnsi="Times New Roman" w:cs="Times New Roman"/>
          <w:sz w:val="24"/>
          <w:szCs w:val="24"/>
        </w:rPr>
        <w:t xml:space="preserve">RB.  </w:t>
      </w:r>
      <w:r w:rsidR="003F4FE4" w:rsidRPr="004C54F0">
        <w:rPr>
          <w:rFonts w:ascii="Times New Roman" w:hAnsi="Times New Roman" w:cs="Times New Roman"/>
          <w:sz w:val="24"/>
          <w:szCs w:val="24"/>
        </w:rPr>
        <w:t>Vendor(s) agree to extend services under this Invitation for Bids (hereinafter “IFB”) to all authorized agencies within the geographic limits of the regions bid upon in the State of Mississippi at the same price and under the same terms and conditions offered in this PVL.</w:t>
      </w:r>
    </w:p>
    <w:p w:rsidR="006760AF" w:rsidRPr="004C54F0" w:rsidRDefault="006760AF" w:rsidP="006259D9">
      <w:pPr>
        <w:spacing w:after="0" w:line="240" w:lineRule="auto"/>
        <w:jc w:val="both"/>
        <w:rPr>
          <w:rFonts w:ascii="Times New Roman" w:hAnsi="Times New Roman" w:cs="Times New Roman"/>
          <w:sz w:val="24"/>
          <w:szCs w:val="24"/>
        </w:rPr>
      </w:pPr>
    </w:p>
    <w:p w:rsidR="006760AF" w:rsidRPr="004C54F0" w:rsidRDefault="006760AF" w:rsidP="006259D9">
      <w:pPr>
        <w:spacing w:after="0" w:line="240" w:lineRule="auto"/>
        <w:jc w:val="both"/>
        <w:rPr>
          <w:rFonts w:ascii="Times New Roman" w:hAnsi="Times New Roman" w:cs="Times New Roman"/>
          <w:b/>
          <w:sz w:val="24"/>
          <w:szCs w:val="24"/>
        </w:rPr>
      </w:pPr>
      <w:r w:rsidRPr="004C54F0">
        <w:rPr>
          <w:rFonts w:ascii="Times New Roman" w:hAnsi="Times New Roman" w:cs="Times New Roman"/>
          <w:b/>
          <w:sz w:val="24"/>
          <w:szCs w:val="24"/>
        </w:rPr>
        <w:t>Section 3 – Timeline</w:t>
      </w:r>
    </w:p>
    <w:p w:rsidR="006760AF" w:rsidRPr="004C54F0" w:rsidRDefault="006760AF" w:rsidP="006259D9">
      <w:pPr>
        <w:spacing w:after="0" w:line="240" w:lineRule="auto"/>
        <w:jc w:val="both"/>
        <w:rPr>
          <w:rFonts w:ascii="Times New Roman" w:hAnsi="Times New Roman" w:cs="Times New Roman"/>
          <w:b/>
          <w:sz w:val="24"/>
          <w:szCs w:val="24"/>
        </w:rPr>
      </w:pPr>
    </w:p>
    <w:p w:rsidR="003F4FE4" w:rsidRPr="00253996" w:rsidRDefault="00CF07A4" w:rsidP="003F4FE4">
      <w:pPr>
        <w:pStyle w:val="Default"/>
        <w:rPr>
          <w:color w:val="auto"/>
        </w:rPr>
      </w:pPr>
      <w:r w:rsidRPr="00253996">
        <w:rPr>
          <w:color w:val="auto"/>
        </w:rPr>
        <w:t>IFB</w:t>
      </w:r>
      <w:r w:rsidR="003F4FE4" w:rsidRPr="00253996">
        <w:rPr>
          <w:color w:val="auto"/>
        </w:rPr>
        <w:t xml:space="preserve"> Issue Date:</w:t>
      </w:r>
      <w:r w:rsidR="003F4FE4" w:rsidRPr="00253996">
        <w:rPr>
          <w:color w:val="auto"/>
        </w:rPr>
        <w:tab/>
      </w:r>
      <w:r w:rsidR="003F4FE4" w:rsidRPr="00253996">
        <w:rPr>
          <w:color w:val="auto"/>
        </w:rPr>
        <w:tab/>
      </w:r>
      <w:r w:rsidR="003F4FE4" w:rsidRPr="00253996">
        <w:rPr>
          <w:color w:val="auto"/>
        </w:rPr>
        <w:tab/>
      </w:r>
      <w:r w:rsidR="003F4FE4" w:rsidRPr="00253996">
        <w:rPr>
          <w:color w:val="auto"/>
        </w:rPr>
        <w:tab/>
      </w:r>
      <w:r w:rsidR="003F4FE4" w:rsidRPr="00253996">
        <w:rPr>
          <w:color w:val="auto"/>
        </w:rPr>
        <w:tab/>
      </w:r>
      <w:r w:rsidRPr="00253996">
        <w:rPr>
          <w:color w:val="auto"/>
        </w:rPr>
        <w:tab/>
      </w:r>
      <w:r w:rsidR="0096778F">
        <w:rPr>
          <w:b/>
          <w:bCs/>
          <w:color w:val="auto"/>
        </w:rPr>
        <w:t>April 11</w:t>
      </w:r>
      <w:r w:rsidR="00253996" w:rsidRPr="00253996">
        <w:rPr>
          <w:b/>
          <w:bCs/>
          <w:color w:val="auto"/>
        </w:rPr>
        <w:t>, 2019</w:t>
      </w:r>
      <w:r w:rsidR="003F4FE4" w:rsidRPr="00253996">
        <w:rPr>
          <w:b/>
          <w:bCs/>
          <w:color w:val="auto"/>
        </w:rPr>
        <w:t xml:space="preserve"> </w:t>
      </w:r>
    </w:p>
    <w:p w:rsidR="003F4FE4" w:rsidRPr="00253996" w:rsidRDefault="003F4FE4" w:rsidP="003F4FE4">
      <w:pPr>
        <w:pStyle w:val="Default"/>
        <w:rPr>
          <w:color w:val="auto"/>
        </w:rPr>
      </w:pPr>
      <w:r w:rsidRPr="00253996">
        <w:rPr>
          <w:color w:val="auto"/>
        </w:rPr>
        <w:t xml:space="preserve">Questions and Requests for Clarification to </w:t>
      </w:r>
    </w:p>
    <w:p w:rsidR="003F4FE4" w:rsidRPr="00253996" w:rsidRDefault="004B6494" w:rsidP="003F4FE4">
      <w:pPr>
        <w:pStyle w:val="Default"/>
        <w:rPr>
          <w:color w:val="auto"/>
        </w:rPr>
      </w:pPr>
      <w:r>
        <w:rPr>
          <w:color w:val="auto"/>
        </w:rPr>
        <w:t>DFA OPSCR</w:t>
      </w:r>
      <w:r w:rsidR="003F4FE4" w:rsidRPr="00253996">
        <w:rPr>
          <w:color w:val="auto"/>
        </w:rPr>
        <w:t xml:space="preserve"> Deadline: </w:t>
      </w:r>
      <w:r w:rsidR="003F4FE4" w:rsidRPr="00253996">
        <w:rPr>
          <w:color w:val="auto"/>
        </w:rPr>
        <w:tab/>
      </w:r>
      <w:r w:rsidR="003F4FE4" w:rsidRPr="00253996">
        <w:rPr>
          <w:color w:val="auto"/>
        </w:rPr>
        <w:tab/>
      </w:r>
      <w:r w:rsidR="003F4FE4" w:rsidRPr="00253996">
        <w:rPr>
          <w:color w:val="auto"/>
        </w:rPr>
        <w:tab/>
      </w:r>
      <w:r w:rsidR="003F4FE4" w:rsidRPr="00253996">
        <w:rPr>
          <w:color w:val="auto"/>
        </w:rPr>
        <w:tab/>
      </w:r>
      <w:r w:rsidR="003F4FE4" w:rsidRPr="00253996">
        <w:rPr>
          <w:color w:val="auto"/>
        </w:rPr>
        <w:tab/>
      </w:r>
      <w:r w:rsidR="0096778F">
        <w:rPr>
          <w:b/>
          <w:bCs/>
          <w:color w:val="auto"/>
        </w:rPr>
        <w:t>April 26</w:t>
      </w:r>
      <w:r w:rsidR="00253996" w:rsidRPr="00253996">
        <w:rPr>
          <w:b/>
          <w:bCs/>
          <w:color w:val="auto"/>
        </w:rPr>
        <w:t>, 2019</w:t>
      </w:r>
      <w:r w:rsidR="003F4FE4" w:rsidRPr="00253996">
        <w:rPr>
          <w:b/>
          <w:bCs/>
          <w:color w:val="auto"/>
        </w:rPr>
        <w:t xml:space="preserve">, 5:00 PM CST </w:t>
      </w:r>
    </w:p>
    <w:p w:rsidR="003F4FE4" w:rsidRPr="00253996" w:rsidRDefault="003F4FE4" w:rsidP="003F4FE4">
      <w:pPr>
        <w:pStyle w:val="Default"/>
        <w:rPr>
          <w:color w:val="auto"/>
        </w:rPr>
      </w:pPr>
      <w:r w:rsidRPr="00253996">
        <w:rPr>
          <w:color w:val="auto"/>
        </w:rPr>
        <w:t xml:space="preserve">Anticipated Posting of Written Answers to Questions: </w:t>
      </w:r>
      <w:r w:rsidRPr="00253996">
        <w:rPr>
          <w:color w:val="auto"/>
        </w:rPr>
        <w:tab/>
      </w:r>
      <w:r w:rsidR="0096778F">
        <w:rPr>
          <w:b/>
          <w:bCs/>
          <w:color w:val="auto"/>
        </w:rPr>
        <w:t>May 3</w:t>
      </w:r>
      <w:r w:rsidR="00253996" w:rsidRPr="00253996">
        <w:rPr>
          <w:b/>
          <w:bCs/>
          <w:color w:val="auto"/>
        </w:rPr>
        <w:t>, 2019,</w:t>
      </w:r>
      <w:r w:rsidRPr="00253996">
        <w:rPr>
          <w:b/>
          <w:bCs/>
          <w:color w:val="auto"/>
        </w:rPr>
        <w:t xml:space="preserve"> 5:00 PM CST </w:t>
      </w:r>
    </w:p>
    <w:p w:rsidR="003F4FE4" w:rsidRPr="00253996" w:rsidRDefault="003F4FE4" w:rsidP="003F4FE4">
      <w:pPr>
        <w:pStyle w:val="Default"/>
        <w:rPr>
          <w:color w:val="auto"/>
        </w:rPr>
      </w:pPr>
      <w:r w:rsidRPr="00253996">
        <w:rPr>
          <w:color w:val="auto"/>
        </w:rPr>
        <w:t xml:space="preserve">Bid Package Submission Deadline: </w:t>
      </w:r>
      <w:r w:rsidRPr="00253996">
        <w:rPr>
          <w:color w:val="auto"/>
        </w:rPr>
        <w:tab/>
      </w:r>
      <w:r w:rsidRPr="00253996">
        <w:rPr>
          <w:color w:val="auto"/>
        </w:rPr>
        <w:tab/>
      </w:r>
      <w:r w:rsidRPr="00253996">
        <w:rPr>
          <w:color w:val="auto"/>
        </w:rPr>
        <w:tab/>
      </w:r>
      <w:r w:rsidRPr="00253996">
        <w:rPr>
          <w:color w:val="auto"/>
        </w:rPr>
        <w:tab/>
      </w:r>
      <w:r w:rsidR="0096778F">
        <w:rPr>
          <w:b/>
          <w:bCs/>
          <w:color w:val="auto"/>
        </w:rPr>
        <w:t>May 15</w:t>
      </w:r>
      <w:r w:rsidR="00253996" w:rsidRPr="00253996">
        <w:rPr>
          <w:b/>
          <w:bCs/>
          <w:color w:val="auto"/>
        </w:rPr>
        <w:t>, 2019</w:t>
      </w:r>
      <w:r w:rsidRPr="00253996">
        <w:rPr>
          <w:b/>
          <w:bCs/>
          <w:color w:val="auto"/>
        </w:rPr>
        <w:t>, 1</w:t>
      </w:r>
      <w:r w:rsidR="00253996" w:rsidRPr="00253996">
        <w:rPr>
          <w:b/>
          <w:bCs/>
          <w:color w:val="auto"/>
        </w:rPr>
        <w:t>0</w:t>
      </w:r>
      <w:r w:rsidRPr="00253996">
        <w:rPr>
          <w:b/>
          <w:bCs/>
          <w:color w:val="auto"/>
        </w:rPr>
        <w:t xml:space="preserve">:00 </w:t>
      </w:r>
      <w:r w:rsidR="00253996" w:rsidRPr="00253996">
        <w:rPr>
          <w:b/>
          <w:bCs/>
          <w:color w:val="auto"/>
        </w:rPr>
        <w:t>A</w:t>
      </w:r>
      <w:r w:rsidRPr="00253996">
        <w:rPr>
          <w:b/>
          <w:bCs/>
          <w:color w:val="auto"/>
        </w:rPr>
        <w:t xml:space="preserve">M CST </w:t>
      </w:r>
    </w:p>
    <w:p w:rsidR="003F4FE4" w:rsidRPr="00253996" w:rsidRDefault="003F4FE4" w:rsidP="003F4FE4">
      <w:pPr>
        <w:pStyle w:val="Default"/>
        <w:rPr>
          <w:color w:val="auto"/>
        </w:rPr>
      </w:pPr>
      <w:r w:rsidRPr="00253996">
        <w:rPr>
          <w:color w:val="auto"/>
        </w:rPr>
        <w:t xml:space="preserve">Bid Opening: </w:t>
      </w:r>
      <w:r w:rsidRPr="00253996">
        <w:rPr>
          <w:color w:val="auto"/>
        </w:rPr>
        <w:tab/>
      </w:r>
      <w:r w:rsidRPr="00253996">
        <w:rPr>
          <w:color w:val="auto"/>
        </w:rPr>
        <w:tab/>
      </w:r>
      <w:r w:rsidRPr="00253996">
        <w:rPr>
          <w:color w:val="auto"/>
        </w:rPr>
        <w:tab/>
      </w:r>
      <w:r w:rsidRPr="00253996">
        <w:rPr>
          <w:color w:val="auto"/>
        </w:rPr>
        <w:tab/>
      </w:r>
      <w:r w:rsidRPr="00253996">
        <w:rPr>
          <w:color w:val="auto"/>
        </w:rPr>
        <w:tab/>
      </w:r>
      <w:r w:rsidRPr="00253996">
        <w:rPr>
          <w:color w:val="auto"/>
        </w:rPr>
        <w:tab/>
      </w:r>
      <w:r w:rsidRPr="00253996">
        <w:rPr>
          <w:color w:val="auto"/>
        </w:rPr>
        <w:tab/>
      </w:r>
      <w:r w:rsidR="0096778F">
        <w:rPr>
          <w:b/>
          <w:bCs/>
          <w:color w:val="auto"/>
        </w:rPr>
        <w:t>May 15</w:t>
      </w:r>
      <w:r w:rsidR="00253996" w:rsidRPr="00253996">
        <w:rPr>
          <w:b/>
          <w:bCs/>
          <w:color w:val="auto"/>
        </w:rPr>
        <w:t>, 2019</w:t>
      </w:r>
      <w:r w:rsidRPr="00253996">
        <w:rPr>
          <w:b/>
          <w:bCs/>
          <w:color w:val="auto"/>
        </w:rPr>
        <w:t xml:space="preserve">, </w:t>
      </w:r>
      <w:r w:rsidR="00253996" w:rsidRPr="00253996">
        <w:rPr>
          <w:b/>
          <w:bCs/>
          <w:color w:val="auto"/>
        </w:rPr>
        <w:t>1</w:t>
      </w:r>
      <w:r w:rsidRPr="00253996">
        <w:rPr>
          <w:b/>
          <w:bCs/>
          <w:color w:val="auto"/>
        </w:rPr>
        <w:t xml:space="preserve">:00 PM CST </w:t>
      </w:r>
    </w:p>
    <w:p w:rsidR="003F4FE4" w:rsidRPr="00253996" w:rsidRDefault="003F4FE4" w:rsidP="003F4FE4">
      <w:pPr>
        <w:pStyle w:val="Default"/>
        <w:rPr>
          <w:color w:val="auto"/>
        </w:rPr>
      </w:pPr>
      <w:r w:rsidRPr="00253996">
        <w:rPr>
          <w:color w:val="auto"/>
        </w:rPr>
        <w:t xml:space="preserve">Anticipated Date of the Notice of Intent to Award: </w:t>
      </w:r>
      <w:r w:rsidRPr="00253996">
        <w:rPr>
          <w:color w:val="auto"/>
        </w:rPr>
        <w:tab/>
      </w:r>
      <w:r w:rsidRPr="00253996">
        <w:rPr>
          <w:color w:val="auto"/>
        </w:rPr>
        <w:tab/>
      </w:r>
      <w:r w:rsidR="0096778F">
        <w:rPr>
          <w:b/>
          <w:bCs/>
          <w:color w:val="auto"/>
        </w:rPr>
        <w:t>May 24</w:t>
      </w:r>
      <w:r w:rsidR="00253996" w:rsidRPr="00253996">
        <w:rPr>
          <w:b/>
          <w:bCs/>
          <w:color w:val="auto"/>
        </w:rPr>
        <w:t>, 2019</w:t>
      </w:r>
      <w:r w:rsidRPr="00253996">
        <w:rPr>
          <w:b/>
          <w:bCs/>
          <w:color w:val="auto"/>
        </w:rPr>
        <w:t xml:space="preserve">, 5:00 PM CST </w:t>
      </w:r>
    </w:p>
    <w:p w:rsidR="003F4FE4" w:rsidRPr="00253996" w:rsidRDefault="003F4FE4" w:rsidP="003F4FE4">
      <w:pPr>
        <w:pStyle w:val="Default"/>
        <w:rPr>
          <w:color w:val="auto"/>
        </w:rPr>
      </w:pPr>
      <w:r w:rsidRPr="00253996">
        <w:rPr>
          <w:color w:val="auto"/>
        </w:rPr>
        <w:t xml:space="preserve">Anticipated Post-Award Debriefing Request Due Date: </w:t>
      </w:r>
      <w:r w:rsidRPr="00253996">
        <w:rPr>
          <w:color w:val="auto"/>
        </w:rPr>
        <w:tab/>
      </w:r>
      <w:r w:rsidR="006415EB">
        <w:rPr>
          <w:b/>
          <w:bCs/>
          <w:color w:val="auto"/>
        </w:rPr>
        <w:t>May 2</w:t>
      </w:r>
      <w:r w:rsidR="0096778F">
        <w:rPr>
          <w:b/>
          <w:bCs/>
          <w:color w:val="auto"/>
        </w:rPr>
        <w:t>9</w:t>
      </w:r>
      <w:r w:rsidR="00253996" w:rsidRPr="00253996">
        <w:rPr>
          <w:b/>
          <w:bCs/>
          <w:color w:val="auto"/>
        </w:rPr>
        <w:t>, 2019</w:t>
      </w:r>
      <w:r w:rsidRPr="00253996">
        <w:rPr>
          <w:b/>
          <w:bCs/>
          <w:color w:val="auto"/>
        </w:rPr>
        <w:t xml:space="preserve">, 5:00 PM CST </w:t>
      </w:r>
    </w:p>
    <w:p w:rsidR="003F4FE4" w:rsidRPr="00253996" w:rsidRDefault="003F4FE4" w:rsidP="003F4FE4">
      <w:pPr>
        <w:pStyle w:val="Default"/>
        <w:rPr>
          <w:color w:val="auto"/>
        </w:rPr>
      </w:pPr>
      <w:r w:rsidRPr="00253996">
        <w:rPr>
          <w:color w:val="auto"/>
        </w:rPr>
        <w:t xml:space="preserve">Anticipated Post-Award Debriefing Held By Date: </w:t>
      </w:r>
      <w:r w:rsidRPr="00253996">
        <w:rPr>
          <w:color w:val="auto"/>
        </w:rPr>
        <w:tab/>
      </w:r>
      <w:r w:rsidRPr="00253996">
        <w:rPr>
          <w:color w:val="auto"/>
        </w:rPr>
        <w:tab/>
      </w:r>
      <w:r w:rsidR="0096778F">
        <w:rPr>
          <w:b/>
          <w:bCs/>
          <w:color w:val="auto"/>
        </w:rPr>
        <w:t>June 3</w:t>
      </w:r>
      <w:r w:rsidR="00253996" w:rsidRPr="00253996">
        <w:rPr>
          <w:b/>
          <w:bCs/>
          <w:color w:val="auto"/>
        </w:rPr>
        <w:t>, 2019,</w:t>
      </w:r>
      <w:r w:rsidRPr="00253996">
        <w:rPr>
          <w:b/>
          <w:bCs/>
          <w:color w:val="auto"/>
        </w:rPr>
        <w:t xml:space="preserve"> 5:00 PM CST </w:t>
      </w:r>
    </w:p>
    <w:p w:rsidR="00B817AE" w:rsidRPr="004C54F0" w:rsidRDefault="008B6238" w:rsidP="006259D9">
      <w:pPr>
        <w:spacing w:after="0" w:line="240" w:lineRule="auto"/>
        <w:jc w:val="both"/>
        <w:rPr>
          <w:rFonts w:ascii="Times New Roman" w:hAnsi="Times New Roman" w:cs="Times New Roman"/>
          <w:b/>
          <w:sz w:val="24"/>
          <w:szCs w:val="24"/>
        </w:rPr>
      </w:pPr>
      <w:r w:rsidRPr="00253996">
        <w:rPr>
          <w:rFonts w:ascii="Times New Roman" w:hAnsi="Times New Roman" w:cs="Times New Roman"/>
          <w:sz w:val="24"/>
          <w:szCs w:val="24"/>
        </w:rPr>
        <w:t xml:space="preserve">Anticipated </w:t>
      </w:r>
      <w:r w:rsidR="003F4FE4" w:rsidRPr="00253996">
        <w:rPr>
          <w:rFonts w:ascii="Times New Roman" w:hAnsi="Times New Roman" w:cs="Times New Roman"/>
          <w:sz w:val="24"/>
          <w:szCs w:val="24"/>
        </w:rPr>
        <w:t xml:space="preserve">Protest Deadline Date: </w:t>
      </w:r>
      <w:r w:rsidR="003F4FE4" w:rsidRPr="00253996">
        <w:rPr>
          <w:rFonts w:ascii="Times New Roman" w:hAnsi="Times New Roman" w:cs="Times New Roman"/>
          <w:sz w:val="24"/>
          <w:szCs w:val="24"/>
        </w:rPr>
        <w:tab/>
      </w:r>
      <w:r w:rsidR="003F4FE4" w:rsidRPr="00253996">
        <w:rPr>
          <w:rFonts w:ascii="Times New Roman" w:hAnsi="Times New Roman" w:cs="Times New Roman"/>
          <w:sz w:val="24"/>
          <w:szCs w:val="24"/>
        </w:rPr>
        <w:tab/>
      </w:r>
      <w:r w:rsidR="003F4FE4" w:rsidRPr="00253996">
        <w:rPr>
          <w:rFonts w:ascii="Times New Roman" w:hAnsi="Times New Roman" w:cs="Times New Roman"/>
          <w:sz w:val="24"/>
          <w:szCs w:val="24"/>
        </w:rPr>
        <w:tab/>
      </w:r>
      <w:r w:rsidR="003F4FE4" w:rsidRPr="00253996">
        <w:rPr>
          <w:rFonts w:ascii="Times New Roman" w:hAnsi="Times New Roman" w:cs="Times New Roman"/>
          <w:sz w:val="24"/>
          <w:szCs w:val="24"/>
        </w:rPr>
        <w:tab/>
      </w:r>
      <w:r w:rsidR="0096778F">
        <w:rPr>
          <w:rFonts w:ascii="Times New Roman" w:hAnsi="Times New Roman" w:cs="Times New Roman"/>
          <w:b/>
          <w:bCs/>
          <w:sz w:val="24"/>
          <w:szCs w:val="24"/>
        </w:rPr>
        <w:t>June 4</w:t>
      </w:r>
      <w:r w:rsidR="00253996" w:rsidRPr="00253996">
        <w:rPr>
          <w:rFonts w:ascii="Times New Roman" w:hAnsi="Times New Roman" w:cs="Times New Roman"/>
          <w:b/>
          <w:bCs/>
          <w:sz w:val="24"/>
          <w:szCs w:val="24"/>
        </w:rPr>
        <w:t>, 2019, 5</w:t>
      </w:r>
      <w:r w:rsidR="003F4FE4" w:rsidRPr="00253996">
        <w:rPr>
          <w:rFonts w:ascii="Times New Roman" w:hAnsi="Times New Roman" w:cs="Times New Roman"/>
          <w:b/>
          <w:bCs/>
          <w:sz w:val="24"/>
          <w:szCs w:val="24"/>
        </w:rPr>
        <w:t>:00 PM CST</w:t>
      </w:r>
      <w:r w:rsidR="003F4FE4" w:rsidRPr="004C54F0">
        <w:rPr>
          <w:rFonts w:ascii="Times New Roman" w:hAnsi="Times New Roman" w:cs="Times New Roman"/>
          <w:b/>
          <w:bCs/>
          <w:sz w:val="24"/>
          <w:szCs w:val="24"/>
        </w:rPr>
        <w:t xml:space="preserve"> </w:t>
      </w:r>
    </w:p>
    <w:p w:rsidR="00B817AE" w:rsidRPr="004C54F0" w:rsidRDefault="00B817AE" w:rsidP="006259D9">
      <w:pPr>
        <w:spacing w:after="0" w:line="240" w:lineRule="auto"/>
        <w:jc w:val="both"/>
        <w:rPr>
          <w:rFonts w:ascii="Times New Roman" w:hAnsi="Times New Roman" w:cs="Times New Roman"/>
          <w:sz w:val="24"/>
          <w:szCs w:val="24"/>
        </w:rPr>
      </w:pPr>
    </w:p>
    <w:p w:rsidR="00B817AE" w:rsidRPr="004C54F0" w:rsidRDefault="00BC50C7" w:rsidP="006259D9">
      <w:pPr>
        <w:spacing w:after="0" w:line="240" w:lineRule="auto"/>
        <w:jc w:val="both"/>
        <w:rPr>
          <w:rFonts w:ascii="Times New Roman" w:hAnsi="Times New Roman" w:cs="Times New Roman"/>
          <w:b/>
          <w:sz w:val="24"/>
          <w:szCs w:val="24"/>
        </w:rPr>
      </w:pPr>
      <w:r w:rsidRPr="004C54F0">
        <w:rPr>
          <w:rFonts w:ascii="Times New Roman" w:hAnsi="Times New Roman" w:cs="Times New Roman"/>
          <w:b/>
          <w:sz w:val="24"/>
          <w:szCs w:val="24"/>
        </w:rPr>
        <w:t xml:space="preserve">Section 4 – </w:t>
      </w:r>
      <w:r w:rsidR="004B6494">
        <w:rPr>
          <w:rFonts w:ascii="Times New Roman" w:hAnsi="Times New Roman" w:cs="Times New Roman"/>
          <w:b/>
          <w:sz w:val="24"/>
          <w:szCs w:val="24"/>
        </w:rPr>
        <w:t>DFA OPSCR</w:t>
      </w:r>
      <w:r w:rsidR="00B817AE" w:rsidRPr="004C54F0">
        <w:rPr>
          <w:rFonts w:ascii="Times New Roman" w:hAnsi="Times New Roman" w:cs="Times New Roman"/>
          <w:b/>
          <w:sz w:val="24"/>
          <w:szCs w:val="24"/>
        </w:rPr>
        <w:t xml:space="preserve"> Contact</w:t>
      </w:r>
      <w:r w:rsidR="0011719F" w:rsidRPr="004C54F0">
        <w:rPr>
          <w:rFonts w:ascii="Times New Roman" w:hAnsi="Times New Roman" w:cs="Times New Roman"/>
          <w:b/>
          <w:sz w:val="24"/>
          <w:szCs w:val="24"/>
        </w:rPr>
        <w:t xml:space="preserve"> and Questions/Requests for Clarification</w:t>
      </w:r>
    </w:p>
    <w:p w:rsidR="009810FD" w:rsidRPr="004C54F0" w:rsidRDefault="009810FD" w:rsidP="006259D9">
      <w:pPr>
        <w:spacing w:after="0" w:line="240" w:lineRule="auto"/>
        <w:jc w:val="both"/>
        <w:rPr>
          <w:rFonts w:ascii="Times New Roman" w:hAnsi="Times New Roman" w:cs="Times New Roman"/>
          <w:b/>
          <w:sz w:val="24"/>
          <w:szCs w:val="24"/>
        </w:rPr>
      </w:pPr>
    </w:p>
    <w:p w:rsidR="00CC05C8" w:rsidRPr="004C54F0" w:rsidRDefault="00CC05C8" w:rsidP="006259D9">
      <w:pPr>
        <w:spacing w:after="0" w:line="240" w:lineRule="auto"/>
        <w:ind w:left="540" w:hanging="540"/>
        <w:jc w:val="both"/>
        <w:rPr>
          <w:rFonts w:ascii="Times New Roman" w:hAnsi="Times New Roman" w:cs="Times New Roman"/>
          <w:sz w:val="24"/>
          <w:szCs w:val="24"/>
        </w:rPr>
      </w:pPr>
      <w:r w:rsidRPr="004C54F0">
        <w:rPr>
          <w:rFonts w:ascii="Times New Roman" w:hAnsi="Times New Roman" w:cs="Times New Roman"/>
          <w:b/>
          <w:sz w:val="24"/>
          <w:szCs w:val="24"/>
        </w:rPr>
        <w:t>4.1</w:t>
      </w:r>
      <w:r w:rsidRPr="004C54F0">
        <w:rPr>
          <w:rFonts w:ascii="Times New Roman" w:hAnsi="Times New Roman" w:cs="Times New Roman"/>
          <w:b/>
          <w:sz w:val="24"/>
          <w:szCs w:val="24"/>
        </w:rPr>
        <w:tab/>
      </w:r>
      <w:r w:rsidR="009810FD" w:rsidRPr="004C54F0">
        <w:rPr>
          <w:rFonts w:ascii="Times New Roman" w:hAnsi="Times New Roman" w:cs="Times New Roman"/>
          <w:sz w:val="24"/>
          <w:szCs w:val="24"/>
        </w:rPr>
        <w:t xml:space="preserve">All questions and requests for clarification must be directed by </w:t>
      </w:r>
      <w:r w:rsidR="009810FD" w:rsidRPr="004C54F0">
        <w:rPr>
          <w:rFonts w:ascii="Times New Roman" w:hAnsi="Times New Roman" w:cs="Times New Roman"/>
          <w:b/>
          <w:sz w:val="24"/>
          <w:szCs w:val="24"/>
        </w:rPr>
        <w:t>email</w:t>
      </w:r>
      <w:r w:rsidR="009810FD" w:rsidRPr="004C54F0">
        <w:rPr>
          <w:rFonts w:ascii="Times New Roman" w:hAnsi="Times New Roman" w:cs="Times New Roman"/>
          <w:sz w:val="24"/>
          <w:szCs w:val="24"/>
        </w:rPr>
        <w:t xml:space="preserve"> to:</w:t>
      </w:r>
    </w:p>
    <w:p w:rsidR="00CC05C8" w:rsidRPr="004C54F0" w:rsidRDefault="00CC05C8" w:rsidP="006259D9">
      <w:pPr>
        <w:spacing w:after="0" w:line="240" w:lineRule="auto"/>
        <w:ind w:left="540" w:hanging="540"/>
        <w:jc w:val="both"/>
        <w:rPr>
          <w:rFonts w:ascii="Times New Roman" w:hAnsi="Times New Roman" w:cs="Times New Roman"/>
          <w:b/>
          <w:sz w:val="24"/>
          <w:szCs w:val="24"/>
        </w:rPr>
      </w:pPr>
    </w:p>
    <w:p w:rsidR="00CC05C8" w:rsidRPr="004C54F0" w:rsidRDefault="00253996" w:rsidP="006259D9">
      <w:pPr>
        <w:spacing w:after="0" w:line="240" w:lineRule="auto"/>
        <w:ind w:left="540"/>
        <w:jc w:val="both"/>
        <w:rPr>
          <w:rFonts w:ascii="Times New Roman" w:hAnsi="Times New Roman" w:cs="Times New Roman"/>
          <w:sz w:val="24"/>
          <w:szCs w:val="24"/>
        </w:rPr>
      </w:pPr>
      <w:r>
        <w:rPr>
          <w:rFonts w:ascii="Times New Roman" w:hAnsi="Times New Roman" w:cs="Times New Roman"/>
          <w:b/>
          <w:sz w:val="24"/>
          <w:szCs w:val="24"/>
        </w:rPr>
        <w:t>Victoria James, DFA OPSCR Contract Analyst</w:t>
      </w:r>
    </w:p>
    <w:p w:rsidR="00CC05C8" w:rsidRPr="004C54F0" w:rsidRDefault="00833226" w:rsidP="006259D9">
      <w:pPr>
        <w:spacing w:after="0" w:line="240" w:lineRule="auto"/>
        <w:ind w:left="540"/>
        <w:jc w:val="both"/>
        <w:rPr>
          <w:rFonts w:ascii="Times New Roman" w:hAnsi="Times New Roman" w:cs="Times New Roman"/>
          <w:sz w:val="24"/>
          <w:szCs w:val="24"/>
        </w:rPr>
      </w:pPr>
      <w:r w:rsidRPr="004C54F0">
        <w:rPr>
          <w:rFonts w:ascii="Times New Roman" w:eastAsia="Times New Roman" w:hAnsi="Times New Roman" w:cs="Times New Roman"/>
          <w:b/>
          <w:bCs/>
          <w:sz w:val="24"/>
          <w:szCs w:val="24"/>
        </w:rPr>
        <w:t>DFA’s</w:t>
      </w:r>
      <w:r w:rsidR="00BC50C7" w:rsidRPr="004C54F0">
        <w:rPr>
          <w:rFonts w:ascii="Times New Roman" w:eastAsia="Times New Roman" w:hAnsi="Times New Roman" w:cs="Times New Roman"/>
          <w:b/>
          <w:bCs/>
          <w:sz w:val="24"/>
          <w:szCs w:val="24"/>
        </w:rPr>
        <w:t xml:space="preserve"> Office of Personal Service Contract Review</w:t>
      </w:r>
    </w:p>
    <w:p w:rsidR="0090307E" w:rsidRPr="00952BF9" w:rsidRDefault="00B817AE" w:rsidP="006259D9">
      <w:pPr>
        <w:spacing w:after="0" w:line="240" w:lineRule="auto"/>
        <w:ind w:left="540"/>
        <w:jc w:val="both"/>
        <w:rPr>
          <w:rStyle w:val="Hyperlink"/>
          <w:rFonts w:ascii="Times New Roman" w:hAnsi="Times New Roman" w:cs="Times New Roman"/>
          <w:color w:val="auto"/>
          <w:sz w:val="24"/>
          <w:szCs w:val="24"/>
          <w:u w:val="none"/>
        </w:rPr>
      </w:pPr>
      <w:r w:rsidRPr="004C54F0">
        <w:rPr>
          <w:rFonts w:ascii="Times New Roman" w:eastAsia="Times New Roman" w:hAnsi="Times New Roman" w:cs="Times New Roman"/>
          <w:bCs/>
          <w:sz w:val="24"/>
          <w:szCs w:val="24"/>
        </w:rPr>
        <w:t xml:space="preserve">Email:  </w:t>
      </w:r>
      <w:r w:rsidR="00253996" w:rsidRPr="00253996">
        <w:rPr>
          <w:rStyle w:val="Hyperlink"/>
          <w:rFonts w:ascii="Times New Roman" w:eastAsia="Times New Roman" w:hAnsi="Times New Roman" w:cs="Times New Roman"/>
          <w:b/>
          <w:bCs/>
          <w:color w:val="auto"/>
          <w:sz w:val="24"/>
          <w:szCs w:val="24"/>
        </w:rPr>
        <w:t>v</w:t>
      </w:r>
      <w:r w:rsidR="00253996">
        <w:rPr>
          <w:rStyle w:val="Hyperlink"/>
          <w:rFonts w:ascii="Times New Roman" w:eastAsia="Times New Roman" w:hAnsi="Times New Roman" w:cs="Times New Roman"/>
          <w:b/>
          <w:bCs/>
          <w:color w:val="auto"/>
          <w:sz w:val="24"/>
          <w:szCs w:val="24"/>
        </w:rPr>
        <w:t>ictoria.james@dfa.ms.gov</w:t>
      </w:r>
    </w:p>
    <w:p w:rsidR="009810FD" w:rsidRPr="004C54F0" w:rsidRDefault="009810FD" w:rsidP="006259D9">
      <w:pPr>
        <w:spacing w:after="0" w:line="240" w:lineRule="auto"/>
        <w:rPr>
          <w:rStyle w:val="Hyperlink"/>
          <w:rFonts w:ascii="Times New Roman" w:eastAsia="Times New Roman" w:hAnsi="Times New Roman" w:cs="Times New Roman"/>
          <w:b/>
          <w:bCs/>
          <w:color w:val="auto"/>
          <w:sz w:val="24"/>
          <w:szCs w:val="24"/>
        </w:rPr>
      </w:pPr>
    </w:p>
    <w:p w:rsidR="009810FD" w:rsidRPr="008B6238" w:rsidRDefault="00CC05C8" w:rsidP="006259D9">
      <w:pPr>
        <w:spacing w:after="0" w:line="240" w:lineRule="auto"/>
        <w:ind w:left="540" w:hanging="540"/>
        <w:jc w:val="both"/>
        <w:rPr>
          <w:rStyle w:val="Hyperlink"/>
          <w:rFonts w:ascii="Times New Roman" w:eastAsia="Times New Roman" w:hAnsi="Times New Roman" w:cs="Times New Roman"/>
          <w:bCs/>
          <w:color w:val="auto"/>
          <w:sz w:val="24"/>
          <w:szCs w:val="24"/>
          <w:u w:val="none"/>
        </w:rPr>
      </w:pPr>
      <w:r w:rsidRPr="00952BF9">
        <w:rPr>
          <w:rStyle w:val="Hyperlink"/>
          <w:rFonts w:ascii="Times New Roman" w:eastAsia="Times New Roman" w:hAnsi="Times New Roman" w:cs="Times New Roman"/>
          <w:b/>
          <w:bCs/>
          <w:color w:val="auto"/>
          <w:sz w:val="24"/>
          <w:szCs w:val="24"/>
          <w:u w:val="none"/>
        </w:rPr>
        <w:t>4.2</w:t>
      </w:r>
      <w:r w:rsidRPr="00952BF9">
        <w:rPr>
          <w:rStyle w:val="Hyperlink"/>
          <w:rFonts w:ascii="Times New Roman" w:eastAsia="Times New Roman" w:hAnsi="Times New Roman" w:cs="Times New Roman"/>
          <w:b/>
          <w:bCs/>
          <w:color w:val="auto"/>
          <w:sz w:val="24"/>
          <w:szCs w:val="24"/>
          <w:u w:val="none"/>
        </w:rPr>
        <w:tab/>
      </w:r>
      <w:r w:rsidR="009810FD" w:rsidRPr="00952BF9">
        <w:rPr>
          <w:rStyle w:val="Hyperlink"/>
          <w:rFonts w:ascii="Times New Roman" w:eastAsia="Times New Roman" w:hAnsi="Times New Roman" w:cs="Times New Roman"/>
          <w:bCs/>
          <w:color w:val="auto"/>
          <w:sz w:val="24"/>
          <w:szCs w:val="24"/>
          <w:u w:val="none"/>
        </w:rPr>
        <w:t xml:space="preserve">Questions and requests for clarification must be submitted </w:t>
      </w:r>
      <w:r w:rsidR="0011719F" w:rsidRPr="00952BF9">
        <w:rPr>
          <w:rStyle w:val="Hyperlink"/>
          <w:rFonts w:ascii="Times New Roman" w:eastAsia="Times New Roman" w:hAnsi="Times New Roman" w:cs="Times New Roman"/>
          <w:bCs/>
          <w:color w:val="auto"/>
          <w:sz w:val="24"/>
          <w:szCs w:val="24"/>
          <w:u w:val="none"/>
        </w:rPr>
        <w:t xml:space="preserve">via email </w:t>
      </w:r>
      <w:r w:rsidRPr="008B6238">
        <w:rPr>
          <w:rStyle w:val="Hyperlink"/>
          <w:rFonts w:ascii="Times New Roman" w:eastAsia="Times New Roman" w:hAnsi="Times New Roman" w:cs="Times New Roman"/>
          <w:bCs/>
          <w:color w:val="auto"/>
          <w:sz w:val="24"/>
          <w:szCs w:val="24"/>
          <w:u w:val="none"/>
        </w:rPr>
        <w:t xml:space="preserve">by the deadline </w:t>
      </w:r>
      <w:r w:rsidR="009810FD" w:rsidRPr="008B6238">
        <w:rPr>
          <w:rStyle w:val="Hyperlink"/>
          <w:rFonts w:ascii="Times New Roman" w:eastAsia="Times New Roman" w:hAnsi="Times New Roman" w:cs="Times New Roman"/>
          <w:bCs/>
          <w:color w:val="auto"/>
          <w:sz w:val="24"/>
          <w:szCs w:val="24"/>
          <w:u w:val="none"/>
        </w:rPr>
        <w:t>reflected in Section 3.</w:t>
      </w:r>
    </w:p>
    <w:p w:rsidR="0011719F" w:rsidRPr="004C54F0" w:rsidRDefault="0011719F" w:rsidP="006259D9">
      <w:pPr>
        <w:spacing w:after="0" w:line="240" w:lineRule="auto"/>
        <w:rPr>
          <w:rStyle w:val="Hyperlink"/>
          <w:rFonts w:ascii="Times New Roman" w:eastAsia="Times New Roman" w:hAnsi="Times New Roman" w:cs="Times New Roman"/>
          <w:bCs/>
          <w:color w:val="auto"/>
          <w:sz w:val="24"/>
          <w:szCs w:val="24"/>
          <w:u w:val="none"/>
        </w:rPr>
      </w:pPr>
    </w:p>
    <w:p w:rsidR="0011719F" w:rsidRPr="008B6238" w:rsidRDefault="00CC05C8" w:rsidP="00123D56">
      <w:pPr>
        <w:spacing w:after="0" w:line="240" w:lineRule="auto"/>
        <w:ind w:left="540" w:hanging="540"/>
        <w:jc w:val="both"/>
        <w:rPr>
          <w:rStyle w:val="Hyperlink"/>
          <w:rFonts w:ascii="Times New Roman" w:eastAsia="Times New Roman" w:hAnsi="Times New Roman" w:cs="Times New Roman"/>
          <w:bCs/>
          <w:color w:val="auto"/>
          <w:sz w:val="24"/>
          <w:szCs w:val="24"/>
          <w:u w:val="none"/>
        </w:rPr>
      </w:pPr>
      <w:r w:rsidRPr="004C54F0">
        <w:rPr>
          <w:rStyle w:val="Hyperlink"/>
          <w:rFonts w:ascii="Times New Roman" w:eastAsia="Times New Roman" w:hAnsi="Times New Roman" w:cs="Times New Roman"/>
          <w:b/>
          <w:bCs/>
          <w:color w:val="auto"/>
          <w:sz w:val="24"/>
          <w:szCs w:val="24"/>
          <w:u w:val="none"/>
        </w:rPr>
        <w:lastRenderedPageBreak/>
        <w:t>4.3</w:t>
      </w:r>
      <w:r w:rsidRPr="004C54F0">
        <w:rPr>
          <w:rStyle w:val="Hyperlink"/>
          <w:rFonts w:ascii="Times New Roman" w:eastAsia="Times New Roman" w:hAnsi="Times New Roman" w:cs="Times New Roman"/>
          <w:b/>
          <w:bCs/>
          <w:color w:val="auto"/>
          <w:sz w:val="24"/>
          <w:szCs w:val="24"/>
          <w:u w:val="none"/>
        </w:rPr>
        <w:tab/>
      </w:r>
      <w:r w:rsidR="0011719F" w:rsidRPr="004C54F0">
        <w:rPr>
          <w:rStyle w:val="Hyperlink"/>
          <w:rFonts w:ascii="Times New Roman" w:eastAsia="Times New Roman" w:hAnsi="Times New Roman" w:cs="Times New Roman"/>
          <w:bCs/>
          <w:color w:val="auto"/>
          <w:sz w:val="24"/>
          <w:szCs w:val="24"/>
          <w:u w:val="none"/>
        </w:rPr>
        <w:t>All questions</w:t>
      </w:r>
      <w:r w:rsidR="00123D56" w:rsidRPr="004C54F0">
        <w:rPr>
          <w:rStyle w:val="Hyperlink"/>
          <w:rFonts w:ascii="Times New Roman" w:eastAsia="Times New Roman" w:hAnsi="Times New Roman" w:cs="Times New Roman"/>
          <w:bCs/>
          <w:color w:val="auto"/>
          <w:sz w:val="24"/>
          <w:szCs w:val="24"/>
          <w:u w:val="none"/>
        </w:rPr>
        <w:t xml:space="preserve">, requests for clarification, </w:t>
      </w:r>
      <w:r w:rsidR="0011719F" w:rsidRPr="004C54F0">
        <w:rPr>
          <w:rStyle w:val="Hyperlink"/>
          <w:rFonts w:ascii="Times New Roman" w:eastAsia="Times New Roman" w:hAnsi="Times New Roman" w:cs="Times New Roman"/>
          <w:bCs/>
          <w:color w:val="auto"/>
          <w:sz w:val="24"/>
          <w:szCs w:val="24"/>
          <w:u w:val="none"/>
        </w:rPr>
        <w:t>and answers will be pub</w:t>
      </w:r>
      <w:r w:rsidR="00BC291E" w:rsidRPr="004C54F0">
        <w:rPr>
          <w:rStyle w:val="Hyperlink"/>
          <w:rFonts w:ascii="Times New Roman" w:eastAsia="Times New Roman" w:hAnsi="Times New Roman" w:cs="Times New Roman"/>
          <w:bCs/>
          <w:color w:val="auto"/>
          <w:sz w:val="24"/>
          <w:szCs w:val="24"/>
          <w:u w:val="none"/>
        </w:rPr>
        <w:t>lished on the Department of Finance and Administration</w:t>
      </w:r>
      <w:r w:rsidR="0011719F" w:rsidRPr="004C54F0">
        <w:rPr>
          <w:rStyle w:val="Hyperlink"/>
          <w:rFonts w:ascii="Times New Roman" w:eastAsia="Times New Roman" w:hAnsi="Times New Roman" w:cs="Times New Roman"/>
          <w:bCs/>
          <w:color w:val="auto"/>
          <w:sz w:val="24"/>
          <w:szCs w:val="24"/>
          <w:u w:val="none"/>
        </w:rPr>
        <w:t xml:space="preserve"> </w:t>
      </w:r>
      <w:r w:rsidR="00123D56" w:rsidRPr="004C54F0">
        <w:rPr>
          <w:rStyle w:val="Hyperlink"/>
          <w:rFonts w:ascii="Times New Roman" w:eastAsia="Times New Roman" w:hAnsi="Times New Roman" w:cs="Times New Roman"/>
          <w:bCs/>
          <w:color w:val="auto"/>
          <w:sz w:val="24"/>
          <w:szCs w:val="24"/>
          <w:u w:val="none"/>
        </w:rPr>
        <w:t xml:space="preserve">(hereinafter “DFA”) </w:t>
      </w:r>
      <w:r w:rsidR="0011719F" w:rsidRPr="004C54F0">
        <w:rPr>
          <w:rStyle w:val="Hyperlink"/>
          <w:rFonts w:ascii="Times New Roman" w:eastAsia="Times New Roman" w:hAnsi="Times New Roman" w:cs="Times New Roman"/>
          <w:bCs/>
          <w:color w:val="auto"/>
          <w:sz w:val="24"/>
          <w:szCs w:val="24"/>
          <w:u w:val="none"/>
        </w:rPr>
        <w:t xml:space="preserve">website </w:t>
      </w:r>
      <w:r w:rsidR="00253996">
        <w:rPr>
          <w:rStyle w:val="Hyperlink"/>
          <w:rFonts w:ascii="Times New Roman" w:eastAsia="Times New Roman" w:hAnsi="Times New Roman" w:cs="Times New Roman"/>
          <w:bCs/>
          <w:color w:val="auto"/>
          <w:sz w:val="24"/>
          <w:szCs w:val="24"/>
          <w:u w:val="none"/>
        </w:rPr>
        <w:t>(</w:t>
      </w:r>
      <w:hyperlink r:id="rId12" w:history="1">
        <w:r w:rsidR="00253996">
          <w:rPr>
            <w:rStyle w:val="Hyperlink"/>
            <w:rFonts w:ascii="Times New Roman" w:hAnsi="Times New Roman" w:cs="Times New Roman"/>
            <w:sz w:val="24"/>
            <w:szCs w:val="24"/>
          </w:rPr>
          <w:t>http://www.dfa.ms.gov/dfa-offices/personal-service-contract-review/invitations-for-bids/</w:t>
        </w:r>
      </w:hyperlink>
      <w:r w:rsidR="00253996">
        <w:rPr>
          <w:rFonts w:ascii="Times New Roman" w:hAnsi="Times New Roman" w:cs="Times New Roman"/>
          <w:sz w:val="24"/>
          <w:szCs w:val="24"/>
        </w:rPr>
        <w:t xml:space="preserve">) </w:t>
      </w:r>
      <w:r w:rsidR="0011719F" w:rsidRPr="00952BF9">
        <w:rPr>
          <w:rStyle w:val="Hyperlink"/>
          <w:rFonts w:ascii="Times New Roman" w:eastAsia="Times New Roman" w:hAnsi="Times New Roman" w:cs="Times New Roman"/>
          <w:bCs/>
          <w:color w:val="auto"/>
          <w:sz w:val="24"/>
          <w:szCs w:val="24"/>
          <w:u w:val="none"/>
        </w:rPr>
        <w:t xml:space="preserve">in a manner that all bidders will be able to view by the date and time reflected in Section 3.  </w:t>
      </w:r>
    </w:p>
    <w:p w:rsidR="0011719F" w:rsidRPr="004C54F0" w:rsidRDefault="0011719F" w:rsidP="006259D9">
      <w:pPr>
        <w:spacing w:after="0" w:line="240" w:lineRule="auto"/>
        <w:rPr>
          <w:rStyle w:val="Hyperlink"/>
          <w:rFonts w:ascii="Times New Roman" w:eastAsia="Times New Roman" w:hAnsi="Times New Roman" w:cs="Times New Roman"/>
          <w:bCs/>
          <w:color w:val="auto"/>
          <w:sz w:val="24"/>
          <w:szCs w:val="24"/>
          <w:u w:val="none"/>
        </w:rPr>
      </w:pPr>
    </w:p>
    <w:p w:rsidR="0011719F" w:rsidRPr="004C54F0" w:rsidRDefault="00CC05C8">
      <w:pPr>
        <w:spacing w:after="0" w:line="240" w:lineRule="auto"/>
        <w:ind w:left="540" w:hanging="540"/>
        <w:jc w:val="both"/>
        <w:rPr>
          <w:rFonts w:ascii="Times New Roman" w:eastAsia="Times New Roman" w:hAnsi="Times New Roman" w:cs="Times New Roman"/>
          <w:bCs/>
          <w:sz w:val="24"/>
          <w:szCs w:val="24"/>
        </w:rPr>
      </w:pPr>
      <w:r w:rsidRPr="004C54F0">
        <w:rPr>
          <w:rStyle w:val="Hyperlink"/>
          <w:rFonts w:ascii="Times New Roman" w:eastAsia="Times New Roman" w:hAnsi="Times New Roman" w:cs="Times New Roman"/>
          <w:b/>
          <w:bCs/>
          <w:color w:val="auto"/>
          <w:sz w:val="24"/>
          <w:szCs w:val="24"/>
          <w:u w:val="none"/>
        </w:rPr>
        <w:t>4.4</w:t>
      </w:r>
      <w:r w:rsidRPr="004C54F0">
        <w:rPr>
          <w:rStyle w:val="Hyperlink"/>
          <w:rFonts w:ascii="Times New Roman" w:eastAsia="Times New Roman" w:hAnsi="Times New Roman" w:cs="Times New Roman"/>
          <w:b/>
          <w:bCs/>
          <w:color w:val="auto"/>
          <w:sz w:val="24"/>
          <w:szCs w:val="24"/>
          <w:u w:val="none"/>
        </w:rPr>
        <w:tab/>
      </w:r>
      <w:r w:rsidR="004B6494">
        <w:rPr>
          <w:rStyle w:val="Hyperlink"/>
          <w:rFonts w:ascii="Times New Roman" w:eastAsia="Times New Roman" w:hAnsi="Times New Roman" w:cs="Times New Roman"/>
          <w:bCs/>
          <w:color w:val="auto"/>
          <w:sz w:val="24"/>
          <w:szCs w:val="24"/>
          <w:u w:val="none"/>
        </w:rPr>
        <w:t>The DFA OPSCR</w:t>
      </w:r>
      <w:r w:rsidR="0011719F" w:rsidRPr="004C54F0">
        <w:rPr>
          <w:rStyle w:val="Hyperlink"/>
          <w:rFonts w:ascii="Times New Roman" w:eastAsia="Times New Roman" w:hAnsi="Times New Roman" w:cs="Times New Roman"/>
          <w:bCs/>
          <w:color w:val="auto"/>
          <w:sz w:val="24"/>
          <w:szCs w:val="24"/>
          <w:u w:val="none"/>
        </w:rPr>
        <w:t xml:space="preserve"> will not be bound by any verbal or written information that is not contained within this IFB unless </w:t>
      </w:r>
      <w:r w:rsidR="00C83FF0" w:rsidRPr="004C54F0">
        <w:rPr>
          <w:rStyle w:val="Hyperlink"/>
          <w:rFonts w:ascii="Times New Roman" w:eastAsia="Times New Roman" w:hAnsi="Times New Roman" w:cs="Times New Roman"/>
          <w:bCs/>
          <w:color w:val="auto"/>
          <w:sz w:val="24"/>
          <w:szCs w:val="24"/>
          <w:u w:val="none"/>
        </w:rPr>
        <w:t>formally noticed and issued by the contact person.</w:t>
      </w:r>
    </w:p>
    <w:p w:rsidR="006259D9" w:rsidRPr="004C54F0" w:rsidRDefault="006259D9" w:rsidP="006259D9">
      <w:pPr>
        <w:spacing w:after="0" w:line="240" w:lineRule="auto"/>
        <w:rPr>
          <w:rFonts w:ascii="Times New Roman" w:eastAsia="Times New Roman" w:hAnsi="Times New Roman" w:cs="Times New Roman"/>
          <w:b/>
          <w:bCs/>
          <w:sz w:val="24"/>
          <w:szCs w:val="24"/>
        </w:rPr>
      </w:pPr>
    </w:p>
    <w:p w:rsidR="00B3759A" w:rsidRPr="008B6238" w:rsidRDefault="00AE7A67" w:rsidP="00665AAA">
      <w:pPr>
        <w:spacing w:after="0" w:line="240" w:lineRule="auto"/>
        <w:ind w:left="540" w:hanging="540"/>
        <w:jc w:val="both"/>
        <w:rPr>
          <w:rFonts w:ascii="Times New Roman" w:eastAsia="Times New Roman" w:hAnsi="Times New Roman" w:cs="Times New Roman"/>
          <w:b/>
          <w:bCs/>
          <w:sz w:val="24"/>
          <w:szCs w:val="24"/>
        </w:rPr>
      </w:pPr>
      <w:r>
        <w:rPr>
          <w:rStyle w:val="Hyperlink"/>
          <w:rFonts w:ascii="Times New Roman" w:eastAsia="Times New Roman" w:hAnsi="Times New Roman" w:cs="Times New Roman"/>
          <w:b/>
          <w:bCs/>
          <w:color w:val="auto"/>
          <w:sz w:val="24"/>
          <w:szCs w:val="24"/>
          <w:u w:val="none"/>
        </w:rPr>
        <w:t>4.5</w:t>
      </w:r>
      <w:r w:rsidR="00123D56" w:rsidRPr="004C54F0">
        <w:rPr>
          <w:rStyle w:val="Hyperlink"/>
          <w:rFonts w:ascii="Times New Roman" w:eastAsia="Times New Roman" w:hAnsi="Times New Roman" w:cs="Times New Roman"/>
          <w:b/>
          <w:bCs/>
          <w:color w:val="auto"/>
          <w:sz w:val="24"/>
          <w:szCs w:val="24"/>
          <w:u w:val="none"/>
        </w:rPr>
        <w:tab/>
      </w:r>
      <w:r w:rsidR="008B6238">
        <w:rPr>
          <w:rStyle w:val="Hyperlink"/>
          <w:rFonts w:ascii="Times New Roman" w:eastAsia="Times New Roman" w:hAnsi="Times New Roman" w:cs="Times New Roman"/>
          <w:b/>
          <w:bCs/>
          <w:color w:val="auto"/>
          <w:sz w:val="24"/>
          <w:szCs w:val="24"/>
          <w:u w:val="none"/>
        </w:rPr>
        <w:t xml:space="preserve">Acknowledgement of Amendments: </w:t>
      </w:r>
      <w:r w:rsidR="00123D56" w:rsidRPr="008B6238">
        <w:rPr>
          <w:rStyle w:val="Hyperlink"/>
          <w:rFonts w:ascii="Times New Roman" w:eastAsia="Times New Roman" w:hAnsi="Times New Roman" w:cs="Times New Roman"/>
          <w:bCs/>
          <w:color w:val="auto"/>
          <w:sz w:val="24"/>
          <w:szCs w:val="24"/>
          <w:u w:val="none"/>
        </w:rPr>
        <w:t xml:space="preserve">Should an amendment to the IFB be issued, it will be posted on the DFA website </w:t>
      </w:r>
      <w:r w:rsidR="00253996">
        <w:rPr>
          <w:rStyle w:val="Hyperlink"/>
          <w:rFonts w:ascii="Times New Roman" w:eastAsia="Times New Roman" w:hAnsi="Times New Roman" w:cs="Times New Roman"/>
          <w:bCs/>
          <w:color w:val="auto"/>
          <w:sz w:val="24"/>
          <w:szCs w:val="24"/>
          <w:u w:val="none"/>
        </w:rPr>
        <w:t>(</w:t>
      </w:r>
      <w:hyperlink r:id="rId13" w:history="1">
        <w:r w:rsidR="00253996">
          <w:rPr>
            <w:rStyle w:val="Hyperlink"/>
            <w:rFonts w:ascii="Times New Roman" w:hAnsi="Times New Roman" w:cs="Times New Roman"/>
            <w:sz w:val="24"/>
            <w:szCs w:val="24"/>
          </w:rPr>
          <w:t>http://www.dfa.ms.gov/dfa-offices/personal-service-contract-review/invitations-for-bids/</w:t>
        </w:r>
      </w:hyperlink>
      <w:r w:rsidR="00253996">
        <w:rPr>
          <w:rFonts w:ascii="Times New Roman" w:hAnsi="Times New Roman" w:cs="Times New Roman"/>
          <w:sz w:val="24"/>
          <w:szCs w:val="24"/>
        </w:rPr>
        <w:t xml:space="preserve">) </w:t>
      </w:r>
      <w:r w:rsidR="00123D56" w:rsidRPr="00952BF9">
        <w:rPr>
          <w:rStyle w:val="Hyperlink"/>
          <w:rFonts w:ascii="Times New Roman" w:eastAsia="Times New Roman" w:hAnsi="Times New Roman" w:cs="Times New Roman"/>
          <w:bCs/>
          <w:color w:val="auto"/>
          <w:sz w:val="24"/>
          <w:szCs w:val="24"/>
          <w:u w:val="none"/>
        </w:rPr>
        <w:t xml:space="preserve">in a manner that all bidders will be able to view. Further, bidders </w:t>
      </w:r>
      <w:r w:rsidR="00123D56" w:rsidRPr="00253996">
        <w:rPr>
          <w:rStyle w:val="Hyperlink"/>
          <w:rFonts w:ascii="Times New Roman" w:eastAsia="Times New Roman" w:hAnsi="Times New Roman" w:cs="Times New Roman"/>
          <w:b/>
          <w:bCs/>
          <w:color w:val="auto"/>
          <w:sz w:val="24"/>
          <w:szCs w:val="24"/>
          <w:u w:val="none"/>
        </w:rPr>
        <w:t>must acknowledge receipt of any amendment</w:t>
      </w:r>
      <w:r w:rsidR="00123D56" w:rsidRPr="00952BF9">
        <w:rPr>
          <w:rStyle w:val="Hyperlink"/>
          <w:rFonts w:ascii="Times New Roman" w:eastAsia="Times New Roman" w:hAnsi="Times New Roman" w:cs="Times New Roman"/>
          <w:bCs/>
          <w:color w:val="auto"/>
          <w:sz w:val="24"/>
          <w:szCs w:val="24"/>
          <w:u w:val="none"/>
        </w:rPr>
        <w:t xml:space="preserve"> to the solicitation by signing and returning the amendment with the bid package, by ide</w:t>
      </w:r>
      <w:r w:rsidR="00123D56" w:rsidRPr="008B6238">
        <w:rPr>
          <w:rStyle w:val="Hyperlink"/>
          <w:rFonts w:ascii="Times New Roman" w:eastAsia="Times New Roman" w:hAnsi="Times New Roman" w:cs="Times New Roman"/>
          <w:bCs/>
          <w:color w:val="auto"/>
          <w:sz w:val="24"/>
          <w:szCs w:val="24"/>
          <w:u w:val="none"/>
        </w:rPr>
        <w:t xml:space="preserve">ntifying the amendment number and date in the space provided for this purpose on the bid form, or by letter. The acknowledgment should be received by the </w:t>
      </w:r>
      <w:r w:rsidR="004B6494">
        <w:rPr>
          <w:rStyle w:val="Hyperlink"/>
          <w:rFonts w:ascii="Times New Roman" w:eastAsia="Times New Roman" w:hAnsi="Times New Roman" w:cs="Times New Roman"/>
          <w:bCs/>
          <w:color w:val="auto"/>
          <w:sz w:val="24"/>
          <w:szCs w:val="24"/>
          <w:u w:val="none"/>
        </w:rPr>
        <w:t xml:space="preserve">DFA OPSCR </w:t>
      </w:r>
      <w:r w:rsidR="00123D56" w:rsidRPr="008B6238">
        <w:rPr>
          <w:rStyle w:val="Hyperlink"/>
          <w:rFonts w:ascii="Times New Roman" w:eastAsia="Times New Roman" w:hAnsi="Times New Roman" w:cs="Times New Roman"/>
          <w:bCs/>
          <w:color w:val="auto"/>
          <w:sz w:val="24"/>
          <w:szCs w:val="24"/>
          <w:u w:val="none"/>
        </w:rPr>
        <w:t>by the time and at the place specified for receipt of bids as reflected in Section 11.2. It is the bidder’s sole responsibility to monitor the website for amendments to the IFB.</w:t>
      </w:r>
    </w:p>
    <w:p w:rsidR="00BC291E" w:rsidRPr="004C54F0" w:rsidRDefault="00BC291E" w:rsidP="006259D9">
      <w:pPr>
        <w:spacing w:after="0" w:line="240" w:lineRule="auto"/>
        <w:rPr>
          <w:rFonts w:ascii="Times New Roman" w:eastAsia="Times New Roman" w:hAnsi="Times New Roman" w:cs="Times New Roman"/>
          <w:b/>
          <w:bCs/>
          <w:sz w:val="24"/>
          <w:szCs w:val="24"/>
        </w:rPr>
      </w:pPr>
    </w:p>
    <w:p w:rsidR="0090307E" w:rsidRPr="004C54F0" w:rsidRDefault="0090307E" w:rsidP="006259D9">
      <w:pPr>
        <w:spacing w:after="0" w:line="240" w:lineRule="auto"/>
        <w:rPr>
          <w:rFonts w:ascii="Times New Roman" w:eastAsia="Times New Roman" w:hAnsi="Times New Roman" w:cs="Times New Roman"/>
          <w:b/>
          <w:bCs/>
          <w:sz w:val="24"/>
          <w:szCs w:val="24"/>
        </w:rPr>
      </w:pPr>
      <w:r w:rsidRPr="004C54F0">
        <w:rPr>
          <w:rFonts w:ascii="Times New Roman" w:eastAsia="Times New Roman" w:hAnsi="Times New Roman" w:cs="Times New Roman"/>
          <w:b/>
          <w:bCs/>
          <w:sz w:val="24"/>
          <w:szCs w:val="24"/>
        </w:rPr>
        <w:t>Section 5 -</w:t>
      </w:r>
      <w:r w:rsidR="009960D8" w:rsidRPr="004C54F0">
        <w:rPr>
          <w:rFonts w:ascii="Times New Roman" w:eastAsia="Times New Roman" w:hAnsi="Times New Roman" w:cs="Times New Roman"/>
          <w:b/>
          <w:bCs/>
          <w:sz w:val="24"/>
          <w:szCs w:val="24"/>
        </w:rPr>
        <w:t xml:space="preserve"> Scope of Services</w:t>
      </w:r>
    </w:p>
    <w:p w:rsidR="007D1CA4" w:rsidRPr="004C54F0" w:rsidRDefault="007D1CA4" w:rsidP="006259D9">
      <w:pPr>
        <w:spacing w:after="0" w:line="240" w:lineRule="auto"/>
        <w:rPr>
          <w:rFonts w:ascii="Times New Roman" w:eastAsia="Times New Roman" w:hAnsi="Times New Roman" w:cs="Times New Roman"/>
          <w:bCs/>
          <w:sz w:val="24"/>
          <w:szCs w:val="24"/>
        </w:rPr>
      </w:pPr>
    </w:p>
    <w:p w:rsidR="00C94459" w:rsidRPr="008B6238" w:rsidRDefault="00CC05C8" w:rsidP="006259D9">
      <w:pPr>
        <w:tabs>
          <w:tab w:val="left" w:pos="-90"/>
          <w:tab w:val="left" w:pos="0"/>
        </w:tabs>
        <w:spacing w:after="0" w:line="240" w:lineRule="auto"/>
        <w:ind w:left="540" w:hanging="540"/>
        <w:jc w:val="both"/>
        <w:rPr>
          <w:rFonts w:ascii="Times New Roman" w:hAnsi="Times New Roman" w:cs="Times New Roman"/>
          <w:sz w:val="24"/>
          <w:szCs w:val="24"/>
        </w:rPr>
      </w:pPr>
      <w:r w:rsidRPr="004C54F0">
        <w:rPr>
          <w:rFonts w:ascii="Times New Roman" w:hAnsi="Times New Roman" w:cs="Times New Roman"/>
          <w:b/>
          <w:sz w:val="24"/>
          <w:szCs w:val="24"/>
        </w:rPr>
        <w:t>5.1</w:t>
      </w:r>
      <w:r w:rsidRPr="004C54F0">
        <w:rPr>
          <w:rFonts w:ascii="Times New Roman" w:hAnsi="Times New Roman" w:cs="Times New Roman"/>
          <w:sz w:val="24"/>
          <w:szCs w:val="24"/>
        </w:rPr>
        <w:tab/>
      </w:r>
      <w:r w:rsidR="00FB1DBA" w:rsidRPr="004C54F0">
        <w:rPr>
          <w:rFonts w:ascii="Times New Roman" w:hAnsi="Times New Roman" w:cs="Times New Roman"/>
          <w:sz w:val="24"/>
          <w:szCs w:val="24"/>
        </w:rPr>
        <w:t>The Contractor shall f</w:t>
      </w:r>
      <w:r w:rsidR="00E85864" w:rsidRPr="004C54F0">
        <w:rPr>
          <w:rFonts w:ascii="Times New Roman" w:hAnsi="Times New Roman" w:cs="Times New Roman"/>
          <w:bCs/>
          <w:sz w:val="24"/>
          <w:szCs w:val="24"/>
        </w:rPr>
        <w:t xml:space="preserve">urnish all labor, materials, </w:t>
      </w:r>
      <w:r w:rsidR="00E665BD" w:rsidRPr="004C54F0">
        <w:rPr>
          <w:rFonts w:ascii="Times New Roman" w:hAnsi="Times New Roman" w:cs="Times New Roman"/>
          <w:bCs/>
          <w:sz w:val="24"/>
          <w:szCs w:val="24"/>
        </w:rPr>
        <w:t xml:space="preserve">supplies, equipment, </w:t>
      </w:r>
      <w:r w:rsidR="00E85864" w:rsidRPr="004C54F0">
        <w:rPr>
          <w:rFonts w:ascii="Times New Roman" w:hAnsi="Times New Roman" w:cs="Times New Roman"/>
          <w:bCs/>
          <w:sz w:val="24"/>
          <w:szCs w:val="24"/>
        </w:rPr>
        <w:t xml:space="preserve">and supervision necessary for the completion of all </w:t>
      </w:r>
      <w:r w:rsidR="0013053B" w:rsidRPr="004C54F0">
        <w:rPr>
          <w:rFonts w:ascii="Times New Roman" w:hAnsi="Times New Roman" w:cs="Times New Roman"/>
          <w:bCs/>
          <w:sz w:val="24"/>
          <w:szCs w:val="24"/>
        </w:rPr>
        <w:t xml:space="preserve">background </w:t>
      </w:r>
      <w:r w:rsidR="00726E8D" w:rsidRPr="004C54F0">
        <w:rPr>
          <w:rFonts w:ascii="Times New Roman" w:hAnsi="Times New Roman" w:cs="Times New Roman"/>
          <w:bCs/>
          <w:sz w:val="24"/>
          <w:szCs w:val="24"/>
        </w:rPr>
        <w:t>screening</w:t>
      </w:r>
      <w:r w:rsidR="00E85864" w:rsidRPr="004C54F0">
        <w:rPr>
          <w:rFonts w:ascii="Times New Roman" w:hAnsi="Times New Roman" w:cs="Times New Roman"/>
          <w:bCs/>
          <w:sz w:val="24"/>
          <w:szCs w:val="24"/>
        </w:rPr>
        <w:t xml:space="preserve"> services specified.  The Contractor shall </w:t>
      </w:r>
      <w:r w:rsidR="006C49F7" w:rsidRPr="004C54F0">
        <w:rPr>
          <w:rFonts w:ascii="Times New Roman" w:hAnsi="Times New Roman" w:cs="Times New Roman"/>
          <w:bCs/>
          <w:sz w:val="24"/>
          <w:szCs w:val="24"/>
        </w:rPr>
        <w:t xml:space="preserve">provide professional and technical services to produce materials, procedures, and reports in accordance with contemporary </w:t>
      </w:r>
      <w:r w:rsidR="008B6238">
        <w:rPr>
          <w:rFonts w:ascii="Times New Roman" w:hAnsi="Times New Roman" w:cs="Times New Roman"/>
          <w:bCs/>
          <w:sz w:val="24"/>
          <w:szCs w:val="24"/>
        </w:rPr>
        <w:t xml:space="preserve">federal and state </w:t>
      </w:r>
      <w:r w:rsidR="006C49F7" w:rsidRPr="008B6238">
        <w:rPr>
          <w:rFonts w:ascii="Times New Roman" w:hAnsi="Times New Roman" w:cs="Times New Roman"/>
          <w:bCs/>
          <w:sz w:val="24"/>
          <w:szCs w:val="24"/>
        </w:rPr>
        <w:t>employment statu</w:t>
      </w:r>
      <w:r w:rsidR="00901987" w:rsidRPr="008B6238">
        <w:rPr>
          <w:rFonts w:ascii="Times New Roman" w:hAnsi="Times New Roman" w:cs="Times New Roman"/>
          <w:bCs/>
          <w:sz w:val="24"/>
          <w:szCs w:val="24"/>
        </w:rPr>
        <w:t>t</w:t>
      </w:r>
      <w:r w:rsidR="003906CC" w:rsidRPr="008B6238">
        <w:rPr>
          <w:rFonts w:ascii="Times New Roman" w:hAnsi="Times New Roman" w:cs="Times New Roman"/>
          <w:bCs/>
          <w:sz w:val="24"/>
          <w:szCs w:val="24"/>
        </w:rPr>
        <w:t>es and guidelines, principle</w:t>
      </w:r>
      <w:r w:rsidR="006C49F7" w:rsidRPr="008B6238">
        <w:rPr>
          <w:rFonts w:ascii="Times New Roman" w:hAnsi="Times New Roman" w:cs="Times New Roman"/>
          <w:bCs/>
          <w:sz w:val="24"/>
          <w:szCs w:val="24"/>
        </w:rPr>
        <w:t>s</w:t>
      </w:r>
      <w:r w:rsidR="00414DEE" w:rsidRPr="008B6238">
        <w:rPr>
          <w:rFonts w:ascii="Times New Roman" w:hAnsi="Times New Roman" w:cs="Times New Roman"/>
          <w:bCs/>
          <w:sz w:val="24"/>
          <w:szCs w:val="24"/>
        </w:rPr>
        <w:t>,</w:t>
      </w:r>
      <w:r w:rsidR="006C49F7" w:rsidRPr="008B6238">
        <w:rPr>
          <w:rFonts w:ascii="Times New Roman" w:hAnsi="Times New Roman" w:cs="Times New Roman"/>
          <w:bCs/>
          <w:sz w:val="24"/>
          <w:szCs w:val="24"/>
        </w:rPr>
        <w:t xml:space="preserve"> and practices in the field of background screening services.</w:t>
      </w:r>
      <w:r w:rsidR="00670565" w:rsidRPr="008B6238">
        <w:rPr>
          <w:rFonts w:ascii="Times New Roman" w:hAnsi="Times New Roman" w:cs="Times New Roman"/>
          <w:sz w:val="24"/>
          <w:szCs w:val="24"/>
        </w:rPr>
        <w:t xml:space="preserve">  </w:t>
      </w:r>
    </w:p>
    <w:p w:rsidR="00316613" w:rsidRPr="004C54F0" w:rsidRDefault="00316613" w:rsidP="006259D9">
      <w:pPr>
        <w:tabs>
          <w:tab w:val="left" w:pos="-90"/>
          <w:tab w:val="left" w:pos="0"/>
        </w:tabs>
        <w:spacing w:after="0" w:line="240" w:lineRule="auto"/>
        <w:ind w:left="540" w:hanging="540"/>
        <w:jc w:val="both"/>
        <w:rPr>
          <w:rFonts w:ascii="Times New Roman" w:hAnsi="Times New Roman" w:cs="Times New Roman"/>
          <w:sz w:val="24"/>
          <w:szCs w:val="24"/>
        </w:rPr>
      </w:pPr>
    </w:p>
    <w:p w:rsidR="004B7E3A" w:rsidRPr="008B6238" w:rsidRDefault="0056584A" w:rsidP="009B7C40">
      <w:pPr>
        <w:spacing w:after="0" w:line="240" w:lineRule="auto"/>
        <w:ind w:left="540" w:hanging="540"/>
        <w:jc w:val="both"/>
        <w:rPr>
          <w:rFonts w:ascii="Times New Roman" w:hAnsi="Times New Roman" w:cs="Times New Roman"/>
          <w:bCs/>
          <w:sz w:val="24"/>
          <w:szCs w:val="24"/>
        </w:rPr>
      </w:pPr>
      <w:r w:rsidRPr="004C54F0">
        <w:rPr>
          <w:rFonts w:ascii="Times New Roman" w:hAnsi="Times New Roman" w:cs="Times New Roman"/>
          <w:b/>
          <w:sz w:val="24"/>
          <w:szCs w:val="24"/>
        </w:rPr>
        <w:t>5.</w:t>
      </w:r>
      <w:r w:rsidR="00937795" w:rsidRPr="004C54F0">
        <w:rPr>
          <w:rFonts w:ascii="Times New Roman" w:hAnsi="Times New Roman" w:cs="Times New Roman"/>
          <w:b/>
          <w:sz w:val="24"/>
          <w:szCs w:val="24"/>
        </w:rPr>
        <w:t>2</w:t>
      </w:r>
      <w:r w:rsidRPr="004C54F0">
        <w:rPr>
          <w:rFonts w:ascii="Times New Roman" w:hAnsi="Times New Roman" w:cs="Times New Roman"/>
          <w:sz w:val="24"/>
          <w:szCs w:val="24"/>
        </w:rPr>
        <w:tab/>
      </w:r>
      <w:r w:rsidR="004B7E3A" w:rsidRPr="004C54F0">
        <w:rPr>
          <w:rFonts w:ascii="Times New Roman" w:hAnsi="Times New Roman" w:cs="Times New Roman"/>
          <w:bCs/>
          <w:sz w:val="24"/>
          <w:szCs w:val="24"/>
        </w:rPr>
        <w:t>The</w:t>
      </w:r>
      <w:r w:rsidR="006C49F7" w:rsidRPr="004C54F0">
        <w:rPr>
          <w:rFonts w:ascii="Times New Roman" w:hAnsi="Times New Roman" w:cs="Times New Roman"/>
          <w:bCs/>
          <w:sz w:val="24"/>
          <w:szCs w:val="24"/>
        </w:rPr>
        <w:t xml:space="preserve"> procedures and methods to be used by the company for background screening services must conform with all current </w:t>
      </w:r>
      <w:r w:rsidR="008B6238">
        <w:rPr>
          <w:rFonts w:ascii="Times New Roman" w:hAnsi="Times New Roman" w:cs="Times New Roman"/>
          <w:bCs/>
          <w:sz w:val="24"/>
          <w:szCs w:val="24"/>
        </w:rPr>
        <w:t xml:space="preserve">federal and state </w:t>
      </w:r>
      <w:r w:rsidR="006C49F7" w:rsidRPr="008B6238">
        <w:rPr>
          <w:rFonts w:ascii="Times New Roman" w:hAnsi="Times New Roman" w:cs="Times New Roman"/>
          <w:bCs/>
          <w:sz w:val="24"/>
          <w:szCs w:val="24"/>
        </w:rPr>
        <w:t>employment statutes and guidelines governing public agency human resource administration, to include Title VII of Chapter 42 of the United States Code the Equal Employment Opportunity Commission Uniform Guidelines on Employment Selection Procedures, Americans with Disabilities Act Amendment Act, Department of Labor Fair Labor Standards Act, Fair Credit Reporting Act, et al.</w:t>
      </w:r>
      <w:r w:rsidR="00AE1F24" w:rsidRPr="008B6238">
        <w:rPr>
          <w:rFonts w:ascii="Times New Roman" w:hAnsi="Times New Roman" w:cs="Times New Roman"/>
          <w:bCs/>
          <w:sz w:val="24"/>
          <w:szCs w:val="24"/>
        </w:rPr>
        <w:t xml:space="preserve">  </w:t>
      </w:r>
    </w:p>
    <w:p w:rsidR="004B7E3A" w:rsidRPr="004C54F0" w:rsidRDefault="004B7E3A" w:rsidP="009B7C40">
      <w:pPr>
        <w:spacing w:after="0" w:line="240" w:lineRule="auto"/>
        <w:ind w:left="540" w:hanging="540"/>
        <w:jc w:val="both"/>
        <w:rPr>
          <w:rFonts w:ascii="Times New Roman" w:hAnsi="Times New Roman" w:cs="Times New Roman"/>
          <w:sz w:val="24"/>
          <w:szCs w:val="24"/>
        </w:rPr>
      </w:pPr>
    </w:p>
    <w:p w:rsidR="005F0E7F" w:rsidRPr="008B6238" w:rsidRDefault="005F0E7F" w:rsidP="009B7C40">
      <w:pPr>
        <w:spacing w:after="0" w:line="240" w:lineRule="auto"/>
        <w:ind w:left="540" w:hanging="540"/>
        <w:jc w:val="both"/>
        <w:rPr>
          <w:rFonts w:ascii="Times New Roman" w:hAnsi="Times New Roman" w:cs="Times New Roman"/>
          <w:sz w:val="24"/>
          <w:szCs w:val="24"/>
        </w:rPr>
      </w:pPr>
      <w:r w:rsidRPr="004C54F0">
        <w:rPr>
          <w:rFonts w:ascii="Times New Roman" w:hAnsi="Times New Roman" w:cs="Times New Roman"/>
          <w:b/>
          <w:sz w:val="24"/>
          <w:szCs w:val="24"/>
        </w:rPr>
        <w:t>5.3</w:t>
      </w:r>
      <w:r w:rsidRPr="004C54F0">
        <w:rPr>
          <w:rFonts w:ascii="Times New Roman" w:hAnsi="Times New Roman" w:cs="Times New Roman"/>
          <w:b/>
          <w:sz w:val="24"/>
          <w:szCs w:val="24"/>
        </w:rPr>
        <w:tab/>
      </w:r>
      <w:r w:rsidR="002A5D8C" w:rsidRPr="004C54F0">
        <w:rPr>
          <w:rFonts w:ascii="Times New Roman" w:hAnsi="Times New Roman" w:cs="Times New Roman"/>
          <w:sz w:val="24"/>
          <w:szCs w:val="24"/>
        </w:rPr>
        <w:t xml:space="preserve">To this end, the procedures must be free from non-job related factors which might function as biases against any group on the basis of race, color, religion, sex, age, </w:t>
      </w:r>
      <w:r w:rsidR="006C0953" w:rsidRPr="004C54F0">
        <w:rPr>
          <w:rFonts w:ascii="Times New Roman" w:hAnsi="Times New Roman" w:cs="Times New Roman"/>
          <w:sz w:val="24"/>
          <w:szCs w:val="24"/>
        </w:rPr>
        <w:t xml:space="preserve">genetic information, </w:t>
      </w:r>
      <w:r w:rsidR="002A5D8C" w:rsidRPr="004C54F0">
        <w:rPr>
          <w:rFonts w:ascii="Times New Roman" w:hAnsi="Times New Roman" w:cs="Times New Roman"/>
          <w:sz w:val="24"/>
          <w:szCs w:val="24"/>
        </w:rPr>
        <w:t xml:space="preserve">national origin, physical disability, or any other classification protected by </w:t>
      </w:r>
      <w:r w:rsidR="008B6238">
        <w:rPr>
          <w:rFonts w:ascii="Times New Roman" w:hAnsi="Times New Roman" w:cs="Times New Roman"/>
          <w:sz w:val="24"/>
          <w:szCs w:val="24"/>
        </w:rPr>
        <w:t xml:space="preserve">federal and state </w:t>
      </w:r>
      <w:r w:rsidR="002A5D8C" w:rsidRPr="008B6238">
        <w:rPr>
          <w:rFonts w:ascii="Times New Roman" w:hAnsi="Times New Roman" w:cs="Times New Roman"/>
          <w:sz w:val="24"/>
          <w:szCs w:val="24"/>
        </w:rPr>
        <w:t>law.  The Contractor will certify it has no actual or potential conflicts of interest that may negatively impact the integrity of an investigation or the results of such screening.</w:t>
      </w:r>
    </w:p>
    <w:p w:rsidR="005F0E7F" w:rsidRPr="004C54F0" w:rsidRDefault="005F0E7F" w:rsidP="009B7C40">
      <w:pPr>
        <w:spacing w:after="0" w:line="240" w:lineRule="auto"/>
        <w:ind w:left="540" w:hanging="540"/>
        <w:jc w:val="both"/>
        <w:rPr>
          <w:rFonts w:ascii="Times New Roman" w:hAnsi="Times New Roman" w:cs="Times New Roman"/>
          <w:sz w:val="24"/>
          <w:szCs w:val="24"/>
        </w:rPr>
      </w:pPr>
    </w:p>
    <w:p w:rsidR="00C24204" w:rsidRPr="004C54F0" w:rsidRDefault="002753D2" w:rsidP="002556A3">
      <w:pPr>
        <w:spacing w:after="0" w:line="240" w:lineRule="auto"/>
        <w:ind w:left="540" w:hanging="540"/>
        <w:jc w:val="both"/>
        <w:rPr>
          <w:rFonts w:ascii="Times New Roman" w:hAnsi="Times New Roman" w:cs="Times New Roman"/>
          <w:bCs/>
          <w:sz w:val="24"/>
          <w:szCs w:val="24"/>
        </w:rPr>
      </w:pPr>
      <w:r w:rsidRPr="004C54F0">
        <w:rPr>
          <w:rFonts w:ascii="Times New Roman" w:hAnsi="Times New Roman" w:cs="Times New Roman"/>
          <w:b/>
          <w:sz w:val="24"/>
          <w:szCs w:val="24"/>
        </w:rPr>
        <w:t>5.</w:t>
      </w:r>
      <w:r w:rsidR="005F0E7F" w:rsidRPr="004C54F0">
        <w:rPr>
          <w:rFonts w:ascii="Times New Roman" w:hAnsi="Times New Roman" w:cs="Times New Roman"/>
          <w:b/>
          <w:sz w:val="24"/>
          <w:szCs w:val="24"/>
        </w:rPr>
        <w:t>4</w:t>
      </w:r>
      <w:r w:rsidRPr="004C54F0">
        <w:rPr>
          <w:rFonts w:ascii="Times New Roman" w:hAnsi="Times New Roman" w:cs="Times New Roman"/>
          <w:b/>
          <w:sz w:val="24"/>
          <w:szCs w:val="24"/>
        </w:rPr>
        <w:tab/>
      </w:r>
      <w:r w:rsidR="00E27195" w:rsidRPr="004C54F0">
        <w:rPr>
          <w:rFonts w:ascii="Times New Roman" w:hAnsi="Times New Roman" w:cs="Times New Roman"/>
          <w:bCs/>
          <w:sz w:val="24"/>
          <w:szCs w:val="24"/>
        </w:rPr>
        <w:t xml:space="preserve">The </w:t>
      </w:r>
      <w:r w:rsidR="006C0953" w:rsidRPr="004C54F0">
        <w:rPr>
          <w:rFonts w:ascii="Times New Roman" w:hAnsi="Times New Roman" w:cs="Times New Roman"/>
          <w:bCs/>
          <w:sz w:val="24"/>
          <w:szCs w:val="24"/>
        </w:rPr>
        <w:t>C</w:t>
      </w:r>
      <w:r w:rsidR="00E27195" w:rsidRPr="004C54F0">
        <w:rPr>
          <w:rFonts w:ascii="Times New Roman" w:hAnsi="Times New Roman" w:cs="Times New Roman"/>
          <w:bCs/>
          <w:sz w:val="24"/>
          <w:szCs w:val="24"/>
        </w:rPr>
        <w:t>ontractor shall p</w:t>
      </w:r>
      <w:r w:rsidR="00C24204" w:rsidRPr="004C54F0">
        <w:rPr>
          <w:rFonts w:ascii="Times New Roman" w:hAnsi="Times New Roman" w:cs="Times New Roman"/>
          <w:bCs/>
          <w:sz w:val="24"/>
          <w:szCs w:val="24"/>
        </w:rPr>
        <w:t>erform a variety of background screenings</w:t>
      </w:r>
      <w:r w:rsidR="00DB3418" w:rsidRPr="004C54F0">
        <w:rPr>
          <w:rFonts w:ascii="Times New Roman" w:hAnsi="Times New Roman" w:cs="Times New Roman"/>
          <w:bCs/>
          <w:sz w:val="24"/>
          <w:szCs w:val="24"/>
        </w:rPr>
        <w:t xml:space="preserve"> as requested</w:t>
      </w:r>
      <w:r w:rsidR="00C24204" w:rsidRPr="004C54F0">
        <w:rPr>
          <w:rFonts w:ascii="Times New Roman" w:hAnsi="Times New Roman" w:cs="Times New Roman"/>
          <w:bCs/>
          <w:sz w:val="24"/>
          <w:szCs w:val="24"/>
        </w:rPr>
        <w:t>.</w:t>
      </w:r>
    </w:p>
    <w:p w:rsidR="00C24204" w:rsidRPr="004C54F0" w:rsidRDefault="00C24204" w:rsidP="002556A3">
      <w:pPr>
        <w:spacing w:after="0" w:line="240" w:lineRule="auto"/>
        <w:ind w:left="540" w:hanging="540"/>
        <w:jc w:val="both"/>
        <w:rPr>
          <w:rFonts w:ascii="Times New Roman" w:hAnsi="Times New Roman" w:cs="Times New Roman"/>
          <w:sz w:val="24"/>
          <w:szCs w:val="24"/>
        </w:rPr>
      </w:pPr>
    </w:p>
    <w:p w:rsidR="002504D9" w:rsidRPr="004C54F0" w:rsidRDefault="00C24204" w:rsidP="002556A3">
      <w:pPr>
        <w:spacing w:after="0" w:line="240" w:lineRule="auto"/>
        <w:ind w:left="540" w:hanging="540"/>
        <w:jc w:val="both"/>
        <w:rPr>
          <w:rFonts w:ascii="Times New Roman" w:hAnsi="Times New Roman" w:cs="Times New Roman"/>
          <w:b/>
          <w:sz w:val="24"/>
          <w:szCs w:val="24"/>
        </w:rPr>
      </w:pPr>
      <w:r w:rsidRPr="004C54F0">
        <w:rPr>
          <w:rFonts w:ascii="Times New Roman" w:hAnsi="Times New Roman" w:cs="Times New Roman"/>
          <w:b/>
          <w:sz w:val="24"/>
          <w:szCs w:val="24"/>
        </w:rPr>
        <w:t>5.5</w:t>
      </w:r>
      <w:r w:rsidRPr="004C54F0">
        <w:rPr>
          <w:rFonts w:ascii="Times New Roman" w:hAnsi="Times New Roman" w:cs="Times New Roman"/>
          <w:b/>
          <w:sz w:val="24"/>
          <w:szCs w:val="24"/>
        </w:rPr>
        <w:tab/>
      </w:r>
      <w:r w:rsidR="004232C5" w:rsidRPr="004C54F0">
        <w:rPr>
          <w:rFonts w:ascii="Times New Roman" w:hAnsi="Times New Roman" w:cs="Times New Roman"/>
          <w:sz w:val="24"/>
          <w:szCs w:val="24"/>
        </w:rPr>
        <w:t xml:space="preserve">The </w:t>
      </w:r>
      <w:r w:rsidR="004365AB" w:rsidRPr="004C54F0">
        <w:rPr>
          <w:rFonts w:ascii="Times New Roman" w:hAnsi="Times New Roman" w:cs="Times New Roman"/>
          <w:sz w:val="24"/>
          <w:szCs w:val="24"/>
        </w:rPr>
        <w:t>PVL</w:t>
      </w:r>
      <w:r w:rsidR="004232C5" w:rsidRPr="004C54F0">
        <w:rPr>
          <w:rFonts w:ascii="Times New Roman" w:hAnsi="Times New Roman" w:cs="Times New Roman"/>
          <w:sz w:val="24"/>
          <w:szCs w:val="24"/>
        </w:rPr>
        <w:t xml:space="preserve"> will be region-specific.  The services may be provided in eight different regions of the state, including: (1) North Delta; (2) North</w:t>
      </w:r>
      <w:r w:rsidR="004365AB" w:rsidRPr="004C54F0">
        <w:rPr>
          <w:rFonts w:ascii="Times New Roman" w:hAnsi="Times New Roman" w:cs="Times New Roman"/>
          <w:sz w:val="24"/>
          <w:szCs w:val="24"/>
        </w:rPr>
        <w:t>e</w:t>
      </w:r>
      <w:r w:rsidR="004232C5" w:rsidRPr="004C54F0">
        <w:rPr>
          <w:rFonts w:ascii="Times New Roman" w:hAnsi="Times New Roman" w:cs="Times New Roman"/>
          <w:sz w:val="24"/>
          <w:szCs w:val="24"/>
        </w:rPr>
        <w:t>ast; (3) South Delta; (4) East Central; (5) Central; (6) Pine</w:t>
      </w:r>
      <w:r w:rsidR="004365AB" w:rsidRPr="004C54F0">
        <w:rPr>
          <w:rFonts w:ascii="Times New Roman" w:hAnsi="Times New Roman" w:cs="Times New Roman"/>
          <w:sz w:val="24"/>
          <w:szCs w:val="24"/>
        </w:rPr>
        <w:t>b</w:t>
      </w:r>
      <w:r w:rsidR="004232C5" w:rsidRPr="004C54F0">
        <w:rPr>
          <w:rFonts w:ascii="Times New Roman" w:hAnsi="Times New Roman" w:cs="Times New Roman"/>
          <w:sz w:val="24"/>
          <w:szCs w:val="24"/>
        </w:rPr>
        <w:t>elt; (7) South</w:t>
      </w:r>
      <w:r w:rsidR="004365AB" w:rsidRPr="004C54F0">
        <w:rPr>
          <w:rFonts w:ascii="Times New Roman" w:hAnsi="Times New Roman" w:cs="Times New Roman"/>
          <w:sz w:val="24"/>
          <w:szCs w:val="24"/>
        </w:rPr>
        <w:t>w</w:t>
      </w:r>
      <w:r w:rsidR="004232C5" w:rsidRPr="004C54F0">
        <w:rPr>
          <w:rFonts w:ascii="Times New Roman" w:hAnsi="Times New Roman" w:cs="Times New Roman"/>
          <w:sz w:val="24"/>
          <w:szCs w:val="24"/>
        </w:rPr>
        <w:t xml:space="preserve">est; and, (8) Coastal.  There will be a separate </w:t>
      </w:r>
      <w:r w:rsidR="004365AB" w:rsidRPr="004C54F0">
        <w:rPr>
          <w:rFonts w:ascii="Times New Roman" w:hAnsi="Times New Roman" w:cs="Times New Roman"/>
          <w:sz w:val="24"/>
          <w:szCs w:val="24"/>
        </w:rPr>
        <w:t>PVL</w:t>
      </w:r>
      <w:r w:rsidR="004232C5" w:rsidRPr="004C54F0">
        <w:rPr>
          <w:rFonts w:ascii="Times New Roman" w:hAnsi="Times New Roman" w:cs="Times New Roman"/>
          <w:sz w:val="24"/>
          <w:szCs w:val="24"/>
        </w:rPr>
        <w:t xml:space="preserve"> for each of these regions.  (</w:t>
      </w:r>
      <w:r w:rsidR="004232C5" w:rsidRPr="004C54F0">
        <w:rPr>
          <w:rFonts w:ascii="Times New Roman" w:hAnsi="Times New Roman" w:cs="Times New Roman"/>
          <w:i/>
          <w:sz w:val="24"/>
          <w:szCs w:val="24"/>
        </w:rPr>
        <w:t>See</w:t>
      </w:r>
      <w:r w:rsidR="0031135B" w:rsidRPr="004C54F0">
        <w:rPr>
          <w:rFonts w:ascii="Times New Roman" w:hAnsi="Times New Roman" w:cs="Times New Roman"/>
          <w:i/>
          <w:sz w:val="24"/>
          <w:szCs w:val="24"/>
        </w:rPr>
        <w:t xml:space="preserve"> </w:t>
      </w:r>
      <w:r w:rsidR="004232C5" w:rsidRPr="004C54F0">
        <w:rPr>
          <w:rFonts w:ascii="Times New Roman" w:hAnsi="Times New Roman" w:cs="Times New Roman"/>
          <w:b/>
          <w:sz w:val="24"/>
          <w:szCs w:val="24"/>
        </w:rPr>
        <w:t>Attachmen</w:t>
      </w:r>
      <w:r w:rsidR="00C703CF" w:rsidRPr="004C54F0">
        <w:rPr>
          <w:rFonts w:ascii="Times New Roman" w:hAnsi="Times New Roman" w:cs="Times New Roman"/>
          <w:b/>
          <w:sz w:val="24"/>
          <w:szCs w:val="24"/>
        </w:rPr>
        <w:t xml:space="preserve">t A </w:t>
      </w:r>
      <w:r w:rsidR="004232C5" w:rsidRPr="004C54F0">
        <w:rPr>
          <w:rFonts w:ascii="Times New Roman" w:hAnsi="Times New Roman" w:cs="Times New Roman"/>
          <w:sz w:val="24"/>
          <w:szCs w:val="24"/>
        </w:rPr>
        <w:t>for a map showing the regions and a listing of counties in each region).</w:t>
      </w:r>
      <w:r w:rsidR="00536A98" w:rsidRPr="004C54F0">
        <w:rPr>
          <w:rFonts w:ascii="Times New Roman" w:hAnsi="Times New Roman" w:cs="Times New Roman"/>
          <w:sz w:val="24"/>
          <w:szCs w:val="24"/>
        </w:rPr>
        <w:t xml:space="preserve">  </w:t>
      </w:r>
      <w:r w:rsidR="00C703CF" w:rsidRPr="004C54F0">
        <w:rPr>
          <w:rFonts w:ascii="Times New Roman" w:hAnsi="Times New Roman" w:cs="Times New Roman"/>
          <w:sz w:val="24"/>
          <w:szCs w:val="24"/>
        </w:rPr>
        <w:t>Bidders</w:t>
      </w:r>
      <w:r w:rsidR="00203CEF" w:rsidRPr="004C54F0">
        <w:rPr>
          <w:rFonts w:ascii="Times New Roman" w:hAnsi="Times New Roman" w:cs="Times New Roman"/>
          <w:sz w:val="24"/>
          <w:szCs w:val="24"/>
        </w:rPr>
        <w:t xml:space="preserve"> may bid to provide services in one or more regions, or they may bid on all regions.  </w:t>
      </w:r>
      <w:r w:rsidR="004365AB" w:rsidRPr="004C54F0">
        <w:rPr>
          <w:rFonts w:ascii="Times New Roman" w:hAnsi="Times New Roman" w:cs="Times New Roman"/>
          <w:sz w:val="24"/>
          <w:szCs w:val="24"/>
        </w:rPr>
        <w:t xml:space="preserve">Bidders placing bids on more than one region should submit </w:t>
      </w:r>
      <w:r w:rsidR="004365AB" w:rsidRPr="004C54F0">
        <w:rPr>
          <w:rFonts w:ascii="Times New Roman" w:hAnsi="Times New Roman" w:cs="Times New Roman"/>
          <w:b/>
          <w:sz w:val="24"/>
          <w:szCs w:val="24"/>
        </w:rPr>
        <w:t xml:space="preserve">a complete and </w:t>
      </w:r>
      <w:r w:rsidR="004365AB" w:rsidRPr="004C54F0">
        <w:rPr>
          <w:rFonts w:ascii="Times New Roman" w:hAnsi="Times New Roman" w:cs="Times New Roman"/>
          <w:b/>
          <w:sz w:val="24"/>
          <w:szCs w:val="24"/>
        </w:rPr>
        <w:lastRenderedPageBreak/>
        <w:t>separate bid package for each region</w:t>
      </w:r>
      <w:r w:rsidR="004365AB" w:rsidRPr="004C54F0">
        <w:rPr>
          <w:rFonts w:ascii="Times New Roman" w:hAnsi="Times New Roman" w:cs="Times New Roman"/>
          <w:sz w:val="24"/>
          <w:szCs w:val="24"/>
        </w:rPr>
        <w:t xml:space="preserve"> and mail or deliver in a separate sealed envelope for each region bid. To bid on a region, bidders must complete the Bid Package and certify that they can provide services for the entire region. For each region, the lowest qualified bidders will be added to the PVL. (See </w:t>
      </w:r>
      <w:r w:rsidR="004365AB" w:rsidRPr="004C54F0">
        <w:rPr>
          <w:rFonts w:ascii="Times New Roman" w:hAnsi="Times New Roman" w:cs="Times New Roman"/>
          <w:b/>
          <w:sz w:val="24"/>
          <w:szCs w:val="24"/>
        </w:rPr>
        <w:t>6.1</w:t>
      </w:r>
      <w:r w:rsidR="004365AB" w:rsidRPr="004C54F0">
        <w:rPr>
          <w:rFonts w:ascii="Times New Roman" w:hAnsi="Times New Roman" w:cs="Times New Roman"/>
          <w:sz w:val="24"/>
          <w:szCs w:val="24"/>
        </w:rPr>
        <w:t xml:space="preserve"> below.) </w:t>
      </w:r>
      <w:r w:rsidR="004365AB" w:rsidRPr="004C54F0">
        <w:rPr>
          <w:rFonts w:ascii="Times New Roman" w:hAnsi="Times New Roman" w:cs="Times New Roman"/>
          <w:b/>
          <w:sz w:val="24"/>
          <w:szCs w:val="24"/>
        </w:rPr>
        <w:t>Being placed on the PVL does not guarantee contracts will be issued.</w:t>
      </w:r>
    </w:p>
    <w:p w:rsidR="0031056E" w:rsidRPr="004C54F0" w:rsidRDefault="0031056E" w:rsidP="006259D9">
      <w:pPr>
        <w:tabs>
          <w:tab w:val="left" w:pos="-90"/>
          <w:tab w:val="left" w:pos="0"/>
        </w:tabs>
        <w:spacing w:after="0" w:line="240" w:lineRule="auto"/>
        <w:ind w:left="540" w:hanging="540"/>
        <w:jc w:val="both"/>
        <w:rPr>
          <w:rFonts w:ascii="Times New Roman" w:hAnsi="Times New Roman" w:cs="Times New Roman"/>
          <w:b/>
          <w:sz w:val="24"/>
          <w:szCs w:val="24"/>
        </w:rPr>
      </w:pPr>
    </w:p>
    <w:p w:rsidR="00937795" w:rsidRPr="004C54F0" w:rsidRDefault="002753D2" w:rsidP="006259D9">
      <w:pPr>
        <w:spacing w:after="0" w:line="240" w:lineRule="auto"/>
        <w:ind w:left="540" w:hanging="540"/>
        <w:jc w:val="both"/>
        <w:rPr>
          <w:rFonts w:ascii="Times New Roman" w:hAnsi="Times New Roman" w:cs="Times New Roman"/>
          <w:sz w:val="24"/>
          <w:szCs w:val="24"/>
        </w:rPr>
      </w:pPr>
      <w:r w:rsidRPr="004C54F0">
        <w:rPr>
          <w:rFonts w:ascii="Times New Roman" w:hAnsi="Times New Roman" w:cs="Times New Roman"/>
          <w:b/>
          <w:sz w:val="24"/>
          <w:szCs w:val="24"/>
        </w:rPr>
        <w:t>5.</w:t>
      </w:r>
      <w:r w:rsidR="00C24204" w:rsidRPr="004C54F0">
        <w:rPr>
          <w:rFonts w:ascii="Times New Roman" w:hAnsi="Times New Roman" w:cs="Times New Roman"/>
          <w:b/>
          <w:sz w:val="24"/>
          <w:szCs w:val="24"/>
        </w:rPr>
        <w:t>6</w:t>
      </w:r>
      <w:r w:rsidR="000E4D82" w:rsidRPr="004C54F0">
        <w:rPr>
          <w:rFonts w:ascii="Times New Roman" w:hAnsi="Times New Roman" w:cs="Times New Roman"/>
          <w:b/>
          <w:sz w:val="24"/>
          <w:szCs w:val="24"/>
        </w:rPr>
        <w:tab/>
      </w:r>
      <w:r w:rsidR="004365AB" w:rsidRPr="004C54F0">
        <w:rPr>
          <w:rFonts w:ascii="Times New Roman" w:hAnsi="Times New Roman" w:cs="Times New Roman"/>
          <w:sz w:val="24"/>
          <w:szCs w:val="24"/>
        </w:rPr>
        <w:t>Detailed scope and specific requirements of the work required will be provided by the Contracting Agency when a Vendor on the PVL is selected for consideration with respect to a specific project or need. Such scope and requirements will include, but are not limited to, description of work activities, definition of particular deliverables, time frames, and budget parameters.</w:t>
      </w:r>
      <w:r w:rsidR="009F0709" w:rsidRPr="004C54F0">
        <w:rPr>
          <w:rFonts w:ascii="Times New Roman" w:hAnsi="Times New Roman" w:cs="Times New Roman"/>
          <w:sz w:val="24"/>
          <w:szCs w:val="24"/>
        </w:rPr>
        <w:t xml:space="preserve">  </w:t>
      </w:r>
    </w:p>
    <w:p w:rsidR="006259D9" w:rsidRPr="004C54F0" w:rsidRDefault="006259D9" w:rsidP="006259D9">
      <w:pPr>
        <w:spacing w:after="0" w:line="240" w:lineRule="auto"/>
        <w:ind w:left="540" w:hanging="540"/>
        <w:jc w:val="both"/>
        <w:rPr>
          <w:rFonts w:ascii="Times New Roman" w:hAnsi="Times New Roman"/>
          <w:sz w:val="24"/>
          <w:szCs w:val="24"/>
        </w:rPr>
      </w:pPr>
    </w:p>
    <w:p w:rsidR="0061434F" w:rsidRPr="004C54F0" w:rsidRDefault="0061434F" w:rsidP="006259D9">
      <w:pPr>
        <w:pStyle w:val="ListContinue2"/>
        <w:tabs>
          <w:tab w:val="num" w:pos="720"/>
        </w:tabs>
        <w:spacing w:after="0"/>
        <w:ind w:left="0"/>
        <w:jc w:val="both"/>
        <w:rPr>
          <w:rFonts w:ascii="Times New Roman" w:hAnsi="Times New Roman"/>
          <w:b/>
          <w:sz w:val="24"/>
          <w:szCs w:val="24"/>
        </w:rPr>
      </w:pPr>
      <w:r w:rsidRPr="004C54F0">
        <w:rPr>
          <w:rFonts w:ascii="Times New Roman" w:hAnsi="Times New Roman"/>
          <w:b/>
          <w:sz w:val="24"/>
          <w:szCs w:val="24"/>
        </w:rPr>
        <w:t>Section 6 – Basis for Award</w:t>
      </w:r>
    </w:p>
    <w:p w:rsidR="0061434F" w:rsidRPr="004C54F0" w:rsidRDefault="0061434F" w:rsidP="006259D9">
      <w:pPr>
        <w:pStyle w:val="ListContinue2"/>
        <w:tabs>
          <w:tab w:val="num" w:pos="720"/>
        </w:tabs>
        <w:spacing w:after="0"/>
        <w:ind w:left="0"/>
        <w:jc w:val="both"/>
        <w:rPr>
          <w:rFonts w:ascii="Times New Roman" w:hAnsi="Times New Roman"/>
          <w:b/>
          <w:sz w:val="24"/>
          <w:szCs w:val="24"/>
        </w:rPr>
      </w:pPr>
    </w:p>
    <w:p w:rsidR="00251ACD" w:rsidRPr="004C54F0" w:rsidRDefault="00251ACD" w:rsidP="00320025">
      <w:pPr>
        <w:tabs>
          <w:tab w:val="num" w:pos="540"/>
        </w:tabs>
        <w:spacing w:after="0" w:line="240" w:lineRule="auto"/>
        <w:ind w:left="540" w:hanging="540"/>
        <w:jc w:val="both"/>
        <w:rPr>
          <w:rFonts w:ascii="Times New Roman" w:hAnsi="Times New Roman" w:cs="Times New Roman"/>
          <w:bCs/>
          <w:sz w:val="24"/>
          <w:szCs w:val="24"/>
        </w:rPr>
      </w:pPr>
      <w:r w:rsidRPr="004C54F0">
        <w:rPr>
          <w:rFonts w:ascii="Times New Roman" w:hAnsi="Times New Roman" w:cs="Times New Roman"/>
          <w:b/>
          <w:bCs/>
          <w:sz w:val="24"/>
          <w:szCs w:val="24"/>
        </w:rPr>
        <w:t>6.1</w:t>
      </w:r>
      <w:r w:rsidRPr="004C54F0">
        <w:rPr>
          <w:rFonts w:ascii="Times New Roman" w:hAnsi="Times New Roman" w:cs="Times New Roman"/>
          <w:b/>
          <w:bCs/>
          <w:sz w:val="24"/>
          <w:szCs w:val="24"/>
        </w:rPr>
        <w:tab/>
      </w:r>
      <w:r w:rsidR="00BC291E" w:rsidRPr="004C54F0">
        <w:rPr>
          <w:rFonts w:ascii="Times New Roman" w:hAnsi="Times New Roman" w:cs="Times New Roman"/>
          <w:bCs/>
          <w:sz w:val="24"/>
          <w:szCs w:val="24"/>
        </w:rPr>
        <w:t xml:space="preserve">The </w:t>
      </w:r>
      <w:r w:rsidR="004B6494">
        <w:rPr>
          <w:rFonts w:ascii="Times New Roman" w:hAnsi="Times New Roman" w:cs="Times New Roman"/>
          <w:bCs/>
          <w:sz w:val="24"/>
          <w:szCs w:val="24"/>
        </w:rPr>
        <w:t>DFA OPSCR</w:t>
      </w:r>
      <w:r w:rsidR="00320025" w:rsidRPr="004C54F0">
        <w:rPr>
          <w:rFonts w:ascii="Times New Roman" w:hAnsi="Times New Roman" w:cs="Times New Roman"/>
          <w:bCs/>
          <w:sz w:val="24"/>
          <w:szCs w:val="24"/>
        </w:rPr>
        <w:t xml:space="preserve"> intends to make awards to </w:t>
      </w:r>
      <w:r w:rsidR="006B7EB4" w:rsidRPr="004C54F0">
        <w:rPr>
          <w:rFonts w:ascii="Times New Roman" w:hAnsi="Times New Roman" w:cs="Times New Roman"/>
          <w:bCs/>
          <w:sz w:val="24"/>
          <w:szCs w:val="24"/>
        </w:rPr>
        <w:t xml:space="preserve">all </w:t>
      </w:r>
      <w:r w:rsidR="00320025" w:rsidRPr="004C54F0">
        <w:rPr>
          <w:rFonts w:ascii="Times New Roman" w:hAnsi="Times New Roman" w:cs="Times New Roman"/>
          <w:bCs/>
          <w:sz w:val="24"/>
          <w:szCs w:val="24"/>
        </w:rPr>
        <w:t>responsive and responsible bidders per region</w:t>
      </w:r>
      <w:r w:rsidR="006B7EB4" w:rsidRPr="004C54F0">
        <w:rPr>
          <w:rFonts w:ascii="Times New Roman" w:hAnsi="Times New Roman" w:cs="Times New Roman"/>
          <w:bCs/>
          <w:sz w:val="24"/>
          <w:szCs w:val="24"/>
        </w:rPr>
        <w:t xml:space="preserve">, ranked in relation to </w:t>
      </w:r>
      <w:r w:rsidR="00320025" w:rsidRPr="004C54F0">
        <w:rPr>
          <w:rFonts w:ascii="Times New Roman" w:hAnsi="Times New Roman" w:cs="Times New Roman"/>
          <w:bCs/>
          <w:sz w:val="24"/>
          <w:szCs w:val="24"/>
        </w:rPr>
        <w:t>the lowest costs.  To determine which bids are lowest, the prices by a bidder for a particular region will be averaged.  After averaging, the lowest, averaged bids will be placed on the list for that region</w:t>
      </w:r>
      <w:r w:rsidR="00FC59E8" w:rsidRPr="004C54F0">
        <w:rPr>
          <w:rFonts w:ascii="Times New Roman" w:hAnsi="Times New Roman" w:cs="Times New Roman"/>
          <w:bCs/>
          <w:sz w:val="24"/>
          <w:szCs w:val="24"/>
        </w:rPr>
        <w:t xml:space="preserve">.  </w:t>
      </w:r>
      <w:r w:rsidR="00A95A39" w:rsidRPr="004C54F0">
        <w:rPr>
          <w:rFonts w:ascii="Times New Roman" w:hAnsi="Times New Roman" w:cs="Times New Roman"/>
          <w:bCs/>
          <w:sz w:val="24"/>
          <w:szCs w:val="24"/>
        </w:rPr>
        <w:t xml:space="preserve">The winning bidders’ bids </w:t>
      </w:r>
      <w:r w:rsidR="00670565" w:rsidRPr="004C54F0">
        <w:rPr>
          <w:rFonts w:ascii="Times New Roman" w:hAnsi="Times New Roman" w:cs="Times New Roman"/>
          <w:bCs/>
          <w:sz w:val="24"/>
          <w:szCs w:val="24"/>
        </w:rPr>
        <w:t xml:space="preserve">will be </w:t>
      </w:r>
      <w:r w:rsidR="006650F6" w:rsidRPr="004C54F0">
        <w:rPr>
          <w:rFonts w:ascii="Times New Roman" w:hAnsi="Times New Roman" w:cs="Times New Roman"/>
          <w:bCs/>
          <w:sz w:val="24"/>
          <w:szCs w:val="24"/>
        </w:rPr>
        <w:t>ranked according to the</w:t>
      </w:r>
      <w:r w:rsidR="00A95A39" w:rsidRPr="004C54F0">
        <w:rPr>
          <w:rFonts w:ascii="Times New Roman" w:hAnsi="Times New Roman" w:cs="Times New Roman"/>
          <w:bCs/>
          <w:sz w:val="24"/>
          <w:szCs w:val="24"/>
        </w:rPr>
        <w:t xml:space="preserve"> lowest, second lowest, </w:t>
      </w:r>
      <w:r w:rsidR="00C50F0E" w:rsidRPr="004C54F0">
        <w:rPr>
          <w:rFonts w:ascii="Times New Roman" w:hAnsi="Times New Roman" w:cs="Times New Roman"/>
          <w:bCs/>
          <w:sz w:val="24"/>
          <w:szCs w:val="24"/>
        </w:rPr>
        <w:t>third lowes</w:t>
      </w:r>
      <w:r w:rsidR="00A95A39" w:rsidRPr="004C54F0">
        <w:rPr>
          <w:rFonts w:ascii="Times New Roman" w:hAnsi="Times New Roman" w:cs="Times New Roman"/>
          <w:bCs/>
          <w:sz w:val="24"/>
          <w:szCs w:val="24"/>
        </w:rPr>
        <w:t xml:space="preserve">t </w:t>
      </w:r>
      <w:r w:rsidR="006650F6" w:rsidRPr="004C54F0">
        <w:rPr>
          <w:rFonts w:ascii="Times New Roman" w:hAnsi="Times New Roman" w:cs="Times New Roman"/>
          <w:bCs/>
          <w:sz w:val="24"/>
          <w:szCs w:val="24"/>
        </w:rPr>
        <w:t>price</w:t>
      </w:r>
      <w:r w:rsidR="004365AB" w:rsidRPr="004C54F0">
        <w:rPr>
          <w:rFonts w:ascii="Times New Roman" w:hAnsi="Times New Roman" w:cs="Times New Roman"/>
          <w:bCs/>
          <w:sz w:val="24"/>
          <w:szCs w:val="24"/>
        </w:rPr>
        <w:t>, etc</w:t>
      </w:r>
      <w:r w:rsidR="00A95A39" w:rsidRPr="004C54F0">
        <w:rPr>
          <w:rFonts w:ascii="Times New Roman" w:hAnsi="Times New Roman" w:cs="Times New Roman"/>
          <w:bCs/>
          <w:sz w:val="24"/>
          <w:szCs w:val="24"/>
        </w:rPr>
        <w:t>.  (</w:t>
      </w:r>
      <w:r w:rsidR="00A95A39" w:rsidRPr="004C54F0">
        <w:rPr>
          <w:rFonts w:ascii="Times New Roman" w:hAnsi="Times New Roman" w:cs="Times New Roman"/>
          <w:bCs/>
          <w:i/>
          <w:sz w:val="24"/>
          <w:szCs w:val="24"/>
        </w:rPr>
        <w:t xml:space="preserve">See </w:t>
      </w:r>
      <w:r w:rsidR="00A95A39" w:rsidRPr="004C54F0">
        <w:rPr>
          <w:rFonts w:ascii="Times New Roman" w:hAnsi="Times New Roman" w:cs="Times New Roman"/>
          <w:b/>
          <w:bCs/>
          <w:sz w:val="24"/>
          <w:szCs w:val="24"/>
        </w:rPr>
        <w:t>Attachmen</w:t>
      </w:r>
      <w:r w:rsidR="00C703CF" w:rsidRPr="004C54F0">
        <w:rPr>
          <w:rFonts w:ascii="Times New Roman" w:hAnsi="Times New Roman" w:cs="Times New Roman"/>
          <w:b/>
          <w:bCs/>
          <w:sz w:val="24"/>
          <w:szCs w:val="24"/>
        </w:rPr>
        <w:t xml:space="preserve">t B </w:t>
      </w:r>
      <w:r w:rsidR="00A95A39" w:rsidRPr="004C54F0">
        <w:rPr>
          <w:rFonts w:ascii="Times New Roman" w:hAnsi="Times New Roman" w:cs="Times New Roman"/>
          <w:bCs/>
          <w:sz w:val="24"/>
          <w:szCs w:val="24"/>
        </w:rPr>
        <w:t>for an example of how bids will be averaged, winning bidders chosen for a region,</w:t>
      </w:r>
      <w:r w:rsidR="0031135B" w:rsidRPr="004C54F0">
        <w:rPr>
          <w:rFonts w:ascii="Times New Roman" w:hAnsi="Times New Roman" w:cs="Times New Roman"/>
          <w:bCs/>
          <w:sz w:val="24"/>
          <w:szCs w:val="24"/>
        </w:rPr>
        <w:t xml:space="preserve"> </w:t>
      </w:r>
      <w:r w:rsidR="006650F6" w:rsidRPr="004C54F0">
        <w:rPr>
          <w:rFonts w:ascii="Times New Roman" w:hAnsi="Times New Roman" w:cs="Times New Roman"/>
          <w:bCs/>
          <w:sz w:val="24"/>
          <w:szCs w:val="24"/>
        </w:rPr>
        <w:t xml:space="preserve">and winning bidders ranked.  </w:t>
      </w:r>
      <w:r w:rsidR="006650F6" w:rsidRPr="00253996">
        <w:rPr>
          <w:rFonts w:ascii="Times New Roman" w:hAnsi="Times New Roman" w:cs="Times New Roman"/>
          <w:b/>
          <w:bCs/>
          <w:sz w:val="24"/>
          <w:szCs w:val="24"/>
        </w:rPr>
        <w:t>This is for illustrative purposes only</w:t>
      </w:r>
      <w:r w:rsidR="00253996" w:rsidRPr="00253996">
        <w:rPr>
          <w:rFonts w:ascii="Times New Roman" w:hAnsi="Times New Roman" w:cs="Times New Roman"/>
          <w:b/>
          <w:bCs/>
          <w:sz w:val="24"/>
          <w:szCs w:val="24"/>
        </w:rPr>
        <w:t>.</w:t>
      </w:r>
    </w:p>
    <w:p w:rsidR="006572B9" w:rsidRPr="004C54F0" w:rsidRDefault="006572B9" w:rsidP="006259D9">
      <w:pPr>
        <w:tabs>
          <w:tab w:val="num" w:pos="540"/>
        </w:tabs>
        <w:spacing w:after="0" w:line="240" w:lineRule="auto"/>
        <w:ind w:left="540" w:hanging="540"/>
        <w:jc w:val="both"/>
        <w:rPr>
          <w:rFonts w:ascii="Times New Roman" w:hAnsi="Times New Roman" w:cs="Times New Roman"/>
          <w:bCs/>
          <w:sz w:val="24"/>
          <w:szCs w:val="24"/>
        </w:rPr>
      </w:pPr>
    </w:p>
    <w:p w:rsidR="00251ACD" w:rsidRPr="004C54F0" w:rsidRDefault="00251ACD" w:rsidP="006259D9">
      <w:pPr>
        <w:tabs>
          <w:tab w:val="left" w:pos="540"/>
        </w:tabs>
        <w:spacing w:after="0" w:line="240" w:lineRule="auto"/>
        <w:ind w:left="540" w:hanging="540"/>
        <w:jc w:val="both"/>
        <w:rPr>
          <w:rFonts w:ascii="Times New Roman" w:hAnsi="Times New Roman" w:cs="Times New Roman"/>
          <w:bCs/>
          <w:sz w:val="24"/>
          <w:szCs w:val="24"/>
        </w:rPr>
      </w:pPr>
      <w:r w:rsidRPr="004C54F0">
        <w:rPr>
          <w:rFonts w:ascii="Times New Roman" w:hAnsi="Times New Roman" w:cs="Times New Roman"/>
          <w:b/>
          <w:bCs/>
          <w:sz w:val="24"/>
          <w:szCs w:val="24"/>
        </w:rPr>
        <w:t>6.2</w:t>
      </w:r>
      <w:r w:rsidRPr="004C54F0">
        <w:rPr>
          <w:rFonts w:ascii="Times New Roman" w:hAnsi="Times New Roman" w:cs="Times New Roman"/>
          <w:b/>
          <w:bCs/>
          <w:sz w:val="24"/>
          <w:szCs w:val="24"/>
        </w:rPr>
        <w:tab/>
      </w:r>
      <w:r w:rsidR="004365AB" w:rsidRPr="004C54F0">
        <w:rPr>
          <w:rFonts w:ascii="Times New Roman" w:hAnsi="Times New Roman" w:cs="Times New Roman"/>
          <w:bCs/>
          <w:sz w:val="24"/>
          <w:szCs w:val="24"/>
        </w:rPr>
        <w:t xml:space="preserve">A Contracting Agency is </w:t>
      </w:r>
      <w:r w:rsidRPr="004C54F0">
        <w:rPr>
          <w:rFonts w:ascii="Times New Roman" w:hAnsi="Times New Roman" w:cs="Times New Roman"/>
          <w:bCs/>
          <w:sz w:val="24"/>
          <w:szCs w:val="24"/>
        </w:rPr>
        <w:t>encouraged</w:t>
      </w:r>
      <w:r w:rsidR="00D96733" w:rsidRPr="004C54F0">
        <w:rPr>
          <w:rFonts w:ascii="Times New Roman" w:hAnsi="Times New Roman" w:cs="Times New Roman"/>
          <w:bCs/>
          <w:sz w:val="24"/>
          <w:szCs w:val="24"/>
        </w:rPr>
        <w:t>, but not required,</w:t>
      </w:r>
      <w:r w:rsidRPr="004C54F0">
        <w:rPr>
          <w:rFonts w:ascii="Times New Roman" w:hAnsi="Times New Roman" w:cs="Times New Roman"/>
          <w:bCs/>
          <w:sz w:val="24"/>
          <w:szCs w:val="24"/>
        </w:rPr>
        <w:t xml:space="preserve"> to contact the lowest </w:t>
      </w:r>
      <w:r w:rsidR="00423D47" w:rsidRPr="004C54F0">
        <w:rPr>
          <w:rFonts w:ascii="Times New Roman" w:hAnsi="Times New Roman" w:cs="Times New Roman"/>
          <w:bCs/>
          <w:sz w:val="24"/>
          <w:szCs w:val="24"/>
        </w:rPr>
        <w:t xml:space="preserve">priced </w:t>
      </w:r>
      <w:r w:rsidRPr="004C54F0">
        <w:rPr>
          <w:rFonts w:ascii="Times New Roman" w:hAnsi="Times New Roman" w:cs="Times New Roman"/>
          <w:bCs/>
          <w:sz w:val="24"/>
          <w:szCs w:val="24"/>
        </w:rPr>
        <w:t xml:space="preserve">preapproved </w:t>
      </w:r>
      <w:r w:rsidR="00423D47" w:rsidRPr="004C54F0">
        <w:rPr>
          <w:rFonts w:ascii="Times New Roman" w:hAnsi="Times New Roman" w:cs="Times New Roman"/>
          <w:bCs/>
          <w:sz w:val="24"/>
          <w:szCs w:val="24"/>
        </w:rPr>
        <w:t>V</w:t>
      </w:r>
      <w:r w:rsidRPr="004C54F0">
        <w:rPr>
          <w:rFonts w:ascii="Times New Roman" w:hAnsi="Times New Roman" w:cs="Times New Roman"/>
          <w:bCs/>
          <w:sz w:val="24"/>
          <w:szCs w:val="24"/>
        </w:rPr>
        <w:t xml:space="preserve">endor for </w:t>
      </w:r>
      <w:r w:rsidR="00C50F0E" w:rsidRPr="004C54F0">
        <w:rPr>
          <w:rFonts w:ascii="Times New Roman" w:hAnsi="Times New Roman" w:cs="Times New Roman"/>
          <w:bCs/>
          <w:sz w:val="24"/>
          <w:szCs w:val="24"/>
        </w:rPr>
        <w:t xml:space="preserve">the </w:t>
      </w:r>
      <w:r w:rsidR="0013053B" w:rsidRPr="004C54F0">
        <w:rPr>
          <w:rFonts w:ascii="Times New Roman" w:hAnsi="Times New Roman" w:cs="Times New Roman"/>
          <w:bCs/>
          <w:sz w:val="24"/>
          <w:szCs w:val="24"/>
        </w:rPr>
        <w:t xml:space="preserve">background </w:t>
      </w:r>
      <w:r w:rsidR="00726E8D" w:rsidRPr="004C54F0">
        <w:rPr>
          <w:rFonts w:ascii="Times New Roman" w:hAnsi="Times New Roman" w:cs="Times New Roman"/>
          <w:bCs/>
          <w:sz w:val="24"/>
          <w:szCs w:val="24"/>
        </w:rPr>
        <w:t>screening</w:t>
      </w:r>
      <w:r w:rsidRPr="004C54F0">
        <w:rPr>
          <w:rFonts w:ascii="Times New Roman" w:hAnsi="Times New Roman" w:cs="Times New Roman"/>
          <w:bCs/>
          <w:sz w:val="24"/>
          <w:szCs w:val="24"/>
        </w:rPr>
        <w:t xml:space="preserve"> service </w:t>
      </w:r>
      <w:r w:rsidR="00C50F0E" w:rsidRPr="004C54F0">
        <w:rPr>
          <w:rFonts w:ascii="Times New Roman" w:hAnsi="Times New Roman" w:cs="Times New Roman"/>
          <w:bCs/>
          <w:sz w:val="24"/>
          <w:szCs w:val="24"/>
        </w:rPr>
        <w:t xml:space="preserve">or services </w:t>
      </w:r>
      <w:r w:rsidRPr="004C54F0">
        <w:rPr>
          <w:rFonts w:ascii="Times New Roman" w:hAnsi="Times New Roman" w:cs="Times New Roman"/>
          <w:bCs/>
          <w:sz w:val="24"/>
          <w:szCs w:val="24"/>
        </w:rPr>
        <w:t xml:space="preserve">needed.  If that </w:t>
      </w:r>
      <w:r w:rsidR="00423D47" w:rsidRPr="004C54F0">
        <w:rPr>
          <w:rFonts w:ascii="Times New Roman" w:hAnsi="Times New Roman" w:cs="Times New Roman"/>
          <w:bCs/>
          <w:sz w:val="24"/>
          <w:szCs w:val="24"/>
        </w:rPr>
        <w:t xml:space="preserve">Vendor </w:t>
      </w:r>
      <w:r w:rsidRPr="004C54F0">
        <w:rPr>
          <w:rFonts w:ascii="Times New Roman" w:hAnsi="Times New Roman" w:cs="Times New Roman"/>
          <w:bCs/>
          <w:sz w:val="24"/>
          <w:szCs w:val="24"/>
        </w:rPr>
        <w:t xml:space="preserve">is unable to supply the service, the </w:t>
      </w:r>
      <w:r w:rsidR="00423D47" w:rsidRPr="004C54F0">
        <w:rPr>
          <w:rFonts w:ascii="Times New Roman" w:hAnsi="Times New Roman" w:cs="Times New Roman"/>
          <w:bCs/>
          <w:sz w:val="24"/>
          <w:szCs w:val="24"/>
        </w:rPr>
        <w:t xml:space="preserve">Contracting </w:t>
      </w:r>
      <w:r w:rsidR="00902EFA" w:rsidRPr="004C54F0">
        <w:rPr>
          <w:rFonts w:ascii="Times New Roman" w:hAnsi="Times New Roman" w:cs="Times New Roman"/>
          <w:bCs/>
          <w:sz w:val="24"/>
          <w:szCs w:val="24"/>
        </w:rPr>
        <w:t>A</w:t>
      </w:r>
      <w:r w:rsidRPr="004C54F0">
        <w:rPr>
          <w:rFonts w:ascii="Times New Roman" w:hAnsi="Times New Roman" w:cs="Times New Roman"/>
          <w:bCs/>
          <w:sz w:val="24"/>
          <w:szCs w:val="24"/>
        </w:rPr>
        <w:t xml:space="preserve">gency </w:t>
      </w:r>
      <w:r w:rsidR="00D96733" w:rsidRPr="004C54F0">
        <w:rPr>
          <w:rFonts w:ascii="Times New Roman" w:hAnsi="Times New Roman" w:cs="Times New Roman"/>
          <w:bCs/>
          <w:sz w:val="24"/>
          <w:szCs w:val="24"/>
        </w:rPr>
        <w:t xml:space="preserve">may </w:t>
      </w:r>
      <w:r w:rsidRPr="004C54F0">
        <w:rPr>
          <w:rFonts w:ascii="Times New Roman" w:hAnsi="Times New Roman" w:cs="Times New Roman"/>
          <w:bCs/>
          <w:sz w:val="24"/>
          <w:szCs w:val="24"/>
        </w:rPr>
        <w:t xml:space="preserve">contact the next lowest </w:t>
      </w:r>
      <w:r w:rsidR="00423D47" w:rsidRPr="004C54F0">
        <w:rPr>
          <w:rFonts w:ascii="Times New Roman" w:hAnsi="Times New Roman" w:cs="Times New Roman"/>
          <w:bCs/>
          <w:sz w:val="24"/>
          <w:szCs w:val="24"/>
        </w:rPr>
        <w:t>Vendor</w:t>
      </w:r>
      <w:r w:rsidRPr="004C54F0">
        <w:rPr>
          <w:rFonts w:ascii="Times New Roman" w:hAnsi="Times New Roman" w:cs="Times New Roman"/>
          <w:bCs/>
          <w:sz w:val="24"/>
          <w:szCs w:val="24"/>
        </w:rPr>
        <w:t xml:space="preserve">.  If that </w:t>
      </w:r>
      <w:r w:rsidR="00423D47" w:rsidRPr="004C54F0">
        <w:rPr>
          <w:rFonts w:ascii="Times New Roman" w:hAnsi="Times New Roman" w:cs="Times New Roman"/>
          <w:bCs/>
          <w:sz w:val="24"/>
          <w:szCs w:val="24"/>
        </w:rPr>
        <w:t xml:space="preserve">Vendor </w:t>
      </w:r>
      <w:r w:rsidRPr="004C54F0">
        <w:rPr>
          <w:rFonts w:ascii="Times New Roman" w:hAnsi="Times New Roman" w:cs="Times New Roman"/>
          <w:bCs/>
          <w:sz w:val="24"/>
          <w:szCs w:val="24"/>
        </w:rPr>
        <w:t xml:space="preserve">cannot supply the service, the </w:t>
      </w:r>
      <w:r w:rsidR="00423D47" w:rsidRPr="004C54F0">
        <w:rPr>
          <w:rFonts w:ascii="Times New Roman" w:hAnsi="Times New Roman" w:cs="Times New Roman"/>
          <w:bCs/>
          <w:sz w:val="24"/>
          <w:szCs w:val="24"/>
        </w:rPr>
        <w:t xml:space="preserve">Contracting </w:t>
      </w:r>
      <w:r w:rsidR="00902EFA" w:rsidRPr="004C54F0">
        <w:rPr>
          <w:rFonts w:ascii="Times New Roman" w:hAnsi="Times New Roman" w:cs="Times New Roman"/>
          <w:bCs/>
          <w:sz w:val="24"/>
          <w:szCs w:val="24"/>
        </w:rPr>
        <w:t>A</w:t>
      </w:r>
      <w:r w:rsidRPr="004C54F0">
        <w:rPr>
          <w:rFonts w:ascii="Times New Roman" w:hAnsi="Times New Roman" w:cs="Times New Roman"/>
          <w:bCs/>
          <w:sz w:val="24"/>
          <w:szCs w:val="24"/>
        </w:rPr>
        <w:t xml:space="preserve">gency may contact the third lowest </w:t>
      </w:r>
      <w:r w:rsidR="00423D47" w:rsidRPr="004C54F0">
        <w:rPr>
          <w:rFonts w:ascii="Times New Roman" w:hAnsi="Times New Roman" w:cs="Times New Roman"/>
          <w:bCs/>
          <w:sz w:val="24"/>
          <w:szCs w:val="24"/>
        </w:rPr>
        <w:t>Vendor</w:t>
      </w:r>
      <w:r w:rsidR="004670B5" w:rsidRPr="004C54F0">
        <w:rPr>
          <w:rFonts w:ascii="Times New Roman" w:hAnsi="Times New Roman" w:cs="Times New Roman"/>
          <w:bCs/>
          <w:sz w:val="24"/>
          <w:szCs w:val="24"/>
        </w:rPr>
        <w:t xml:space="preserve"> and s</w:t>
      </w:r>
      <w:r w:rsidR="00C25B57" w:rsidRPr="004C54F0">
        <w:rPr>
          <w:rFonts w:ascii="Times New Roman" w:hAnsi="Times New Roman" w:cs="Times New Roman"/>
          <w:bCs/>
          <w:sz w:val="24"/>
          <w:szCs w:val="24"/>
        </w:rPr>
        <w:t>o</w:t>
      </w:r>
      <w:r w:rsidR="00423D47" w:rsidRPr="004C54F0">
        <w:rPr>
          <w:rFonts w:ascii="Times New Roman" w:hAnsi="Times New Roman" w:cs="Times New Roman"/>
          <w:bCs/>
          <w:sz w:val="24"/>
          <w:szCs w:val="24"/>
        </w:rPr>
        <w:t xml:space="preserve"> on</w:t>
      </w:r>
      <w:r w:rsidR="00C25B57" w:rsidRPr="004C54F0">
        <w:rPr>
          <w:rFonts w:ascii="Times New Roman" w:hAnsi="Times New Roman" w:cs="Times New Roman"/>
          <w:bCs/>
          <w:sz w:val="24"/>
          <w:szCs w:val="24"/>
        </w:rPr>
        <w:t xml:space="preserve"> and so forth</w:t>
      </w:r>
      <w:r w:rsidRPr="004C54F0">
        <w:rPr>
          <w:rFonts w:ascii="Times New Roman" w:hAnsi="Times New Roman" w:cs="Times New Roman"/>
          <w:bCs/>
          <w:sz w:val="24"/>
          <w:szCs w:val="24"/>
        </w:rPr>
        <w:t>.</w:t>
      </w:r>
    </w:p>
    <w:p w:rsidR="00A95A39" w:rsidRPr="004C54F0" w:rsidRDefault="00A95A39" w:rsidP="006259D9">
      <w:pPr>
        <w:tabs>
          <w:tab w:val="num" w:pos="720"/>
        </w:tabs>
        <w:spacing w:after="0" w:line="240" w:lineRule="auto"/>
        <w:jc w:val="both"/>
        <w:rPr>
          <w:rFonts w:ascii="Times New Roman" w:hAnsi="Times New Roman" w:cs="Times New Roman"/>
          <w:bCs/>
          <w:sz w:val="24"/>
          <w:szCs w:val="24"/>
        </w:rPr>
      </w:pPr>
    </w:p>
    <w:p w:rsidR="0061434F" w:rsidRPr="004C54F0" w:rsidRDefault="00251ACD" w:rsidP="006259D9">
      <w:pPr>
        <w:tabs>
          <w:tab w:val="num" w:pos="540"/>
        </w:tabs>
        <w:spacing w:after="0" w:line="240" w:lineRule="auto"/>
        <w:ind w:left="540" w:hanging="540"/>
        <w:jc w:val="both"/>
        <w:rPr>
          <w:rFonts w:ascii="Times New Roman" w:hAnsi="Times New Roman" w:cs="Times New Roman"/>
          <w:sz w:val="24"/>
          <w:szCs w:val="24"/>
        </w:rPr>
      </w:pPr>
      <w:r w:rsidRPr="004C54F0">
        <w:rPr>
          <w:rFonts w:ascii="Times New Roman" w:hAnsi="Times New Roman" w:cs="Times New Roman"/>
          <w:b/>
          <w:bCs/>
          <w:sz w:val="24"/>
          <w:szCs w:val="24"/>
        </w:rPr>
        <w:t>6.3</w:t>
      </w:r>
      <w:r w:rsidRPr="004C54F0">
        <w:rPr>
          <w:rFonts w:ascii="Times New Roman" w:hAnsi="Times New Roman" w:cs="Times New Roman"/>
          <w:b/>
          <w:bCs/>
          <w:sz w:val="24"/>
          <w:szCs w:val="24"/>
        </w:rPr>
        <w:tab/>
      </w:r>
      <w:r w:rsidR="00423D47" w:rsidRPr="004C54F0">
        <w:rPr>
          <w:rFonts w:ascii="Times New Roman" w:hAnsi="Times New Roman" w:cs="Times New Roman"/>
          <w:b/>
          <w:bCs/>
          <w:sz w:val="24"/>
          <w:szCs w:val="24"/>
        </w:rPr>
        <w:t xml:space="preserve">Vendors </w:t>
      </w:r>
      <w:r w:rsidR="006650F6" w:rsidRPr="004C54F0">
        <w:rPr>
          <w:rFonts w:ascii="Times New Roman" w:hAnsi="Times New Roman" w:cs="Times New Roman"/>
          <w:b/>
          <w:bCs/>
          <w:sz w:val="24"/>
          <w:szCs w:val="24"/>
        </w:rPr>
        <w:t xml:space="preserve">bidding on more than one region </w:t>
      </w:r>
      <w:r w:rsidR="0061434F" w:rsidRPr="004C54F0">
        <w:rPr>
          <w:rFonts w:ascii="Times New Roman" w:hAnsi="Times New Roman" w:cs="Times New Roman"/>
          <w:b/>
          <w:bCs/>
          <w:sz w:val="24"/>
          <w:szCs w:val="24"/>
        </w:rPr>
        <w:t>may bid different rates in different regions.</w:t>
      </w:r>
    </w:p>
    <w:p w:rsidR="00B3759A" w:rsidRPr="004C54F0" w:rsidRDefault="00B3759A" w:rsidP="006259D9">
      <w:pPr>
        <w:spacing w:after="0" w:line="240" w:lineRule="auto"/>
        <w:jc w:val="both"/>
        <w:rPr>
          <w:rFonts w:ascii="Times New Roman" w:hAnsi="Times New Roman" w:cs="Times New Roman"/>
          <w:b/>
          <w:sz w:val="24"/>
          <w:szCs w:val="24"/>
        </w:rPr>
      </w:pPr>
    </w:p>
    <w:p w:rsidR="00C703CF" w:rsidRPr="004C54F0" w:rsidRDefault="00C703CF" w:rsidP="006259D9">
      <w:pPr>
        <w:spacing w:after="0" w:line="240" w:lineRule="auto"/>
        <w:jc w:val="both"/>
        <w:rPr>
          <w:rFonts w:ascii="Times New Roman" w:hAnsi="Times New Roman" w:cs="Times New Roman"/>
          <w:b/>
          <w:sz w:val="24"/>
          <w:szCs w:val="24"/>
        </w:rPr>
      </w:pPr>
      <w:r w:rsidRPr="004C54F0">
        <w:rPr>
          <w:rFonts w:ascii="Times New Roman" w:hAnsi="Times New Roman" w:cs="Times New Roman"/>
          <w:b/>
          <w:sz w:val="24"/>
          <w:szCs w:val="24"/>
        </w:rPr>
        <w:t>Section 7 – Contract Deliverables</w:t>
      </w:r>
    </w:p>
    <w:p w:rsidR="00C5613A" w:rsidRPr="004C54F0" w:rsidRDefault="00C5613A" w:rsidP="006259D9">
      <w:pPr>
        <w:tabs>
          <w:tab w:val="num" w:pos="720"/>
        </w:tabs>
        <w:spacing w:after="0" w:line="240" w:lineRule="auto"/>
        <w:ind w:left="720" w:hanging="720"/>
        <w:jc w:val="both"/>
        <w:rPr>
          <w:rFonts w:ascii="Times New Roman" w:hAnsi="Times New Roman" w:cs="Times New Roman"/>
          <w:b/>
          <w:bCs/>
          <w:sz w:val="24"/>
          <w:szCs w:val="24"/>
        </w:rPr>
      </w:pPr>
    </w:p>
    <w:p w:rsidR="00C703CF" w:rsidRPr="004C54F0" w:rsidRDefault="00C703CF" w:rsidP="006259D9">
      <w:pPr>
        <w:tabs>
          <w:tab w:val="num" w:pos="540"/>
        </w:tabs>
        <w:spacing w:after="0" w:line="240" w:lineRule="auto"/>
        <w:ind w:left="540" w:hanging="540"/>
        <w:jc w:val="both"/>
        <w:rPr>
          <w:rFonts w:ascii="Times New Roman" w:hAnsi="Times New Roman" w:cs="Times New Roman"/>
          <w:bCs/>
          <w:sz w:val="24"/>
          <w:szCs w:val="24"/>
        </w:rPr>
      </w:pPr>
      <w:r w:rsidRPr="004C54F0">
        <w:rPr>
          <w:rFonts w:ascii="Times New Roman" w:hAnsi="Times New Roman" w:cs="Times New Roman"/>
          <w:b/>
          <w:bCs/>
          <w:sz w:val="24"/>
          <w:szCs w:val="24"/>
        </w:rPr>
        <w:t>7.1</w:t>
      </w:r>
      <w:r w:rsidRPr="004C54F0">
        <w:rPr>
          <w:rFonts w:ascii="Times New Roman" w:hAnsi="Times New Roman" w:cs="Times New Roman"/>
          <w:b/>
          <w:bCs/>
          <w:sz w:val="24"/>
          <w:szCs w:val="24"/>
        </w:rPr>
        <w:tab/>
      </w:r>
      <w:r w:rsidR="00251ACD" w:rsidRPr="004C54F0">
        <w:rPr>
          <w:rFonts w:ascii="Times New Roman" w:hAnsi="Times New Roman" w:cs="Times New Roman"/>
          <w:bCs/>
          <w:sz w:val="24"/>
          <w:szCs w:val="24"/>
        </w:rPr>
        <w:t>Upon execution of a contract with a</w:t>
      </w:r>
      <w:r w:rsidR="00442F9F" w:rsidRPr="004C54F0">
        <w:rPr>
          <w:rFonts w:ascii="Times New Roman" w:hAnsi="Times New Roman" w:cs="Times New Roman"/>
          <w:bCs/>
          <w:sz w:val="24"/>
          <w:szCs w:val="24"/>
        </w:rPr>
        <w:t xml:space="preserve"> Contracting A</w:t>
      </w:r>
      <w:r w:rsidR="00251ACD" w:rsidRPr="004C54F0">
        <w:rPr>
          <w:rFonts w:ascii="Times New Roman" w:hAnsi="Times New Roman" w:cs="Times New Roman"/>
          <w:bCs/>
          <w:sz w:val="24"/>
          <w:szCs w:val="24"/>
        </w:rPr>
        <w:t xml:space="preserve">gency, </w:t>
      </w:r>
      <w:r w:rsidR="00442F9F" w:rsidRPr="004C54F0">
        <w:rPr>
          <w:rFonts w:ascii="Times New Roman" w:hAnsi="Times New Roman" w:cs="Times New Roman"/>
          <w:bCs/>
          <w:sz w:val="24"/>
          <w:szCs w:val="24"/>
        </w:rPr>
        <w:t xml:space="preserve">Vendors </w:t>
      </w:r>
      <w:r w:rsidR="00251ACD" w:rsidRPr="004C54F0">
        <w:rPr>
          <w:rFonts w:ascii="Times New Roman" w:hAnsi="Times New Roman" w:cs="Times New Roman"/>
          <w:bCs/>
          <w:sz w:val="24"/>
          <w:szCs w:val="24"/>
        </w:rPr>
        <w:t xml:space="preserve">on </w:t>
      </w:r>
      <w:r w:rsidRPr="004C54F0">
        <w:rPr>
          <w:rFonts w:ascii="Times New Roman" w:hAnsi="Times New Roman" w:cs="Times New Roman"/>
          <w:bCs/>
          <w:sz w:val="24"/>
          <w:szCs w:val="24"/>
        </w:rPr>
        <w:t xml:space="preserve">the </w:t>
      </w:r>
      <w:r w:rsidR="00442F9F" w:rsidRPr="004C54F0">
        <w:rPr>
          <w:rFonts w:ascii="Times New Roman" w:hAnsi="Times New Roman" w:cs="Times New Roman"/>
          <w:bCs/>
          <w:sz w:val="24"/>
          <w:szCs w:val="24"/>
        </w:rPr>
        <w:t>PVL</w:t>
      </w:r>
      <w:r w:rsidRPr="004C54F0">
        <w:rPr>
          <w:rFonts w:ascii="Times New Roman" w:hAnsi="Times New Roman" w:cs="Times New Roman"/>
          <w:bCs/>
          <w:sz w:val="24"/>
          <w:szCs w:val="24"/>
        </w:rPr>
        <w:t xml:space="preserve"> shall, with respect to all </w:t>
      </w:r>
      <w:r w:rsidR="0013053B" w:rsidRPr="004C54F0">
        <w:rPr>
          <w:rFonts w:ascii="Times New Roman" w:hAnsi="Times New Roman" w:cs="Times New Roman"/>
          <w:bCs/>
          <w:sz w:val="24"/>
          <w:szCs w:val="24"/>
        </w:rPr>
        <w:t xml:space="preserve">background </w:t>
      </w:r>
      <w:r w:rsidR="00726E8D" w:rsidRPr="004C54F0">
        <w:rPr>
          <w:rFonts w:ascii="Times New Roman" w:hAnsi="Times New Roman" w:cs="Times New Roman"/>
          <w:bCs/>
          <w:sz w:val="24"/>
          <w:szCs w:val="24"/>
        </w:rPr>
        <w:t>screening</w:t>
      </w:r>
      <w:r w:rsidR="006E0704" w:rsidRPr="004C54F0">
        <w:rPr>
          <w:rFonts w:ascii="Times New Roman" w:hAnsi="Times New Roman" w:cs="Times New Roman"/>
          <w:bCs/>
          <w:sz w:val="24"/>
          <w:szCs w:val="24"/>
        </w:rPr>
        <w:t xml:space="preserve"> services</w:t>
      </w:r>
      <w:r w:rsidRPr="004C54F0">
        <w:rPr>
          <w:rFonts w:ascii="Times New Roman" w:hAnsi="Times New Roman" w:cs="Times New Roman"/>
          <w:bCs/>
          <w:sz w:val="24"/>
          <w:szCs w:val="24"/>
        </w:rPr>
        <w:t xml:space="preserve"> provided to a </w:t>
      </w:r>
      <w:r w:rsidR="00442F9F" w:rsidRPr="004C54F0">
        <w:rPr>
          <w:rFonts w:ascii="Times New Roman" w:hAnsi="Times New Roman" w:cs="Times New Roman"/>
          <w:bCs/>
          <w:sz w:val="24"/>
          <w:szCs w:val="24"/>
        </w:rPr>
        <w:t>Contracting A</w:t>
      </w:r>
      <w:r w:rsidRPr="004C54F0">
        <w:rPr>
          <w:rFonts w:ascii="Times New Roman" w:hAnsi="Times New Roman" w:cs="Times New Roman"/>
          <w:bCs/>
          <w:sz w:val="24"/>
          <w:szCs w:val="24"/>
        </w:rPr>
        <w:t>gency:</w:t>
      </w:r>
    </w:p>
    <w:p w:rsidR="004116CD" w:rsidRPr="004C54F0" w:rsidRDefault="004116CD" w:rsidP="006259D9">
      <w:pPr>
        <w:tabs>
          <w:tab w:val="num" w:pos="1440"/>
        </w:tabs>
        <w:spacing w:after="0" w:line="240" w:lineRule="auto"/>
        <w:jc w:val="both"/>
        <w:rPr>
          <w:rFonts w:ascii="Times New Roman" w:hAnsi="Times New Roman" w:cs="Times New Roman"/>
          <w:b/>
          <w:bCs/>
          <w:sz w:val="24"/>
          <w:szCs w:val="24"/>
        </w:rPr>
      </w:pPr>
    </w:p>
    <w:p w:rsidR="00EF0D97" w:rsidRPr="004C54F0" w:rsidRDefault="00E52D2E" w:rsidP="0075046C">
      <w:pPr>
        <w:tabs>
          <w:tab w:val="num" w:pos="1440"/>
        </w:tabs>
        <w:spacing w:after="0" w:line="240" w:lineRule="auto"/>
        <w:ind w:left="1440" w:hanging="900"/>
        <w:jc w:val="both"/>
        <w:rPr>
          <w:rFonts w:ascii="Times New Roman" w:hAnsi="Times New Roman" w:cs="Times New Roman"/>
          <w:sz w:val="24"/>
          <w:szCs w:val="24"/>
        </w:rPr>
      </w:pPr>
      <w:r w:rsidRPr="004C54F0">
        <w:rPr>
          <w:rFonts w:ascii="Times New Roman" w:hAnsi="Times New Roman" w:cs="Times New Roman"/>
          <w:b/>
          <w:bCs/>
          <w:sz w:val="24"/>
          <w:szCs w:val="24"/>
        </w:rPr>
        <w:t>7.1.1</w:t>
      </w:r>
      <w:r w:rsidRPr="004C54F0">
        <w:rPr>
          <w:rFonts w:ascii="Times New Roman" w:hAnsi="Times New Roman" w:cs="Times New Roman"/>
          <w:b/>
          <w:bCs/>
          <w:sz w:val="24"/>
          <w:szCs w:val="24"/>
        </w:rPr>
        <w:tab/>
      </w:r>
      <w:r w:rsidR="0075046C" w:rsidRPr="004C54F0">
        <w:rPr>
          <w:rFonts w:ascii="Times New Roman" w:hAnsi="Times New Roman" w:cs="Times New Roman"/>
          <w:bCs/>
          <w:sz w:val="24"/>
          <w:szCs w:val="24"/>
        </w:rPr>
        <w:t>Due to the critical need to fill positions in a timel</w:t>
      </w:r>
      <w:r w:rsidR="003906CC" w:rsidRPr="004C54F0">
        <w:rPr>
          <w:rFonts w:ascii="Times New Roman" w:hAnsi="Times New Roman" w:cs="Times New Roman"/>
          <w:bCs/>
          <w:sz w:val="24"/>
          <w:szCs w:val="24"/>
        </w:rPr>
        <w:t xml:space="preserve">y manner, all background checks </w:t>
      </w:r>
      <w:r w:rsidR="0075046C" w:rsidRPr="004C54F0">
        <w:rPr>
          <w:rFonts w:ascii="Times New Roman" w:hAnsi="Times New Roman" w:cs="Times New Roman"/>
          <w:bCs/>
          <w:sz w:val="24"/>
          <w:szCs w:val="24"/>
        </w:rPr>
        <w:t xml:space="preserve">are to be completed </w:t>
      </w:r>
      <w:r w:rsidR="006B7EB4" w:rsidRPr="004C54F0">
        <w:rPr>
          <w:rFonts w:ascii="Times New Roman" w:hAnsi="Times New Roman" w:cs="Times New Roman"/>
          <w:bCs/>
          <w:sz w:val="24"/>
          <w:szCs w:val="24"/>
        </w:rPr>
        <w:t>within</w:t>
      </w:r>
      <w:r w:rsidR="0075046C" w:rsidRPr="004C54F0">
        <w:rPr>
          <w:rFonts w:ascii="Times New Roman" w:hAnsi="Times New Roman" w:cs="Times New Roman"/>
          <w:bCs/>
          <w:sz w:val="24"/>
          <w:szCs w:val="24"/>
        </w:rPr>
        <w:t xml:space="preserve"> three </w:t>
      </w:r>
      <w:r w:rsidR="00972900" w:rsidRPr="004C54F0">
        <w:rPr>
          <w:rFonts w:ascii="Times New Roman" w:hAnsi="Times New Roman" w:cs="Times New Roman"/>
          <w:bCs/>
          <w:sz w:val="24"/>
          <w:szCs w:val="24"/>
        </w:rPr>
        <w:t xml:space="preserve">(3) </w:t>
      </w:r>
      <w:r w:rsidR="0075046C" w:rsidRPr="004C54F0">
        <w:rPr>
          <w:rFonts w:ascii="Times New Roman" w:hAnsi="Times New Roman" w:cs="Times New Roman"/>
          <w:bCs/>
          <w:sz w:val="24"/>
          <w:szCs w:val="24"/>
        </w:rPr>
        <w:t>business days of receiving a request</w:t>
      </w:r>
      <w:r w:rsidR="0067144C" w:rsidRPr="004C54F0">
        <w:rPr>
          <w:rFonts w:ascii="Times New Roman" w:hAnsi="Times New Roman" w:cs="Times New Roman"/>
          <w:bCs/>
          <w:sz w:val="24"/>
          <w:szCs w:val="24"/>
        </w:rPr>
        <w:t xml:space="preserve"> unless otherwise specified by the </w:t>
      </w:r>
      <w:r w:rsidR="00442F9F" w:rsidRPr="004C54F0">
        <w:rPr>
          <w:rFonts w:ascii="Times New Roman" w:hAnsi="Times New Roman" w:cs="Times New Roman"/>
          <w:bCs/>
          <w:sz w:val="24"/>
          <w:szCs w:val="24"/>
        </w:rPr>
        <w:t>Contracting A</w:t>
      </w:r>
      <w:r w:rsidR="0067144C" w:rsidRPr="004C54F0">
        <w:rPr>
          <w:rFonts w:ascii="Times New Roman" w:hAnsi="Times New Roman" w:cs="Times New Roman"/>
          <w:bCs/>
          <w:sz w:val="24"/>
          <w:szCs w:val="24"/>
        </w:rPr>
        <w:t>gency</w:t>
      </w:r>
      <w:r w:rsidR="0075046C" w:rsidRPr="004C54F0">
        <w:rPr>
          <w:rFonts w:ascii="Times New Roman" w:hAnsi="Times New Roman" w:cs="Times New Roman"/>
          <w:bCs/>
          <w:sz w:val="24"/>
          <w:szCs w:val="24"/>
        </w:rPr>
        <w:t xml:space="preserve">.  Written </w:t>
      </w:r>
      <w:r w:rsidR="00EF0D97" w:rsidRPr="004C54F0">
        <w:rPr>
          <w:rFonts w:ascii="Times New Roman" w:hAnsi="Times New Roman" w:cs="Times New Roman"/>
          <w:sz w:val="24"/>
          <w:szCs w:val="24"/>
        </w:rPr>
        <w:t xml:space="preserve">notification to the </w:t>
      </w:r>
      <w:r w:rsidR="00442F9F" w:rsidRPr="004C54F0">
        <w:rPr>
          <w:rFonts w:ascii="Times New Roman" w:hAnsi="Times New Roman" w:cs="Times New Roman"/>
          <w:sz w:val="24"/>
          <w:szCs w:val="24"/>
        </w:rPr>
        <w:t>Contracting Agency</w:t>
      </w:r>
      <w:r w:rsidR="00442F9F" w:rsidRPr="004C54F0" w:rsidDel="00442F9F">
        <w:rPr>
          <w:rFonts w:ascii="Times New Roman" w:hAnsi="Times New Roman" w:cs="Times New Roman"/>
          <w:sz w:val="24"/>
          <w:szCs w:val="24"/>
        </w:rPr>
        <w:t xml:space="preserve"> </w:t>
      </w:r>
      <w:r w:rsidR="00442F9F" w:rsidRPr="004C54F0">
        <w:rPr>
          <w:rFonts w:ascii="Times New Roman" w:hAnsi="Times New Roman" w:cs="Times New Roman"/>
          <w:sz w:val="24"/>
          <w:szCs w:val="24"/>
        </w:rPr>
        <w:t xml:space="preserve">Representative </w:t>
      </w:r>
      <w:r w:rsidR="0075046C" w:rsidRPr="004C54F0">
        <w:rPr>
          <w:rFonts w:ascii="Times New Roman" w:hAnsi="Times New Roman" w:cs="Times New Roman"/>
          <w:sz w:val="24"/>
          <w:szCs w:val="24"/>
        </w:rPr>
        <w:t xml:space="preserve">is required if there </w:t>
      </w:r>
      <w:r w:rsidR="00EF0D97" w:rsidRPr="004C54F0">
        <w:rPr>
          <w:rFonts w:ascii="Times New Roman" w:hAnsi="Times New Roman" w:cs="Times New Roman"/>
          <w:sz w:val="24"/>
          <w:szCs w:val="24"/>
        </w:rPr>
        <w:t>is a delay that may cause additional time for results.</w:t>
      </w:r>
      <w:r w:rsidR="005005DB" w:rsidRPr="004C54F0">
        <w:rPr>
          <w:rFonts w:ascii="Times New Roman" w:hAnsi="Times New Roman" w:cs="Times New Roman"/>
          <w:sz w:val="24"/>
          <w:szCs w:val="24"/>
        </w:rPr>
        <w:t xml:space="preserve"> </w:t>
      </w:r>
    </w:p>
    <w:p w:rsidR="00EF0D97" w:rsidRPr="004C54F0" w:rsidRDefault="00EF0D97" w:rsidP="00EF0D97">
      <w:pPr>
        <w:tabs>
          <w:tab w:val="num" w:pos="2340"/>
        </w:tabs>
        <w:spacing w:after="0" w:line="240" w:lineRule="auto"/>
        <w:ind w:left="2340" w:hanging="900"/>
        <w:jc w:val="both"/>
        <w:rPr>
          <w:rFonts w:ascii="Times New Roman" w:hAnsi="Times New Roman" w:cs="Times New Roman"/>
          <w:sz w:val="24"/>
          <w:szCs w:val="24"/>
        </w:rPr>
      </w:pPr>
    </w:p>
    <w:p w:rsidR="00CC3530" w:rsidRPr="004C54F0" w:rsidRDefault="00C703CF" w:rsidP="00CC3530">
      <w:pPr>
        <w:tabs>
          <w:tab w:val="num" w:pos="1440"/>
        </w:tabs>
        <w:spacing w:after="0" w:line="240" w:lineRule="auto"/>
        <w:ind w:left="1440" w:hanging="900"/>
        <w:jc w:val="both"/>
        <w:rPr>
          <w:rFonts w:ascii="Times New Roman" w:hAnsi="Times New Roman" w:cs="Times New Roman"/>
          <w:bCs/>
          <w:sz w:val="24"/>
          <w:szCs w:val="24"/>
        </w:rPr>
      </w:pPr>
      <w:r w:rsidRPr="004C54F0">
        <w:rPr>
          <w:rFonts w:ascii="Times New Roman" w:hAnsi="Times New Roman" w:cs="Times New Roman"/>
          <w:b/>
          <w:bCs/>
          <w:sz w:val="24"/>
          <w:szCs w:val="24"/>
        </w:rPr>
        <w:t>7.1.</w:t>
      </w:r>
      <w:r w:rsidR="00E52D2E" w:rsidRPr="004C54F0">
        <w:rPr>
          <w:rFonts w:ascii="Times New Roman" w:hAnsi="Times New Roman" w:cs="Times New Roman"/>
          <w:b/>
          <w:bCs/>
          <w:sz w:val="24"/>
          <w:szCs w:val="24"/>
        </w:rPr>
        <w:t>2</w:t>
      </w:r>
      <w:r w:rsidRPr="004C54F0">
        <w:rPr>
          <w:rFonts w:ascii="Times New Roman" w:hAnsi="Times New Roman" w:cs="Times New Roman"/>
          <w:b/>
          <w:bCs/>
          <w:sz w:val="24"/>
          <w:szCs w:val="24"/>
        </w:rPr>
        <w:tab/>
      </w:r>
      <w:r w:rsidR="009D03AF" w:rsidRPr="004C54F0">
        <w:rPr>
          <w:rFonts w:ascii="Times New Roman" w:hAnsi="Times New Roman" w:cs="Times New Roman"/>
          <w:bCs/>
          <w:sz w:val="24"/>
          <w:szCs w:val="24"/>
        </w:rPr>
        <w:t>The Contractor shall provide</w:t>
      </w:r>
      <w:r w:rsidR="007B7869" w:rsidRPr="004C54F0">
        <w:rPr>
          <w:rFonts w:ascii="Times New Roman" w:hAnsi="Times New Roman" w:cs="Times New Roman"/>
          <w:bCs/>
          <w:sz w:val="24"/>
          <w:szCs w:val="24"/>
        </w:rPr>
        <w:t xml:space="preserve"> a background screening program consisting of the following options</w:t>
      </w:r>
      <w:r w:rsidR="009D03AF" w:rsidRPr="004C54F0">
        <w:rPr>
          <w:rFonts w:ascii="Times New Roman" w:hAnsi="Times New Roman" w:cs="Times New Roman"/>
          <w:bCs/>
          <w:sz w:val="24"/>
          <w:szCs w:val="24"/>
        </w:rPr>
        <w:t>:</w:t>
      </w:r>
    </w:p>
    <w:p w:rsidR="009D03AF" w:rsidRPr="004C54F0" w:rsidRDefault="009D03AF" w:rsidP="009D03AF">
      <w:pPr>
        <w:tabs>
          <w:tab w:val="num" w:pos="1440"/>
        </w:tabs>
        <w:spacing w:after="0" w:line="240" w:lineRule="auto"/>
        <w:ind w:left="1440" w:hanging="900"/>
        <w:jc w:val="both"/>
        <w:rPr>
          <w:rFonts w:ascii="Times New Roman" w:hAnsi="Times New Roman" w:cs="Times New Roman"/>
          <w:b/>
          <w:bCs/>
          <w:sz w:val="24"/>
          <w:szCs w:val="24"/>
        </w:rPr>
      </w:pPr>
    </w:p>
    <w:p w:rsidR="009D03AF" w:rsidRPr="004C54F0" w:rsidRDefault="009D03AF" w:rsidP="009D03AF">
      <w:pPr>
        <w:tabs>
          <w:tab w:val="num" w:pos="2340"/>
        </w:tabs>
        <w:spacing w:after="0" w:line="240" w:lineRule="auto"/>
        <w:ind w:left="2340" w:hanging="900"/>
        <w:jc w:val="both"/>
        <w:rPr>
          <w:rFonts w:ascii="Times New Roman" w:hAnsi="Times New Roman" w:cs="Times New Roman"/>
          <w:sz w:val="24"/>
          <w:szCs w:val="24"/>
        </w:rPr>
      </w:pPr>
      <w:r w:rsidRPr="004C54F0">
        <w:rPr>
          <w:rFonts w:ascii="Times New Roman" w:hAnsi="Times New Roman" w:cs="Times New Roman"/>
          <w:b/>
          <w:bCs/>
          <w:sz w:val="24"/>
          <w:szCs w:val="24"/>
        </w:rPr>
        <w:t>7.1.2.1</w:t>
      </w:r>
      <w:r w:rsidRPr="004C54F0">
        <w:rPr>
          <w:rFonts w:ascii="Times New Roman" w:hAnsi="Times New Roman" w:cs="Times New Roman"/>
          <w:b/>
          <w:bCs/>
          <w:sz w:val="24"/>
          <w:szCs w:val="24"/>
        </w:rPr>
        <w:tab/>
      </w:r>
      <w:r w:rsidRPr="004C54F0">
        <w:rPr>
          <w:rFonts w:ascii="Times New Roman" w:hAnsi="Times New Roman" w:cs="Times New Roman"/>
          <w:sz w:val="24"/>
          <w:szCs w:val="24"/>
        </w:rPr>
        <w:t>Social Security Number Validation</w:t>
      </w:r>
      <w:r w:rsidR="00C211CF" w:rsidRPr="004C54F0">
        <w:rPr>
          <w:rFonts w:ascii="Times New Roman" w:hAnsi="Times New Roman" w:cs="Times New Roman"/>
          <w:sz w:val="24"/>
          <w:szCs w:val="24"/>
        </w:rPr>
        <w:t xml:space="preserve"> and Trace</w:t>
      </w:r>
      <w:r w:rsidRPr="004C54F0">
        <w:rPr>
          <w:rFonts w:ascii="Times New Roman" w:hAnsi="Times New Roman" w:cs="Times New Roman"/>
          <w:sz w:val="24"/>
          <w:szCs w:val="24"/>
        </w:rPr>
        <w:t xml:space="preserve">:  Verify the candidate’s </w:t>
      </w:r>
      <w:r w:rsidR="006C0953" w:rsidRPr="004C54F0">
        <w:rPr>
          <w:rFonts w:ascii="Times New Roman" w:hAnsi="Times New Roman" w:cs="Times New Roman"/>
          <w:sz w:val="24"/>
          <w:szCs w:val="24"/>
        </w:rPr>
        <w:t>S</w:t>
      </w:r>
      <w:r w:rsidRPr="004C54F0">
        <w:rPr>
          <w:rFonts w:ascii="Times New Roman" w:hAnsi="Times New Roman" w:cs="Times New Roman"/>
          <w:sz w:val="24"/>
          <w:szCs w:val="24"/>
        </w:rPr>
        <w:t xml:space="preserve">ocial </w:t>
      </w:r>
      <w:r w:rsidR="006C0953" w:rsidRPr="004C54F0">
        <w:rPr>
          <w:rFonts w:ascii="Times New Roman" w:hAnsi="Times New Roman" w:cs="Times New Roman"/>
          <w:sz w:val="24"/>
          <w:szCs w:val="24"/>
        </w:rPr>
        <w:t>S</w:t>
      </w:r>
      <w:r w:rsidRPr="004C54F0">
        <w:rPr>
          <w:rFonts w:ascii="Times New Roman" w:hAnsi="Times New Roman" w:cs="Times New Roman"/>
          <w:sz w:val="24"/>
          <w:szCs w:val="24"/>
        </w:rPr>
        <w:t xml:space="preserve">ecurity </w:t>
      </w:r>
      <w:r w:rsidR="006C0953" w:rsidRPr="004C54F0">
        <w:rPr>
          <w:rFonts w:ascii="Times New Roman" w:hAnsi="Times New Roman" w:cs="Times New Roman"/>
          <w:sz w:val="24"/>
          <w:szCs w:val="24"/>
        </w:rPr>
        <w:t>N</w:t>
      </w:r>
      <w:r w:rsidRPr="004C54F0">
        <w:rPr>
          <w:rFonts w:ascii="Times New Roman" w:hAnsi="Times New Roman" w:cs="Times New Roman"/>
          <w:sz w:val="24"/>
          <w:szCs w:val="24"/>
        </w:rPr>
        <w:t>umber</w:t>
      </w:r>
      <w:r w:rsidR="00C211CF" w:rsidRPr="004C54F0">
        <w:rPr>
          <w:rFonts w:ascii="Times New Roman" w:hAnsi="Times New Roman" w:cs="Times New Roman"/>
          <w:sz w:val="24"/>
          <w:szCs w:val="24"/>
        </w:rPr>
        <w:t xml:space="preserve"> and trace where the candidate has used his/her Social Security Number</w:t>
      </w:r>
      <w:r w:rsidR="00C36BBA" w:rsidRPr="004C54F0">
        <w:rPr>
          <w:rFonts w:ascii="Times New Roman" w:hAnsi="Times New Roman" w:cs="Times New Roman"/>
          <w:sz w:val="24"/>
          <w:szCs w:val="24"/>
        </w:rPr>
        <w:t xml:space="preserve"> over </w:t>
      </w:r>
      <w:r w:rsidR="00316EF9" w:rsidRPr="004C54F0">
        <w:rPr>
          <w:rFonts w:ascii="Times New Roman" w:hAnsi="Times New Roman" w:cs="Times New Roman"/>
          <w:sz w:val="24"/>
          <w:szCs w:val="24"/>
        </w:rPr>
        <w:t xml:space="preserve">the last seven </w:t>
      </w:r>
      <w:r w:rsidR="00972900" w:rsidRPr="004C54F0">
        <w:rPr>
          <w:rFonts w:ascii="Times New Roman" w:hAnsi="Times New Roman" w:cs="Times New Roman"/>
          <w:sz w:val="24"/>
          <w:szCs w:val="24"/>
        </w:rPr>
        <w:t xml:space="preserve">(7) </w:t>
      </w:r>
      <w:r w:rsidR="00316EF9" w:rsidRPr="004C54F0">
        <w:rPr>
          <w:rFonts w:ascii="Times New Roman" w:hAnsi="Times New Roman" w:cs="Times New Roman"/>
          <w:sz w:val="24"/>
          <w:szCs w:val="24"/>
        </w:rPr>
        <w:t>years</w:t>
      </w:r>
      <w:r w:rsidRPr="004C54F0">
        <w:rPr>
          <w:rFonts w:ascii="Times New Roman" w:hAnsi="Times New Roman" w:cs="Times New Roman"/>
          <w:sz w:val="24"/>
          <w:szCs w:val="24"/>
        </w:rPr>
        <w:t>;</w:t>
      </w:r>
    </w:p>
    <w:p w:rsidR="005005DB" w:rsidRPr="004C54F0" w:rsidRDefault="005005DB" w:rsidP="005005DB">
      <w:pPr>
        <w:tabs>
          <w:tab w:val="num" w:pos="2340"/>
        </w:tabs>
        <w:spacing w:after="0" w:line="240" w:lineRule="auto"/>
        <w:ind w:left="2340" w:hanging="900"/>
        <w:jc w:val="both"/>
        <w:rPr>
          <w:rFonts w:ascii="Times New Roman" w:hAnsi="Times New Roman" w:cs="Times New Roman"/>
          <w:sz w:val="24"/>
          <w:szCs w:val="24"/>
        </w:rPr>
      </w:pPr>
    </w:p>
    <w:p w:rsidR="009D03AF" w:rsidRPr="004C54F0" w:rsidRDefault="005005DB" w:rsidP="005005DB">
      <w:pPr>
        <w:tabs>
          <w:tab w:val="num" w:pos="2340"/>
        </w:tabs>
        <w:spacing w:after="0" w:line="240" w:lineRule="auto"/>
        <w:ind w:left="2340" w:hanging="900"/>
        <w:jc w:val="both"/>
        <w:rPr>
          <w:rFonts w:ascii="Times New Roman" w:hAnsi="Times New Roman" w:cs="Times New Roman"/>
          <w:sz w:val="24"/>
          <w:szCs w:val="24"/>
        </w:rPr>
      </w:pPr>
      <w:r w:rsidRPr="004C54F0">
        <w:rPr>
          <w:rFonts w:ascii="Times New Roman" w:hAnsi="Times New Roman" w:cs="Times New Roman"/>
          <w:b/>
          <w:bCs/>
          <w:sz w:val="24"/>
          <w:szCs w:val="24"/>
        </w:rPr>
        <w:lastRenderedPageBreak/>
        <w:t>7.1.2.2</w:t>
      </w:r>
      <w:r w:rsidRPr="004C54F0">
        <w:rPr>
          <w:rFonts w:ascii="Times New Roman" w:hAnsi="Times New Roman" w:cs="Times New Roman"/>
          <w:b/>
          <w:bCs/>
          <w:sz w:val="24"/>
          <w:szCs w:val="24"/>
        </w:rPr>
        <w:tab/>
      </w:r>
      <w:r w:rsidRPr="004C54F0">
        <w:rPr>
          <w:rFonts w:ascii="Times New Roman" w:hAnsi="Times New Roman" w:cs="Times New Roman"/>
          <w:sz w:val="24"/>
          <w:szCs w:val="24"/>
        </w:rPr>
        <w:t>Employment Verification</w:t>
      </w:r>
      <w:r w:rsidR="00CE7D5E" w:rsidRPr="004C54F0">
        <w:rPr>
          <w:rFonts w:ascii="Times New Roman" w:hAnsi="Times New Roman" w:cs="Times New Roman"/>
          <w:sz w:val="24"/>
          <w:szCs w:val="24"/>
        </w:rPr>
        <w:t>: Verify current and previous employment;</w:t>
      </w:r>
    </w:p>
    <w:p w:rsidR="005005DB" w:rsidRPr="004C54F0" w:rsidRDefault="005005DB" w:rsidP="005005DB">
      <w:pPr>
        <w:tabs>
          <w:tab w:val="num" w:pos="2340"/>
        </w:tabs>
        <w:spacing w:after="0" w:line="240" w:lineRule="auto"/>
        <w:ind w:left="2340" w:hanging="900"/>
        <w:jc w:val="both"/>
        <w:rPr>
          <w:rFonts w:ascii="Times New Roman" w:hAnsi="Times New Roman" w:cs="Times New Roman"/>
          <w:sz w:val="24"/>
          <w:szCs w:val="24"/>
        </w:rPr>
      </w:pPr>
    </w:p>
    <w:p w:rsidR="005005DB" w:rsidRPr="004C54F0" w:rsidRDefault="005005DB" w:rsidP="005005DB">
      <w:pPr>
        <w:tabs>
          <w:tab w:val="num" w:pos="2340"/>
        </w:tabs>
        <w:spacing w:after="0" w:line="240" w:lineRule="auto"/>
        <w:ind w:left="2340" w:hanging="900"/>
        <w:jc w:val="both"/>
        <w:rPr>
          <w:rFonts w:ascii="Times New Roman" w:hAnsi="Times New Roman" w:cs="Times New Roman"/>
          <w:sz w:val="24"/>
          <w:szCs w:val="24"/>
        </w:rPr>
      </w:pPr>
      <w:r w:rsidRPr="004C54F0">
        <w:rPr>
          <w:rFonts w:ascii="Times New Roman" w:hAnsi="Times New Roman" w:cs="Times New Roman"/>
          <w:b/>
          <w:bCs/>
          <w:sz w:val="24"/>
          <w:szCs w:val="24"/>
        </w:rPr>
        <w:t>7.1.2.</w:t>
      </w:r>
      <w:r w:rsidR="000E7C2D" w:rsidRPr="004C54F0">
        <w:rPr>
          <w:rFonts w:ascii="Times New Roman" w:hAnsi="Times New Roman" w:cs="Times New Roman"/>
          <w:b/>
          <w:bCs/>
          <w:sz w:val="24"/>
          <w:szCs w:val="24"/>
        </w:rPr>
        <w:t>3</w:t>
      </w:r>
      <w:r w:rsidRPr="004C54F0">
        <w:rPr>
          <w:rFonts w:ascii="Times New Roman" w:hAnsi="Times New Roman" w:cs="Times New Roman"/>
          <w:b/>
          <w:bCs/>
          <w:sz w:val="24"/>
          <w:szCs w:val="24"/>
        </w:rPr>
        <w:tab/>
      </w:r>
      <w:r w:rsidR="000E7C2D" w:rsidRPr="004C54F0">
        <w:rPr>
          <w:rFonts w:ascii="Times New Roman" w:hAnsi="Times New Roman" w:cs="Times New Roman"/>
          <w:sz w:val="24"/>
          <w:szCs w:val="24"/>
        </w:rPr>
        <w:t>Reference Checks</w:t>
      </w:r>
      <w:r w:rsidR="00CE7D5E" w:rsidRPr="004C54F0">
        <w:rPr>
          <w:rFonts w:ascii="Times New Roman" w:hAnsi="Times New Roman" w:cs="Times New Roman"/>
          <w:sz w:val="24"/>
          <w:szCs w:val="24"/>
        </w:rPr>
        <w:t>:  Contact personal and professional references;</w:t>
      </w:r>
    </w:p>
    <w:p w:rsidR="005005DB" w:rsidRPr="004C54F0" w:rsidRDefault="005005DB" w:rsidP="005005DB">
      <w:pPr>
        <w:tabs>
          <w:tab w:val="num" w:pos="2340"/>
        </w:tabs>
        <w:spacing w:after="0" w:line="240" w:lineRule="auto"/>
        <w:ind w:left="2340" w:hanging="900"/>
        <w:jc w:val="both"/>
        <w:rPr>
          <w:rFonts w:ascii="Times New Roman" w:hAnsi="Times New Roman" w:cs="Times New Roman"/>
          <w:sz w:val="24"/>
          <w:szCs w:val="24"/>
        </w:rPr>
      </w:pPr>
    </w:p>
    <w:p w:rsidR="009D03AF" w:rsidRPr="004C54F0" w:rsidRDefault="009D03AF" w:rsidP="009D03AF">
      <w:pPr>
        <w:tabs>
          <w:tab w:val="num" w:pos="2340"/>
        </w:tabs>
        <w:spacing w:after="0" w:line="240" w:lineRule="auto"/>
        <w:ind w:left="2340" w:hanging="900"/>
        <w:jc w:val="both"/>
        <w:rPr>
          <w:rFonts w:ascii="Times New Roman" w:hAnsi="Times New Roman" w:cs="Times New Roman"/>
          <w:sz w:val="24"/>
          <w:szCs w:val="24"/>
        </w:rPr>
      </w:pPr>
      <w:r w:rsidRPr="004C54F0">
        <w:rPr>
          <w:rFonts w:ascii="Times New Roman" w:hAnsi="Times New Roman" w:cs="Times New Roman"/>
          <w:b/>
          <w:bCs/>
          <w:sz w:val="24"/>
          <w:szCs w:val="24"/>
        </w:rPr>
        <w:t>7.1.2.</w:t>
      </w:r>
      <w:r w:rsidR="000E7C2D" w:rsidRPr="004C54F0">
        <w:rPr>
          <w:rFonts w:ascii="Times New Roman" w:hAnsi="Times New Roman" w:cs="Times New Roman"/>
          <w:b/>
          <w:bCs/>
          <w:sz w:val="24"/>
          <w:szCs w:val="24"/>
        </w:rPr>
        <w:t>4</w:t>
      </w:r>
      <w:r w:rsidRPr="004C54F0">
        <w:rPr>
          <w:rFonts w:ascii="Times New Roman" w:hAnsi="Times New Roman" w:cs="Times New Roman"/>
          <w:b/>
          <w:bCs/>
          <w:sz w:val="24"/>
          <w:szCs w:val="24"/>
        </w:rPr>
        <w:tab/>
      </w:r>
      <w:r w:rsidRPr="004C54F0">
        <w:rPr>
          <w:rFonts w:ascii="Times New Roman" w:hAnsi="Times New Roman" w:cs="Times New Roman"/>
          <w:sz w:val="24"/>
          <w:szCs w:val="24"/>
        </w:rPr>
        <w:t xml:space="preserve">U. S. Federal Court Records:  Search the candidate’s background for evidence of criminal or bankruptcy proceeding within the appropriate Federal District (for </w:t>
      </w:r>
      <w:r w:rsidR="00F408A0" w:rsidRPr="004C54F0">
        <w:rPr>
          <w:rFonts w:ascii="Times New Roman" w:hAnsi="Times New Roman" w:cs="Times New Roman"/>
          <w:sz w:val="24"/>
          <w:szCs w:val="24"/>
        </w:rPr>
        <w:t>management</w:t>
      </w:r>
      <w:r w:rsidR="00DB3418" w:rsidRPr="004C54F0">
        <w:rPr>
          <w:rFonts w:ascii="Times New Roman" w:hAnsi="Times New Roman" w:cs="Times New Roman"/>
          <w:sz w:val="24"/>
          <w:szCs w:val="24"/>
        </w:rPr>
        <w:t xml:space="preserve">, </w:t>
      </w:r>
      <w:r w:rsidRPr="004C54F0">
        <w:rPr>
          <w:rFonts w:ascii="Times New Roman" w:hAnsi="Times New Roman" w:cs="Times New Roman"/>
          <w:sz w:val="24"/>
          <w:szCs w:val="24"/>
        </w:rPr>
        <w:t>legal</w:t>
      </w:r>
      <w:r w:rsidR="00DB3418" w:rsidRPr="004C54F0">
        <w:rPr>
          <w:rFonts w:ascii="Times New Roman" w:hAnsi="Times New Roman" w:cs="Times New Roman"/>
          <w:sz w:val="24"/>
          <w:szCs w:val="24"/>
        </w:rPr>
        <w:t xml:space="preserve">, and </w:t>
      </w:r>
      <w:r w:rsidRPr="004C54F0">
        <w:rPr>
          <w:rFonts w:ascii="Times New Roman" w:hAnsi="Times New Roman" w:cs="Times New Roman"/>
          <w:sz w:val="24"/>
          <w:szCs w:val="24"/>
        </w:rPr>
        <w:t>finance positions only);</w:t>
      </w:r>
    </w:p>
    <w:p w:rsidR="009D03AF" w:rsidRPr="004C54F0" w:rsidRDefault="009D03AF" w:rsidP="009D03AF">
      <w:pPr>
        <w:tabs>
          <w:tab w:val="num" w:pos="2340"/>
        </w:tabs>
        <w:spacing w:after="0" w:line="240" w:lineRule="auto"/>
        <w:ind w:left="2340" w:hanging="900"/>
        <w:jc w:val="both"/>
        <w:rPr>
          <w:rFonts w:ascii="Times New Roman" w:hAnsi="Times New Roman" w:cs="Times New Roman"/>
          <w:sz w:val="24"/>
          <w:szCs w:val="24"/>
        </w:rPr>
      </w:pPr>
    </w:p>
    <w:p w:rsidR="009D03AF" w:rsidRPr="004C54F0" w:rsidRDefault="009D03AF" w:rsidP="009D03AF">
      <w:pPr>
        <w:tabs>
          <w:tab w:val="num" w:pos="2340"/>
        </w:tabs>
        <w:spacing w:after="0" w:line="240" w:lineRule="auto"/>
        <w:ind w:left="2340" w:hanging="900"/>
        <w:jc w:val="both"/>
        <w:rPr>
          <w:rFonts w:ascii="Times New Roman" w:hAnsi="Times New Roman" w:cs="Times New Roman"/>
          <w:sz w:val="24"/>
          <w:szCs w:val="24"/>
        </w:rPr>
      </w:pPr>
      <w:r w:rsidRPr="004C54F0">
        <w:rPr>
          <w:rFonts w:ascii="Times New Roman" w:hAnsi="Times New Roman" w:cs="Times New Roman"/>
          <w:b/>
          <w:bCs/>
          <w:sz w:val="24"/>
          <w:szCs w:val="24"/>
        </w:rPr>
        <w:t>7.1.2.</w:t>
      </w:r>
      <w:r w:rsidR="000E7C2D" w:rsidRPr="004C54F0">
        <w:rPr>
          <w:rFonts w:ascii="Times New Roman" w:hAnsi="Times New Roman" w:cs="Times New Roman"/>
          <w:b/>
          <w:bCs/>
          <w:sz w:val="24"/>
          <w:szCs w:val="24"/>
        </w:rPr>
        <w:t>5</w:t>
      </w:r>
      <w:r w:rsidRPr="004C54F0">
        <w:rPr>
          <w:rFonts w:ascii="Times New Roman" w:hAnsi="Times New Roman" w:cs="Times New Roman"/>
          <w:b/>
          <w:bCs/>
          <w:sz w:val="24"/>
          <w:szCs w:val="24"/>
        </w:rPr>
        <w:tab/>
      </w:r>
      <w:r w:rsidRPr="004C54F0">
        <w:rPr>
          <w:rFonts w:ascii="Times New Roman" w:hAnsi="Times New Roman" w:cs="Times New Roman"/>
          <w:sz w:val="24"/>
          <w:szCs w:val="24"/>
        </w:rPr>
        <w:t>National, State, County</w:t>
      </w:r>
      <w:r w:rsidR="006C134B" w:rsidRPr="004C54F0">
        <w:rPr>
          <w:rFonts w:ascii="Times New Roman" w:hAnsi="Times New Roman" w:cs="Times New Roman"/>
          <w:sz w:val="24"/>
          <w:szCs w:val="24"/>
        </w:rPr>
        <w:t>, and Municipality</w:t>
      </w:r>
      <w:r w:rsidRPr="004C54F0">
        <w:rPr>
          <w:rFonts w:ascii="Times New Roman" w:hAnsi="Times New Roman" w:cs="Times New Roman"/>
          <w:sz w:val="24"/>
          <w:szCs w:val="24"/>
        </w:rPr>
        <w:t xml:space="preserve"> Criminal Records</w:t>
      </w:r>
      <w:r w:rsidR="00C362CA" w:rsidRPr="004C54F0">
        <w:rPr>
          <w:rFonts w:ascii="Times New Roman" w:hAnsi="Times New Roman" w:cs="Times New Roman"/>
          <w:sz w:val="24"/>
          <w:szCs w:val="24"/>
        </w:rPr>
        <w:t xml:space="preserve"> Check</w:t>
      </w:r>
      <w:r w:rsidRPr="004C54F0">
        <w:rPr>
          <w:rFonts w:ascii="Times New Roman" w:hAnsi="Times New Roman" w:cs="Times New Roman"/>
          <w:sz w:val="24"/>
          <w:szCs w:val="24"/>
        </w:rPr>
        <w:t>:  Search for criminal</w:t>
      </w:r>
      <w:r w:rsidR="00DC3496" w:rsidRPr="004C54F0">
        <w:rPr>
          <w:rFonts w:ascii="Times New Roman" w:hAnsi="Times New Roman" w:cs="Times New Roman"/>
          <w:sz w:val="24"/>
          <w:szCs w:val="24"/>
        </w:rPr>
        <w:t xml:space="preserve"> history on candidate for convictions only</w:t>
      </w:r>
      <w:r w:rsidR="00014F8B" w:rsidRPr="004C54F0">
        <w:rPr>
          <w:rFonts w:ascii="Times New Roman" w:hAnsi="Times New Roman" w:cs="Times New Roman"/>
          <w:sz w:val="24"/>
          <w:szCs w:val="24"/>
        </w:rPr>
        <w:t xml:space="preserve"> on multiple criminal records, not solely a national database product that houses all types of records.  Database information is acceptable if it complies with the Fair Credit Reporting Act (as amended). A-la-cart pricing is required for each criminal record check category. </w:t>
      </w:r>
      <w:r w:rsidR="00DC3496" w:rsidRPr="004C54F0">
        <w:rPr>
          <w:rFonts w:ascii="Times New Roman" w:hAnsi="Times New Roman" w:cs="Times New Roman"/>
          <w:sz w:val="24"/>
          <w:szCs w:val="24"/>
        </w:rPr>
        <w:t>Information may include case number, date filed, charges, disposition date, disposition, and sentences</w:t>
      </w:r>
      <w:r w:rsidR="00972900" w:rsidRPr="004C54F0">
        <w:rPr>
          <w:rFonts w:ascii="Times New Roman" w:hAnsi="Times New Roman" w:cs="Times New Roman"/>
          <w:sz w:val="24"/>
          <w:szCs w:val="24"/>
        </w:rPr>
        <w:t>;</w:t>
      </w:r>
    </w:p>
    <w:p w:rsidR="00DC3496" w:rsidRPr="004C54F0" w:rsidRDefault="00DC3496" w:rsidP="00DC3496">
      <w:pPr>
        <w:tabs>
          <w:tab w:val="num" w:pos="2340"/>
        </w:tabs>
        <w:spacing w:after="0" w:line="240" w:lineRule="auto"/>
        <w:ind w:left="2340" w:hanging="900"/>
        <w:jc w:val="both"/>
        <w:rPr>
          <w:rFonts w:ascii="Times New Roman" w:hAnsi="Times New Roman" w:cs="Times New Roman"/>
          <w:sz w:val="24"/>
          <w:szCs w:val="24"/>
        </w:rPr>
      </w:pPr>
    </w:p>
    <w:p w:rsidR="009D03AF" w:rsidRPr="004C54F0" w:rsidRDefault="00DC3496" w:rsidP="00DC3496">
      <w:pPr>
        <w:tabs>
          <w:tab w:val="num" w:pos="2340"/>
        </w:tabs>
        <w:spacing w:after="0" w:line="240" w:lineRule="auto"/>
        <w:ind w:left="2340" w:hanging="900"/>
        <w:jc w:val="both"/>
        <w:rPr>
          <w:rFonts w:ascii="Times New Roman" w:hAnsi="Times New Roman" w:cs="Times New Roman"/>
          <w:sz w:val="24"/>
          <w:szCs w:val="24"/>
        </w:rPr>
      </w:pPr>
      <w:r w:rsidRPr="004C54F0">
        <w:rPr>
          <w:rFonts w:ascii="Times New Roman" w:hAnsi="Times New Roman" w:cs="Times New Roman"/>
          <w:b/>
          <w:bCs/>
          <w:sz w:val="24"/>
          <w:szCs w:val="24"/>
        </w:rPr>
        <w:t>7.1.2.</w:t>
      </w:r>
      <w:r w:rsidR="000E7C2D" w:rsidRPr="004C54F0">
        <w:rPr>
          <w:rFonts w:ascii="Times New Roman" w:hAnsi="Times New Roman" w:cs="Times New Roman"/>
          <w:b/>
          <w:bCs/>
          <w:sz w:val="24"/>
          <w:szCs w:val="24"/>
        </w:rPr>
        <w:t>6</w:t>
      </w:r>
      <w:r w:rsidRPr="004C54F0">
        <w:rPr>
          <w:rFonts w:ascii="Times New Roman" w:hAnsi="Times New Roman" w:cs="Times New Roman"/>
          <w:b/>
          <w:bCs/>
          <w:sz w:val="24"/>
          <w:szCs w:val="24"/>
        </w:rPr>
        <w:tab/>
      </w:r>
      <w:r w:rsidRPr="004C54F0">
        <w:rPr>
          <w:rFonts w:ascii="Times New Roman" w:hAnsi="Times New Roman" w:cs="Times New Roman"/>
          <w:sz w:val="24"/>
          <w:szCs w:val="24"/>
        </w:rPr>
        <w:t>Education</w:t>
      </w:r>
      <w:r w:rsidR="0075046C" w:rsidRPr="004C54F0">
        <w:rPr>
          <w:rFonts w:ascii="Times New Roman" w:hAnsi="Times New Roman" w:cs="Times New Roman"/>
          <w:sz w:val="24"/>
          <w:szCs w:val="24"/>
        </w:rPr>
        <w:t xml:space="preserve">al Degree </w:t>
      </w:r>
      <w:r w:rsidRPr="004C54F0">
        <w:rPr>
          <w:rFonts w:ascii="Times New Roman" w:hAnsi="Times New Roman" w:cs="Times New Roman"/>
          <w:sz w:val="24"/>
          <w:szCs w:val="24"/>
        </w:rPr>
        <w:t>V</w:t>
      </w:r>
      <w:r w:rsidR="0075046C" w:rsidRPr="004C54F0">
        <w:rPr>
          <w:rFonts w:ascii="Times New Roman" w:hAnsi="Times New Roman" w:cs="Times New Roman"/>
          <w:sz w:val="24"/>
          <w:szCs w:val="24"/>
        </w:rPr>
        <w:t>alidation</w:t>
      </w:r>
      <w:r w:rsidRPr="004C54F0">
        <w:rPr>
          <w:rFonts w:ascii="Times New Roman" w:hAnsi="Times New Roman" w:cs="Times New Roman"/>
          <w:sz w:val="24"/>
          <w:szCs w:val="24"/>
        </w:rPr>
        <w:t>:  Verify the candidate’s enrollment and/or verify degree conferred at educational institutions indicated by applicant, including major and minor courses of study, type of degree, degree earned, state of issue, and honors for upper management classifications and classifications requiring degrees;</w:t>
      </w:r>
    </w:p>
    <w:p w:rsidR="00DC3496" w:rsidRPr="004C54F0" w:rsidRDefault="00DC3496" w:rsidP="00DC3496">
      <w:pPr>
        <w:tabs>
          <w:tab w:val="num" w:pos="2340"/>
        </w:tabs>
        <w:spacing w:after="0" w:line="240" w:lineRule="auto"/>
        <w:ind w:left="2340" w:hanging="900"/>
        <w:jc w:val="both"/>
        <w:rPr>
          <w:rFonts w:ascii="Times New Roman" w:hAnsi="Times New Roman" w:cs="Times New Roman"/>
          <w:sz w:val="24"/>
          <w:szCs w:val="24"/>
        </w:rPr>
      </w:pPr>
    </w:p>
    <w:p w:rsidR="005005DB" w:rsidRPr="004C54F0" w:rsidRDefault="00DC3496" w:rsidP="003906CC">
      <w:pPr>
        <w:tabs>
          <w:tab w:val="num" w:pos="2340"/>
        </w:tabs>
        <w:spacing w:after="0" w:line="240" w:lineRule="auto"/>
        <w:ind w:left="2340" w:hanging="900"/>
        <w:jc w:val="both"/>
        <w:rPr>
          <w:rFonts w:ascii="Times New Roman" w:hAnsi="Times New Roman" w:cs="Times New Roman"/>
          <w:sz w:val="24"/>
          <w:szCs w:val="24"/>
        </w:rPr>
      </w:pPr>
      <w:r w:rsidRPr="004C54F0">
        <w:rPr>
          <w:rFonts w:ascii="Times New Roman" w:hAnsi="Times New Roman" w:cs="Times New Roman"/>
          <w:b/>
          <w:bCs/>
          <w:sz w:val="24"/>
          <w:szCs w:val="24"/>
        </w:rPr>
        <w:t>7.1.2.</w:t>
      </w:r>
      <w:r w:rsidR="000E7C2D" w:rsidRPr="004C54F0">
        <w:rPr>
          <w:rFonts w:ascii="Times New Roman" w:hAnsi="Times New Roman" w:cs="Times New Roman"/>
          <w:b/>
          <w:bCs/>
          <w:sz w:val="24"/>
          <w:szCs w:val="24"/>
        </w:rPr>
        <w:t>7</w:t>
      </w:r>
      <w:r w:rsidRPr="004C54F0">
        <w:rPr>
          <w:rFonts w:ascii="Times New Roman" w:hAnsi="Times New Roman" w:cs="Times New Roman"/>
          <w:b/>
          <w:bCs/>
          <w:sz w:val="24"/>
          <w:szCs w:val="24"/>
        </w:rPr>
        <w:tab/>
      </w:r>
      <w:r w:rsidRPr="004C54F0">
        <w:rPr>
          <w:rFonts w:ascii="Times New Roman" w:hAnsi="Times New Roman" w:cs="Times New Roman"/>
          <w:sz w:val="24"/>
          <w:szCs w:val="24"/>
        </w:rPr>
        <w:t>Professional Licens</w:t>
      </w:r>
      <w:r w:rsidR="005005DB" w:rsidRPr="004C54F0">
        <w:rPr>
          <w:rFonts w:ascii="Times New Roman" w:hAnsi="Times New Roman" w:cs="Times New Roman"/>
          <w:sz w:val="24"/>
          <w:szCs w:val="24"/>
        </w:rPr>
        <w:t>ure</w:t>
      </w:r>
      <w:r w:rsidRPr="004C54F0">
        <w:rPr>
          <w:rFonts w:ascii="Times New Roman" w:hAnsi="Times New Roman" w:cs="Times New Roman"/>
          <w:sz w:val="24"/>
          <w:szCs w:val="24"/>
        </w:rPr>
        <w:t xml:space="preserve"> </w:t>
      </w:r>
      <w:r w:rsidR="00C1696A" w:rsidRPr="004C54F0">
        <w:rPr>
          <w:rFonts w:ascii="Times New Roman" w:hAnsi="Times New Roman" w:cs="Times New Roman"/>
          <w:sz w:val="24"/>
          <w:szCs w:val="24"/>
        </w:rPr>
        <w:t xml:space="preserve">and Credential </w:t>
      </w:r>
      <w:r w:rsidRPr="004C54F0">
        <w:rPr>
          <w:rFonts w:ascii="Times New Roman" w:hAnsi="Times New Roman" w:cs="Times New Roman"/>
          <w:sz w:val="24"/>
          <w:szCs w:val="24"/>
        </w:rPr>
        <w:t>Verification:  Verify the candidate has been issued a professional license</w:t>
      </w:r>
      <w:r w:rsidR="005005DB" w:rsidRPr="004C54F0">
        <w:rPr>
          <w:rFonts w:ascii="Times New Roman" w:hAnsi="Times New Roman" w:cs="Times New Roman"/>
          <w:sz w:val="24"/>
          <w:szCs w:val="24"/>
        </w:rPr>
        <w:t xml:space="preserve"> </w:t>
      </w:r>
      <w:r w:rsidR="00C362CA" w:rsidRPr="004C54F0">
        <w:rPr>
          <w:rFonts w:ascii="Times New Roman" w:hAnsi="Times New Roman" w:cs="Times New Roman"/>
          <w:sz w:val="24"/>
          <w:szCs w:val="24"/>
        </w:rPr>
        <w:t xml:space="preserve">and credential </w:t>
      </w:r>
      <w:r w:rsidR="00DF6821" w:rsidRPr="004C54F0">
        <w:rPr>
          <w:rFonts w:ascii="Times New Roman" w:hAnsi="Times New Roman" w:cs="Times New Roman"/>
          <w:sz w:val="24"/>
          <w:szCs w:val="24"/>
        </w:rPr>
        <w:t xml:space="preserve">(such as, but not limited to, healthcare, legal, CPA, etc.) </w:t>
      </w:r>
      <w:r w:rsidR="005005DB" w:rsidRPr="004C54F0">
        <w:rPr>
          <w:rFonts w:ascii="Times New Roman" w:hAnsi="Times New Roman" w:cs="Times New Roman"/>
          <w:sz w:val="24"/>
          <w:szCs w:val="24"/>
        </w:rPr>
        <w:t>as established by applicable national, state, and/or professional organization</w:t>
      </w:r>
      <w:r w:rsidRPr="004C54F0">
        <w:rPr>
          <w:rFonts w:ascii="Times New Roman" w:hAnsi="Times New Roman" w:cs="Times New Roman"/>
          <w:sz w:val="24"/>
          <w:szCs w:val="24"/>
        </w:rPr>
        <w:t>, including the current status of license, issue date, expiration date</w:t>
      </w:r>
      <w:r w:rsidR="00DB3418" w:rsidRPr="004C54F0">
        <w:rPr>
          <w:rFonts w:ascii="Times New Roman" w:hAnsi="Times New Roman" w:cs="Times New Roman"/>
          <w:sz w:val="24"/>
          <w:szCs w:val="24"/>
        </w:rPr>
        <w:t>,</w:t>
      </w:r>
      <w:r w:rsidRPr="004C54F0">
        <w:rPr>
          <w:rFonts w:ascii="Times New Roman" w:hAnsi="Times New Roman" w:cs="Times New Roman"/>
          <w:sz w:val="24"/>
          <w:szCs w:val="24"/>
        </w:rPr>
        <w:t xml:space="preserve"> and record of disciplinary action for classifications requiring special licensing;</w:t>
      </w:r>
    </w:p>
    <w:p w:rsidR="000E7C2D" w:rsidRPr="004C54F0" w:rsidRDefault="000E7C2D" w:rsidP="000E7C2D">
      <w:pPr>
        <w:tabs>
          <w:tab w:val="num" w:pos="2340"/>
        </w:tabs>
        <w:spacing w:after="0" w:line="240" w:lineRule="auto"/>
        <w:ind w:left="2340" w:hanging="900"/>
        <w:jc w:val="both"/>
        <w:rPr>
          <w:rFonts w:ascii="Times New Roman" w:hAnsi="Times New Roman" w:cs="Times New Roman"/>
          <w:sz w:val="24"/>
          <w:szCs w:val="24"/>
        </w:rPr>
      </w:pPr>
    </w:p>
    <w:p w:rsidR="00DC3496" w:rsidRPr="008B6238" w:rsidRDefault="00DC3496" w:rsidP="00DC3496">
      <w:pPr>
        <w:tabs>
          <w:tab w:val="num" w:pos="2340"/>
        </w:tabs>
        <w:spacing w:after="0" w:line="240" w:lineRule="auto"/>
        <w:ind w:left="2340" w:hanging="900"/>
        <w:jc w:val="both"/>
        <w:rPr>
          <w:rFonts w:ascii="Times New Roman" w:hAnsi="Times New Roman" w:cs="Times New Roman"/>
          <w:sz w:val="24"/>
          <w:szCs w:val="24"/>
        </w:rPr>
      </w:pPr>
      <w:r w:rsidRPr="004C54F0">
        <w:rPr>
          <w:rFonts w:ascii="Times New Roman" w:hAnsi="Times New Roman" w:cs="Times New Roman"/>
          <w:b/>
          <w:bCs/>
          <w:sz w:val="24"/>
          <w:szCs w:val="24"/>
        </w:rPr>
        <w:t>7.1.2.</w:t>
      </w:r>
      <w:r w:rsidR="003906CC" w:rsidRPr="004C54F0">
        <w:rPr>
          <w:rFonts w:ascii="Times New Roman" w:hAnsi="Times New Roman" w:cs="Times New Roman"/>
          <w:b/>
          <w:bCs/>
          <w:sz w:val="24"/>
          <w:szCs w:val="24"/>
        </w:rPr>
        <w:t>8</w:t>
      </w:r>
      <w:r w:rsidRPr="004C54F0">
        <w:rPr>
          <w:rFonts w:ascii="Times New Roman" w:hAnsi="Times New Roman" w:cs="Times New Roman"/>
          <w:b/>
          <w:bCs/>
          <w:sz w:val="24"/>
          <w:szCs w:val="24"/>
        </w:rPr>
        <w:tab/>
      </w:r>
      <w:r w:rsidR="0094333C" w:rsidRPr="004C54F0">
        <w:rPr>
          <w:rFonts w:ascii="Times New Roman" w:hAnsi="Times New Roman" w:cs="Times New Roman"/>
          <w:sz w:val="24"/>
          <w:szCs w:val="24"/>
        </w:rPr>
        <w:t xml:space="preserve">Credit </w:t>
      </w:r>
      <w:r w:rsidR="006C0953" w:rsidRPr="004C54F0">
        <w:rPr>
          <w:rFonts w:ascii="Times New Roman" w:hAnsi="Times New Roman" w:cs="Times New Roman"/>
          <w:sz w:val="24"/>
          <w:szCs w:val="24"/>
        </w:rPr>
        <w:t>Check</w:t>
      </w:r>
      <w:r w:rsidR="0075046C" w:rsidRPr="004C54F0">
        <w:rPr>
          <w:rFonts w:ascii="Times New Roman" w:hAnsi="Times New Roman" w:cs="Times New Roman"/>
          <w:sz w:val="24"/>
          <w:szCs w:val="24"/>
        </w:rPr>
        <w:t xml:space="preserve">:  Obtain </w:t>
      </w:r>
      <w:r w:rsidR="00C1696A" w:rsidRPr="004C54F0">
        <w:rPr>
          <w:rFonts w:ascii="Times New Roman" w:hAnsi="Times New Roman" w:cs="Times New Roman"/>
          <w:sz w:val="24"/>
          <w:szCs w:val="24"/>
        </w:rPr>
        <w:t xml:space="preserve">credit histories and bankruptcies </w:t>
      </w:r>
      <w:r w:rsidR="00DB3418" w:rsidRPr="004C54F0">
        <w:rPr>
          <w:rFonts w:ascii="Times New Roman" w:hAnsi="Times New Roman" w:cs="Times New Roman"/>
          <w:sz w:val="24"/>
          <w:szCs w:val="24"/>
        </w:rPr>
        <w:t>(</w:t>
      </w:r>
      <w:r w:rsidR="0094333C" w:rsidRPr="004C54F0">
        <w:rPr>
          <w:rFonts w:ascii="Times New Roman" w:hAnsi="Times New Roman" w:cs="Times New Roman"/>
          <w:sz w:val="24"/>
          <w:szCs w:val="24"/>
        </w:rPr>
        <w:t>for mana</w:t>
      </w:r>
      <w:r w:rsidRPr="004C54F0">
        <w:rPr>
          <w:rFonts w:ascii="Times New Roman" w:hAnsi="Times New Roman" w:cs="Times New Roman"/>
          <w:sz w:val="24"/>
          <w:szCs w:val="24"/>
        </w:rPr>
        <w:t>gement</w:t>
      </w:r>
      <w:r w:rsidR="00F408A0" w:rsidRPr="004C54F0">
        <w:rPr>
          <w:rFonts w:ascii="Times New Roman" w:hAnsi="Times New Roman" w:cs="Times New Roman"/>
          <w:sz w:val="24"/>
          <w:szCs w:val="24"/>
        </w:rPr>
        <w:t>, legal, and finance positions only</w:t>
      </w:r>
      <w:r w:rsidR="00DB3418" w:rsidRPr="004C54F0">
        <w:rPr>
          <w:rFonts w:ascii="Times New Roman" w:hAnsi="Times New Roman" w:cs="Times New Roman"/>
          <w:sz w:val="24"/>
          <w:szCs w:val="24"/>
        </w:rPr>
        <w:t>);</w:t>
      </w:r>
      <w:r w:rsidR="00BC4057" w:rsidRPr="004C54F0">
        <w:rPr>
          <w:rFonts w:ascii="Times New Roman" w:hAnsi="Times New Roman" w:cs="Times New Roman"/>
          <w:sz w:val="24"/>
          <w:szCs w:val="24"/>
        </w:rPr>
        <w:t xml:space="preserve"> </w:t>
      </w:r>
      <w:r w:rsidR="00DB3418" w:rsidRPr="004C54F0">
        <w:rPr>
          <w:rFonts w:ascii="Times New Roman" w:hAnsi="Times New Roman" w:cs="Times New Roman"/>
          <w:sz w:val="24"/>
          <w:szCs w:val="24"/>
        </w:rPr>
        <w:t>t</w:t>
      </w:r>
      <w:r w:rsidR="007F228A" w:rsidRPr="004C54F0">
        <w:rPr>
          <w:rFonts w:ascii="Times New Roman" w:hAnsi="Times New Roman" w:cs="Times New Roman"/>
          <w:sz w:val="24"/>
          <w:szCs w:val="24"/>
        </w:rPr>
        <w:t xml:space="preserve">he requesting </w:t>
      </w:r>
      <w:r w:rsidR="00442F9F" w:rsidRPr="004C54F0">
        <w:rPr>
          <w:rFonts w:ascii="Times New Roman" w:hAnsi="Times New Roman" w:cs="Times New Roman"/>
          <w:sz w:val="24"/>
          <w:szCs w:val="24"/>
        </w:rPr>
        <w:t>Contracting Agency</w:t>
      </w:r>
      <w:r w:rsidR="00442F9F" w:rsidRPr="004C54F0" w:rsidDel="00442F9F">
        <w:rPr>
          <w:rFonts w:ascii="Times New Roman" w:hAnsi="Times New Roman" w:cs="Times New Roman"/>
          <w:sz w:val="24"/>
          <w:szCs w:val="24"/>
        </w:rPr>
        <w:t xml:space="preserve"> </w:t>
      </w:r>
      <w:r w:rsidR="007F228A" w:rsidRPr="004C54F0">
        <w:rPr>
          <w:rFonts w:ascii="Times New Roman" w:hAnsi="Times New Roman" w:cs="Times New Roman"/>
          <w:sz w:val="24"/>
          <w:szCs w:val="24"/>
        </w:rPr>
        <w:t xml:space="preserve">must provide all consent forms required by </w:t>
      </w:r>
      <w:r w:rsidR="008B6238">
        <w:rPr>
          <w:rFonts w:ascii="Times New Roman" w:hAnsi="Times New Roman" w:cs="Times New Roman"/>
          <w:sz w:val="24"/>
          <w:szCs w:val="24"/>
        </w:rPr>
        <w:t xml:space="preserve">state and federal </w:t>
      </w:r>
      <w:r w:rsidR="007F228A" w:rsidRPr="008B6238">
        <w:rPr>
          <w:rFonts w:ascii="Times New Roman" w:hAnsi="Times New Roman" w:cs="Times New Roman"/>
          <w:sz w:val="24"/>
          <w:szCs w:val="24"/>
        </w:rPr>
        <w:t xml:space="preserve">law to the </w:t>
      </w:r>
      <w:r w:rsidR="005369F3" w:rsidRPr="008B6238">
        <w:rPr>
          <w:rFonts w:ascii="Times New Roman" w:hAnsi="Times New Roman" w:cs="Times New Roman"/>
          <w:sz w:val="24"/>
          <w:szCs w:val="24"/>
        </w:rPr>
        <w:t>Vendor</w:t>
      </w:r>
      <w:r w:rsidR="007F228A" w:rsidRPr="008B6238">
        <w:rPr>
          <w:rFonts w:ascii="Times New Roman" w:hAnsi="Times New Roman" w:cs="Times New Roman"/>
          <w:sz w:val="24"/>
          <w:szCs w:val="24"/>
        </w:rPr>
        <w:t>;</w:t>
      </w:r>
    </w:p>
    <w:p w:rsidR="00DC3496" w:rsidRPr="004C54F0" w:rsidRDefault="00DC3496" w:rsidP="00DC3496">
      <w:pPr>
        <w:tabs>
          <w:tab w:val="num" w:pos="2340"/>
        </w:tabs>
        <w:spacing w:after="0" w:line="240" w:lineRule="auto"/>
        <w:ind w:left="2340" w:hanging="900"/>
        <w:jc w:val="both"/>
        <w:rPr>
          <w:rFonts w:ascii="Times New Roman" w:hAnsi="Times New Roman" w:cs="Times New Roman"/>
          <w:sz w:val="24"/>
          <w:szCs w:val="24"/>
        </w:rPr>
      </w:pPr>
    </w:p>
    <w:p w:rsidR="00DC3496" w:rsidRPr="004C54F0" w:rsidRDefault="00DC3496" w:rsidP="00DC3496">
      <w:pPr>
        <w:tabs>
          <w:tab w:val="num" w:pos="2340"/>
        </w:tabs>
        <w:spacing w:after="0" w:line="240" w:lineRule="auto"/>
        <w:ind w:left="2340" w:hanging="900"/>
        <w:jc w:val="both"/>
        <w:rPr>
          <w:rFonts w:ascii="Times New Roman" w:hAnsi="Times New Roman" w:cs="Times New Roman"/>
          <w:sz w:val="24"/>
          <w:szCs w:val="24"/>
        </w:rPr>
      </w:pPr>
      <w:r w:rsidRPr="004C54F0">
        <w:rPr>
          <w:rFonts w:ascii="Times New Roman" w:hAnsi="Times New Roman" w:cs="Times New Roman"/>
          <w:b/>
          <w:bCs/>
          <w:sz w:val="24"/>
          <w:szCs w:val="24"/>
        </w:rPr>
        <w:t>7.1.2.</w:t>
      </w:r>
      <w:r w:rsidR="00BC4057" w:rsidRPr="004C54F0">
        <w:rPr>
          <w:rFonts w:ascii="Times New Roman" w:hAnsi="Times New Roman" w:cs="Times New Roman"/>
          <w:b/>
          <w:bCs/>
          <w:sz w:val="24"/>
          <w:szCs w:val="24"/>
        </w:rPr>
        <w:t>9</w:t>
      </w:r>
      <w:r w:rsidRPr="004C54F0">
        <w:rPr>
          <w:rFonts w:ascii="Times New Roman" w:hAnsi="Times New Roman" w:cs="Times New Roman"/>
          <w:b/>
          <w:bCs/>
          <w:sz w:val="24"/>
          <w:szCs w:val="24"/>
        </w:rPr>
        <w:tab/>
      </w:r>
      <w:r w:rsidRPr="004C54F0">
        <w:rPr>
          <w:rFonts w:ascii="Times New Roman" w:hAnsi="Times New Roman" w:cs="Times New Roman"/>
          <w:sz w:val="24"/>
          <w:szCs w:val="24"/>
        </w:rPr>
        <w:t>Sex Offender Registration</w:t>
      </w:r>
      <w:r w:rsidR="0075046C" w:rsidRPr="004C54F0">
        <w:rPr>
          <w:rFonts w:ascii="Times New Roman" w:hAnsi="Times New Roman" w:cs="Times New Roman"/>
          <w:sz w:val="24"/>
          <w:szCs w:val="24"/>
        </w:rPr>
        <w:t xml:space="preserve"> Search</w:t>
      </w:r>
      <w:r w:rsidRPr="004C54F0">
        <w:rPr>
          <w:rFonts w:ascii="Times New Roman" w:hAnsi="Times New Roman" w:cs="Times New Roman"/>
          <w:sz w:val="24"/>
          <w:szCs w:val="24"/>
        </w:rPr>
        <w:t>:  Search for registered Sex Offender’s to include offense, date, violation of registry, and photo (if available);</w:t>
      </w:r>
      <w:r w:rsidR="0067144C" w:rsidRPr="004C54F0">
        <w:rPr>
          <w:rFonts w:ascii="Times New Roman" w:hAnsi="Times New Roman" w:cs="Times New Roman"/>
          <w:sz w:val="24"/>
          <w:szCs w:val="24"/>
        </w:rPr>
        <w:t xml:space="preserve"> and, </w:t>
      </w:r>
    </w:p>
    <w:p w:rsidR="00DC3496" w:rsidRPr="004C54F0" w:rsidRDefault="00DC3496" w:rsidP="00DC3496">
      <w:pPr>
        <w:tabs>
          <w:tab w:val="num" w:pos="2340"/>
        </w:tabs>
        <w:spacing w:after="0" w:line="240" w:lineRule="auto"/>
        <w:ind w:left="2340" w:hanging="900"/>
        <w:jc w:val="both"/>
        <w:rPr>
          <w:rFonts w:ascii="Times New Roman" w:hAnsi="Times New Roman" w:cs="Times New Roman"/>
          <w:sz w:val="24"/>
          <w:szCs w:val="24"/>
        </w:rPr>
      </w:pPr>
    </w:p>
    <w:p w:rsidR="005005DB" w:rsidRPr="004C54F0" w:rsidRDefault="00BC4057" w:rsidP="00DC3496">
      <w:pPr>
        <w:tabs>
          <w:tab w:val="num" w:pos="2340"/>
        </w:tabs>
        <w:spacing w:after="0" w:line="240" w:lineRule="auto"/>
        <w:ind w:left="2340" w:hanging="900"/>
        <w:jc w:val="both"/>
        <w:rPr>
          <w:rFonts w:ascii="Times New Roman" w:hAnsi="Times New Roman" w:cs="Times New Roman"/>
          <w:sz w:val="24"/>
          <w:szCs w:val="24"/>
        </w:rPr>
      </w:pPr>
      <w:r w:rsidRPr="004C54F0">
        <w:rPr>
          <w:rFonts w:ascii="Times New Roman" w:hAnsi="Times New Roman" w:cs="Times New Roman"/>
          <w:b/>
          <w:bCs/>
          <w:sz w:val="24"/>
          <w:szCs w:val="24"/>
        </w:rPr>
        <w:t>7.1.2.10</w:t>
      </w:r>
      <w:r w:rsidR="005005DB" w:rsidRPr="004C54F0">
        <w:rPr>
          <w:rFonts w:ascii="Times New Roman" w:hAnsi="Times New Roman" w:cs="Times New Roman"/>
          <w:b/>
          <w:bCs/>
          <w:sz w:val="24"/>
          <w:szCs w:val="24"/>
        </w:rPr>
        <w:tab/>
      </w:r>
      <w:r w:rsidR="000E7C2D" w:rsidRPr="004C54F0">
        <w:rPr>
          <w:rFonts w:ascii="Times New Roman" w:hAnsi="Times New Roman" w:cs="Times New Roman"/>
          <w:sz w:val="24"/>
          <w:szCs w:val="24"/>
        </w:rPr>
        <w:t>M</w:t>
      </w:r>
      <w:r w:rsidR="007B7869" w:rsidRPr="004C54F0">
        <w:rPr>
          <w:rFonts w:ascii="Times New Roman" w:hAnsi="Times New Roman" w:cs="Times New Roman"/>
          <w:sz w:val="24"/>
          <w:szCs w:val="24"/>
        </w:rPr>
        <w:t xml:space="preserve">otor </w:t>
      </w:r>
      <w:r w:rsidR="005005DB" w:rsidRPr="004C54F0">
        <w:rPr>
          <w:rFonts w:ascii="Times New Roman" w:hAnsi="Times New Roman" w:cs="Times New Roman"/>
          <w:sz w:val="24"/>
          <w:szCs w:val="24"/>
        </w:rPr>
        <w:t>V</w:t>
      </w:r>
      <w:r w:rsidR="007B7869" w:rsidRPr="004C54F0">
        <w:rPr>
          <w:rFonts w:ascii="Times New Roman" w:hAnsi="Times New Roman" w:cs="Times New Roman"/>
          <w:sz w:val="24"/>
          <w:szCs w:val="24"/>
        </w:rPr>
        <w:t>ehicle</w:t>
      </w:r>
      <w:r w:rsidR="005005DB" w:rsidRPr="004C54F0">
        <w:rPr>
          <w:rFonts w:ascii="Times New Roman" w:hAnsi="Times New Roman" w:cs="Times New Roman"/>
          <w:sz w:val="24"/>
          <w:szCs w:val="24"/>
        </w:rPr>
        <w:t xml:space="preserve"> Re</w:t>
      </w:r>
      <w:r w:rsidR="007B7869" w:rsidRPr="004C54F0">
        <w:rPr>
          <w:rFonts w:ascii="Times New Roman" w:hAnsi="Times New Roman" w:cs="Times New Roman"/>
          <w:sz w:val="24"/>
          <w:szCs w:val="24"/>
        </w:rPr>
        <w:t>port</w:t>
      </w:r>
      <w:r w:rsidR="00C362CA" w:rsidRPr="004C54F0">
        <w:rPr>
          <w:rFonts w:ascii="Times New Roman" w:hAnsi="Times New Roman" w:cs="Times New Roman"/>
          <w:sz w:val="24"/>
          <w:szCs w:val="24"/>
        </w:rPr>
        <w:t>:  Verify the candidate has a valid driver’s license</w:t>
      </w:r>
      <w:r w:rsidR="00972900" w:rsidRPr="004C54F0">
        <w:rPr>
          <w:rFonts w:ascii="Times New Roman" w:hAnsi="Times New Roman" w:cs="Times New Roman"/>
          <w:sz w:val="24"/>
          <w:szCs w:val="24"/>
        </w:rPr>
        <w:t>.</w:t>
      </w:r>
    </w:p>
    <w:p w:rsidR="007B7869" w:rsidRPr="004C54F0" w:rsidRDefault="007B7869" w:rsidP="003906CC">
      <w:pPr>
        <w:tabs>
          <w:tab w:val="num" w:pos="2340"/>
        </w:tabs>
        <w:spacing w:after="0" w:line="240" w:lineRule="auto"/>
        <w:jc w:val="both"/>
        <w:rPr>
          <w:rFonts w:ascii="Times New Roman" w:hAnsi="Times New Roman" w:cs="Times New Roman"/>
          <w:strike/>
          <w:sz w:val="24"/>
          <w:szCs w:val="24"/>
        </w:rPr>
      </w:pPr>
    </w:p>
    <w:p w:rsidR="00462C49" w:rsidRPr="004C54F0" w:rsidRDefault="006112A0" w:rsidP="00462C49">
      <w:pPr>
        <w:tabs>
          <w:tab w:val="num" w:pos="1440"/>
        </w:tabs>
        <w:spacing w:after="0" w:line="240" w:lineRule="auto"/>
        <w:ind w:left="1440" w:hanging="900"/>
        <w:jc w:val="both"/>
        <w:rPr>
          <w:rFonts w:ascii="Times New Roman" w:hAnsi="Times New Roman" w:cs="Times New Roman"/>
          <w:bCs/>
          <w:sz w:val="24"/>
          <w:szCs w:val="24"/>
        </w:rPr>
      </w:pPr>
      <w:r w:rsidRPr="00952BF9">
        <w:rPr>
          <w:rFonts w:ascii="Times New Roman" w:hAnsi="Times New Roman" w:cs="Times New Roman"/>
          <w:b/>
          <w:bCs/>
          <w:sz w:val="24"/>
          <w:szCs w:val="24"/>
        </w:rPr>
        <w:t>7.1.3</w:t>
      </w:r>
      <w:r w:rsidRPr="004C54F0">
        <w:rPr>
          <w:rFonts w:ascii="Times New Roman" w:hAnsi="Times New Roman" w:cs="Times New Roman"/>
          <w:b/>
          <w:bCs/>
          <w:sz w:val="24"/>
          <w:szCs w:val="24"/>
        </w:rPr>
        <w:tab/>
      </w:r>
      <w:r w:rsidRPr="004C54F0">
        <w:rPr>
          <w:rFonts w:ascii="Times New Roman" w:hAnsi="Times New Roman" w:cs="Times New Roman"/>
          <w:bCs/>
          <w:sz w:val="24"/>
          <w:szCs w:val="24"/>
        </w:rPr>
        <w:t>Background screening requests may vary by Agency and employment position.</w:t>
      </w:r>
      <w:r w:rsidR="00462C49" w:rsidRPr="004C54F0">
        <w:rPr>
          <w:rFonts w:ascii="Times New Roman" w:hAnsi="Times New Roman" w:cs="Times New Roman"/>
          <w:bCs/>
          <w:sz w:val="24"/>
          <w:szCs w:val="24"/>
        </w:rPr>
        <w:t xml:space="preserve">  However, the Contractor shall offer the following three package options: </w:t>
      </w:r>
    </w:p>
    <w:p w:rsidR="00462C49" w:rsidRPr="004C54F0" w:rsidRDefault="00462C49" w:rsidP="00462C49">
      <w:pPr>
        <w:tabs>
          <w:tab w:val="num" w:pos="1440"/>
        </w:tabs>
        <w:spacing w:after="0" w:line="240" w:lineRule="auto"/>
        <w:ind w:left="1440" w:hanging="900"/>
        <w:jc w:val="both"/>
        <w:rPr>
          <w:rFonts w:ascii="Times New Roman" w:hAnsi="Times New Roman" w:cs="Times New Roman"/>
          <w:b/>
          <w:bCs/>
          <w:sz w:val="24"/>
          <w:szCs w:val="24"/>
        </w:rPr>
      </w:pPr>
    </w:p>
    <w:p w:rsidR="006112A0" w:rsidRPr="004C54F0" w:rsidRDefault="00462C49" w:rsidP="00462C49">
      <w:pPr>
        <w:tabs>
          <w:tab w:val="num" w:pos="2340"/>
        </w:tabs>
        <w:spacing w:after="0" w:line="240" w:lineRule="auto"/>
        <w:ind w:left="2340" w:hanging="900"/>
        <w:jc w:val="both"/>
        <w:rPr>
          <w:rFonts w:ascii="Times New Roman" w:hAnsi="Times New Roman" w:cs="Times New Roman"/>
          <w:sz w:val="24"/>
          <w:szCs w:val="24"/>
        </w:rPr>
      </w:pPr>
      <w:r w:rsidRPr="004C54F0">
        <w:rPr>
          <w:rFonts w:ascii="Times New Roman" w:hAnsi="Times New Roman" w:cs="Times New Roman"/>
          <w:b/>
          <w:bCs/>
          <w:sz w:val="24"/>
          <w:szCs w:val="24"/>
        </w:rPr>
        <w:t>7.1.3.1</w:t>
      </w:r>
      <w:r w:rsidRPr="004C54F0">
        <w:rPr>
          <w:rFonts w:ascii="Times New Roman" w:hAnsi="Times New Roman" w:cs="Times New Roman"/>
          <w:b/>
          <w:bCs/>
          <w:sz w:val="24"/>
          <w:szCs w:val="24"/>
        </w:rPr>
        <w:tab/>
      </w:r>
      <w:r w:rsidR="00510DB5" w:rsidRPr="004C54F0">
        <w:rPr>
          <w:rFonts w:ascii="Times New Roman" w:hAnsi="Times New Roman" w:cs="Times New Roman"/>
          <w:sz w:val="24"/>
          <w:szCs w:val="24"/>
        </w:rPr>
        <w:t>Base</w:t>
      </w:r>
      <w:r w:rsidRPr="004C54F0">
        <w:rPr>
          <w:rFonts w:ascii="Times New Roman" w:hAnsi="Times New Roman" w:cs="Times New Roman"/>
          <w:sz w:val="24"/>
          <w:szCs w:val="24"/>
        </w:rPr>
        <w:t xml:space="preserve"> Package:  Consists of </w:t>
      </w:r>
      <w:r w:rsidR="00C254C5" w:rsidRPr="004C54F0">
        <w:rPr>
          <w:rFonts w:ascii="Times New Roman" w:hAnsi="Times New Roman" w:cs="Times New Roman"/>
          <w:sz w:val="24"/>
          <w:szCs w:val="24"/>
        </w:rPr>
        <w:t xml:space="preserve">the </w:t>
      </w:r>
      <w:r w:rsidR="00510DB5" w:rsidRPr="004C54F0">
        <w:rPr>
          <w:rFonts w:ascii="Times New Roman" w:hAnsi="Times New Roman" w:cs="Times New Roman"/>
          <w:sz w:val="24"/>
          <w:szCs w:val="24"/>
        </w:rPr>
        <w:t xml:space="preserve">Social Security Number validation and trace, </w:t>
      </w:r>
      <w:r w:rsidR="00C254C5" w:rsidRPr="004C54F0">
        <w:rPr>
          <w:rFonts w:ascii="Times New Roman" w:hAnsi="Times New Roman" w:cs="Times New Roman"/>
          <w:sz w:val="24"/>
          <w:szCs w:val="24"/>
        </w:rPr>
        <w:t xml:space="preserve">the </w:t>
      </w:r>
      <w:r w:rsidR="00510DB5" w:rsidRPr="004C54F0">
        <w:rPr>
          <w:rFonts w:ascii="Times New Roman" w:hAnsi="Times New Roman" w:cs="Times New Roman"/>
          <w:sz w:val="24"/>
          <w:szCs w:val="24"/>
        </w:rPr>
        <w:t>employment verification</w:t>
      </w:r>
      <w:r w:rsidR="00316EF9" w:rsidRPr="004C54F0">
        <w:rPr>
          <w:rFonts w:ascii="Times New Roman" w:hAnsi="Times New Roman" w:cs="Times New Roman"/>
          <w:sz w:val="24"/>
          <w:szCs w:val="24"/>
        </w:rPr>
        <w:t xml:space="preserve"> (7 years, up to 3 employe</w:t>
      </w:r>
      <w:r w:rsidR="00972900" w:rsidRPr="004C54F0">
        <w:rPr>
          <w:rFonts w:ascii="Times New Roman" w:hAnsi="Times New Roman" w:cs="Times New Roman"/>
          <w:sz w:val="24"/>
          <w:szCs w:val="24"/>
        </w:rPr>
        <w:t>r</w:t>
      </w:r>
      <w:r w:rsidR="00316EF9" w:rsidRPr="004C54F0">
        <w:rPr>
          <w:rFonts w:ascii="Times New Roman" w:hAnsi="Times New Roman" w:cs="Times New Roman"/>
          <w:sz w:val="24"/>
          <w:szCs w:val="24"/>
        </w:rPr>
        <w:t>s)</w:t>
      </w:r>
      <w:r w:rsidR="00510DB5" w:rsidRPr="004C54F0">
        <w:rPr>
          <w:rFonts w:ascii="Times New Roman" w:hAnsi="Times New Roman" w:cs="Times New Roman"/>
          <w:sz w:val="24"/>
          <w:szCs w:val="24"/>
        </w:rPr>
        <w:t xml:space="preserve">, </w:t>
      </w:r>
      <w:r w:rsidR="00C254C5" w:rsidRPr="004C54F0">
        <w:rPr>
          <w:rFonts w:ascii="Times New Roman" w:hAnsi="Times New Roman" w:cs="Times New Roman"/>
          <w:sz w:val="24"/>
          <w:szCs w:val="24"/>
        </w:rPr>
        <w:t xml:space="preserve">the </w:t>
      </w:r>
      <w:r w:rsidR="00510DB5" w:rsidRPr="004C54F0">
        <w:rPr>
          <w:rFonts w:ascii="Times New Roman" w:hAnsi="Times New Roman" w:cs="Times New Roman"/>
          <w:sz w:val="24"/>
          <w:szCs w:val="24"/>
        </w:rPr>
        <w:t xml:space="preserve">educational degree validation, </w:t>
      </w:r>
      <w:r w:rsidR="00C254C5" w:rsidRPr="004C54F0">
        <w:rPr>
          <w:rFonts w:ascii="Times New Roman" w:hAnsi="Times New Roman" w:cs="Times New Roman"/>
          <w:sz w:val="24"/>
          <w:szCs w:val="24"/>
        </w:rPr>
        <w:t xml:space="preserve">and the </w:t>
      </w:r>
      <w:r w:rsidR="00510DB5" w:rsidRPr="004C54F0">
        <w:rPr>
          <w:rFonts w:ascii="Times New Roman" w:hAnsi="Times New Roman" w:cs="Times New Roman"/>
          <w:sz w:val="24"/>
          <w:szCs w:val="24"/>
        </w:rPr>
        <w:t xml:space="preserve">national/state/county/municipality criminal records check; </w:t>
      </w:r>
    </w:p>
    <w:p w:rsidR="00462C49" w:rsidRPr="004C54F0" w:rsidRDefault="00462C49" w:rsidP="00462C49">
      <w:pPr>
        <w:tabs>
          <w:tab w:val="num" w:pos="2340"/>
        </w:tabs>
        <w:spacing w:after="0" w:line="240" w:lineRule="auto"/>
        <w:ind w:left="2340" w:hanging="900"/>
        <w:jc w:val="both"/>
        <w:rPr>
          <w:rFonts w:ascii="Times New Roman" w:hAnsi="Times New Roman" w:cs="Times New Roman"/>
          <w:bCs/>
          <w:sz w:val="24"/>
          <w:szCs w:val="24"/>
        </w:rPr>
      </w:pPr>
    </w:p>
    <w:p w:rsidR="00462C49" w:rsidRPr="004C54F0" w:rsidRDefault="00462C49" w:rsidP="00462C49">
      <w:pPr>
        <w:tabs>
          <w:tab w:val="num" w:pos="2340"/>
        </w:tabs>
        <w:spacing w:after="0" w:line="240" w:lineRule="auto"/>
        <w:ind w:left="2340" w:hanging="900"/>
        <w:jc w:val="both"/>
        <w:rPr>
          <w:rFonts w:ascii="Times New Roman" w:hAnsi="Times New Roman" w:cs="Times New Roman"/>
          <w:sz w:val="24"/>
          <w:szCs w:val="24"/>
        </w:rPr>
      </w:pPr>
      <w:r w:rsidRPr="004C54F0">
        <w:rPr>
          <w:rFonts w:ascii="Times New Roman" w:hAnsi="Times New Roman" w:cs="Times New Roman"/>
          <w:b/>
          <w:bCs/>
          <w:sz w:val="24"/>
          <w:szCs w:val="24"/>
        </w:rPr>
        <w:lastRenderedPageBreak/>
        <w:t>7.1.3.2</w:t>
      </w:r>
      <w:r w:rsidRPr="004C54F0">
        <w:rPr>
          <w:rFonts w:ascii="Times New Roman" w:hAnsi="Times New Roman" w:cs="Times New Roman"/>
          <w:b/>
          <w:bCs/>
          <w:sz w:val="24"/>
          <w:szCs w:val="24"/>
        </w:rPr>
        <w:tab/>
      </w:r>
      <w:r w:rsidR="00510DB5" w:rsidRPr="004C54F0">
        <w:rPr>
          <w:rFonts w:ascii="Times New Roman" w:hAnsi="Times New Roman" w:cs="Times New Roman"/>
          <w:sz w:val="24"/>
          <w:szCs w:val="24"/>
        </w:rPr>
        <w:t>Financial</w:t>
      </w:r>
      <w:r w:rsidRPr="004C54F0">
        <w:rPr>
          <w:rFonts w:ascii="Times New Roman" w:hAnsi="Times New Roman" w:cs="Times New Roman"/>
          <w:sz w:val="24"/>
          <w:szCs w:val="24"/>
        </w:rPr>
        <w:t xml:space="preserve"> Package:  Consists of </w:t>
      </w:r>
      <w:r w:rsidR="00510DB5" w:rsidRPr="004C54F0">
        <w:rPr>
          <w:rFonts w:ascii="Times New Roman" w:hAnsi="Times New Roman" w:cs="Times New Roman"/>
          <w:sz w:val="24"/>
          <w:szCs w:val="24"/>
        </w:rPr>
        <w:t xml:space="preserve">the base package and the credit </w:t>
      </w:r>
      <w:r w:rsidR="006C0953" w:rsidRPr="004C54F0">
        <w:rPr>
          <w:rFonts w:ascii="Times New Roman" w:hAnsi="Times New Roman" w:cs="Times New Roman"/>
          <w:sz w:val="24"/>
          <w:szCs w:val="24"/>
        </w:rPr>
        <w:t>check</w:t>
      </w:r>
      <w:r w:rsidR="00510DB5" w:rsidRPr="004C54F0">
        <w:rPr>
          <w:rFonts w:ascii="Times New Roman" w:hAnsi="Times New Roman" w:cs="Times New Roman"/>
          <w:sz w:val="24"/>
          <w:szCs w:val="24"/>
        </w:rPr>
        <w:t xml:space="preserve">; and, </w:t>
      </w:r>
    </w:p>
    <w:p w:rsidR="00462C49" w:rsidRPr="004C54F0" w:rsidRDefault="00462C49" w:rsidP="00462C49">
      <w:pPr>
        <w:tabs>
          <w:tab w:val="num" w:pos="2340"/>
        </w:tabs>
        <w:spacing w:after="0" w:line="240" w:lineRule="auto"/>
        <w:ind w:left="2340" w:hanging="900"/>
        <w:jc w:val="both"/>
        <w:rPr>
          <w:rFonts w:ascii="Times New Roman" w:hAnsi="Times New Roman" w:cs="Times New Roman"/>
          <w:bCs/>
          <w:sz w:val="24"/>
          <w:szCs w:val="24"/>
        </w:rPr>
      </w:pPr>
    </w:p>
    <w:p w:rsidR="00462C49" w:rsidRPr="004C54F0" w:rsidRDefault="00462C49" w:rsidP="00462C49">
      <w:pPr>
        <w:tabs>
          <w:tab w:val="num" w:pos="2340"/>
        </w:tabs>
        <w:spacing w:after="0" w:line="240" w:lineRule="auto"/>
        <w:ind w:left="2340" w:hanging="900"/>
        <w:jc w:val="both"/>
        <w:rPr>
          <w:rFonts w:ascii="Times New Roman" w:hAnsi="Times New Roman" w:cs="Times New Roman"/>
          <w:sz w:val="24"/>
          <w:szCs w:val="24"/>
        </w:rPr>
      </w:pPr>
      <w:r w:rsidRPr="004C54F0">
        <w:rPr>
          <w:rFonts w:ascii="Times New Roman" w:hAnsi="Times New Roman" w:cs="Times New Roman"/>
          <w:b/>
          <w:bCs/>
          <w:sz w:val="24"/>
          <w:szCs w:val="24"/>
        </w:rPr>
        <w:t>7.1.3.3</w:t>
      </w:r>
      <w:r w:rsidRPr="004C54F0">
        <w:rPr>
          <w:rFonts w:ascii="Times New Roman" w:hAnsi="Times New Roman" w:cs="Times New Roman"/>
          <w:b/>
          <w:bCs/>
          <w:sz w:val="24"/>
          <w:szCs w:val="24"/>
        </w:rPr>
        <w:tab/>
      </w:r>
      <w:r w:rsidRPr="004C54F0">
        <w:rPr>
          <w:rFonts w:ascii="Times New Roman" w:hAnsi="Times New Roman" w:cs="Times New Roman"/>
          <w:sz w:val="24"/>
          <w:szCs w:val="24"/>
        </w:rPr>
        <w:t>Sta</w:t>
      </w:r>
      <w:r w:rsidR="00510DB5" w:rsidRPr="004C54F0">
        <w:rPr>
          <w:rFonts w:ascii="Times New Roman" w:hAnsi="Times New Roman" w:cs="Times New Roman"/>
          <w:sz w:val="24"/>
          <w:szCs w:val="24"/>
        </w:rPr>
        <w:t>te Fleet User</w:t>
      </w:r>
      <w:r w:rsidRPr="004C54F0">
        <w:rPr>
          <w:rFonts w:ascii="Times New Roman" w:hAnsi="Times New Roman" w:cs="Times New Roman"/>
          <w:sz w:val="24"/>
          <w:szCs w:val="24"/>
        </w:rPr>
        <w:t xml:space="preserve"> Package:  Consists of </w:t>
      </w:r>
      <w:r w:rsidR="00510DB5" w:rsidRPr="004C54F0">
        <w:rPr>
          <w:rFonts w:ascii="Times New Roman" w:hAnsi="Times New Roman" w:cs="Times New Roman"/>
          <w:sz w:val="24"/>
          <w:szCs w:val="24"/>
        </w:rPr>
        <w:t>the base package and the motor vehicle report.</w:t>
      </w:r>
    </w:p>
    <w:p w:rsidR="00E903A4" w:rsidRPr="004C54F0" w:rsidRDefault="00E903A4" w:rsidP="006259D9">
      <w:pPr>
        <w:tabs>
          <w:tab w:val="num" w:pos="1440"/>
        </w:tabs>
        <w:spacing w:after="0" w:line="240" w:lineRule="auto"/>
        <w:ind w:left="1440" w:hanging="900"/>
        <w:jc w:val="both"/>
        <w:rPr>
          <w:rFonts w:ascii="Times New Roman" w:hAnsi="Times New Roman" w:cs="Times New Roman"/>
          <w:b/>
          <w:bCs/>
          <w:sz w:val="24"/>
          <w:szCs w:val="24"/>
        </w:rPr>
      </w:pPr>
    </w:p>
    <w:p w:rsidR="000E7C2D" w:rsidRPr="004C54F0" w:rsidRDefault="000E7C2D" w:rsidP="006259D9">
      <w:pPr>
        <w:tabs>
          <w:tab w:val="num" w:pos="1440"/>
        </w:tabs>
        <w:spacing w:after="0" w:line="240" w:lineRule="auto"/>
        <w:ind w:left="1440" w:hanging="900"/>
        <w:jc w:val="both"/>
        <w:rPr>
          <w:rFonts w:ascii="Times New Roman" w:hAnsi="Times New Roman" w:cs="Times New Roman"/>
          <w:bCs/>
          <w:sz w:val="24"/>
          <w:szCs w:val="24"/>
        </w:rPr>
      </w:pPr>
      <w:r w:rsidRPr="004C54F0">
        <w:rPr>
          <w:rFonts w:ascii="Times New Roman" w:hAnsi="Times New Roman" w:cs="Times New Roman"/>
          <w:b/>
          <w:bCs/>
          <w:sz w:val="24"/>
          <w:szCs w:val="24"/>
        </w:rPr>
        <w:t>7.1.</w:t>
      </w:r>
      <w:r w:rsidR="006112A0" w:rsidRPr="004C54F0">
        <w:rPr>
          <w:rFonts w:ascii="Times New Roman" w:hAnsi="Times New Roman" w:cs="Times New Roman"/>
          <w:b/>
          <w:bCs/>
          <w:sz w:val="24"/>
          <w:szCs w:val="24"/>
        </w:rPr>
        <w:t>4</w:t>
      </w:r>
      <w:r w:rsidRPr="004C54F0">
        <w:rPr>
          <w:rFonts w:ascii="Times New Roman" w:hAnsi="Times New Roman" w:cs="Times New Roman"/>
          <w:b/>
          <w:bCs/>
          <w:sz w:val="24"/>
          <w:szCs w:val="24"/>
        </w:rPr>
        <w:tab/>
      </w:r>
      <w:r w:rsidR="00697ADE" w:rsidRPr="004C54F0">
        <w:rPr>
          <w:rFonts w:ascii="Times New Roman" w:hAnsi="Times New Roman" w:cs="Times New Roman"/>
          <w:bCs/>
          <w:sz w:val="24"/>
          <w:szCs w:val="24"/>
        </w:rPr>
        <w:t>Additional required capabilities:</w:t>
      </w:r>
    </w:p>
    <w:p w:rsidR="00697ADE" w:rsidRPr="004C54F0" w:rsidRDefault="00697ADE" w:rsidP="00697ADE">
      <w:pPr>
        <w:tabs>
          <w:tab w:val="num" w:pos="1440"/>
        </w:tabs>
        <w:spacing w:after="0" w:line="240" w:lineRule="auto"/>
        <w:ind w:left="1440" w:hanging="900"/>
        <w:jc w:val="both"/>
        <w:rPr>
          <w:rFonts w:ascii="Times New Roman" w:hAnsi="Times New Roman" w:cs="Times New Roman"/>
          <w:b/>
          <w:bCs/>
          <w:sz w:val="24"/>
          <w:szCs w:val="24"/>
        </w:rPr>
      </w:pPr>
    </w:p>
    <w:p w:rsidR="00697ADE" w:rsidRPr="004C54F0" w:rsidRDefault="00697ADE" w:rsidP="00697ADE">
      <w:pPr>
        <w:tabs>
          <w:tab w:val="num" w:pos="2520"/>
        </w:tabs>
        <w:spacing w:after="0" w:line="240" w:lineRule="auto"/>
        <w:ind w:left="2340" w:hanging="900"/>
        <w:jc w:val="both"/>
        <w:rPr>
          <w:rFonts w:ascii="Times New Roman" w:hAnsi="Times New Roman" w:cs="Times New Roman"/>
          <w:sz w:val="24"/>
          <w:szCs w:val="24"/>
        </w:rPr>
      </w:pPr>
      <w:r w:rsidRPr="004C54F0">
        <w:rPr>
          <w:rFonts w:ascii="Times New Roman" w:hAnsi="Times New Roman" w:cs="Times New Roman"/>
          <w:b/>
          <w:bCs/>
          <w:sz w:val="24"/>
          <w:szCs w:val="24"/>
        </w:rPr>
        <w:t>7.1.</w:t>
      </w:r>
      <w:r w:rsidR="006112A0" w:rsidRPr="004C54F0">
        <w:rPr>
          <w:rFonts w:ascii="Times New Roman" w:hAnsi="Times New Roman" w:cs="Times New Roman"/>
          <w:b/>
          <w:bCs/>
          <w:sz w:val="24"/>
          <w:szCs w:val="24"/>
        </w:rPr>
        <w:t>4</w:t>
      </w:r>
      <w:r w:rsidRPr="004C54F0">
        <w:rPr>
          <w:rFonts w:ascii="Times New Roman" w:hAnsi="Times New Roman" w:cs="Times New Roman"/>
          <w:b/>
          <w:bCs/>
          <w:sz w:val="24"/>
          <w:szCs w:val="24"/>
        </w:rPr>
        <w:t>.1</w:t>
      </w:r>
      <w:r w:rsidRPr="004C54F0">
        <w:rPr>
          <w:rFonts w:ascii="Times New Roman" w:hAnsi="Times New Roman" w:cs="Times New Roman"/>
          <w:b/>
          <w:bCs/>
          <w:sz w:val="24"/>
          <w:szCs w:val="24"/>
        </w:rPr>
        <w:tab/>
      </w:r>
      <w:r w:rsidRPr="004C54F0">
        <w:rPr>
          <w:rFonts w:ascii="Times New Roman" w:hAnsi="Times New Roman" w:cs="Times New Roman"/>
          <w:sz w:val="24"/>
          <w:szCs w:val="24"/>
        </w:rPr>
        <w:t xml:space="preserve">Results of all background checks will be sent via </w:t>
      </w:r>
      <w:r w:rsidR="00DB3418" w:rsidRPr="004C54F0">
        <w:rPr>
          <w:rFonts w:ascii="Times New Roman" w:hAnsi="Times New Roman" w:cs="Times New Roman"/>
          <w:sz w:val="24"/>
          <w:szCs w:val="24"/>
        </w:rPr>
        <w:t xml:space="preserve">secure </w:t>
      </w:r>
      <w:r w:rsidRPr="004C54F0">
        <w:rPr>
          <w:rFonts w:ascii="Times New Roman" w:hAnsi="Times New Roman" w:cs="Times New Roman"/>
          <w:sz w:val="24"/>
          <w:szCs w:val="24"/>
        </w:rPr>
        <w:t>electronic m</w:t>
      </w:r>
      <w:r w:rsidR="006D5686">
        <w:rPr>
          <w:rFonts w:ascii="Times New Roman" w:hAnsi="Times New Roman" w:cs="Times New Roman"/>
          <w:sz w:val="24"/>
          <w:szCs w:val="24"/>
        </w:rPr>
        <w:t>ethod</w:t>
      </w:r>
      <w:r w:rsidRPr="004C54F0">
        <w:rPr>
          <w:rFonts w:ascii="Times New Roman" w:hAnsi="Times New Roman" w:cs="Times New Roman"/>
          <w:sz w:val="24"/>
          <w:szCs w:val="24"/>
        </w:rPr>
        <w:t xml:space="preserve"> to the appropriate </w:t>
      </w:r>
      <w:r w:rsidR="005369F3" w:rsidRPr="004C54F0">
        <w:rPr>
          <w:rFonts w:ascii="Times New Roman" w:hAnsi="Times New Roman" w:cs="Times New Roman"/>
          <w:sz w:val="24"/>
          <w:szCs w:val="24"/>
        </w:rPr>
        <w:t>Contracting Agency</w:t>
      </w:r>
      <w:r w:rsidR="005369F3" w:rsidRPr="004C54F0" w:rsidDel="005369F3">
        <w:rPr>
          <w:rFonts w:ascii="Times New Roman" w:hAnsi="Times New Roman" w:cs="Times New Roman"/>
          <w:sz w:val="24"/>
          <w:szCs w:val="24"/>
        </w:rPr>
        <w:t xml:space="preserve"> </w:t>
      </w:r>
      <w:r w:rsidR="005369F3" w:rsidRPr="004C54F0">
        <w:rPr>
          <w:rFonts w:ascii="Times New Roman" w:hAnsi="Times New Roman" w:cs="Times New Roman"/>
          <w:sz w:val="24"/>
          <w:szCs w:val="24"/>
        </w:rPr>
        <w:t>R</w:t>
      </w:r>
      <w:r w:rsidRPr="004C54F0">
        <w:rPr>
          <w:rFonts w:ascii="Times New Roman" w:hAnsi="Times New Roman" w:cs="Times New Roman"/>
          <w:sz w:val="24"/>
          <w:szCs w:val="24"/>
        </w:rPr>
        <w:t xml:space="preserve">epresentative as soon as available.  Such availability is to be no later than three </w:t>
      </w:r>
      <w:r w:rsidR="00DB7BDB" w:rsidRPr="004C54F0">
        <w:rPr>
          <w:rFonts w:ascii="Times New Roman" w:hAnsi="Times New Roman" w:cs="Times New Roman"/>
          <w:sz w:val="24"/>
          <w:szCs w:val="24"/>
        </w:rPr>
        <w:t xml:space="preserve">(3) </w:t>
      </w:r>
      <w:r w:rsidRPr="004C54F0">
        <w:rPr>
          <w:rFonts w:ascii="Times New Roman" w:hAnsi="Times New Roman" w:cs="Times New Roman"/>
          <w:sz w:val="24"/>
          <w:szCs w:val="24"/>
        </w:rPr>
        <w:t>business days of making a request, with the exception of international searches</w:t>
      </w:r>
      <w:r w:rsidR="0067144C" w:rsidRPr="004C54F0">
        <w:rPr>
          <w:rFonts w:ascii="Times New Roman" w:hAnsi="Times New Roman" w:cs="Times New Roman"/>
          <w:sz w:val="24"/>
          <w:szCs w:val="24"/>
        </w:rPr>
        <w:t xml:space="preserve"> unless otherwise specified by the </w:t>
      </w:r>
      <w:r w:rsidR="005369F3" w:rsidRPr="004C54F0">
        <w:rPr>
          <w:rFonts w:ascii="Times New Roman" w:hAnsi="Times New Roman" w:cs="Times New Roman"/>
          <w:sz w:val="24"/>
          <w:szCs w:val="24"/>
        </w:rPr>
        <w:t>Contracting Agency</w:t>
      </w:r>
      <w:r w:rsidRPr="004C54F0">
        <w:rPr>
          <w:rFonts w:ascii="Times New Roman" w:hAnsi="Times New Roman" w:cs="Times New Roman"/>
          <w:sz w:val="24"/>
          <w:szCs w:val="24"/>
        </w:rPr>
        <w:t>.  Firms will indicate in their bid the various times needed for international searches based on the country in which the search is being generated.</w:t>
      </w:r>
    </w:p>
    <w:p w:rsidR="00697ADE" w:rsidRPr="004C54F0" w:rsidRDefault="00697ADE" w:rsidP="00697ADE">
      <w:pPr>
        <w:tabs>
          <w:tab w:val="num" w:pos="2520"/>
        </w:tabs>
        <w:spacing w:after="0" w:line="240" w:lineRule="auto"/>
        <w:ind w:left="2340" w:hanging="900"/>
        <w:jc w:val="both"/>
        <w:rPr>
          <w:rFonts w:ascii="Times New Roman" w:hAnsi="Times New Roman" w:cs="Times New Roman"/>
          <w:sz w:val="24"/>
          <w:szCs w:val="24"/>
        </w:rPr>
      </w:pPr>
    </w:p>
    <w:p w:rsidR="00697ADE" w:rsidRDefault="00697ADE" w:rsidP="00697ADE">
      <w:pPr>
        <w:tabs>
          <w:tab w:val="num" w:pos="2520"/>
        </w:tabs>
        <w:spacing w:after="0" w:line="240" w:lineRule="auto"/>
        <w:ind w:left="2340" w:hanging="900"/>
        <w:jc w:val="both"/>
        <w:rPr>
          <w:rFonts w:ascii="Times New Roman" w:hAnsi="Times New Roman" w:cs="Times New Roman"/>
          <w:sz w:val="24"/>
          <w:szCs w:val="24"/>
        </w:rPr>
      </w:pPr>
      <w:r w:rsidRPr="004C54F0">
        <w:rPr>
          <w:rFonts w:ascii="Times New Roman" w:hAnsi="Times New Roman" w:cs="Times New Roman"/>
          <w:b/>
          <w:bCs/>
          <w:sz w:val="24"/>
          <w:szCs w:val="24"/>
        </w:rPr>
        <w:t>7.1.</w:t>
      </w:r>
      <w:r w:rsidR="006112A0" w:rsidRPr="004C54F0">
        <w:rPr>
          <w:rFonts w:ascii="Times New Roman" w:hAnsi="Times New Roman" w:cs="Times New Roman"/>
          <w:b/>
          <w:bCs/>
          <w:sz w:val="24"/>
          <w:szCs w:val="24"/>
        </w:rPr>
        <w:t>4</w:t>
      </w:r>
      <w:r w:rsidRPr="004C54F0">
        <w:rPr>
          <w:rFonts w:ascii="Times New Roman" w:hAnsi="Times New Roman" w:cs="Times New Roman"/>
          <w:b/>
          <w:bCs/>
          <w:sz w:val="24"/>
          <w:szCs w:val="24"/>
        </w:rPr>
        <w:t>.2</w:t>
      </w:r>
      <w:r w:rsidRPr="004C54F0">
        <w:rPr>
          <w:rFonts w:ascii="Times New Roman" w:hAnsi="Times New Roman" w:cs="Times New Roman"/>
          <w:b/>
          <w:bCs/>
          <w:sz w:val="24"/>
          <w:szCs w:val="24"/>
        </w:rPr>
        <w:tab/>
      </w:r>
      <w:r w:rsidRPr="004C54F0">
        <w:rPr>
          <w:rFonts w:ascii="Times New Roman" w:hAnsi="Times New Roman" w:cs="Times New Roman"/>
          <w:sz w:val="24"/>
          <w:szCs w:val="24"/>
        </w:rPr>
        <w:t>Repo</w:t>
      </w:r>
      <w:r w:rsidR="00CE3313" w:rsidRPr="004C54F0">
        <w:rPr>
          <w:rFonts w:ascii="Times New Roman" w:hAnsi="Times New Roman" w:cs="Times New Roman"/>
          <w:sz w:val="24"/>
          <w:szCs w:val="24"/>
        </w:rPr>
        <w:t>r</w:t>
      </w:r>
      <w:r w:rsidRPr="004C54F0">
        <w:rPr>
          <w:rFonts w:ascii="Times New Roman" w:hAnsi="Times New Roman" w:cs="Times New Roman"/>
          <w:sz w:val="24"/>
          <w:szCs w:val="24"/>
        </w:rPr>
        <w:t>ting mechanism to provide detailed summary information via monthly reports.  Such reported information</w:t>
      </w:r>
      <w:r w:rsidR="006D5686">
        <w:rPr>
          <w:rFonts w:ascii="Times New Roman" w:hAnsi="Times New Roman" w:cs="Times New Roman"/>
          <w:sz w:val="24"/>
          <w:szCs w:val="24"/>
        </w:rPr>
        <w:t xml:space="preserve"> should</w:t>
      </w:r>
      <w:r w:rsidRPr="004C54F0">
        <w:rPr>
          <w:rFonts w:ascii="Times New Roman" w:hAnsi="Times New Roman" w:cs="Times New Roman"/>
          <w:sz w:val="24"/>
          <w:szCs w:val="24"/>
        </w:rPr>
        <w:t xml:space="preserve"> include, but </w:t>
      </w:r>
      <w:r w:rsidR="006D5686">
        <w:rPr>
          <w:rFonts w:ascii="Times New Roman" w:hAnsi="Times New Roman" w:cs="Times New Roman"/>
          <w:sz w:val="24"/>
          <w:szCs w:val="24"/>
        </w:rPr>
        <w:t xml:space="preserve">is </w:t>
      </w:r>
      <w:r w:rsidRPr="004C54F0">
        <w:rPr>
          <w:rFonts w:ascii="Times New Roman" w:hAnsi="Times New Roman" w:cs="Times New Roman"/>
          <w:sz w:val="24"/>
          <w:szCs w:val="24"/>
        </w:rPr>
        <w:t xml:space="preserve">not limited to, number </w:t>
      </w:r>
      <w:r w:rsidR="00CE3313" w:rsidRPr="004C54F0">
        <w:rPr>
          <w:rFonts w:ascii="Times New Roman" w:hAnsi="Times New Roman" w:cs="Times New Roman"/>
          <w:sz w:val="24"/>
          <w:szCs w:val="24"/>
        </w:rPr>
        <w:t>of checks completed each month, the specific type of checks performed (and the quantity of each type), the different types of results (positive versus negative) on checks for individuals, how many background checks per agency, etc.  These monthly reports will then correspond with submitted invoices.</w:t>
      </w:r>
    </w:p>
    <w:p w:rsidR="0057725F" w:rsidRDefault="0057725F" w:rsidP="00697ADE">
      <w:pPr>
        <w:tabs>
          <w:tab w:val="num" w:pos="2520"/>
        </w:tabs>
        <w:spacing w:after="0" w:line="240" w:lineRule="auto"/>
        <w:ind w:left="2340" w:hanging="900"/>
        <w:jc w:val="both"/>
        <w:rPr>
          <w:rFonts w:ascii="Times New Roman" w:hAnsi="Times New Roman" w:cs="Times New Roman"/>
          <w:b/>
          <w:bCs/>
          <w:sz w:val="24"/>
          <w:szCs w:val="24"/>
        </w:rPr>
      </w:pPr>
      <w:r>
        <w:rPr>
          <w:rFonts w:ascii="Times New Roman" w:hAnsi="Times New Roman" w:cs="Times New Roman"/>
          <w:b/>
          <w:bCs/>
          <w:sz w:val="24"/>
          <w:szCs w:val="24"/>
        </w:rPr>
        <w:tab/>
      </w:r>
    </w:p>
    <w:p w:rsidR="0057725F" w:rsidRPr="004C54F0" w:rsidRDefault="0057725F" w:rsidP="00697ADE">
      <w:pPr>
        <w:tabs>
          <w:tab w:val="num" w:pos="2520"/>
        </w:tabs>
        <w:spacing w:after="0" w:line="240" w:lineRule="auto"/>
        <w:ind w:left="2340" w:hanging="900"/>
        <w:jc w:val="both"/>
        <w:rPr>
          <w:rFonts w:ascii="Times New Roman" w:hAnsi="Times New Roman" w:cs="Times New Roman"/>
          <w:bCs/>
          <w:sz w:val="24"/>
          <w:szCs w:val="24"/>
        </w:rPr>
      </w:pPr>
      <w:r>
        <w:rPr>
          <w:rFonts w:ascii="Times New Roman" w:hAnsi="Times New Roman" w:cs="Times New Roman"/>
          <w:b/>
          <w:bCs/>
          <w:sz w:val="24"/>
          <w:szCs w:val="24"/>
        </w:rPr>
        <w:tab/>
        <w:t>Contractor must provide an annual usage report to the DFA OPSCR detailing the contract numbers and total amounts associated with each agency contract until this preapproved vendor list expires.</w:t>
      </w:r>
    </w:p>
    <w:p w:rsidR="00CE3313" w:rsidRPr="004C54F0" w:rsidRDefault="00CE3313" w:rsidP="00CE3313">
      <w:pPr>
        <w:tabs>
          <w:tab w:val="num" w:pos="2520"/>
        </w:tabs>
        <w:spacing w:after="0" w:line="240" w:lineRule="auto"/>
        <w:ind w:left="2340" w:hanging="900"/>
        <w:jc w:val="both"/>
        <w:rPr>
          <w:rFonts w:ascii="Times New Roman" w:hAnsi="Times New Roman" w:cs="Times New Roman"/>
          <w:sz w:val="24"/>
          <w:szCs w:val="24"/>
        </w:rPr>
      </w:pPr>
    </w:p>
    <w:p w:rsidR="00697ADE" w:rsidRPr="004C54F0" w:rsidRDefault="00CE3313" w:rsidP="00CE3313">
      <w:pPr>
        <w:tabs>
          <w:tab w:val="num" w:pos="2520"/>
        </w:tabs>
        <w:spacing w:after="0" w:line="240" w:lineRule="auto"/>
        <w:ind w:left="2340" w:hanging="900"/>
        <w:jc w:val="both"/>
        <w:rPr>
          <w:rFonts w:ascii="Times New Roman" w:hAnsi="Times New Roman" w:cs="Times New Roman"/>
          <w:sz w:val="24"/>
          <w:szCs w:val="24"/>
        </w:rPr>
      </w:pPr>
      <w:r w:rsidRPr="004C54F0">
        <w:rPr>
          <w:rFonts w:ascii="Times New Roman" w:hAnsi="Times New Roman" w:cs="Times New Roman"/>
          <w:b/>
          <w:bCs/>
          <w:sz w:val="24"/>
          <w:szCs w:val="24"/>
        </w:rPr>
        <w:t>7.1.</w:t>
      </w:r>
      <w:r w:rsidR="006112A0" w:rsidRPr="004C54F0">
        <w:rPr>
          <w:rFonts w:ascii="Times New Roman" w:hAnsi="Times New Roman" w:cs="Times New Roman"/>
          <w:b/>
          <w:bCs/>
          <w:sz w:val="24"/>
          <w:szCs w:val="24"/>
        </w:rPr>
        <w:t>4</w:t>
      </w:r>
      <w:r w:rsidRPr="004C54F0">
        <w:rPr>
          <w:rFonts w:ascii="Times New Roman" w:hAnsi="Times New Roman" w:cs="Times New Roman"/>
          <w:b/>
          <w:bCs/>
          <w:sz w:val="24"/>
          <w:szCs w:val="24"/>
        </w:rPr>
        <w:t>.3</w:t>
      </w:r>
      <w:r w:rsidRPr="004C54F0">
        <w:rPr>
          <w:rFonts w:ascii="Times New Roman" w:hAnsi="Times New Roman" w:cs="Times New Roman"/>
          <w:b/>
          <w:bCs/>
          <w:sz w:val="24"/>
          <w:szCs w:val="24"/>
        </w:rPr>
        <w:tab/>
      </w:r>
      <w:r w:rsidRPr="004C54F0">
        <w:rPr>
          <w:rFonts w:ascii="Times New Roman" w:hAnsi="Times New Roman" w:cs="Times New Roman"/>
          <w:sz w:val="24"/>
          <w:szCs w:val="24"/>
        </w:rPr>
        <w:t xml:space="preserve">Assign </w:t>
      </w:r>
      <w:r w:rsidR="00442F9F" w:rsidRPr="004C54F0">
        <w:rPr>
          <w:rFonts w:ascii="Times New Roman" w:hAnsi="Times New Roman" w:cs="Times New Roman"/>
          <w:sz w:val="24"/>
          <w:szCs w:val="24"/>
        </w:rPr>
        <w:t xml:space="preserve">a </w:t>
      </w:r>
      <w:r w:rsidRPr="004C54F0">
        <w:rPr>
          <w:rFonts w:ascii="Times New Roman" w:hAnsi="Times New Roman" w:cs="Times New Roman"/>
          <w:sz w:val="24"/>
          <w:szCs w:val="24"/>
        </w:rPr>
        <w:t xml:space="preserve">Contractor </w:t>
      </w:r>
      <w:r w:rsidR="005369F3" w:rsidRPr="004C54F0">
        <w:rPr>
          <w:rFonts w:ascii="Times New Roman" w:hAnsi="Times New Roman" w:cs="Times New Roman"/>
          <w:sz w:val="24"/>
          <w:szCs w:val="24"/>
        </w:rPr>
        <w:t>Account R</w:t>
      </w:r>
      <w:r w:rsidRPr="004C54F0">
        <w:rPr>
          <w:rFonts w:ascii="Times New Roman" w:hAnsi="Times New Roman" w:cs="Times New Roman"/>
          <w:sz w:val="24"/>
          <w:szCs w:val="24"/>
        </w:rPr>
        <w:t xml:space="preserve">epresentative to work directly with the </w:t>
      </w:r>
      <w:r w:rsidR="005369F3" w:rsidRPr="004C54F0">
        <w:rPr>
          <w:rFonts w:ascii="Times New Roman" w:hAnsi="Times New Roman" w:cs="Times New Roman"/>
          <w:sz w:val="24"/>
          <w:szCs w:val="24"/>
        </w:rPr>
        <w:t>Contracting Agency</w:t>
      </w:r>
      <w:r w:rsidR="005369F3" w:rsidRPr="004C54F0" w:rsidDel="005369F3">
        <w:rPr>
          <w:rFonts w:ascii="Times New Roman" w:hAnsi="Times New Roman" w:cs="Times New Roman"/>
          <w:sz w:val="24"/>
          <w:szCs w:val="24"/>
        </w:rPr>
        <w:t xml:space="preserve"> </w:t>
      </w:r>
      <w:r w:rsidRPr="004C54F0">
        <w:rPr>
          <w:rFonts w:ascii="Times New Roman" w:hAnsi="Times New Roman" w:cs="Times New Roman"/>
          <w:sz w:val="24"/>
          <w:szCs w:val="24"/>
        </w:rPr>
        <w:t>Representative.</w:t>
      </w:r>
    </w:p>
    <w:p w:rsidR="00CE3313" w:rsidRPr="004C54F0" w:rsidRDefault="00CE3313" w:rsidP="00CE3313">
      <w:pPr>
        <w:tabs>
          <w:tab w:val="num" w:pos="2520"/>
        </w:tabs>
        <w:spacing w:after="0" w:line="240" w:lineRule="auto"/>
        <w:ind w:left="2340" w:hanging="900"/>
        <w:jc w:val="both"/>
        <w:rPr>
          <w:rFonts w:ascii="Times New Roman" w:hAnsi="Times New Roman" w:cs="Times New Roman"/>
          <w:sz w:val="24"/>
          <w:szCs w:val="24"/>
        </w:rPr>
      </w:pPr>
    </w:p>
    <w:p w:rsidR="00CE3313" w:rsidRPr="004C54F0" w:rsidRDefault="00CE3313" w:rsidP="00CE3313">
      <w:pPr>
        <w:tabs>
          <w:tab w:val="num" w:pos="2520"/>
        </w:tabs>
        <w:spacing w:after="0" w:line="240" w:lineRule="auto"/>
        <w:ind w:left="2340" w:hanging="900"/>
        <w:jc w:val="both"/>
        <w:rPr>
          <w:rFonts w:ascii="Times New Roman" w:hAnsi="Times New Roman" w:cs="Times New Roman"/>
          <w:sz w:val="24"/>
          <w:szCs w:val="24"/>
        </w:rPr>
      </w:pPr>
      <w:r w:rsidRPr="004C54F0">
        <w:rPr>
          <w:rFonts w:ascii="Times New Roman" w:hAnsi="Times New Roman" w:cs="Times New Roman"/>
          <w:b/>
          <w:bCs/>
          <w:sz w:val="24"/>
          <w:szCs w:val="24"/>
        </w:rPr>
        <w:t>7.1.</w:t>
      </w:r>
      <w:r w:rsidR="006112A0" w:rsidRPr="004C54F0">
        <w:rPr>
          <w:rFonts w:ascii="Times New Roman" w:hAnsi="Times New Roman" w:cs="Times New Roman"/>
          <w:b/>
          <w:bCs/>
          <w:sz w:val="24"/>
          <w:szCs w:val="24"/>
        </w:rPr>
        <w:t>4</w:t>
      </w:r>
      <w:r w:rsidRPr="004C54F0">
        <w:rPr>
          <w:rFonts w:ascii="Times New Roman" w:hAnsi="Times New Roman" w:cs="Times New Roman"/>
          <w:b/>
          <w:bCs/>
          <w:sz w:val="24"/>
          <w:szCs w:val="24"/>
        </w:rPr>
        <w:t>.4</w:t>
      </w:r>
      <w:r w:rsidRPr="004C54F0">
        <w:rPr>
          <w:rFonts w:ascii="Times New Roman" w:hAnsi="Times New Roman" w:cs="Times New Roman"/>
          <w:b/>
          <w:bCs/>
          <w:sz w:val="24"/>
          <w:szCs w:val="24"/>
        </w:rPr>
        <w:tab/>
      </w:r>
      <w:r w:rsidR="0057725F" w:rsidRPr="0057725F">
        <w:rPr>
          <w:rFonts w:ascii="Times New Roman" w:hAnsi="Times New Roman" w:cs="Times New Roman"/>
          <w:bCs/>
          <w:sz w:val="24"/>
          <w:szCs w:val="24"/>
        </w:rPr>
        <w:t>Secured w</w:t>
      </w:r>
      <w:r w:rsidRPr="0057725F">
        <w:rPr>
          <w:rFonts w:ascii="Times New Roman" w:hAnsi="Times New Roman" w:cs="Times New Roman"/>
          <w:sz w:val="24"/>
          <w:szCs w:val="24"/>
        </w:rPr>
        <w:t>eb</w:t>
      </w:r>
      <w:r w:rsidRPr="004C54F0">
        <w:rPr>
          <w:rFonts w:ascii="Times New Roman" w:hAnsi="Times New Roman" w:cs="Times New Roman"/>
          <w:sz w:val="24"/>
          <w:szCs w:val="24"/>
        </w:rPr>
        <w:t>-based viewing for real-time access to information (such as, but not limited to, status of requests and historical access of previously collected information).</w:t>
      </w:r>
    </w:p>
    <w:p w:rsidR="00A10E7D" w:rsidRPr="004C54F0" w:rsidRDefault="00A10E7D" w:rsidP="00CE3313">
      <w:pPr>
        <w:tabs>
          <w:tab w:val="num" w:pos="2520"/>
        </w:tabs>
        <w:spacing w:after="0" w:line="240" w:lineRule="auto"/>
        <w:ind w:left="2340" w:hanging="900"/>
        <w:jc w:val="both"/>
        <w:rPr>
          <w:rFonts w:ascii="Times New Roman" w:hAnsi="Times New Roman" w:cs="Times New Roman"/>
          <w:sz w:val="24"/>
          <w:szCs w:val="24"/>
        </w:rPr>
      </w:pPr>
    </w:p>
    <w:p w:rsidR="00A10E7D" w:rsidRPr="004C54F0" w:rsidRDefault="00A10E7D" w:rsidP="00A10E7D">
      <w:pPr>
        <w:tabs>
          <w:tab w:val="num" w:pos="2520"/>
        </w:tabs>
        <w:spacing w:after="0" w:line="240" w:lineRule="auto"/>
        <w:ind w:left="2340" w:hanging="900"/>
        <w:jc w:val="both"/>
        <w:rPr>
          <w:rFonts w:ascii="Times New Roman" w:hAnsi="Times New Roman" w:cs="Times New Roman"/>
          <w:sz w:val="24"/>
          <w:szCs w:val="24"/>
        </w:rPr>
      </w:pPr>
      <w:r w:rsidRPr="004C54F0">
        <w:rPr>
          <w:rFonts w:ascii="Times New Roman" w:hAnsi="Times New Roman" w:cs="Times New Roman"/>
          <w:b/>
          <w:bCs/>
          <w:sz w:val="24"/>
          <w:szCs w:val="24"/>
        </w:rPr>
        <w:t>7.1.4.5</w:t>
      </w:r>
      <w:r w:rsidRPr="004C54F0">
        <w:rPr>
          <w:rFonts w:ascii="Times New Roman" w:hAnsi="Times New Roman" w:cs="Times New Roman"/>
          <w:b/>
          <w:bCs/>
          <w:sz w:val="24"/>
          <w:szCs w:val="24"/>
        </w:rPr>
        <w:tab/>
      </w:r>
      <w:r w:rsidRPr="004C54F0">
        <w:rPr>
          <w:rFonts w:ascii="Times New Roman" w:hAnsi="Times New Roman" w:cs="Times New Roman"/>
          <w:sz w:val="24"/>
          <w:szCs w:val="24"/>
        </w:rPr>
        <w:t>Vendors must ensure privacy and confidentiality of information associated with background screening services to the extent required by all Federal and State law(s).</w:t>
      </w:r>
    </w:p>
    <w:p w:rsidR="000E7C2D" w:rsidRPr="004C54F0" w:rsidRDefault="000E7C2D" w:rsidP="006259D9">
      <w:pPr>
        <w:tabs>
          <w:tab w:val="num" w:pos="1440"/>
        </w:tabs>
        <w:spacing w:after="0" w:line="240" w:lineRule="auto"/>
        <w:ind w:left="1440" w:hanging="900"/>
        <w:jc w:val="both"/>
        <w:rPr>
          <w:rFonts w:ascii="Times New Roman" w:hAnsi="Times New Roman" w:cs="Times New Roman"/>
          <w:b/>
          <w:bCs/>
          <w:sz w:val="24"/>
          <w:szCs w:val="24"/>
        </w:rPr>
      </w:pPr>
    </w:p>
    <w:p w:rsidR="00A61AFB" w:rsidRPr="004C54F0" w:rsidRDefault="00C703CF" w:rsidP="006259D9">
      <w:pPr>
        <w:tabs>
          <w:tab w:val="num" w:pos="1440"/>
        </w:tabs>
        <w:spacing w:after="0" w:line="240" w:lineRule="auto"/>
        <w:ind w:left="1440" w:hanging="900"/>
        <w:jc w:val="both"/>
        <w:rPr>
          <w:rFonts w:ascii="Times New Roman" w:hAnsi="Times New Roman" w:cs="Times New Roman"/>
          <w:bCs/>
          <w:sz w:val="24"/>
          <w:szCs w:val="24"/>
        </w:rPr>
      </w:pPr>
      <w:r w:rsidRPr="004C54F0">
        <w:rPr>
          <w:rFonts w:ascii="Times New Roman" w:hAnsi="Times New Roman" w:cs="Times New Roman"/>
          <w:b/>
          <w:bCs/>
          <w:sz w:val="24"/>
          <w:szCs w:val="24"/>
        </w:rPr>
        <w:t>7.1.</w:t>
      </w:r>
      <w:r w:rsidR="006112A0" w:rsidRPr="004C54F0">
        <w:rPr>
          <w:rFonts w:ascii="Times New Roman" w:hAnsi="Times New Roman" w:cs="Times New Roman"/>
          <w:b/>
          <w:bCs/>
          <w:sz w:val="24"/>
          <w:szCs w:val="24"/>
        </w:rPr>
        <w:t>5</w:t>
      </w:r>
      <w:r w:rsidRPr="004C54F0">
        <w:rPr>
          <w:rFonts w:ascii="Times New Roman" w:hAnsi="Times New Roman" w:cs="Times New Roman"/>
          <w:b/>
          <w:bCs/>
          <w:sz w:val="24"/>
          <w:szCs w:val="24"/>
        </w:rPr>
        <w:tab/>
      </w:r>
      <w:r w:rsidR="00A61AFB" w:rsidRPr="004C54F0">
        <w:rPr>
          <w:rFonts w:ascii="Times New Roman" w:hAnsi="Times New Roman" w:cs="Times New Roman"/>
          <w:bCs/>
          <w:sz w:val="24"/>
          <w:szCs w:val="24"/>
        </w:rPr>
        <w:t>Contractors shall also:</w:t>
      </w:r>
    </w:p>
    <w:p w:rsidR="00A61AFB" w:rsidRPr="004C54F0" w:rsidRDefault="00A61AFB" w:rsidP="00A61AFB">
      <w:pPr>
        <w:tabs>
          <w:tab w:val="num" w:pos="2520"/>
        </w:tabs>
        <w:spacing w:after="0" w:line="240" w:lineRule="auto"/>
        <w:ind w:left="2340" w:hanging="900"/>
        <w:jc w:val="both"/>
        <w:rPr>
          <w:rFonts w:ascii="Times New Roman" w:hAnsi="Times New Roman" w:cs="Times New Roman"/>
          <w:sz w:val="24"/>
          <w:szCs w:val="24"/>
        </w:rPr>
      </w:pPr>
    </w:p>
    <w:p w:rsidR="0031056E" w:rsidRPr="004C54F0" w:rsidRDefault="00A61AFB" w:rsidP="00A61AFB">
      <w:pPr>
        <w:tabs>
          <w:tab w:val="num" w:pos="2700"/>
        </w:tabs>
        <w:spacing w:after="0" w:line="240" w:lineRule="auto"/>
        <w:ind w:left="2340" w:hanging="900"/>
        <w:jc w:val="both"/>
        <w:rPr>
          <w:rFonts w:ascii="Times New Roman" w:hAnsi="Times New Roman" w:cs="Times New Roman"/>
          <w:bCs/>
          <w:sz w:val="24"/>
          <w:szCs w:val="24"/>
        </w:rPr>
      </w:pPr>
      <w:r w:rsidRPr="004C54F0">
        <w:rPr>
          <w:rFonts w:ascii="Times New Roman" w:hAnsi="Times New Roman" w:cs="Times New Roman"/>
          <w:b/>
          <w:bCs/>
          <w:sz w:val="24"/>
          <w:szCs w:val="24"/>
        </w:rPr>
        <w:t>7.1.</w:t>
      </w:r>
      <w:r w:rsidR="006112A0" w:rsidRPr="004C54F0">
        <w:rPr>
          <w:rFonts w:ascii="Times New Roman" w:hAnsi="Times New Roman" w:cs="Times New Roman"/>
          <w:b/>
          <w:bCs/>
          <w:sz w:val="24"/>
          <w:szCs w:val="24"/>
        </w:rPr>
        <w:t>5</w:t>
      </w:r>
      <w:r w:rsidRPr="004C54F0">
        <w:rPr>
          <w:rFonts w:ascii="Times New Roman" w:hAnsi="Times New Roman" w:cs="Times New Roman"/>
          <w:b/>
          <w:bCs/>
          <w:sz w:val="24"/>
          <w:szCs w:val="24"/>
        </w:rPr>
        <w:t>.1</w:t>
      </w:r>
      <w:r w:rsidRPr="004C54F0">
        <w:rPr>
          <w:rFonts w:ascii="Times New Roman" w:hAnsi="Times New Roman" w:cs="Times New Roman"/>
          <w:b/>
          <w:bCs/>
          <w:sz w:val="24"/>
          <w:szCs w:val="24"/>
        </w:rPr>
        <w:tab/>
      </w:r>
      <w:r w:rsidR="0031056E" w:rsidRPr="004C54F0">
        <w:rPr>
          <w:rFonts w:ascii="Times New Roman" w:hAnsi="Times New Roman" w:cs="Times New Roman"/>
          <w:bCs/>
          <w:sz w:val="24"/>
          <w:szCs w:val="24"/>
        </w:rPr>
        <w:t xml:space="preserve">Administer and maintain all employment and payroll records, payroll processing, and payment of payroll checks and taxes, including the deductions required by </w:t>
      </w:r>
      <w:r w:rsidR="00442F9F" w:rsidRPr="004C54F0">
        <w:rPr>
          <w:rFonts w:ascii="Times New Roman" w:hAnsi="Times New Roman" w:cs="Times New Roman"/>
          <w:bCs/>
          <w:sz w:val="24"/>
          <w:szCs w:val="24"/>
        </w:rPr>
        <w:t>S</w:t>
      </w:r>
      <w:r w:rsidR="0031056E" w:rsidRPr="004C54F0">
        <w:rPr>
          <w:rFonts w:ascii="Times New Roman" w:hAnsi="Times New Roman" w:cs="Times New Roman"/>
          <w:bCs/>
          <w:sz w:val="24"/>
          <w:szCs w:val="24"/>
        </w:rPr>
        <w:t xml:space="preserve">tate, </w:t>
      </w:r>
      <w:r w:rsidR="00442F9F" w:rsidRPr="004C54F0">
        <w:rPr>
          <w:rFonts w:ascii="Times New Roman" w:hAnsi="Times New Roman" w:cs="Times New Roman"/>
          <w:bCs/>
          <w:sz w:val="24"/>
          <w:szCs w:val="24"/>
        </w:rPr>
        <w:t>F</w:t>
      </w:r>
      <w:r w:rsidR="0031056E" w:rsidRPr="004C54F0">
        <w:rPr>
          <w:rFonts w:ascii="Times New Roman" w:hAnsi="Times New Roman" w:cs="Times New Roman"/>
          <w:bCs/>
          <w:sz w:val="24"/>
          <w:szCs w:val="24"/>
        </w:rPr>
        <w:t>ederal</w:t>
      </w:r>
      <w:r w:rsidR="00442F9F" w:rsidRPr="004C54F0">
        <w:rPr>
          <w:rFonts w:ascii="Times New Roman" w:hAnsi="Times New Roman" w:cs="Times New Roman"/>
          <w:bCs/>
          <w:sz w:val="24"/>
          <w:szCs w:val="24"/>
        </w:rPr>
        <w:t>,</w:t>
      </w:r>
      <w:r w:rsidR="0031056E" w:rsidRPr="004C54F0">
        <w:rPr>
          <w:rFonts w:ascii="Times New Roman" w:hAnsi="Times New Roman" w:cs="Times New Roman"/>
          <w:bCs/>
          <w:sz w:val="24"/>
          <w:szCs w:val="24"/>
        </w:rPr>
        <w:t xml:space="preserve"> and local laws such as social security and withholding taxes</w:t>
      </w:r>
      <w:r w:rsidR="009F625C" w:rsidRPr="004C54F0">
        <w:rPr>
          <w:rFonts w:ascii="Times New Roman" w:hAnsi="Times New Roman" w:cs="Times New Roman"/>
          <w:bCs/>
          <w:sz w:val="24"/>
          <w:szCs w:val="24"/>
        </w:rPr>
        <w:t xml:space="preserve"> for their business and employees</w:t>
      </w:r>
      <w:r w:rsidR="008F43C7" w:rsidRPr="004C54F0">
        <w:rPr>
          <w:rFonts w:ascii="Times New Roman" w:hAnsi="Times New Roman" w:cs="Times New Roman"/>
          <w:bCs/>
          <w:sz w:val="24"/>
          <w:szCs w:val="24"/>
        </w:rPr>
        <w:t>.</w:t>
      </w:r>
    </w:p>
    <w:p w:rsidR="00A61AFB" w:rsidRPr="004C54F0" w:rsidRDefault="00A61AFB" w:rsidP="00A61AFB">
      <w:pPr>
        <w:tabs>
          <w:tab w:val="num" w:pos="2520"/>
        </w:tabs>
        <w:spacing w:after="0" w:line="240" w:lineRule="auto"/>
        <w:ind w:left="2340" w:hanging="900"/>
        <w:jc w:val="both"/>
        <w:rPr>
          <w:rFonts w:ascii="Times New Roman" w:hAnsi="Times New Roman" w:cs="Times New Roman"/>
          <w:sz w:val="24"/>
          <w:szCs w:val="24"/>
        </w:rPr>
      </w:pPr>
    </w:p>
    <w:p w:rsidR="00A61AFB" w:rsidRPr="004C54F0" w:rsidRDefault="00A61AFB" w:rsidP="00A61AFB">
      <w:pPr>
        <w:tabs>
          <w:tab w:val="num" w:pos="2700"/>
        </w:tabs>
        <w:spacing w:after="0" w:line="240" w:lineRule="auto"/>
        <w:ind w:left="2340" w:hanging="900"/>
        <w:jc w:val="both"/>
        <w:rPr>
          <w:rFonts w:ascii="Times New Roman" w:hAnsi="Times New Roman" w:cs="Times New Roman"/>
          <w:bCs/>
          <w:sz w:val="24"/>
          <w:szCs w:val="24"/>
        </w:rPr>
      </w:pPr>
      <w:r w:rsidRPr="004C54F0">
        <w:rPr>
          <w:rFonts w:ascii="Times New Roman" w:hAnsi="Times New Roman" w:cs="Times New Roman"/>
          <w:b/>
          <w:bCs/>
          <w:sz w:val="24"/>
          <w:szCs w:val="24"/>
        </w:rPr>
        <w:lastRenderedPageBreak/>
        <w:t>7.1.</w:t>
      </w:r>
      <w:r w:rsidR="006112A0" w:rsidRPr="004C54F0">
        <w:rPr>
          <w:rFonts w:ascii="Times New Roman" w:hAnsi="Times New Roman" w:cs="Times New Roman"/>
          <w:b/>
          <w:bCs/>
          <w:sz w:val="24"/>
          <w:szCs w:val="24"/>
        </w:rPr>
        <w:t>5</w:t>
      </w:r>
      <w:r w:rsidRPr="004C54F0">
        <w:rPr>
          <w:rFonts w:ascii="Times New Roman" w:hAnsi="Times New Roman" w:cs="Times New Roman"/>
          <w:b/>
          <w:bCs/>
          <w:sz w:val="24"/>
          <w:szCs w:val="24"/>
        </w:rPr>
        <w:t>.2</w:t>
      </w:r>
      <w:r w:rsidRPr="004C54F0">
        <w:rPr>
          <w:rFonts w:ascii="Times New Roman" w:hAnsi="Times New Roman" w:cs="Times New Roman"/>
          <w:b/>
          <w:bCs/>
          <w:sz w:val="24"/>
          <w:szCs w:val="24"/>
        </w:rPr>
        <w:tab/>
      </w:r>
      <w:r w:rsidRPr="004C54F0">
        <w:rPr>
          <w:rFonts w:ascii="Times New Roman" w:hAnsi="Times New Roman" w:cs="Times New Roman"/>
          <w:bCs/>
          <w:sz w:val="24"/>
          <w:szCs w:val="24"/>
        </w:rPr>
        <w:t xml:space="preserve">Make all unemployment compensation contributions as required by </w:t>
      </w:r>
      <w:r w:rsidR="00442F9F" w:rsidRPr="004C54F0">
        <w:rPr>
          <w:rFonts w:ascii="Times New Roman" w:hAnsi="Times New Roman" w:cs="Times New Roman"/>
          <w:bCs/>
          <w:sz w:val="24"/>
          <w:szCs w:val="24"/>
        </w:rPr>
        <w:t>F</w:t>
      </w:r>
      <w:r w:rsidRPr="004C54F0">
        <w:rPr>
          <w:rFonts w:ascii="Times New Roman" w:hAnsi="Times New Roman" w:cs="Times New Roman"/>
          <w:bCs/>
          <w:sz w:val="24"/>
          <w:szCs w:val="24"/>
        </w:rPr>
        <w:t xml:space="preserve">ederal and </w:t>
      </w:r>
      <w:r w:rsidR="00442F9F" w:rsidRPr="004C54F0">
        <w:rPr>
          <w:rFonts w:ascii="Times New Roman" w:hAnsi="Times New Roman" w:cs="Times New Roman"/>
          <w:bCs/>
          <w:sz w:val="24"/>
          <w:szCs w:val="24"/>
        </w:rPr>
        <w:t>S</w:t>
      </w:r>
      <w:r w:rsidRPr="004C54F0">
        <w:rPr>
          <w:rFonts w:ascii="Times New Roman" w:hAnsi="Times New Roman" w:cs="Times New Roman"/>
          <w:bCs/>
          <w:sz w:val="24"/>
          <w:szCs w:val="24"/>
        </w:rPr>
        <w:t>tate law</w:t>
      </w:r>
      <w:r w:rsidR="00442F9F" w:rsidRPr="004C54F0">
        <w:rPr>
          <w:rFonts w:ascii="Times New Roman" w:hAnsi="Times New Roman" w:cs="Times New Roman"/>
          <w:bCs/>
          <w:sz w:val="24"/>
          <w:szCs w:val="24"/>
        </w:rPr>
        <w:t>(s)</w:t>
      </w:r>
      <w:r w:rsidRPr="004C54F0">
        <w:rPr>
          <w:rFonts w:ascii="Times New Roman" w:hAnsi="Times New Roman" w:cs="Times New Roman"/>
          <w:bCs/>
          <w:sz w:val="24"/>
          <w:szCs w:val="24"/>
        </w:rPr>
        <w:t xml:space="preserve"> and process claims as required</w:t>
      </w:r>
      <w:r w:rsidR="009F625C" w:rsidRPr="004C54F0">
        <w:rPr>
          <w:rFonts w:ascii="Times New Roman" w:hAnsi="Times New Roman" w:cs="Times New Roman"/>
          <w:bCs/>
          <w:sz w:val="24"/>
          <w:szCs w:val="24"/>
        </w:rPr>
        <w:t xml:space="preserve"> for their business and employees</w:t>
      </w:r>
      <w:r w:rsidRPr="004C54F0">
        <w:rPr>
          <w:rFonts w:ascii="Times New Roman" w:hAnsi="Times New Roman" w:cs="Times New Roman"/>
          <w:bCs/>
          <w:sz w:val="24"/>
          <w:szCs w:val="24"/>
        </w:rPr>
        <w:t>.</w:t>
      </w:r>
    </w:p>
    <w:p w:rsidR="00A61AFB" w:rsidRPr="004C54F0" w:rsidRDefault="00A61AFB" w:rsidP="00BC4057">
      <w:pPr>
        <w:tabs>
          <w:tab w:val="num" w:pos="2520"/>
        </w:tabs>
        <w:spacing w:after="0" w:line="240" w:lineRule="auto"/>
        <w:jc w:val="both"/>
        <w:rPr>
          <w:rFonts w:ascii="Times New Roman" w:hAnsi="Times New Roman" w:cs="Times New Roman"/>
          <w:sz w:val="24"/>
          <w:szCs w:val="24"/>
        </w:rPr>
      </w:pPr>
    </w:p>
    <w:p w:rsidR="00A61AFB" w:rsidRPr="004C54F0" w:rsidRDefault="00A61AFB" w:rsidP="00A61AFB">
      <w:pPr>
        <w:tabs>
          <w:tab w:val="num" w:pos="2700"/>
        </w:tabs>
        <w:spacing w:after="0" w:line="240" w:lineRule="auto"/>
        <w:ind w:left="2340" w:hanging="900"/>
        <w:jc w:val="both"/>
        <w:rPr>
          <w:rFonts w:ascii="Times New Roman" w:hAnsi="Times New Roman" w:cs="Times New Roman"/>
          <w:bCs/>
          <w:sz w:val="24"/>
          <w:szCs w:val="24"/>
        </w:rPr>
      </w:pPr>
      <w:r w:rsidRPr="004C54F0">
        <w:rPr>
          <w:rFonts w:ascii="Times New Roman" w:hAnsi="Times New Roman" w:cs="Times New Roman"/>
          <w:b/>
          <w:bCs/>
          <w:sz w:val="24"/>
          <w:szCs w:val="24"/>
        </w:rPr>
        <w:t>7.1.</w:t>
      </w:r>
      <w:r w:rsidR="006112A0" w:rsidRPr="004C54F0">
        <w:rPr>
          <w:rFonts w:ascii="Times New Roman" w:hAnsi="Times New Roman" w:cs="Times New Roman"/>
          <w:b/>
          <w:bCs/>
          <w:sz w:val="24"/>
          <w:szCs w:val="24"/>
        </w:rPr>
        <w:t>5</w:t>
      </w:r>
      <w:r w:rsidR="00BC4057" w:rsidRPr="004C54F0">
        <w:rPr>
          <w:rFonts w:ascii="Times New Roman" w:hAnsi="Times New Roman" w:cs="Times New Roman"/>
          <w:b/>
          <w:bCs/>
          <w:sz w:val="24"/>
          <w:szCs w:val="24"/>
        </w:rPr>
        <w:t>.3</w:t>
      </w:r>
      <w:r w:rsidRPr="004C54F0">
        <w:rPr>
          <w:rFonts w:ascii="Times New Roman" w:hAnsi="Times New Roman" w:cs="Times New Roman"/>
          <w:b/>
          <w:bCs/>
          <w:sz w:val="24"/>
          <w:szCs w:val="24"/>
        </w:rPr>
        <w:tab/>
      </w:r>
      <w:r w:rsidRPr="004C54F0">
        <w:rPr>
          <w:rFonts w:ascii="Times New Roman" w:hAnsi="Times New Roman" w:cs="Times New Roman"/>
          <w:bCs/>
          <w:sz w:val="24"/>
          <w:szCs w:val="24"/>
        </w:rPr>
        <w:t xml:space="preserve">Perform all services provided in the contract between the bidder/vendor and the </w:t>
      </w:r>
      <w:r w:rsidR="00442F9F" w:rsidRPr="004C54F0">
        <w:rPr>
          <w:rFonts w:ascii="Times New Roman" w:hAnsi="Times New Roman" w:cs="Times New Roman"/>
          <w:bCs/>
          <w:sz w:val="24"/>
          <w:szCs w:val="24"/>
        </w:rPr>
        <w:t xml:space="preserve">Contracting </w:t>
      </w:r>
      <w:r w:rsidRPr="004C54F0">
        <w:rPr>
          <w:rFonts w:ascii="Times New Roman" w:hAnsi="Times New Roman" w:cs="Times New Roman"/>
          <w:bCs/>
          <w:sz w:val="24"/>
          <w:szCs w:val="24"/>
        </w:rPr>
        <w:t>Agency in accordance with customary and reasonable industry standards.</w:t>
      </w:r>
    </w:p>
    <w:p w:rsidR="00F10BBB" w:rsidRPr="004C54F0" w:rsidRDefault="00F10BBB" w:rsidP="00A61AFB">
      <w:pPr>
        <w:tabs>
          <w:tab w:val="num" w:pos="2700"/>
        </w:tabs>
        <w:spacing w:after="0" w:line="240" w:lineRule="auto"/>
        <w:ind w:left="2340" w:hanging="900"/>
        <w:jc w:val="both"/>
        <w:rPr>
          <w:rFonts w:ascii="Times New Roman" w:hAnsi="Times New Roman" w:cs="Times New Roman"/>
          <w:bCs/>
          <w:sz w:val="24"/>
          <w:szCs w:val="24"/>
        </w:rPr>
      </w:pPr>
    </w:p>
    <w:p w:rsidR="00F10BBB" w:rsidRPr="004C54F0" w:rsidRDefault="00F10BBB" w:rsidP="00A61AFB">
      <w:pPr>
        <w:tabs>
          <w:tab w:val="num" w:pos="2700"/>
        </w:tabs>
        <w:spacing w:after="0" w:line="240" w:lineRule="auto"/>
        <w:ind w:left="2340" w:hanging="900"/>
        <w:jc w:val="both"/>
        <w:rPr>
          <w:rFonts w:ascii="Times New Roman" w:hAnsi="Times New Roman" w:cs="Times New Roman"/>
          <w:bCs/>
          <w:sz w:val="24"/>
          <w:szCs w:val="24"/>
        </w:rPr>
      </w:pPr>
    </w:p>
    <w:p w:rsidR="00F10BBB" w:rsidRPr="004C54F0" w:rsidRDefault="00F10BBB" w:rsidP="00A61AFB">
      <w:pPr>
        <w:tabs>
          <w:tab w:val="num" w:pos="2700"/>
        </w:tabs>
        <w:spacing w:after="0" w:line="240" w:lineRule="auto"/>
        <w:ind w:left="2340" w:hanging="900"/>
        <w:jc w:val="both"/>
        <w:rPr>
          <w:rFonts w:ascii="Times New Roman" w:hAnsi="Times New Roman" w:cs="Times New Roman"/>
          <w:bCs/>
          <w:sz w:val="24"/>
          <w:szCs w:val="24"/>
        </w:rPr>
      </w:pPr>
    </w:p>
    <w:p w:rsidR="00F10BBB" w:rsidRPr="004C54F0" w:rsidRDefault="00F10BBB" w:rsidP="00A61AFB">
      <w:pPr>
        <w:tabs>
          <w:tab w:val="num" w:pos="2700"/>
        </w:tabs>
        <w:spacing w:after="0" w:line="240" w:lineRule="auto"/>
        <w:ind w:left="2340" w:hanging="900"/>
        <w:jc w:val="both"/>
        <w:rPr>
          <w:rFonts w:ascii="Times New Roman" w:hAnsi="Times New Roman" w:cs="Times New Roman"/>
          <w:bCs/>
          <w:sz w:val="24"/>
          <w:szCs w:val="24"/>
        </w:rPr>
      </w:pPr>
    </w:p>
    <w:p w:rsidR="00C703CF" w:rsidRPr="004C54F0" w:rsidRDefault="00C703CF" w:rsidP="006259D9">
      <w:pPr>
        <w:tabs>
          <w:tab w:val="num" w:pos="720"/>
        </w:tabs>
        <w:spacing w:after="0" w:line="240" w:lineRule="auto"/>
        <w:jc w:val="both"/>
        <w:rPr>
          <w:rFonts w:ascii="Times New Roman" w:hAnsi="Times New Roman" w:cs="Times New Roman"/>
          <w:b/>
          <w:bCs/>
          <w:sz w:val="24"/>
          <w:szCs w:val="24"/>
        </w:rPr>
      </w:pPr>
      <w:r w:rsidRPr="004C54F0">
        <w:rPr>
          <w:rFonts w:ascii="Times New Roman" w:hAnsi="Times New Roman" w:cs="Times New Roman"/>
          <w:b/>
          <w:bCs/>
          <w:sz w:val="24"/>
          <w:szCs w:val="24"/>
        </w:rPr>
        <w:t xml:space="preserve">Section </w:t>
      </w:r>
      <w:r w:rsidR="00C5613A" w:rsidRPr="004C54F0">
        <w:rPr>
          <w:rFonts w:ascii="Times New Roman" w:hAnsi="Times New Roman" w:cs="Times New Roman"/>
          <w:b/>
          <w:bCs/>
          <w:sz w:val="24"/>
          <w:szCs w:val="24"/>
        </w:rPr>
        <w:t>8</w:t>
      </w:r>
      <w:r w:rsidRPr="004C54F0">
        <w:rPr>
          <w:rFonts w:ascii="Times New Roman" w:hAnsi="Times New Roman" w:cs="Times New Roman"/>
          <w:b/>
          <w:bCs/>
          <w:sz w:val="24"/>
          <w:szCs w:val="24"/>
        </w:rPr>
        <w:t xml:space="preserve"> - Minimum Bidder Qualifications to </w:t>
      </w:r>
      <w:r w:rsidR="007C6CC9" w:rsidRPr="004C54F0">
        <w:rPr>
          <w:rFonts w:ascii="Times New Roman" w:hAnsi="Times New Roman" w:cs="Times New Roman"/>
          <w:b/>
          <w:bCs/>
          <w:sz w:val="24"/>
          <w:szCs w:val="24"/>
        </w:rPr>
        <w:t>b</w:t>
      </w:r>
      <w:r w:rsidRPr="004C54F0">
        <w:rPr>
          <w:rFonts w:ascii="Times New Roman" w:hAnsi="Times New Roman" w:cs="Times New Roman"/>
          <w:b/>
          <w:bCs/>
          <w:sz w:val="24"/>
          <w:szCs w:val="24"/>
        </w:rPr>
        <w:t xml:space="preserve">e Deemed Responsible </w:t>
      </w:r>
    </w:p>
    <w:p w:rsidR="00C703CF" w:rsidRPr="004C54F0" w:rsidRDefault="00C703CF" w:rsidP="006259D9">
      <w:pPr>
        <w:tabs>
          <w:tab w:val="num" w:pos="720"/>
        </w:tabs>
        <w:spacing w:after="0" w:line="240" w:lineRule="auto"/>
        <w:jc w:val="both"/>
        <w:rPr>
          <w:rFonts w:ascii="Times New Roman" w:hAnsi="Times New Roman" w:cs="Times New Roman"/>
          <w:b/>
          <w:bCs/>
          <w:sz w:val="24"/>
          <w:szCs w:val="24"/>
        </w:rPr>
      </w:pPr>
    </w:p>
    <w:p w:rsidR="00C5613A" w:rsidRPr="004C54F0" w:rsidRDefault="00C5613A" w:rsidP="006259D9">
      <w:pPr>
        <w:spacing w:after="0" w:line="240" w:lineRule="auto"/>
        <w:ind w:left="540" w:hanging="540"/>
        <w:jc w:val="both"/>
        <w:rPr>
          <w:rFonts w:ascii="Times New Roman" w:hAnsi="Times New Roman" w:cs="Times New Roman"/>
          <w:sz w:val="24"/>
          <w:szCs w:val="24"/>
        </w:rPr>
      </w:pPr>
      <w:r w:rsidRPr="004C54F0">
        <w:rPr>
          <w:rFonts w:ascii="Times New Roman" w:hAnsi="Times New Roman" w:cs="Times New Roman"/>
          <w:b/>
          <w:bCs/>
          <w:sz w:val="24"/>
          <w:szCs w:val="24"/>
        </w:rPr>
        <w:t>8</w:t>
      </w:r>
      <w:r w:rsidR="00C703CF" w:rsidRPr="004C54F0">
        <w:rPr>
          <w:rFonts w:ascii="Times New Roman" w:hAnsi="Times New Roman" w:cs="Times New Roman"/>
          <w:b/>
          <w:bCs/>
          <w:sz w:val="24"/>
          <w:szCs w:val="24"/>
        </w:rPr>
        <w:t>.1</w:t>
      </w:r>
      <w:r w:rsidR="00C703CF" w:rsidRPr="004C54F0">
        <w:rPr>
          <w:rFonts w:ascii="Times New Roman" w:hAnsi="Times New Roman" w:cs="Times New Roman"/>
          <w:b/>
          <w:bCs/>
          <w:sz w:val="24"/>
          <w:szCs w:val="24"/>
        </w:rPr>
        <w:tab/>
      </w:r>
      <w:r w:rsidR="00C703CF" w:rsidRPr="004C54F0">
        <w:rPr>
          <w:rFonts w:ascii="Times New Roman" w:hAnsi="Times New Roman" w:cs="Times New Roman"/>
          <w:sz w:val="24"/>
          <w:szCs w:val="24"/>
        </w:rPr>
        <w:t>Bidder must have been in business and provid</w:t>
      </w:r>
      <w:r w:rsidR="00FD3760" w:rsidRPr="004C54F0">
        <w:rPr>
          <w:rFonts w:ascii="Times New Roman" w:hAnsi="Times New Roman" w:cs="Times New Roman"/>
          <w:sz w:val="24"/>
          <w:szCs w:val="24"/>
        </w:rPr>
        <w:t>ed</w:t>
      </w:r>
      <w:r w:rsidR="00C703CF" w:rsidRPr="004C54F0">
        <w:rPr>
          <w:rFonts w:ascii="Times New Roman" w:hAnsi="Times New Roman" w:cs="Times New Roman"/>
          <w:sz w:val="24"/>
          <w:szCs w:val="24"/>
        </w:rPr>
        <w:t xml:space="preserve"> </w:t>
      </w:r>
      <w:r w:rsidR="0013053B" w:rsidRPr="004C54F0">
        <w:rPr>
          <w:rFonts w:ascii="Times New Roman" w:hAnsi="Times New Roman" w:cs="Times New Roman"/>
          <w:sz w:val="24"/>
          <w:szCs w:val="24"/>
        </w:rPr>
        <w:t xml:space="preserve">background </w:t>
      </w:r>
      <w:r w:rsidR="00726E8D" w:rsidRPr="004C54F0">
        <w:rPr>
          <w:rFonts w:ascii="Times New Roman" w:hAnsi="Times New Roman" w:cs="Times New Roman"/>
          <w:sz w:val="24"/>
          <w:szCs w:val="24"/>
        </w:rPr>
        <w:t>screening</w:t>
      </w:r>
      <w:r w:rsidR="006E0704" w:rsidRPr="004C54F0">
        <w:rPr>
          <w:rFonts w:ascii="Times New Roman" w:hAnsi="Times New Roman" w:cs="Times New Roman"/>
          <w:sz w:val="24"/>
          <w:szCs w:val="24"/>
        </w:rPr>
        <w:t xml:space="preserve"> services</w:t>
      </w:r>
      <w:r w:rsidR="00C703CF" w:rsidRPr="004C54F0">
        <w:rPr>
          <w:rFonts w:ascii="Times New Roman" w:hAnsi="Times New Roman" w:cs="Times New Roman"/>
          <w:sz w:val="24"/>
          <w:szCs w:val="24"/>
        </w:rPr>
        <w:t xml:space="preserve"> </w:t>
      </w:r>
      <w:r w:rsidR="0041204D" w:rsidRPr="004C54F0">
        <w:rPr>
          <w:rFonts w:ascii="Times New Roman" w:hAnsi="Times New Roman" w:cs="Times New Roman"/>
          <w:sz w:val="24"/>
          <w:szCs w:val="24"/>
        </w:rPr>
        <w:t xml:space="preserve">similar in requirements and scale to those described in this IFB </w:t>
      </w:r>
      <w:r w:rsidR="00C703CF" w:rsidRPr="004C54F0">
        <w:rPr>
          <w:rFonts w:ascii="Times New Roman" w:hAnsi="Times New Roman" w:cs="Times New Roman"/>
          <w:sz w:val="24"/>
          <w:szCs w:val="24"/>
        </w:rPr>
        <w:t>for a minimum of</w:t>
      </w:r>
      <w:r w:rsidR="000F799D" w:rsidRPr="004C54F0">
        <w:rPr>
          <w:rFonts w:ascii="Times New Roman" w:hAnsi="Times New Roman" w:cs="Times New Roman"/>
          <w:sz w:val="24"/>
          <w:szCs w:val="24"/>
        </w:rPr>
        <w:t xml:space="preserve"> </w:t>
      </w:r>
      <w:r w:rsidR="00DF6821" w:rsidRPr="004C54F0">
        <w:rPr>
          <w:rFonts w:ascii="Times New Roman" w:hAnsi="Times New Roman" w:cs="Times New Roman"/>
          <w:sz w:val="24"/>
          <w:szCs w:val="24"/>
        </w:rPr>
        <w:t>three</w:t>
      </w:r>
      <w:r w:rsidR="0031135B" w:rsidRPr="004C54F0">
        <w:rPr>
          <w:rFonts w:ascii="Times New Roman" w:hAnsi="Times New Roman" w:cs="Times New Roman"/>
          <w:sz w:val="24"/>
          <w:szCs w:val="24"/>
        </w:rPr>
        <w:t xml:space="preserve"> </w:t>
      </w:r>
      <w:r w:rsidR="00DB7BDB" w:rsidRPr="004C54F0">
        <w:rPr>
          <w:rFonts w:ascii="Times New Roman" w:hAnsi="Times New Roman" w:cs="Times New Roman"/>
          <w:sz w:val="24"/>
          <w:szCs w:val="24"/>
        </w:rPr>
        <w:t xml:space="preserve">(3) </w:t>
      </w:r>
      <w:r w:rsidRPr="004C54F0">
        <w:rPr>
          <w:rFonts w:ascii="Times New Roman" w:hAnsi="Times New Roman" w:cs="Times New Roman"/>
          <w:sz w:val="24"/>
          <w:szCs w:val="24"/>
        </w:rPr>
        <w:t>years.</w:t>
      </w:r>
    </w:p>
    <w:p w:rsidR="00A10E7D" w:rsidRPr="004C54F0" w:rsidRDefault="00A10E7D" w:rsidP="00BC4057">
      <w:pPr>
        <w:spacing w:after="0" w:line="240" w:lineRule="auto"/>
        <w:ind w:left="540" w:hanging="540"/>
        <w:jc w:val="both"/>
        <w:rPr>
          <w:rFonts w:ascii="Times New Roman" w:hAnsi="Times New Roman" w:cs="Times New Roman"/>
          <w:b/>
          <w:bCs/>
          <w:sz w:val="24"/>
          <w:szCs w:val="24"/>
        </w:rPr>
      </w:pPr>
    </w:p>
    <w:p w:rsidR="00F408A0" w:rsidRPr="004C54F0" w:rsidRDefault="00C5613A" w:rsidP="00BC4057">
      <w:pPr>
        <w:spacing w:after="0" w:line="240" w:lineRule="auto"/>
        <w:ind w:left="540" w:hanging="540"/>
        <w:jc w:val="both"/>
        <w:rPr>
          <w:rFonts w:ascii="Times New Roman" w:hAnsi="Times New Roman" w:cs="Times New Roman"/>
          <w:b/>
          <w:bCs/>
          <w:sz w:val="24"/>
          <w:szCs w:val="24"/>
        </w:rPr>
      </w:pPr>
      <w:r w:rsidRPr="004C54F0">
        <w:rPr>
          <w:rFonts w:ascii="Times New Roman" w:hAnsi="Times New Roman" w:cs="Times New Roman"/>
          <w:b/>
          <w:bCs/>
          <w:sz w:val="24"/>
          <w:szCs w:val="24"/>
        </w:rPr>
        <w:t>8</w:t>
      </w:r>
      <w:r w:rsidR="00C703CF" w:rsidRPr="004C54F0">
        <w:rPr>
          <w:rFonts w:ascii="Times New Roman" w:hAnsi="Times New Roman" w:cs="Times New Roman"/>
          <w:b/>
          <w:bCs/>
          <w:sz w:val="24"/>
          <w:szCs w:val="24"/>
        </w:rPr>
        <w:t>.</w:t>
      </w:r>
      <w:r w:rsidR="00BC4057" w:rsidRPr="004C54F0">
        <w:rPr>
          <w:rFonts w:ascii="Times New Roman" w:hAnsi="Times New Roman" w:cs="Times New Roman"/>
          <w:b/>
          <w:bCs/>
          <w:sz w:val="24"/>
          <w:szCs w:val="24"/>
        </w:rPr>
        <w:t>2</w:t>
      </w:r>
      <w:r w:rsidR="00C703CF" w:rsidRPr="004C54F0">
        <w:rPr>
          <w:rFonts w:ascii="Times New Roman" w:hAnsi="Times New Roman" w:cs="Times New Roman"/>
          <w:b/>
          <w:bCs/>
          <w:sz w:val="24"/>
          <w:szCs w:val="24"/>
        </w:rPr>
        <w:tab/>
      </w:r>
      <w:r w:rsidR="00F408A0" w:rsidRPr="004C54F0">
        <w:rPr>
          <w:rFonts w:ascii="Times New Roman" w:hAnsi="Times New Roman" w:cs="Times New Roman"/>
          <w:sz w:val="24"/>
          <w:szCs w:val="24"/>
        </w:rPr>
        <w:t xml:space="preserve">Bidder must be </w:t>
      </w:r>
      <w:r w:rsidR="00F408A0" w:rsidRPr="00F954A5">
        <w:rPr>
          <w:rFonts w:ascii="Times New Roman" w:hAnsi="Times New Roman" w:cs="Times New Roman"/>
          <w:b/>
          <w:sz w:val="24"/>
          <w:szCs w:val="24"/>
          <w:u w:val="single"/>
        </w:rPr>
        <w:t>bonded</w:t>
      </w:r>
      <w:r w:rsidR="00F408A0" w:rsidRPr="004C54F0">
        <w:rPr>
          <w:rFonts w:ascii="Times New Roman" w:hAnsi="Times New Roman" w:cs="Times New Roman"/>
          <w:sz w:val="24"/>
          <w:szCs w:val="24"/>
        </w:rPr>
        <w:t xml:space="preserve"> to validate the accuracy of any/all information provided to the </w:t>
      </w:r>
      <w:r w:rsidR="005369F3" w:rsidRPr="004C54F0">
        <w:rPr>
          <w:rFonts w:ascii="Times New Roman" w:hAnsi="Times New Roman" w:cs="Times New Roman"/>
          <w:sz w:val="24"/>
          <w:szCs w:val="24"/>
        </w:rPr>
        <w:t>Contracting Agency</w:t>
      </w:r>
      <w:r w:rsidR="005369F3" w:rsidRPr="004C54F0" w:rsidDel="005369F3">
        <w:rPr>
          <w:rFonts w:ascii="Times New Roman" w:hAnsi="Times New Roman" w:cs="Times New Roman"/>
          <w:sz w:val="24"/>
          <w:szCs w:val="24"/>
        </w:rPr>
        <w:t xml:space="preserve"> </w:t>
      </w:r>
      <w:r w:rsidR="00F408A0" w:rsidRPr="004C54F0">
        <w:rPr>
          <w:rFonts w:ascii="Times New Roman" w:hAnsi="Times New Roman" w:cs="Times New Roman"/>
          <w:sz w:val="24"/>
          <w:szCs w:val="24"/>
        </w:rPr>
        <w:t xml:space="preserve">and must be licensed as a </w:t>
      </w:r>
      <w:r w:rsidR="00A10E7D" w:rsidRPr="004C54F0">
        <w:rPr>
          <w:rFonts w:ascii="Times New Roman" w:hAnsi="Times New Roman" w:cs="Times New Roman"/>
          <w:sz w:val="24"/>
          <w:szCs w:val="24"/>
        </w:rPr>
        <w:t>p</w:t>
      </w:r>
      <w:r w:rsidR="00F408A0" w:rsidRPr="004C54F0">
        <w:rPr>
          <w:rFonts w:ascii="Times New Roman" w:hAnsi="Times New Roman" w:cs="Times New Roman"/>
          <w:sz w:val="24"/>
          <w:szCs w:val="24"/>
        </w:rPr>
        <w:t xml:space="preserve">rivate </w:t>
      </w:r>
      <w:r w:rsidR="00A10E7D" w:rsidRPr="004C54F0">
        <w:rPr>
          <w:rFonts w:ascii="Times New Roman" w:hAnsi="Times New Roman" w:cs="Times New Roman"/>
          <w:sz w:val="24"/>
          <w:szCs w:val="24"/>
        </w:rPr>
        <w:t>i</w:t>
      </w:r>
      <w:r w:rsidR="00F408A0" w:rsidRPr="004C54F0">
        <w:rPr>
          <w:rFonts w:ascii="Times New Roman" w:hAnsi="Times New Roman" w:cs="Times New Roman"/>
          <w:sz w:val="24"/>
          <w:szCs w:val="24"/>
        </w:rPr>
        <w:t xml:space="preserve">nvestigations </w:t>
      </w:r>
      <w:r w:rsidR="00A10E7D" w:rsidRPr="004C54F0">
        <w:rPr>
          <w:rFonts w:ascii="Times New Roman" w:hAnsi="Times New Roman" w:cs="Times New Roman"/>
          <w:sz w:val="24"/>
          <w:szCs w:val="24"/>
        </w:rPr>
        <w:t>a</w:t>
      </w:r>
      <w:r w:rsidR="00F408A0" w:rsidRPr="004C54F0">
        <w:rPr>
          <w:rFonts w:ascii="Times New Roman" w:hAnsi="Times New Roman" w:cs="Times New Roman"/>
          <w:sz w:val="24"/>
          <w:szCs w:val="24"/>
        </w:rPr>
        <w:t>gency</w:t>
      </w:r>
      <w:r w:rsidR="00A10E7D" w:rsidRPr="004C54F0">
        <w:rPr>
          <w:rFonts w:ascii="Times New Roman" w:hAnsi="Times New Roman" w:cs="Times New Roman"/>
          <w:sz w:val="24"/>
          <w:szCs w:val="24"/>
        </w:rPr>
        <w:t xml:space="preserve"> or as required by any and all applicable Federal and State law(s)</w:t>
      </w:r>
      <w:r w:rsidR="00F408A0" w:rsidRPr="004C54F0">
        <w:rPr>
          <w:rFonts w:ascii="Times New Roman" w:hAnsi="Times New Roman" w:cs="Times New Roman"/>
          <w:sz w:val="24"/>
          <w:szCs w:val="24"/>
        </w:rPr>
        <w:t>.</w:t>
      </w:r>
    </w:p>
    <w:p w:rsidR="00F408A0" w:rsidRPr="004C54F0" w:rsidRDefault="00F408A0" w:rsidP="006259D9">
      <w:pPr>
        <w:spacing w:after="0" w:line="240" w:lineRule="auto"/>
        <w:ind w:left="540" w:hanging="540"/>
        <w:jc w:val="both"/>
        <w:rPr>
          <w:rFonts w:ascii="Times New Roman" w:hAnsi="Times New Roman" w:cs="Times New Roman"/>
          <w:b/>
          <w:bCs/>
          <w:sz w:val="24"/>
          <w:szCs w:val="24"/>
        </w:rPr>
      </w:pPr>
    </w:p>
    <w:p w:rsidR="00C703CF" w:rsidRPr="004C54F0" w:rsidRDefault="00F408A0" w:rsidP="006259D9">
      <w:pPr>
        <w:spacing w:after="0" w:line="240" w:lineRule="auto"/>
        <w:ind w:left="540" w:hanging="540"/>
        <w:jc w:val="both"/>
        <w:rPr>
          <w:rFonts w:ascii="Times New Roman" w:hAnsi="Times New Roman" w:cs="Times New Roman"/>
          <w:sz w:val="24"/>
          <w:szCs w:val="24"/>
        </w:rPr>
      </w:pPr>
      <w:r w:rsidRPr="004C54F0">
        <w:rPr>
          <w:rFonts w:ascii="Times New Roman" w:hAnsi="Times New Roman" w:cs="Times New Roman"/>
          <w:b/>
          <w:bCs/>
          <w:sz w:val="24"/>
          <w:szCs w:val="24"/>
        </w:rPr>
        <w:t>8.</w:t>
      </w:r>
      <w:r w:rsidR="00BC4057" w:rsidRPr="004C54F0">
        <w:rPr>
          <w:rFonts w:ascii="Times New Roman" w:hAnsi="Times New Roman" w:cs="Times New Roman"/>
          <w:b/>
          <w:bCs/>
          <w:sz w:val="24"/>
          <w:szCs w:val="24"/>
        </w:rPr>
        <w:t>3</w:t>
      </w:r>
      <w:r w:rsidRPr="004C54F0">
        <w:rPr>
          <w:rFonts w:ascii="Times New Roman" w:hAnsi="Times New Roman" w:cs="Times New Roman"/>
          <w:b/>
          <w:bCs/>
          <w:sz w:val="24"/>
          <w:szCs w:val="24"/>
        </w:rPr>
        <w:tab/>
      </w:r>
      <w:r w:rsidR="00C703CF" w:rsidRPr="004C54F0">
        <w:rPr>
          <w:rFonts w:ascii="Times New Roman" w:hAnsi="Times New Roman" w:cs="Times New Roman"/>
          <w:bCs/>
          <w:sz w:val="24"/>
          <w:szCs w:val="24"/>
        </w:rPr>
        <w:t xml:space="preserve">These minimum qualifications are in addition to </w:t>
      </w:r>
      <w:r w:rsidR="00411668" w:rsidRPr="004C54F0">
        <w:rPr>
          <w:rFonts w:ascii="Times New Roman" w:hAnsi="Times New Roman" w:cs="Times New Roman"/>
          <w:bCs/>
          <w:sz w:val="24"/>
          <w:szCs w:val="24"/>
        </w:rPr>
        <w:t xml:space="preserve">a minimum score of </w:t>
      </w:r>
      <w:r w:rsidR="005369F3" w:rsidRPr="004C54F0">
        <w:rPr>
          <w:rFonts w:ascii="Times New Roman" w:hAnsi="Times New Roman" w:cs="Times New Roman"/>
          <w:bCs/>
          <w:sz w:val="24"/>
          <w:szCs w:val="24"/>
        </w:rPr>
        <w:t xml:space="preserve">six </w:t>
      </w:r>
      <w:r w:rsidR="00DB7BDB" w:rsidRPr="004C54F0">
        <w:rPr>
          <w:rFonts w:ascii="Times New Roman" w:hAnsi="Times New Roman" w:cs="Times New Roman"/>
          <w:bCs/>
          <w:sz w:val="24"/>
          <w:szCs w:val="24"/>
        </w:rPr>
        <w:t xml:space="preserve">(6) </w:t>
      </w:r>
      <w:r w:rsidR="006F6F9F" w:rsidRPr="004C54F0">
        <w:rPr>
          <w:rFonts w:ascii="Times New Roman" w:hAnsi="Times New Roman" w:cs="Times New Roman"/>
          <w:bCs/>
          <w:sz w:val="24"/>
          <w:szCs w:val="24"/>
        </w:rPr>
        <w:t>on the Reference Score Sheet (</w:t>
      </w:r>
      <w:r w:rsidR="006F6F9F" w:rsidRPr="004C54F0">
        <w:rPr>
          <w:rFonts w:ascii="Times New Roman" w:hAnsi="Times New Roman" w:cs="Times New Roman"/>
          <w:b/>
          <w:bCs/>
          <w:sz w:val="24"/>
          <w:szCs w:val="24"/>
        </w:rPr>
        <w:t>Attachment</w:t>
      </w:r>
      <w:r w:rsidR="00F964A8" w:rsidRPr="004C54F0">
        <w:rPr>
          <w:rFonts w:ascii="Times New Roman" w:hAnsi="Times New Roman" w:cs="Times New Roman"/>
          <w:b/>
          <w:bCs/>
          <w:sz w:val="24"/>
          <w:szCs w:val="24"/>
        </w:rPr>
        <w:t xml:space="preserve"> F</w:t>
      </w:r>
      <w:r w:rsidR="006F6F9F" w:rsidRPr="004C54F0">
        <w:rPr>
          <w:rFonts w:ascii="Times New Roman" w:hAnsi="Times New Roman" w:cs="Times New Roman"/>
          <w:bCs/>
          <w:sz w:val="24"/>
          <w:szCs w:val="24"/>
        </w:rPr>
        <w:t xml:space="preserve">) from reference </w:t>
      </w:r>
      <w:r w:rsidR="00296B30" w:rsidRPr="004C54F0">
        <w:rPr>
          <w:rFonts w:ascii="Times New Roman" w:hAnsi="Times New Roman" w:cs="Times New Roman"/>
          <w:bCs/>
          <w:sz w:val="24"/>
          <w:szCs w:val="24"/>
        </w:rPr>
        <w:t>interviews</w:t>
      </w:r>
      <w:r w:rsidR="00BC291E" w:rsidRPr="004C54F0">
        <w:rPr>
          <w:rFonts w:ascii="Times New Roman" w:hAnsi="Times New Roman" w:cs="Times New Roman"/>
          <w:bCs/>
          <w:sz w:val="24"/>
          <w:szCs w:val="24"/>
        </w:rPr>
        <w:t xml:space="preserve"> by </w:t>
      </w:r>
      <w:r w:rsidR="00972900" w:rsidRPr="004C54F0">
        <w:rPr>
          <w:rFonts w:ascii="Times New Roman" w:hAnsi="Times New Roman" w:cs="Times New Roman"/>
          <w:bCs/>
          <w:sz w:val="24"/>
          <w:szCs w:val="24"/>
        </w:rPr>
        <w:t>DFA staff</w:t>
      </w:r>
      <w:r w:rsidR="006F6F9F" w:rsidRPr="004C54F0">
        <w:rPr>
          <w:rFonts w:ascii="Times New Roman" w:hAnsi="Times New Roman" w:cs="Times New Roman"/>
          <w:bCs/>
          <w:sz w:val="24"/>
          <w:szCs w:val="24"/>
        </w:rPr>
        <w:t xml:space="preserve"> with </w:t>
      </w:r>
      <w:r w:rsidR="006F6F9F" w:rsidRPr="004C54F0">
        <w:rPr>
          <w:rFonts w:ascii="Times New Roman" w:hAnsi="Times New Roman" w:cs="Times New Roman"/>
          <w:b/>
          <w:bCs/>
          <w:sz w:val="24"/>
          <w:szCs w:val="24"/>
        </w:rPr>
        <w:t>two</w:t>
      </w:r>
      <w:r w:rsidR="00DB7BDB" w:rsidRPr="004C54F0">
        <w:rPr>
          <w:rFonts w:ascii="Times New Roman" w:hAnsi="Times New Roman" w:cs="Times New Roman"/>
          <w:b/>
          <w:bCs/>
          <w:sz w:val="24"/>
          <w:szCs w:val="24"/>
        </w:rPr>
        <w:t xml:space="preserve"> (2)</w:t>
      </w:r>
      <w:r w:rsidR="006F6F9F" w:rsidRPr="004C54F0">
        <w:rPr>
          <w:rFonts w:ascii="Times New Roman" w:hAnsi="Times New Roman" w:cs="Times New Roman"/>
          <w:bCs/>
          <w:sz w:val="24"/>
          <w:szCs w:val="24"/>
        </w:rPr>
        <w:t xml:space="preserve"> bidder references</w:t>
      </w:r>
      <w:r w:rsidR="00411668" w:rsidRPr="004C54F0">
        <w:rPr>
          <w:rFonts w:ascii="Times New Roman" w:hAnsi="Times New Roman" w:cs="Times New Roman"/>
          <w:bCs/>
          <w:sz w:val="24"/>
          <w:szCs w:val="24"/>
        </w:rPr>
        <w:t xml:space="preserve"> (for a total minimum scor</w:t>
      </w:r>
      <w:r w:rsidR="006B7EB4" w:rsidRPr="004C54F0">
        <w:rPr>
          <w:rFonts w:ascii="Times New Roman" w:hAnsi="Times New Roman" w:cs="Times New Roman"/>
          <w:bCs/>
          <w:sz w:val="24"/>
          <w:szCs w:val="24"/>
        </w:rPr>
        <w:t xml:space="preserve">ing requirement </w:t>
      </w:r>
      <w:r w:rsidR="00411668" w:rsidRPr="004C54F0">
        <w:rPr>
          <w:rFonts w:ascii="Times New Roman" w:hAnsi="Times New Roman" w:cs="Times New Roman"/>
          <w:bCs/>
          <w:sz w:val="24"/>
          <w:szCs w:val="24"/>
        </w:rPr>
        <w:t xml:space="preserve">of </w:t>
      </w:r>
      <w:r w:rsidR="005369F3" w:rsidRPr="004C54F0">
        <w:rPr>
          <w:rFonts w:ascii="Times New Roman" w:hAnsi="Times New Roman" w:cs="Times New Roman"/>
          <w:bCs/>
          <w:sz w:val="24"/>
          <w:szCs w:val="24"/>
        </w:rPr>
        <w:t>twelve</w:t>
      </w:r>
      <w:r w:rsidR="00DB7BDB" w:rsidRPr="004C54F0">
        <w:rPr>
          <w:rFonts w:ascii="Times New Roman" w:hAnsi="Times New Roman" w:cs="Times New Roman"/>
          <w:bCs/>
          <w:sz w:val="24"/>
          <w:szCs w:val="24"/>
        </w:rPr>
        <w:t xml:space="preserve"> (12)</w:t>
      </w:r>
      <w:r w:rsidR="006B7EB4" w:rsidRPr="004C54F0">
        <w:rPr>
          <w:rFonts w:ascii="Times New Roman" w:hAnsi="Times New Roman" w:cs="Times New Roman"/>
          <w:bCs/>
          <w:sz w:val="24"/>
          <w:szCs w:val="24"/>
        </w:rPr>
        <w:t xml:space="preserve"> points</w:t>
      </w:r>
      <w:r w:rsidR="00411668" w:rsidRPr="004C54F0">
        <w:rPr>
          <w:rFonts w:ascii="Times New Roman" w:hAnsi="Times New Roman" w:cs="Times New Roman"/>
          <w:bCs/>
          <w:sz w:val="24"/>
          <w:szCs w:val="24"/>
        </w:rPr>
        <w:t>)</w:t>
      </w:r>
      <w:r w:rsidR="00C703CF" w:rsidRPr="004C54F0">
        <w:rPr>
          <w:rFonts w:ascii="Times New Roman" w:hAnsi="Times New Roman" w:cs="Times New Roman"/>
          <w:bCs/>
          <w:sz w:val="24"/>
          <w:szCs w:val="24"/>
        </w:rPr>
        <w:t>, as well as all other requirements of this IFB.</w:t>
      </w:r>
      <w:r w:rsidR="006F6F9F" w:rsidRPr="004C54F0">
        <w:rPr>
          <w:rFonts w:ascii="Times New Roman" w:hAnsi="Times New Roman" w:cs="Times New Roman"/>
          <w:bCs/>
          <w:sz w:val="24"/>
          <w:szCs w:val="24"/>
        </w:rPr>
        <w:t xml:space="preserve">  (</w:t>
      </w:r>
      <w:r w:rsidR="006F6F9F" w:rsidRPr="004C54F0">
        <w:rPr>
          <w:rFonts w:ascii="Times New Roman" w:hAnsi="Times New Roman" w:cs="Times New Roman"/>
          <w:bCs/>
          <w:i/>
          <w:sz w:val="24"/>
          <w:szCs w:val="24"/>
        </w:rPr>
        <w:t xml:space="preserve">See </w:t>
      </w:r>
      <w:r w:rsidR="00296B30" w:rsidRPr="004C54F0">
        <w:rPr>
          <w:rFonts w:ascii="Times New Roman" w:hAnsi="Times New Roman" w:cs="Times New Roman"/>
          <w:b/>
          <w:bCs/>
          <w:sz w:val="24"/>
          <w:szCs w:val="24"/>
        </w:rPr>
        <w:t>Section 1</w:t>
      </w:r>
      <w:r w:rsidR="006F6F9F" w:rsidRPr="004C54F0">
        <w:rPr>
          <w:rFonts w:ascii="Times New Roman" w:hAnsi="Times New Roman" w:cs="Times New Roman"/>
          <w:b/>
          <w:bCs/>
          <w:sz w:val="24"/>
          <w:szCs w:val="24"/>
        </w:rPr>
        <w:t>1.1.3</w:t>
      </w:r>
      <w:r w:rsidR="006F6F9F" w:rsidRPr="004C54F0">
        <w:rPr>
          <w:rFonts w:ascii="Times New Roman" w:hAnsi="Times New Roman" w:cs="Times New Roman"/>
          <w:bCs/>
          <w:sz w:val="24"/>
          <w:szCs w:val="24"/>
        </w:rPr>
        <w:t xml:space="preserve"> and </w:t>
      </w:r>
      <w:r w:rsidR="00251ACD" w:rsidRPr="004C54F0">
        <w:rPr>
          <w:rFonts w:ascii="Times New Roman" w:hAnsi="Times New Roman" w:cs="Times New Roman"/>
          <w:b/>
          <w:bCs/>
          <w:sz w:val="24"/>
          <w:szCs w:val="24"/>
        </w:rPr>
        <w:t xml:space="preserve">Attachments E </w:t>
      </w:r>
      <w:r w:rsidR="00251ACD" w:rsidRPr="004C54F0">
        <w:rPr>
          <w:rFonts w:ascii="Times New Roman" w:hAnsi="Times New Roman" w:cs="Times New Roman"/>
          <w:bCs/>
          <w:sz w:val="24"/>
          <w:szCs w:val="24"/>
        </w:rPr>
        <w:t>and</w:t>
      </w:r>
      <w:r w:rsidR="00251ACD" w:rsidRPr="004C54F0">
        <w:rPr>
          <w:rFonts w:ascii="Times New Roman" w:hAnsi="Times New Roman" w:cs="Times New Roman"/>
          <w:b/>
          <w:bCs/>
          <w:sz w:val="24"/>
          <w:szCs w:val="24"/>
        </w:rPr>
        <w:t xml:space="preserve"> F</w:t>
      </w:r>
      <w:r w:rsidR="006F6F9F" w:rsidRPr="004C54F0">
        <w:rPr>
          <w:rFonts w:ascii="Times New Roman" w:hAnsi="Times New Roman" w:cs="Times New Roman"/>
          <w:bCs/>
          <w:sz w:val="24"/>
          <w:szCs w:val="24"/>
        </w:rPr>
        <w:t>)</w:t>
      </w:r>
      <w:r w:rsidR="009626C9">
        <w:rPr>
          <w:rFonts w:ascii="Times New Roman" w:hAnsi="Times New Roman" w:cs="Times New Roman"/>
          <w:bCs/>
          <w:sz w:val="24"/>
          <w:szCs w:val="24"/>
        </w:rPr>
        <w:t>.</w:t>
      </w:r>
    </w:p>
    <w:p w:rsidR="00C703CF" w:rsidRPr="004C54F0" w:rsidRDefault="00C703CF" w:rsidP="006259D9">
      <w:pPr>
        <w:pStyle w:val="ListContinue2"/>
        <w:tabs>
          <w:tab w:val="num" w:pos="720"/>
        </w:tabs>
        <w:spacing w:after="0"/>
        <w:ind w:left="0"/>
        <w:jc w:val="both"/>
        <w:rPr>
          <w:rFonts w:ascii="Times New Roman" w:hAnsi="Times New Roman"/>
          <w:b/>
          <w:sz w:val="24"/>
          <w:szCs w:val="24"/>
        </w:rPr>
      </w:pPr>
    </w:p>
    <w:p w:rsidR="00B706C9" w:rsidRPr="004C54F0" w:rsidRDefault="0061434F" w:rsidP="006259D9">
      <w:pPr>
        <w:pStyle w:val="ListContinue2"/>
        <w:tabs>
          <w:tab w:val="num" w:pos="720"/>
        </w:tabs>
        <w:spacing w:after="0"/>
        <w:ind w:left="0"/>
        <w:jc w:val="both"/>
        <w:rPr>
          <w:rFonts w:ascii="Times New Roman" w:hAnsi="Times New Roman"/>
          <w:b/>
          <w:sz w:val="24"/>
          <w:szCs w:val="24"/>
        </w:rPr>
      </w:pPr>
      <w:r w:rsidRPr="004C54F0">
        <w:rPr>
          <w:rFonts w:ascii="Times New Roman" w:hAnsi="Times New Roman"/>
          <w:b/>
          <w:sz w:val="24"/>
          <w:szCs w:val="24"/>
        </w:rPr>
        <w:t xml:space="preserve">Section </w:t>
      </w:r>
      <w:r w:rsidR="00C5613A" w:rsidRPr="004C54F0">
        <w:rPr>
          <w:rFonts w:ascii="Times New Roman" w:hAnsi="Times New Roman"/>
          <w:b/>
          <w:sz w:val="24"/>
          <w:szCs w:val="24"/>
        </w:rPr>
        <w:t>9</w:t>
      </w:r>
      <w:r w:rsidR="009F0709" w:rsidRPr="004C54F0">
        <w:rPr>
          <w:rFonts w:ascii="Times New Roman" w:hAnsi="Times New Roman"/>
          <w:b/>
          <w:sz w:val="24"/>
          <w:szCs w:val="24"/>
        </w:rPr>
        <w:t xml:space="preserve"> -  Duration</w:t>
      </w:r>
    </w:p>
    <w:p w:rsidR="00B706C9" w:rsidRPr="004C54F0" w:rsidRDefault="00B706C9" w:rsidP="006259D9">
      <w:pPr>
        <w:pStyle w:val="ListContinue2"/>
        <w:tabs>
          <w:tab w:val="num" w:pos="720"/>
        </w:tabs>
        <w:spacing w:after="0"/>
        <w:ind w:left="0"/>
        <w:jc w:val="both"/>
        <w:rPr>
          <w:rFonts w:ascii="Times New Roman" w:hAnsi="Times New Roman"/>
          <w:b/>
          <w:sz w:val="24"/>
          <w:szCs w:val="24"/>
        </w:rPr>
      </w:pPr>
    </w:p>
    <w:p w:rsidR="00B706C9" w:rsidRPr="004C54F0" w:rsidRDefault="009F0709" w:rsidP="006259D9">
      <w:pPr>
        <w:pStyle w:val="ListContinue2"/>
        <w:tabs>
          <w:tab w:val="num" w:pos="720"/>
        </w:tabs>
        <w:spacing w:after="0"/>
        <w:ind w:left="0"/>
        <w:jc w:val="both"/>
        <w:rPr>
          <w:rFonts w:ascii="Times New Roman" w:hAnsi="Times New Roman"/>
          <w:sz w:val="24"/>
          <w:szCs w:val="24"/>
        </w:rPr>
      </w:pPr>
      <w:r w:rsidRPr="004C54F0">
        <w:rPr>
          <w:rFonts w:ascii="Times New Roman" w:hAnsi="Times New Roman"/>
          <w:sz w:val="24"/>
          <w:szCs w:val="24"/>
        </w:rPr>
        <w:t xml:space="preserve">Vendors added to the </w:t>
      </w:r>
      <w:r w:rsidR="005369F3" w:rsidRPr="004C54F0">
        <w:rPr>
          <w:rFonts w:ascii="Times New Roman" w:hAnsi="Times New Roman"/>
          <w:sz w:val="24"/>
          <w:szCs w:val="24"/>
        </w:rPr>
        <w:t>PVL</w:t>
      </w:r>
      <w:r w:rsidRPr="004C54F0">
        <w:rPr>
          <w:rFonts w:ascii="Times New Roman" w:hAnsi="Times New Roman"/>
          <w:sz w:val="24"/>
          <w:szCs w:val="24"/>
        </w:rPr>
        <w:t xml:space="preserve"> will remain on the list </w:t>
      </w:r>
      <w:r w:rsidR="00D96733" w:rsidRPr="004C54F0">
        <w:rPr>
          <w:rFonts w:ascii="Times New Roman" w:hAnsi="Times New Roman"/>
          <w:sz w:val="24"/>
          <w:szCs w:val="24"/>
        </w:rPr>
        <w:t xml:space="preserve">until </w:t>
      </w:r>
      <w:r w:rsidR="00DF6821" w:rsidRPr="004C54F0">
        <w:rPr>
          <w:rFonts w:ascii="Times New Roman" w:hAnsi="Times New Roman"/>
          <w:sz w:val="24"/>
          <w:szCs w:val="24"/>
        </w:rPr>
        <w:t>June 30</w:t>
      </w:r>
      <w:r w:rsidR="006E0704" w:rsidRPr="004C54F0">
        <w:rPr>
          <w:rFonts w:ascii="Times New Roman" w:hAnsi="Times New Roman"/>
          <w:sz w:val="24"/>
          <w:szCs w:val="24"/>
        </w:rPr>
        <w:t>, 20</w:t>
      </w:r>
      <w:r w:rsidR="00F954A5">
        <w:rPr>
          <w:rFonts w:ascii="Times New Roman" w:hAnsi="Times New Roman"/>
          <w:sz w:val="24"/>
          <w:szCs w:val="24"/>
        </w:rPr>
        <w:t>22</w:t>
      </w:r>
      <w:r w:rsidR="005369F3" w:rsidRPr="004C54F0">
        <w:rPr>
          <w:rFonts w:ascii="Times New Roman" w:hAnsi="Times New Roman"/>
          <w:sz w:val="24"/>
          <w:szCs w:val="24"/>
        </w:rPr>
        <w:t>, at which time that list will expire</w:t>
      </w:r>
      <w:r w:rsidRPr="004C54F0">
        <w:rPr>
          <w:rFonts w:ascii="Times New Roman" w:hAnsi="Times New Roman"/>
          <w:sz w:val="24"/>
          <w:szCs w:val="24"/>
        </w:rPr>
        <w:t xml:space="preserve">. </w:t>
      </w:r>
      <w:r w:rsidR="005369F3" w:rsidRPr="004C54F0">
        <w:rPr>
          <w:rFonts w:ascii="Times New Roman" w:hAnsi="Times New Roman"/>
          <w:sz w:val="24"/>
          <w:szCs w:val="24"/>
        </w:rPr>
        <w:t xml:space="preserve">However, if a Contracting Agency enters into a contract with a preapproved Vendor prior to the expiration date of </w:t>
      </w:r>
      <w:r w:rsidR="005D350F" w:rsidRPr="004C54F0">
        <w:rPr>
          <w:rFonts w:ascii="Times New Roman" w:hAnsi="Times New Roman"/>
          <w:sz w:val="24"/>
          <w:szCs w:val="24"/>
        </w:rPr>
        <w:t>June 30, 202</w:t>
      </w:r>
      <w:r w:rsidR="00F954A5">
        <w:rPr>
          <w:rFonts w:ascii="Times New Roman" w:hAnsi="Times New Roman"/>
          <w:sz w:val="24"/>
          <w:szCs w:val="24"/>
        </w:rPr>
        <w:t>2</w:t>
      </w:r>
      <w:r w:rsidR="005369F3" w:rsidRPr="004C54F0">
        <w:rPr>
          <w:rFonts w:ascii="Times New Roman" w:hAnsi="Times New Roman"/>
          <w:sz w:val="24"/>
          <w:szCs w:val="24"/>
        </w:rPr>
        <w:t xml:space="preserve">, that contract may be renewed at the same rates listed on the PVL until </w:t>
      </w:r>
      <w:r w:rsidR="005D350F" w:rsidRPr="004C54F0">
        <w:rPr>
          <w:rFonts w:ascii="Times New Roman" w:hAnsi="Times New Roman"/>
          <w:sz w:val="24"/>
          <w:szCs w:val="24"/>
        </w:rPr>
        <w:t>June 30, 202</w:t>
      </w:r>
      <w:r w:rsidR="00F954A5">
        <w:rPr>
          <w:rFonts w:ascii="Times New Roman" w:hAnsi="Times New Roman"/>
          <w:sz w:val="24"/>
          <w:szCs w:val="24"/>
        </w:rPr>
        <w:t>4</w:t>
      </w:r>
      <w:r w:rsidR="005369F3" w:rsidRPr="004C54F0">
        <w:rPr>
          <w:rFonts w:ascii="Times New Roman" w:hAnsi="Times New Roman"/>
          <w:sz w:val="24"/>
          <w:szCs w:val="24"/>
        </w:rPr>
        <w:t xml:space="preserve">. Prices submitted in response to the IFB will remain firm, valid, and renewable until </w:t>
      </w:r>
      <w:r w:rsidR="005D350F" w:rsidRPr="004C54F0">
        <w:rPr>
          <w:rFonts w:ascii="Times New Roman" w:hAnsi="Times New Roman"/>
          <w:sz w:val="24"/>
          <w:szCs w:val="24"/>
        </w:rPr>
        <w:t>June 30, 202</w:t>
      </w:r>
      <w:r w:rsidR="00F954A5">
        <w:rPr>
          <w:rFonts w:ascii="Times New Roman" w:hAnsi="Times New Roman"/>
          <w:sz w:val="24"/>
          <w:szCs w:val="24"/>
        </w:rPr>
        <w:t>4</w:t>
      </w:r>
      <w:r w:rsidR="005D350F" w:rsidRPr="004C54F0">
        <w:rPr>
          <w:rFonts w:ascii="Times New Roman" w:hAnsi="Times New Roman"/>
          <w:sz w:val="24"/>
          <w:szCs w:val="24"/>
        </w:rPr>
        <w:t xml:space="preserve"> </w:t>
      </w:r>
      <w:r w:rsidR="005369F3" w:rsidRPr="004C54F0">
        <w:rPr>
          <w:rFonts w:ascii="Times New Roman" w:hAnsi="Times New Roman"/>
          <w:sz w:val="24"/>
          <w:szCs w:val="24"/>
        </w:rPr>
        <w:t>except that a bidder may raise prices to reflect a rise in the federal minimum wage, but only to the extent of the actual minimum wage increase.</w:t>
      </w:r>
    </w:p>
    <w:p w:rsidR="00C70E5C" w:rsidRPr="004C54F0" w:rsidRDefault="00C70E5C" w:rsidP="006259D9">
      <w:pPr>
        <w:pStyle w:val="ListContinue2"/>
        <w:tabs>
          <w:tab w:val="num" w:pos="720"/>
        </w:tabs>
        <w:spacing w:after="0"/>
        <w:ind w:left="0"/>
        <w:jc w:val="both"/>
        <w:rPr>
          <w:rFonts w:ascii="Times New Roman" w:hAnsi="Times New Roman"/>
          <w:sz w:val="24"/>
          <w:szCs w:val="24"/>
        </w:rPr>
      </w:pPr>
    </w:p>
    <w:p w:rsidR="007E4244" w:rsidRPr="004C54F0" w:rsidRDefault="007E4244" w:rsidP="006259D9">
      <w:pPr>
        <w:pStyle w:val="ListContinue2"/>
        <w:tabs>
          <w:tab w:val="num" w:pos="720"/>
        </w:tabs>
        <w:spacing w:after="0"/>
        <w:ind w:left="0"/>
        <w:jc w:val="both"/>
        <w:rPr>
          <w:rFonts w:ascii="Times New Roman" w:hAnsi="Times New Roman"/>
          <w:b/>
          <w:sz w:val="24"/>
          <w:szCs w:val="24"/>
        </w:rPr>
      </w:pPr>
      <w:r w:rsidRPr="004C54F0">
        <w:rPr>
          <w:rFonts w:ascii="Times New Roman" w:hAnsi="Times New Roman"/>
          <w:b/>
          <w:sz w:val="24"/>
          <w:szCs w:val="24"/>
        </w:rPr>
        <w:t xml:space="preserve">Section 10 – Removal from </w:t>
      </w:r>
      <w:r w:rsidR="00CF07A4">
        <w:rPr>
          <w:rFonts w:ascii="Times New Roman" w:hAnsi="Times New Roman"/>
          <w:b/>
          <w:sz w:val="24"/>
          <w:szCs w:val="24"/>
        </w:rPr>
        <w:t>PVL</w:t>
      </w:r>
      <w:r w:rsidRPr="004C54F0">
        <w:rPr>
          <w:rFonts w:ascii="Times New Roman" w:hAnsi="Times New Roman"/>
          <w:b/>
          <w:sz w:val="24"/>
          <w:szCs w:val="24"/>
        </w:rPr>
        <w:t xml:space="preserve"> of Vendors of </w:t>
      </w:r>
      <w:r w:rsidR="0013053B" w:rsidRPr="004C54F0">
        <w:rPr>
          <w:rFonts w:ascii="Times New Roman" w:hAnsi="Times New Roman"/>
          <w:b/>
          <w:sz w:val="24"/>
          <w:szCs w:val="24"/>
        </w:rPr>
        <w:t xml:space="preserve">Background </w:t>
      </w:r>
      <w:r w:rsidR="00726E8D" w:rsidRPr="004C54F0">
        <w:rPr>
          <w:rFonts w:ascii="Times New Roman" w:hAnsi="Times New Roman"/>
          <w:b/>
          <w:sz w:val="24"/>
          <w:szCs w:val="24"/>
        </w:rPr>
        <w:t>Screening</w:t>
      </w:r>
      <w:r w:rsidR="00AE69DA" w:rsidRPr="004C54F0">
        <w:rPr>
          <w:rFonts w:ascii="Times New Roman" w:hAnsi="Times New Roman"/>
          <w:b/>
          <w:sz w:val="24"/>
          <w:szCs w:val="24"/>
        </w:rPr>
        <w:t xml:space="preserve"> Services</w:t>
      </w:r>
    </w:p>
    <w:p w:rsidR="007E4244" w:rsidRPr="004C54F0" w:rsidRDefault="007E4244" w:rsidP="006259D9">
      <w:pPr>
        <w:pStyle w:val="ListContinue2"/>
        <w:tabs>
          <w:tab w:val="num" w:pos="720"/>
        </w:tabs>
        <w:spacing w:after="0"/>
        <w:ind w:left="0"/>
        <w:jc w:val="both"/>
        <w:rPr>
          <w:rFonts w:ascii="Times New Roman" w:hAnsi="Times New Roman"/>
          <w:b/>
          <w:sz w:val="24"/>
          <w:szCs w:val="24"/>
        </w:rPr>
      </w:pPr>
    </w:p>
    <w:p w:rsidR="007E4244" w:rsidRPr="004C54F0" w:rsidRDefault="005369F3" w:rsidP="006259D9">
      <w:pPr>
        <w:pStyle w:val="ListContinue2"/>
        <w:tabs>
          <w:tab w:val="num" w:pos="720"/>
        </w:tabs>
        <w:spacing w:after="0"/>
        <w:ind w:left="0"/>
        <w:jc w:val="both"/>
        <w:rPr>
          <w:rFonts w:ascii="Times New Roman" w:hAnsi="Times New Roman"/>
          <w:sz w:val="24"/>
          <w:szCs w:val="24"/>
        </w:rPr>
      </w:pPr>
      <w:r w:rsidRPr="004C54F0">
        <w:rPr>
          <w:rFonts w:ascii="Times New Roman" w:hAnsi="Times New Roman"/>
          <w:sz w:val="24"/>
          <w:szCs w:val="24"/>
        </w:rPr>
        <w:t xml:space="preserve">Vendors added to the </w:t>
      </w:r>
      <w:r w:rsidR="008C29B6" w:rsidRPr="004C54F0">
        <w:rPr>
          <w:rFonts w:ascii="Times New Roman" w:hAnsi="Times New Roman"/>
          <w:sz w:val="24"/>
          <w:szCs w:val="24"/>
        </w:rPr>
        <w:t>PVL</w:t>
      </w:r>
      <w:r w:rsidRPr="004C54F0">
        <w:rPr>
          <w:rFonts w:ascii="Times New Roman" w:hAnsi="Times New Roman"/>
          <w:sz w:val="24"/>
          <w:szCs w:val="24"/>
        </w:rPr>
        <w:t xml:space="preserve"> may be removed from the list for cause by the PPRB or added to the debarment list pursuant to Section 5-101, Debarment or Suspension, of the </w:t>
      </w:r>
      <w:r w:rsidRPr="004C54F0">
        <w:rPr>
          <w:rFonts w:ascii="Times New Roman" w:hAnsi="Times New Roman"/>
          <w:i/>
          <w:sz w:val="24"/>
          <w:szCs w:val="24"/>
        </w:rPr>
        <w:t xml:space="preserve">Mississippi </w:t>
      </w:r>
      <w:r w:rsidR="004C54F0">
        <w:rPr>
          <w:rFonts w:ascii="Times New Roman" w:hAnsi="Times New Roman"/>
          <w:i/>
          <w:sz w:val="24"/>
          <w:szCs w:val="24"/>
        </w:rPr>
        <w:t xml:space="preserve">Office of </w:t>
      </w:r>
      <w:r w:rsidRPr="004C54F0">
        <w:rPr>
          <w:rFonts w:ascii="Times New Roman" w:hAnsi="Times New Roman"/>
          <w:i/>
          <w:sz w:val="24"/>
          <w:szCs w:val="24"/>
        </w:rPr>
        <w:t>Personal Service Contract Review Rules and Regulations</w:t>
      </w:r>
      <w:r w:rsidR="00C8679D" w:rsidRPr="004C54F0">
        <w:rPr>
          <w:rFonts w:ascii="Times New Roman" w:hAnsi="Times New Roman"/>
          <w:i/>
          <w:sz w:val="24"/>
          <w:szCs w:val="24"/>
        </w:rPr>
        <w:t xml:space="preserve"> </w:t>
      </w:r>
      <w:r w:rsidR="00C8679D" w:rsidRPr="004C54F0">
        <w:rPr>
          <w:rFonts w:ascii="Times New Roman" w:hAnsi="Times New Roman"/>
          <w:bCs/>
          <w:sz w:val="24"/>
          <w:szCs w:val="24"/>
        </w:rPr>
        <w:t>as updated and replaced by PPRB</w:t>
      </w:r>
      <w:r w:rsidRPr="004C54F0">
        <w:rPr>
          <w:rFonts w:ascii="Times New Roman" w:hAnsi="Times New Roman"/>
          <w:sz w:val="24"/>
          <w:szCs w:val="24"/>
        </w:rPr>
        <w:t xml:space="preserve">. Vendor’s failure to honor submitted rates through </w:t>
      </w:r>
      <w:r w:rsidR="005D350F" w:rsidRPr="004C54F0">
        <w:rPr>
          <w:rFonts w:ascii="Times New Roman" w:hAnsi="Times New Roman"/>
          <w:sz w:val="24"/>
          <w:szCs w:val="24"/>
        </w:rPr>
        <w:t>June 30, 202</w:t>
      </w:r>
      <w:r w:rsidR="00BD35CC">
        <w:rPr>
          <w:rFonts w:ascii="Times New Roman" w:hAnsi="Times New Roman"/>
          <w:sz w:val="24"/>
          <w:szCs w:val="24"/>
        </w:rPr>
        <w:t>4</w:t>
      </w:r>
      <w:r w:rsidR="005D350F" w:rsidRPr="004C54F0">
        <w:rPr>
          <w:rFonts w:ascii="Times New Roman" w:hAnsi="Times New Roman"/>
          <w:sz w:val="24"/>
          <w:szCs w:val="24"/>
        </w:rPr>
        <w:t xml:space="preserve"> </w:t>
      </w:r>
      <w:r w:rsidRPr="004C54F0">
        <w:rPr>
          <w:rFonts w:ascii="Times New Roman" w:hAnsi="Times New Roman"/>
          <w:sz w:val="24"/>
          <w:szCs w:val="24"/>
        </w:rPr>
        <w:t xml:space="preserve">may result in removal from the </w:t>
      </w:r>
      <w:r w:rsidR="008C29B6" w:rsidRPr="004C54F0">
        <w:rPr>
          <w:rFonts w:ascii="Times New Roman" w:hAnsi="Times New Roman"/>
          <w:sz w:val="24"/>
          <w:szCs w:val="24"/>
        </w:rPr>
        <w:t>PVL</w:t>
      </w:r>
      <w:r w:rsidRPr="004C54F0">
        <w:rPr>
          <w:rFonts w:ascii="Times New Roman" w:hAnsi="Times New Roman"/>
          <w:sz w:val="24"/>
          <w:szCs w:val="24"/>
        </w:rPr>
        <w:t xml:space="preserve"> and/or debarment.</w:t>
      </w:r>
      <w:r w:rsidRPr="004C54F0" w:rsidDel="005369F3">
        <w:rPr>
          <w:rFonts w:ascii="Times New Roman" w:hAnsi="Times New Roman"/>
          <w:sz w:val="24"/>
          <w:szCs w:val="24"/>
        </w:rPr>
        <w:t xml:space="preserve"> </w:t>
      </w:r>
    </w:p>
    <w:p w:rsidR="007E4244" w:rsidRPr="004C54F0" w:rsidRDefault="007E4244" w:rsidP="006259D9">
      <w:pPr>
        <w:pStyle w:val="ListContinue2"/>
        <w:tabs>
          <w:tab w:val="num" w:pos="720"/>
        </w:tabs>
        <w:spacing w:after="0"/>
        <w:ind w:left="0"/>
        <w:jc w:val="both"/>
        <w:rPr>
          <w:rFonts w:ascii="Times New Roman" w:hAnsi="Times New Roman"/>
          <w:sz w:val="24"/>
          <w:szCs w:val="24"/>
        </w:rPr>
      </w:pPr>
    </w:p>
    <w:p w:rsidR="00C70E5C" w:rsidRPr="004C54F0" w:rsidRDefault="00C70E5C" w:rsidP="006259D9">
      <w:pPr>
        <w:pStyle w:val="ListContinue2"/>
        <w:tabs>
          <w:tab w:val="num" w:pos="720"/>
        </w:tabs>
        <w:spacing w:after="0"/>
        <w:ind w:left="0"/>
        <w:jc w:val="both"/>
        <w:rPr>
          <w:rFonts w:ascii="Times New Roman" w:hAnsi="Times New Roman"/>
          <w:b/>
          <w:sz w:val="24"/>
          <w:szCs w:val="24"/>
        </w:rPr>
      </w:pPr>
      <w:r w:rsidRPr="004C54F0">
        <w:rPr>
          <w:rFonts w:ascii="Times New Roman" w:hAnsi="Times New Roman"/>
          <w:b/>
          <w:sz w:val="24"/>
          <w:szCs w:val="24"/>
        </w:rPr>
        <w:t xml:space="preserve">Section </w:t>
      </w:r>
      <w:r w:rsidR="00C03936" w:rsidRPr="004C54F0">
        <w:rPr>
          <w:rFonts w:ascii="Times New Roman" w:hAnsi="Times New Roman"/>
          <w:b/>
          <w:sz w:val="24"/>
          <w:szCs w:val="24"/>
        </w:rPr>
        <w:t>1</w:t>
      </w:r>
      <w:r w:rsidR="007E4244" w:rsidRPr="004C54F0">
        <w:rPr>
          <w:rFonts w:ascii="Times New Roman" w:hAnsi="Times New Roman"/>
          <w:b/>
          <w:sz w:val="24"/>
          <w:szCs w:val="24"/>
        </w:rPr>
        <w:t>1</w:t>
      </w:r>
      <w:r w:rsidR="00B06602" w:rsidRPr="004C54F0">
        <w:rPr>
          <w:rFonts w:ascii="Times New Roman" w:hAnsi="Times New Roman"/>
          <w:b/>
          <w:sz w:val="24"/>
          <w:szCs w:val="24"/>
        </w:rPr>
        <w:t>–Bid Submission Requirements</w:t>
      </w:r>
    </w:p>
    <w:p w:rsidR="00B06602" w:rsidRPr="004C54F0" w:rsidRDefault="00B06602" w:rsidP="006259D9">
      <w:pPr>
        <w:pStyle w:val="ListContinue2"/>
        <w:tabs>
          <w:tab w:val="num" w:pos="720"/>
        </w:tabs>
        <w:spacing w:after="0"/>
        <w:ind w:left="0"/>
        <w:jc w:val="both"/>
        <w:rPr>
          <w:rFonts w:ascii="Times New Roman" w:hAnsi="Times New Roman"/>
          <w:b/>
          <w:sz w:val="24"/>
          <w:szCs w:val="24"/>
        </w:rPr>
      </w:pPr>
    </w:p>
    <w:p w:rsidR="00B06602" w:rsidRPr="004C54F0" w:rsidRDefault="007D0EAB" w:rsidP="006259D9">
      <w:pPr>
        <w:pStyle w:val="ListContinue2"/>
        <w:tabs>
          <w:tab w:val="num" w:pos="540"/>
        </w:tabs>
        <w:spacing w:after="0"/>
        <w:ind w:left="540" w:hanging="540"/>
        <w:jc w:val="both"/>
        <w:rPr>
          <w:rFonts w:ascii="Times New Roman" w:hAnsi="Times New Roman"/>
          <w:b/>
          <w:sz w:val="24"/>
          <w:szCs w:val="24"/>
        </w:rPr>
      </w:pPr>
      <w:r w:rsidRPr="004C54F0">
        <w:rPr>
          <w:rFonts w:ascii="Times New Roman" w:hAnsi="Times New Roman"/>
          <w:b/>
          <w:sz w:val="24"/>
          <w:szCs w:val="24"/>
        </w:rPr>
        <w:t>1</w:t>
      </w:r>
      <w:r w:rsidR="007E4244" w:rsidRPr="004C54F0">
        <w:rPr>
          <w:rFonts w:ascii="Times New Roman" w:hAnsi="Times New Roman"/>
          <w:b/>
          <w:sz w:val="24"/>
          <w:szCs w:val="24"/>
        </w:rPr>
        <w:t>1</w:t>
      </w:r>
      <w:r w:rsidR="00B06602" w:rsidRPr="004C54F0">
        <w:rPr>
          <w:rFonts w:ascii="Times New Roman" w:hAnsi="Times New Roman"/>
          <w:b/>
          <w:sz w:val="24"/>
          <w:szCs w:val="24"/>
        </w:rPr>
        <w:t>.1</w:t>
      </w:r>
      <w:r w:rsidR="00B06602" w:rsidRPr="004C54F0">
        <w:rPr>
          <w:rFonts w:ascii="Times New Roman" w:hAnsi="Times New Roman"/>
          <w:b/>
          <w:sz w:val="24"/>
          <w:szCs w:val="24"/>
        </w:rPr>
        <w:tab/>
        <w:t>Submission format</w:t>
      </w:r>
    </w:p>
    <w:p w:rsidR="00B06602" w:rsidRPr="004C54F0" w:rsidRDefault="00B06602" w:rsidP="006259D9">
      <w:pPr>
        <w:pStyle w:val="ListContinue2"/>
        <w:tabs>
          <w:tab w:val="num" w:pos="720"/>
        </w:tabs>
        <w:spacing w:after="0"/>
        <w:ind w:left="0"/>
        <w:jc w:val="both"/>
        <w:rPr>
          <w:rFonts w:ascii="Times New Roman" w:hAnsi="Times New Roman"/>
          <w:b/>
          <w:sz w:val="24"/>
          <w:szCs w:val="24"/>
        </w:rPr>
      </w:pPr>
    </w:p>
    <w:p w:rsidR="00B06602" w:rsidRPr="004C54F0" w:rsidRDefault="00B06602" w:rsidP="006259D9">
      <w:pPr>
        <w:pStyle w:val="ListContinue2"/>
        <w:tabs>
          <w:tab w:val="num" w:pos="540"/>
        </w:tabs>
        <w:spacing w:after="0"/>
        <w:ind w:left="540" w:hanging="540"/>
        <w:jc w:val="both"/>
        <w:rPr>
          <w:rFonts w:ascii="Times New Roman" w:hAnsi="Times New Roman"/>
          <w:sz w:val="24"/>
          <w:szCs w:val="24"/>
        </w:rPr>
      </w:pPr>
      <w:r w:rsidRPr="004C54F0">
        <w:rPr>
          <w:rFonts w:ascii="Times New Roman" w:hAnsi="Times New Roman"/>
          <w:b/>
          <w:sz w:val="24"/>
          <w:szCs w:val="24"/>
        </w:rPr>
        <w:tab/>
      </w:r>
      <w:r w:rsidRPr="004C54F0">
        <w:rPr>
          <w:rFonts w:ascii="Times New Roman" w:hAnsi="Times New Roman"/>
          <w:sz w:val="24"/>
          <w:szCs w:val="24"/>
        </w:rPr>
        <w:t>The bid package must be sealed</w:t>
      </w:r>
      <w:r w:rsidR="00733400" w:rsidRPr="004C54F0">
        <w:rPr>
          <w:rFonts w:ascii="Times New Roman" w:hAnsi="Times New Roman"/>
          <w:sz w:val="24"/>
          <w:szCs w:val="24"/>
        </w:rPr>
        <w:t xml:space="preserve"> and must contain the following</w:t>
      </w:r>
      <w:r w:rsidR="006D6698" w:rsidRPr="004C54F0">
        <w:rPr>
          <w:rFonts w:ascii="Times New Roman" w:hAnsi="Times New Roman"/>
          <w:sz w:val="24"/>
          <w:szCs w:val="24"/>
        </w:rPr>
        <w:t>:</w:t>
      </w:r>
    </w:p>
    <w:p w:rsidR="006D6698" w:rsidRPr="004C54F0" w:rsidRDefault="00B06602" w:rsidP="006259D9">
      <w:pPr>
        <w:pStyle w:val="ListContinue2"/>
        <w:tabs>
          <w:tab w:val="num" w:pos="540"/>
        </w:tabs>
        <w:spacing w:after="0"/>
        <w:ind w:left="540" w:hanging="540"/>
        <w:jc w:val="both"/>
        <w:rPr>
          <w:rFonts w:ascii="Times New Roman" w:hAnsi="Times New Roman"/>
          <w:sz w:val="24"/>
          <w:szCs w:val="24"/>
        </w:rPr>
      </w:pPr>
      <w:r w:rsidRPr="004C54F0">
        <w:rPr>
          <w:rFonts w:ascii="Times New Roman" w:hAnsi="Times New Roman"/>
          <w:sz w:val="24"/>
          <w:szCs w:val="24"/>
        </w:rPr>
        <w:tab/>
      </w:r>
    </w:p>
    <w:p w:rsidR="004116CD" w:rsidRPr="004C54F0" w:rsidRDefault="007D0EAB" w:rsidP="006259D9">
      <w:pPr>
        <w:pStyle w:val="ListContinue2"/>
        <w:tabs>
          <w:tab w:val="num" w:pos="1440"/>
        </w:tabs>
        <w:spacing w:after="0"/>
        <w:ind w:left="1440" w:hanging="900"/>
        <w:jc w:val="both"/>
        <w:rPr>
          <w:rFonts w:ascii="Times New Roman" w:hAnsi="Times New Roman"/>
          <w:sz w:val="24"/>
          <w:szCs w:val="24"/>
        </w:rPr>
      </w:pPr>
      <w:r w:rsidRPr="004C54F0">
        <w:rPr>
          <w:rFonts w:ascii="Times New Roman" w:hAnsi="Times New Roman"/>
          <w:b/>
          <w:sz w:val="24"/>
          <w:szCs w:val="24"/>
        </w:rPr>
        <w:lastRenderedPageBreak/>
        <w:t>1</w:t>
      </w:r>
      <w:r w:rsidR="007E4244" w:rsidRPr="004C54F0">
        <w:rPr>
          <w:rFonts w:ascii="Times New Roman" w:hAnsi="Times New Roman"/>
          <w:b/>
          <w:sz w:val="24"/>
          <w:szCs w:val="24"/>
        </w:rPr>
        <w:t>1</w:t>
      </w:r>
      <w:r w:rsidR="00B06602" w:rsidRPr="004C54F0">
        <w:rPr>
          <w:rFonts w:ascii="Times New Roman" w:hAnsi="Times New Roman"/>
          <w:b/>
          <w:sz w:val="24"/>
          <w:szCs w:val="24"/>
        </w:rPr>
        <w:t>.1.1</w:t>
      </w:r>
      <w:r w:rsidR="00B06602" w:rsidRPr="004C54F0">
        <w:rPr>
          <w:rFonts w:ascii="Times New Roman" w:hAnsi="Times New Roman"/>
          <w:b/>
          <w:sz w:val="24"/>
          <w:szCs w:val="24"/>
        </w:rPr>
        <w:tab/>
      </w:r>
      <w:r w:rsidR="00B06602" w:rsidRPr="004C54F0">
        <w:rPr>
          <w:rFonts w:ascii="Times New Roman" w:hAnsi="Times New Roman"/>
          <w:sz w:val="24"/>
          <w:szCs w:val="24"/>
        </w:rPr>
        <w:t xml:space="preserve">Bid Cover Sheet </w:t>
      </w:r>
      <w:r w:rsidR="00B06602" w:rsidRPr="004C54F0">
        <w:rPr>
          <w:rFonts w:ascii="Times New Roman" w:hAnsi="Times New Roman"/>
          <w:b/>
          <w:sz w:val="24"/>
          <w:szCs w:val="24"/>
        </w:rPr>
        <w:t>(Attachmen</w:t>
      </w:r>
      <w:r w:rsidRPr="004C54F0">
        <w:rPr>
          <w:rFonts w:ascii="Times New Roman" w:hAnsi="Times New Roman"/>
          <w:b/>
          <w:sz w:val="24"/>
          <w:szCs w:val="24"/>
        </w:rPr>
        <w:t>t C</w:t>
      </w:r>
      <w:r w:rsidR="00B06602" w:rsidRPr="004C54F0">
        <w:rPr>
          <w:rFonts w:ascii="Times New Roman" w:hAnsi="Times New Roman"/>
          <w:b/>
          <w:sz w:val="24"/>
          <w:szCs w:val="24"/>
        </w:rPr>
        <w:t>)</w:t>
      </w:r>
      <w:r w:rsidR="00733400" w:rsidRPr="004C54F0">
        <w:rPr>
          <w:rFonts w:ascii="Times New Roman" w:hAnsi="Times New Roman"/>
          <w:sz w:val="24"/>
          <w:szCs w:val="24"/>
        </w:rPr>
        <w:t>.</w:t>
      </w:r>
    </w:p>
    <w:p w:rsidR="004116CD" w:rsidRPr="004C54F0" w:rsidRDefault="004116CD" w:rsidP="006259D9">
      <w:pPr>
        <w:pStyle w:val="ListContinue2"/>
        <w:tabs>
          <w:tab w:val="num" w:pos="1440"/>
        </w:tabs>
        <w:spacing w:after="0"/>
        <w:ind w:left="1440" w:hanging="900"/>
        <w:jc w:val="both"/>
        <w:rPr>
          <w:rFonts w:ascii="Times New Roman" w:hAnsi="Times New Roman"/>
          <w:b/>
          <w:sz w:val="24"/>
          <w:szCs w:val="24"/>
        </w:rPr>
      </w:pPr>
    </w:p>
    <w:p w:rsidR="008C29B6" w:rsidRPr="004C54F0" w:rsidRDefault="007E4244" w:rsidP="006259D9">
      <w:pPr>
        <w:pStyle w:val="ListContinue2"/>
        <w:tabs>
          <w:tab w:val="num" w:pos="1440"/>
        </w:tabs>
        <w:spacing w:after="0"/>
        <w:ind w:left="1440" w:hanging="900"/>
        <w:jc w:val="both"/>
        <w:rPr>
          <w:rFonts w:ascii="Times New Roman" w:hAnsi="Times New Roman"/>
          <w:sz w:val="24"/>
          <w:szCs w:val="24"/>
        </w:rPr>
      </w:pPr>
      <w:r w:rsidRPr="004C54F0">
        <w:rPr>
          <w:rFonts w:ascii="Times New Roman" w:hAnsi="Times New Roman"/>
          <w:b/>
          <w:sz w:val="24"/>
          <w:szCs w:val="24"/>
        </w:rPr>
        <w:t>11</w:t>
      </w:r>
      <w:r w:rsidR="00B06602" w:rsidRPr="004C54F0">
        <w:rPr>
          <w:rFonts w:ascii="Times New Roman" w:hAnsi="Times New Roman"/>
          <w:b/>
          <w:sz w:val="24"/>
          <w:szCs w:val="24"/>
        </w:rPr>
        <w:t>.1.2</w:t>
      </w:r>
      <w:r w:rsidR="00B06602" w:rsidRPr="004C54F0">
        <w:rPr>
          <w:rFonts w:ascii="Times New Roman" w:hAnsi="Times New Roman"/>
          <w:b/>
          <w:sz w:val="24"/>
          <w:szCs w:val="24"/>
        </w:rPr>
        <w:tab/>
      </w:r>
      <w:r w:rsidR="00B06602" w:rsidRPr="004C54F0">
        <w:rPr>
          <w:rFonts w:ascii="Times New Roman" w:hAnsi="Times New Roman"/>
          <w:sz w:val="24"/>
          <w:szCs w:val="24"/>
        </w:rPr>
        <w:t xml:space="preserve">Bid Form </w:t>
      </w:r>
      <w:r w:rsidR="00B06602" w:rsidRPr="004C54F0">
        <w:rPr>
          <w:rFonts w:ascii="Times New Roman" w:hAnsi="Times New Roman"/>
          <w:b/>
          <w:sz w:val="24"/>
          <w:szCs w:val="24"/>
        </w:rPr>
        <w:t>(Attachmen</w:t>
      </w:r>
      <w:r w:rsidR="007D0EAB" w:rsidRPr="004C54F0">
        <w:rPr>
          <w:rFonts w:ascii="Times New Roman" w:hAnsi="Times New Roman"/>
          <w:b/>
          <w:sz w:val="24"/>
          <w:szCs w:val="24"/>
        </w:rPr>
        <w:t>t D</w:t>
      </w:r>
      <w:r w:rsidR="005D0897" w:rsidRPr="004C54F0">
        <w:rPr>
          <w:rFonts w:ascii="Times New Roman" w:hAnsi="Times New Roman"/>
          <w:b/>
          <w:sz w:val="24"/>
          <w:szCs w:val="24"/>
        </w:rPr>
        <w:t>)</w:t>
      </w:r>
      <w:r w:rsidR="005D0897" w:rsidRPr="004C54F0">
        <w:rPr>
          <w:rFonts w:ascii="Times New Roman" w:hAnsi="Times New Roman"/>
          <w:sz w:val="24"/>
          <w:szCs w:val="24"/>
        </w:rPr>
        <w:t xml:space="preserve"> –</w:t>
      </w:r>
      <w:r w:rsidR="00B06602" w:rsidRPr="004C54F0">
        <w:rPr>
          <w:rFonts w:ascii="Times New Roman" w:hAnsi="Times New Roman"/>
          <w:sz w:val="24"/>
          <w:szCs w:val="24"/>
        </w:rPr>
        <w:t xml:space="preserve"> all pricing mu</w:t>
      </w:r>
      <w:r w:rsidR="00733400" w:rsidRPr="004C54F0">
        <w:rPr>
          <w:rFonts w:ascii="Times New Roman" w:hAnsi="Times New Roman"/>
          <w:sz w:val="24"/>
          <w:szCs w:val="24"/>
        </w:rPr>
        <w:t>st be submitted on the bid form.</w:t>
      </w:r>
      <w:r w:rsidR="007B7869" w:rsidRPr="004C54F0">
        <w:rPr>
          <w:rFonts w:ascii="Times New Roman" w:hAnsi="Times New Roman"/>
          <w:sz w:val="24"/>
          <w:szCs w:val="24"/>
        </w:rPr>
        <w:t xml:space="preserve">  The bid </w:t>
      </w:r>
      <w:r w:rsidR="006112A0" w:rsidRPr="004C54F0">
        <w:rPr>
          <w:rFonts w:ascii="Times New Roman" w:hAnsi="Times New Roman"/>
          <w:sz w:val="24"/>
          <w:szCs w:val="24"/>
        </w:rPr>
        <w:t xml:space="preserve">response </w:t>
      </w:r>
      <w:r w:rsidR="007B7869" w:rsidRPr="004C54F0">
        <w:rPr>
          <w:rFonts w:ascii="Times New Roman" w:hAnsi="Times New Roman"/>
          <w:sz w:val="24"/>
          <w:szCs w:val="24"/>
        </w:rPr>
        <w:t>must include information and pricing for each package option and a la carte prices for each report</w:t>
      </w:r>
      <w:r w:rsidR="008C29B6" w:rsidRPr="004C54F0">
        <w:rPr>
          <w:rFonts w:ascii="Times New Roman" w:hAnsi="Times New Roman"/>
          <w:sz w:val="24"/>
          <w:szCs w:val="24"/>
        </w:rPr>
        <w:t>.</w:t>
      </w:r>
      <w:r w:rsidR="008C29B6" w:rsidRPr="004C54F0">
        <w:t xml:space="preserve"> </w:t>
      </w:r>
      <w:r w:rsidR="008C29B6" w:rsidRPr="004C54F0">
        <w:rPr>
          <w:rFonts w:ascii="Times New Roman" w:hAnsi="Times New Roman"/>
          <w:sz w:val="24"/>
          <w:szCs w:val="24"/>
        </w:rPr>
        <w:t>Failure to complete and/or sign the bid form may result in bidder being determined non-responsive.</w:t>
      </w:r>
      <w:r w:rsidR="00464DAD">
        <w:rPr>
          <w:rFonts w:ascii="Times New Roman" w:hAnsi="Times New Roman"/>
          <w:sz w:val="24"/>
          <w:szCs w:val="24"/>
        </w:rPr>
        <w:t xml:space="preserve"> The Contractor must list all access fees, court fees, or third party fees required that will be charged to the Contracting Agency at cost in addition to the unit prices for each package option and a la carte prices for each report bid (Attachment C, Bid Form).</w:t>
      </w:r>
    </w:p>
    <w:p w:rsidR="004116CD" w:rsidRPr="004C54F0" w:rsidRDefault="004116CD" w:rsidP="006259D9">
      <w:pPr>
        <w:pStyle w:val="ListContinue2"/>
        <w:tabs>
          <w:tab w:val="num" w:pos="1440"/>
        </w:tabs>
        <w:spacing w:after="0"/>
        <w:ind w:left="1440" w:hanging="900"/>
        <w:jc w:val="both"/>
        <w:rPr>
          <w:rFonts w:ascii="Times New Roman" w:hAnsi="Times New Roman"/>
          <w:b/>
          <w:sz w:val="24"/>
          <w:szCs w:val="24"/>
        </w:rPr>
      </w:pPr>
    </w:p>
    <w:p w:rsidR="007D0EAB" w:rsidRPr="004C54F0" w:rsidRDefault="007E4244" w:rsidP="008C29B6">
      <w:pPr>
        <w:pStyle w:val="ListContinue2"/>
        <w:tabs>
          <w:tab w:val="num" w:pos="1440"/>
        </w:tabs>
        <w:spacing w:after="0"/>
        <w:ind w:left="1440" w:hanging="900"/>
        <w:jc w:val="both"/>
        <w:rPr>
          <w:rFonts w:ascii="Times New Roman" w:hAnsi="Times New Roman"/>
          <w:b/>
          <w:sz w:val="24"/>
          <w:szCs w:val="24"/>
        </w:rPr>
      </w:pPr>
      <w:r w:rsidRPr="004C54F0">
        <w:rPr>
          <w:rFonts w:ascii="Times New Roman" w:hAnsi="Times New Roman"/>
          <w:b/>
          <w:sz w:val="24"/>
          <w:szCs w:val="24"/>
        </w:rPr>
        <w:t>11</w:t>
      </w:r>
      <w:r w:rsidR="006D6698" w:rsidRPr="004C54F0">
        <w:rPr>
          <w:rFonts w:ascii="Times New Roman" w:hAnsi="Times New Roman"/>
          <w:b/>
          <w:sz w:val="24"/>
          <w:szCs w:val="24"/>
        </w:rPr>
        <w:t>.1.3</w:t>
      </w:r>
      <w:r w:rsidR="006D6698" w:rsidRPr="004C54F0">
        <w:rPr>
          <w:rFonts w:ascii="Times New Roman" w:hAnsi="Times New Roman"/>
          <w:b/>
          <w:sz w:val="24"/>
          <w:szCs w:val="24"/>
        </w:rPr>
        <w:tab/>
      </w:r>
      <w:r w:rsidR="00B06602" w:rsidRPr="004C54F0">
        <w:rPr>
          <w:rFonts w:ascii="Times New Roman" w:hAnsi="Times New Roman"/>
          <w:sz w:val="24"/>
          <w:szCs w:val="24"/>
        </w:rPr>
        <w:t xml:space="preserve">References </w:t>
      </w:r>
      <w:r w:rsidR="00B06602" w:rsidRPr="004C54F0">
        <w:rPr>
          <w:rFonts w:ascii="Times New Roman" w:hAnsi="Times New Roman"/>
          <w:b/>
          <w:sz w:val="24"/>
          <w:szCs w:val="24"/>
        </w:rPr>
        <w:t>(Attachmen</w:t>
      </w:r>
      <w:r w:rsidR="007D0EAB" w:rsidRPr="004C54F0">
        <w:rPr>
          <w:rFonts w:ascii="Times New Roman" w:hAnsi="Times New Roman"/>
          <w:b/>
          <w:sz w:val="24"/>
          <w:szCs w:val="24"/>
        </w:rPr>
        <w:t>t E</w:t>
      </w:r>
      <w:r w:rsidR="00B06602" w:rsidRPr="004C54F0">
        <w:rPr>
          <w:rFonts w:ascii="Times New Roman" w:hAnsi="Times New Roman"/>
          <w:b/>
          <w:sz w:val="24"/>
          <w:szCs w:val="24"/>
        </w:rPr>
        <w:t>)</w:t>
      </w:r>
      <w:r w:rsidR="00B06602" w:rsidRPr="004C54F0">
        <w:rPr>
          <w:rFonts w:ascii="Times New Roman" w:hAnsi="Times New Roman"/>
          <w:sz w:val="24"/>
          <w:szCs w:val="24"/>
        </w:rPr>
        <w:t xml:space="preserve"> – </w:t>
      </w:r>
      <w:r w:rsidR="008C29B6" w:rsidRPr="004C54F0">
        <w:rPr>
          <w:rFonts w:ascii="Times New Roman" w:hAnsi="Times New Roman"/>
          <w:sz w:val="24"/>
          <w:szCs w:val="24"/>
        </w:rPr>
        <w:t xml:space="preserve">each bidder must furnish a listing of at least three (3) trade references along with the contact person, address, and phone number for each. These references must be familiar with the bidder’s abilities in the areas involved with this solicitation. </w:t>
      </w:r>
      <w:r w:rsidR="00972900" w:rsidRPr="004C54F0">
        <w:rPr>
          <w:rFonts w:ascii="Times New Roman" w:hAnsi="Times New Roman"/>
          <w:sz w:val="24"/>
          <w:szCs w:val="24"/>
        </w:rPr>
        <w:t>DFA staff</w:t>
      </w:r>
      <w:r w:rsidR="008C29B6" w:rsidRPr="004C54F0">
        <w:rPr>
          <w:rFonts w:ascii="Times New Roman" w:hAnsi="Times New Roman"/>
          <w:sz w:val="24"/>
          <w:szCs w:val="24"/>
        </w:rPr>
        <w:t xml:space="preserve"> will use these references to determine the bidder’s ability to perform the services. It is the responsibility of the bidder to ensure that the reference contact information is correct and current. </w:t>
      </w:r>
      <w:r w:rsidR="00F93430" w:rsidRPr="004C54F0">
        <w:rPr>
          <w:rFonts w:ascii="Times New Roman" w:hAnsi="Times New Roman"/>
          <w:sz w:val="24"/>
          <w:szCs w:val="24"/>
        </w:rPr>
        <w:t xml:space="preserve">DFA staff will not track down references.  </w:t>
      </w:r>
      <w:r w:rsidR="008C29B6" w:rsidRPr="004C54F0">
        <w:rPr>
          <w:rFonts w:ascii="Times New Roman" w:hAnsi="Times New Roman"/>
          <w:sz w:val="24"/>
          <w:szCs w:val="24"/>
        </w:rPr>
        <w:t>Bidders should verify before submitting their bid that the contact person and phone number are correct for each reference.</w:t>
      </w:r>
      <w:r w:rsidR="008C29B6" w:rsidRPr="004C54F0" w:rsidDel="008C29B6">
        <w:rPr>
          <w:rFonts w:ascii="Times New Roman" w:hAnsi="Times New Roman"/>
          <w:sz w:val="24"/>
          <w:szCs w:val="24"/>
        </w:rPr>
        <w:t xml:space="preserve"> </w:t>
      </w:r>
      <w:r w:rsidR="00972900" w:rsidRPr="004C54F0">
        <w:rPr>
          <w:rFonts w:ascii="Times New Roman" w:hAnsi="Times New Roman"/>
          <w:b/>
          <w:sz w:val="24"/>
          <w:szCs w:val="24"/>
        </w:rPr>
        <w:t>DFA staff</w:t>
      </w:r>
      <w:r w:rsidR="008C29B6" w:rsidRPr="004C54F0">
        <w:rPr>
          <w:rFonts w:ascii="Times New Roman" w:hAnsi="Times New Roman"/>
          <w:b/>
          <w:sz w:val="24"/>
          <w:szCs w:val="24"/>
        </w:rPr>
        <w:t xml:space="preserve"> must be able to reach two </w:t>
      </w:r>
      <w:r w:rsidR="00DB7BDB" w:rsidRPr="004C54F0">
        <w:rPr>
          <w:rFonts w:ascii="Times New Roman" w:hAnsi="Times New Roman"/>
          <w:b/>
          <w:sz w:val="24"/>
          <w:szCs w:val="24"/>
        </w:rPr>
        <w:t xml:space="preserve">(2) </w:t>
      </w:r>
      <w:r w:rsidR="008C29B6" w:rsidRPr="004C54F0">
        <w:rPr>
          <w:rFonts w:ascii="Times New Roman" w:hAnsi="Times New Roman"/>
          <w:b/>
          <w:sz w:val="24"/>
          <w:szCs w:val="24"/>
        </w:rPr>
        <w:t xml:space="preserve">references for a bidder within two </w:t>
      </w:r>
      <w:r w:rsidR="00DB7BDB" w:rsidRPr="004C54F0">
        <w:rPr>
          <w:rFonts w:ascii="Times New Roman" w:hAnsi="Times New Roman"/>
          <w:b/>
          <w:sz w:val="24"/>
          <w:szCs w:val="24"/>
        </w:rPr>
        <w:t xml:space="preserve">(2) </w:t>
      </w:r>
      <w:r w:rsidR="008C29B6" w:rsidRPr="004C54F0">
        <w:rPr>
          <w:rFonts w:ascii="Times New Roman" w:hAnsi="Times New Roman"/>
          <w:b/>
          <w:sz w:val="24"/>
          <w:szCs w:val="24"/>
        </w:rPr>
        <w:t xml:space="preserve">business days of bid opening to be considered responsive. Further, the bidder must score a minimum of six (6) points on each Reference Score Sheet which will be used by the DFA staff when interviewing the two </w:t>
      </w:r>
      <w:r w:rsidR="00DB7BDB" w:rsidRPr="004C54F0">
        <w:rPr>
          <w:rFonts w:ascii="Times New Roman" w:hAnsi="Times New Roman"/>
          <w:b/>
          <w:sz w:val="24"/>
          <w:szCs w:val="24"/>
        </w:rPr>
        <w:t xml:space="preserve">(2) </w:t>
      </w:r>
      <w:r w:rsidR="008C29B6" w:rsidRPr="004C54F0">
        <w:rPr>
          <w:rFonts w:ascii="Times New Roman" w:hAnsi="Times New Roman"/>
          <w:b/>
          <w:sz w:val="24"/>
          <w:szCs w:val="24"/>
        </w:rPr>
        <w:t>references (for a total minimum scoring requirement of twelve (12) points) to be considered responsive and/or responsible.</w:t>
      </w:r>
      <w:r w:rsidR="00411668" w:rsidRPr="004C54F0">
        <w:rPr>
          <w:rFonts w:ascii="Times New Roman" w:hAnsi="Times New Roman"/>
          <w:b/>
          <w:sz w:val="24"/>
          <w:szCs w:val="24"/>
        </w:rPr>
        <w:t xml:space="preserve">  </w:t>
      </w:r>
      <w:r w:rsidR="00411668" w:rsidRPr="004C54F0">
        <w:rPr>
          <w:rFonts w:ascii="Times New Roman" w:hAnsi="Times New Roman"/>
          <w:bCs/>
          <w:sz w:val="24"/>
          <w:szCs w:val="24"/>
        </w:rPr>
        <w:t>(</w:t>
      </w:r>
      <w:r w:rsidR="00411668" w:rsidRPr="004C54F0">
        <w:rPr>
          <w:rFonts w:ascii="Times New Roman" w:hAnsi="Times New Roman"/>
          <w:bCs/>
          <w:i/>
          <w:sz w:val="24"/>
          <w:szCs w:val="24"/>
        </w:rPr>
        <w:t xml:space="preserve">See </w:t>
      </w:r>
      <w:r w:rsidR="00296B30" w:rsidRPr="004C54F0">
        <w:rPr>
          <w:rFonts w:ascii="Times New Roman" w:hAnsi="Times New Roman"/>
          <w:b/>
          <w:bCs/>
          <w:sz w:val="24"/>
          <w:szCs w:val="24"/>
        </w:rPr>
        <w:t xml:space="preserve">Section </w:t>
      </w:r>
      <w:r w:rsidR="008709FE" w:rsidRPr="004C54F0">
        <w:rPr>
          <w:rFonts w:ascii="Times New Roman" w:hAnsi="Times New Roman"/>
          <w:b/>
          <w:bCs/>
          <w:sz w:val="24"/>
          <w:szCs w:val="24"/>
        </w:rPr>
        <w:t>8</w:t>
      </w:r>
      <w:r w:rsidR="00411668" w:rsidRPr="004C54F0">
        <w:rPr>
          <w:rFonts w:ascii="Times New Roman" w:hAnsi="Times New Roman"/>
          <w:b/>
          <w:bCs/>
          <w:sz w:val="24"/>
          <w:szCs w:val="24"/>
        </w:rPr>
        <w:t>.</w:t>
      </w:r>
      <w:r w:rsidR="00787695" w:rsidRPr="004C54F0">
        <w:rPr>
          <w:rFonts w:ascii="Times New Roman" w:hAnsi="Times New Roman"/>
          <w:b/>
          <w:bCs/>
          <w:sz w:val="24"/>
          <w:szCs w:val="24"/>
        </w:rPr>
        <w:t>3</w:t>
      </w:r>
      <w:r w:rsidR="00411668" w:rsidRPr="004C54F0">
        <w:rPr>
          <w:rFonts w:ascii="Times New Roman" w:hAnsi="Times New Roman"/>
          <w:bCs/>
          <w:sz w:val="24"/>
          <w:szCs w:val="24"/>
        </w:rPr>
        <w:t xml:space="preserve"> and </w:t>
      </w:r>
      <w:r w:rsidR="00251ACD" w:rsidRPr="004C54F0">
        <w:rPr>
          <w:rFonts w:ascii="Times New Roman" w:hAnsi="Times New Roman"/>
          <w:b/>
          <w:bCs/>
          <w:sz w:val="24"/>
          <w:szCs w:val="24"/>
        </w:rPr>
        <w:t>Attachments E and F</w:t>
      </w:r>
      <w:r w:rsidR="00411668" w:rsidRPr="004C54F0">
        <w:rPr>
          <w:rFonts w:ascii="Times New Roman" w:hAnsi="Times New Roman"/>
          <w:bCs/>
          <w:sz w:val="24"/>
          <w:szCs w:val="24"/>
        </w:rPr>
        <w:t xml:space="preserve">.)  </w:t>
      </w:r>
      <w:r w:rsidR="008C29B6" w:rsidRPr="004C54F0">
        <w:rPr>
          <w:rFonts w:ascii="Times New Roman" w:hAnsi="Times New Roman"/>
          <w:bCs/>
          <w:sz w:val="24"/>
          <w:szCs w:val="24"/>
        </w:rPr>
        <w:t xml:space="preserve">Only bidders who are found responsive and responsible will have their bids considered. Bidder may submit as many references as desired. The </w:t>
      </w:r>
      <w:r w:rsidR="00BD35CC">
        <w:rPr>
          <w:rFonts w:ascii="Times New Roman" w:hAnsi="Times New Roman"/>
          <w:bCs/>
          <w:sz w:val="24"/>
          <w:szCs w:val="24"/>
        </w:rPr>
        <w:t>DFA OPSCR</w:t>
      </w:r>
      <w:r w:rsidR="008C29B6" w:rsidRPr="004C54F0">
        <w:rPr>
          <w:rFonts w:ascii="Times New Roman" w:hAnsi="Times New Roman"/>
          <w:bCs/>
          <w:sz w:val="24"/>
          <w:szCs w:val="24"/>
        </w:rPr>
        <w:t xml:space="preserve"> will begin contacting references at the top of the list and will continue down the list until they have completed Reference Score Sheets for two </w:t>
      </w:r>
      <w:r w:rsidR="00DB7BDB" w:rsidRPr="004C54F0">
        <w:rPr>
          <w:rFonts w:ascii="Times New Roman" w:hAnsi="Times New Roman"/>
          <w:bCs/>
          <w:sz w:val="24"/>
          <w:szCs w:val="24"/>
        </w:rPr>
        <w:t xml:space="preserve">(2) </w:t>
      </w:r>
      <w:r w:rsidR="008C29B6" w:rsidRPr="004C54F0">
        <w:rPr>
          <w:rFonts w:ascii="Times New Roman" w:hAnsi="Times New Roman"/>
          <w:bCs/>
          <w:sz w:val="24"/>
          <w:szCs w:val="24"/>
        </w:rPr>
        <w:t xml:space="preserve">references. After two </w:t>
      </w:r>
      <w:r w:rsidR="00DB7BDB" w:rsidRPr="004C54F0">
        <w:rPr>
          <w:rFonts w:ascii="Times New Roman" w:hAnsi="Times New Roman"/>
          <w:bCs/>
          <w:sz w:val="24"/>
          <w:szCs w:val="24"/>
        </w:rPr>
        <w:t xml:space="preserve">(2) </w:t>
      </w:r>
      <w:r w:rsidR="008C29B6" w:rsidRPr="004C54F0">
        <w:rPr>
          <w:rFonts w:ascii="Times New Roman" w:hAnsi="Times New Roman"/>
          <w:bCs/>
          <w:sz w:val="24"/>
          <w:szCs w:val="24"/>
        </w:rPr>
        <w:t>score sheets are completed, the reference check process will end.</w:t>
      </w:r>
      <w:r w:rsidR="008C29B6" w:rsidRPr="004C54F0" w:rsidDel="008C29B6">
        <w:rPr>
          <w:rFonts w:ascii="Times New Roman" w:hAnsi="Times New Roman"/>
          <w:bCs/>
          <w:sz w:val="24"/>
          <w:szCs w:val="24"/>
        </w:rPr>
        <w:t xml:space="preserve"> </w:t>
      </w:r>
      <w:r w:rsidR="0021473C" w:rsidRPr="004C54F0">
        <w:rPr>
          <w:rFonts w:ascii="Times New Roman" w:hAnsi="Times New Roman"/>
          <w:bCs/>
          <w:sz w:val="24"/>
          <w:szCs w:val="24"/>
        </w:rPr>
        <w:t xml:space="preserve">  </w:t>
      </w:r>
    </w:p>
    <w:p w:rsidR="00316613" w:rsidRPr="004C54F0" w:rsidRDefault="00316613" w:rsidP="006259D9">
      <w:pPr>
        <w:pStyle w:val="ListContinue2"/>
        <w:tabs>
          <w:tab w:val="num" w:pos="1260"/>
        </w:tabs>
        <w:spacing w:after="0"/>
        <w:ind w:left="1260" w:hanging="720"/>
        <w:jc w:val="both"/>
        <w:rPr>
          <w:rFonts w:ascii="Times New Roman" w:hAnsi="Times New Roman"/>
          <w:sz w:val="24"/>
          <w:szCs w:val="24"/>
        </w:rPr>
      </w:pPr>
    </w:p>
    <w:p w:rsidR="00733400" w:rsidRPr="004C54F0" w:rsidRDefault="007D0EAB" w:rsidP="006259D9">
      <w:pPr>
        <w:spacing w:after="0" w:line="240" w:lineRule="auto"/>
        <w:ind w:left="540" w:hanging="540"/>
        <w:rPr>
          <w:rFonts w:ascii="Times New Roman" w:hAnsi="Times New Roman" w:cs="Times New Roman"/>
          <w:b/>
          <w:sz w:val="24"/>
          <w:szCs w:val="24"/>
        </w:rPr>
      </w:pPr>
      <w:r w:rsidRPr="004C54F0">
        <w:rPr>
          <w:rFonts w:ascii="Times New Roman" w:hAnsi="Times New Roman" w:cs="Times New Roman"/>
          <w:b/>
          <w:sz w:val="24"/>
          <w:szCs w:val="24"/>
        </w:rPr>
        <w:t>1</w:t>
      </w:r>
      <w:r w:rsidR="007E4244" w:rsidRPr="004C54F0">
        <w:rPr>
          <w:rFonts w:ascii="Times New Roman" w:hAnsi="Times New Roman" w:cs="Times New Roman"/>
          <w:b/>
          <w:sz w:val="24"/>
          <w:szCs w:val="24"/>
        </w:rPr>
        <w:t>1</w:t>
      </w:r>
      <w:r w:rsidR="002539E1" w:rsidRPr="004C54F0">
        <w:rPr>
          <w:rFonts w:ascii="Times New Roman" w:hAnsi="Times New Roman" w:cs="Times New Roman"/>
          <w:b/>
          <w:sz w:val="24"/>
          <w:szCs w:val="24"/>
        </w:rPr>
        <w:t>.2</w:t>
      </w:r>
      <w:r w:rsidR="002539E1" w:rsidRPr="004C54F0">
        <w:rPr>
          <w:rFonts w:ascii="Times New Roman" w:hAnsi="Times New Roman" w:cs="Times New Roman"/>
          <w:b/>
          <w:sz w:val="24"/>
          <w:szCs w:val="24"/>
        </w:rPr>
        <w:tab/>
      </w:r>
      <w:r w:rsidR="00A70331" w:rsidRPr="004C54F0">
        <w:rPr>
          <w:rFonts w:ascii="Times New Roman" w:hAnsi="Times New Roman" w:cs="Times New Roman"/>
          <w:b/>
          <w:sz w:val="24"/>
          <w:szCs w:val="24"/>
        </w:rPr>
        <w:t>Submission requiremen</w:t>
      </w:r>
      <w:r w:rsidR="00733400" w:rsidRPr="004C54F0">
        <w:rPr>
          <w:rFonts w:ascii="Times New Roman" w:hAnsi="Times New Roman" w:cs="Times New Roman"/>
          <w:b/>
          <w:sz w:val="24"/>
          <w:szCs w:val="24"/>
        </w:rPr>
        <w:t>ts</w:t>
      </w:r>
    </w:p>
    <w:p w:rsidR="00733400" w:rsidRPr="004C54F0" w:rsidRDefault="00733400" w:rsidP="006259D9">
      <w:pPr>
        <w:spacing w:after="0" w:line="240" w:lineRule="auto"/>
        <w:jc w:val="both"/>
        <w:rPr>
          <w:rFonts w:ascii="Times New Roman" w:hAnsi="Times New Roman" w:cs="Times New Roman"/>
          <w:b/>
          <w:sz w:val="24"/>
          <w:szCs w:val="24"/>
        </w:rPr>
      </w:pPr>
    </w:p>
    <w:p w:rsidR="004116CD" w:rsidRPr="004C54F0" w:rsidRDefault="007D0EAB" w:rsidP="006259D9">
      <w:pPr>
        <w:spacing w:after="0" w:line="240" w:lineRule="auto"/>
        <w:ind w:left="1440" w:hanging="900"/>
        <w:jc w:val="both"/>
        <w:rPr>
          <w:rFonts w:ascii="Times New Roman" w:hAnsi="Times New Roman" w:cs="Times New Roman"/>
          <w:sz w:val="24"/>
          <w:szCs w:val="24"/>
        </w:rPr>
      </w:pPr>
      <w:r w:rsidRPr="004C54F0">
        <w:rPr>
          <w:rFonts w:ascii="Times New Roman" w:hAnsi="Times New Roman" w:cs="Times New Roman"/>
          <w:b/>
          <w:sz w:val="24"/>
          <w:szCs w:val="24"/>
        </w:rPr>
        <w:t>1</w:t>
      </w:r>
      <w:r w:rsidR="007E4244" w:rsidRPr="004C54F0">
        <w:rPr>
          <w:rFonts w:ascii="Times New Roman" w:hAnsi="Times New Roman" w:cs="Times New Roman"/>
          <w:b/>
          <w:sz w:val="24"/>
          <w:szCs w:val="24"/>
        </w:rPr>
        <w:t>1</w:t>
      </w:r>
      <w:r w:rsidR="002539E1" w:rsidRPr="004C54F0">
        <w:rPr>
          <w:rFonts w:ascii="Times New Roman" w:hAnsi="Times New Roman" w:cs="Times New Roman"/>
          <w:b/>
          <w:sz w:val="24"/>
          <w:szCs w:val="24"/>
        </w:rPr>
        <w:t>.2.1</w:t>
      </w:r>
      <w:r w:rsidR="002539E1" w:rsidRPr="004C54F0">
        <w:rPr>
          <w:rFonts w:ascii="Times New Roman" w:hAnsi="Times New Roman" w:cs="Times New Roman"/>
          <w:b/>
          <w:sz w:val="24"/>
          <w:szCs w:val="24"/>
        </w:rPr>
        <w:tab/>
      </w:r>
      <w:r w:rsidR="00733400" w:rsidRPr="004C54F0">
        <w:rPr>
          <w:rFonts w:ascii="Times New Roman" w:hAnsi="Times New Roman" w:cs="Times New Roman"/>
          <w:sz w:val="24"/>
          <w:szCs w:val="24"/>
        </w:rPr>
        <w:t xml:space="preserve">Bidders </w:t>
      </w:r>
      <w:r w:rsidR="008C29B6" w:rsidRPr="004C54F0">
        <w:rPr>
          <w:rFonts w:ascii="Times New Roman" w:hAnsi="Times New Roman" w:cs="Times New Roman"/>
          <w:sz w:val="24"/>
          <w:szCs w:val="24"/>
        </w:rPr>
        <w:t xml:space="preserve">placing </w:t>
      </w:r>
      <w:r w:rsidR="00733400" w:rsidRPr="004C54F0">
        <w:rPr>
          <w:rFonts w:ascii="Times New Roman" w:hAnsi="Times New Roman" w:cs="Times New Roman"/>
          <w:sz w:val="24"/>
          <w:szCs w:val="24"/>
        </w:rPr>
        <w:t>bid</w:t>
      </w:r>
      <w:r w:rsidR="008C29B6" w:rsidRPr="004C54F0">
        <w:rPr>
          <w:rFonts w:ascii="Times New Roman" w:hAnsi="Times New Roman" w:cs="Times New Roman"/>
          <w:sz w:val="24"/>
          <w:szCs w:val="24"/>
        </w:rPr>
        <w:t>s</w:t>
      </w:r>
      <w:r w:rsidR="00733400" w:rsidRPr="004C54F0">
        <w:rPr>
          <w:rFonts w:ascii="Times New Roman" w:hAnsi="Times New Roman" w:cs="Times New Roman"/>
          <w:sz w:val="24"/>
          <w:szCs w:val="24"/>
        </w:rPr>
        <w:t xml:space="preserve"> on more than one region should submit </w:t>
      </w:r>
      <w:r w:rsidR="00733400" w:rsidRPr="004C54F0">
        <w:rPr>
          <w:rFonts w:ascii="Times New Roman" w:hAnsi="Times New Roman" w:cs="Times New Roman"/>
          <w:b/>
          <w:sz w:val="24"/>
          <w:szCs w:val="24"/>
        </w:rPr>
        <w:t xml:space="preserve">a complete </w:t>
      </w:r>
      <w:r w:rsidR="008C29B6" w:rsidRPr="004C54F0">
        <w:rPr>
          <w:rFonts w:ascii="Times New Roman" w:hAnsi="Times New Roman" w:cs="Times New Roman"/>
          <w:b/>
          <w:sz w:val="24"/>
          <w:szCs w:val="24"/>
        </w:rPr>
        <w:t xml:space="preserve">and separate </w:t>
      </w:r>
      <w:r w:rsidR="00733400" w:rsidRPr="004C54F0">
        <w:rPr>
          <w:rFonts w:ascii="Times New Roman" w:hAnsi="Times New Roman" w:cs="Times New Roman"/>
          <w:b/>
          <w:sz w:val="24"/>
          <w:szCs w:val="24"/>
        </w:rPr>
        <w:t>bid package for each region</w:t>
      </w:r>
      <w:r w:rsidR="00B72B80" w:rsidRPr="004C54F0">
        <w:rPr>
          <w:rFonts w:ascii="Times New Roman" w:hAnsi="Times New Roman" w:cs="Times New Roman"/>
          <w:sz w:val="24"/>
          <w:szCs w:val="24"/>
        </w:rPr>
        <w:t xml:space="preserve"> and mail or deliver in </w:t>
      </w:r>
      <w:r w:rsidR="008C29B6" w:rsidRPr="004C54F0">
        <w:rPr>
          <w:rFonts w:ascii="Times New Roman" w:hAnsi="Times New Roman" w:cs="Times New Roman"/>
          <w:sz w:val="24"/>
          <w:szCs w:val="24"/>
        </w:rPr>
        <w:t xml:space="preserve">a </w:t>
      </w:r>
      <w:r w:rsidR="00B72B80" w:rsidRPr="004C54F0">
        <w:rPr>
          <w:rFonts w:ascii="Times New Roman" w:hAnsi="Times New Roman" w:cs="Times New Roman"/>
          <w:sz w:val="24"/>
          <w:szCs w:val="24"/>
        </w:rPr>
        <w:t>separate sealed envelope</w:t>
      </w:r>
      <w:r w:rsidR="008C29B6" w:rsidRPr="004C54F0">
        <w:rPr>
          <w:rFonts w:ascii="Times New Roman" w:hAnsi="Times New Roman" w:cs="Times New Roman"/>
          <w:sz w:val="24"/>
          <w:szCs w:val="24"/>
        </w:rPr>
        <w:t xml:space="preserve"> for each region bid</w:t>
      </w:r>
      <w:r w:rsidR="00733400" w:rsidRPr="004C54F0">
        <w:rPr>
          <w:rFonts w:ascii="Times New Roman" w:hAnsi="Times New Roman" w:cs="Times New Roman"/>
          <w:sz w:val="24"/>
          <w:szCs w:val="24"/>
        </w:rPr>
        <w:t>.</w:t>
      </w:r>
    </w:p>
    <w:p w:rsidR="004116CD" w:rsidRPr="004C54F0" w:rsidRDefault="004116CD" w:rsidP="006259D9">
      <w:pPr>
        <w:spacing w:after="0" w:line="240" w:lineRule="auto"/>
        <w:ind w:left="1440" w:hanging="900"/>
        <w:jc w:val="both"/>
        <w:rPr>
          <w:rFonts w:ascii="Times New Roman" w:hAnsi="Times New Roman" w:cs="Times New Roman"/>
          <w:b/>
          <w:sz w:val="24"/>
          <w:szCs w:val="24"/>
        </w:rPr>
      </w:pPr>
    </w:p>
    <w:p w:rsidR="004116CD" w:rsidRPr="004C54F0" w:rsidRDefault="007E4244" w:rsidP="006259D9">
      <w:pPr>
        <w:spacing w:after="0" w:line="240" w:lineRule="auto"/>
        <w:ind w:left="1440" w:hanging="900"/>
        <w:jc w:val="both"/>
        <w:rPr>
          <w:rFonts w:ascii="Times New Roman" w:hAnsi="Times New Roman" w:cs="Times New Roman"/>
          <w:sz w:val="24"/>
          <w:szCs w:val="24"/>
        </w:rPr>
      </w:pPr>
      <w:r w:rsidRPr="004C54F0">
        <w:rPr>
          <w:rFonts w:ascii="Times New Roman" w:hAnsi="Times New Roman" w:cs="Times New Roman"/>
          <w:b/>
          <w:sz w:val="24"/>
          <w:szCs w:val="24"/>
        </w:rPr>
        <w:t>11</w:t>
      </w:r>
      <w:r w:rsidR="00733400" w:rsidRPr="004C54F0">
        <w:rPr>
          <w:rFonts w:ascii="Times New Roman" w:hAnsi="Times New Roman" w:cs="Times New Roman"/>
          <w:b/>
          <w:sz w:val="24"/>
          <w:szCs w:val="24"/>
        </w:rPr>
        <w:t>.2.2</w:t>
      </w:r>
      <w:r w:rsidR="00733400" w:rsidRPr="004C54F0">
        <w:rPr>
          <w:rFonts w:ascii="Times New Roman" w:hAnsi="Times New Roman" w:cs="Times New Roman"/>
          <w:sz w:val="24"/>
          <w:szCs w:val="24"/>
        </w:rPr>
        <w:tab/>
      </w:r>
      <w:r w:rsidR="006C66B2" w:rsidRPr="004C54F0">
        <w:rPr>
          <w:rFonts w:ascii="Times New Roman" w:hAnsi="Times New Roman" w:cs="Times New Roman"/>
          <w:sz w:val="24"/>
          <w:szCs w:val="24"/>
        </w:rPr>
        <w:t>The original an</w:t>
      </w:r>
      <w:r w:rsidR="004D5D6E" w:rsidRPr="004C54F0">
        <w:rPr>
          <w:rFonts w:ascii="Times New Roman" w:hAnsi="Times New Roman" w:cs="Times New Roman"/>
          <w:sz w:val="24"/>
          <w:szCs w:val="24"/>
        </w:rPr>
        <w:t xml:space="preserve">d </w:t>
      </w:r>
      <w:r w:rsidR="00A70331" w:rsidRPr="004C54F0">
        <w:rPr>
          <w:rFonts w:ascii="Times New Roman" w:hAnsi="Times New Roman" w:cs="Times New Roman"/>
          <w:sz w:val="24"/>
          <w:szCs w:val="24"/>
        </w:rPr>
        <w:t>one</w:t>
      </w:r>
      <w:r w:rsidR="0031135B" w:rsidRPr="004C54F0">
        <w:rPr>
          <w:rFonts w:ascii="Times New Roman" w:hAnsi="Times New Roman" w:cs="Times New Roman"/>
          <w:sz w:val="24"/>
          <w:szCs w:val="24"/>
        </w:rPr>
        <w:t xml:space="preserve"> </w:t>
      </w:r>
      <w:r w:rsidR="00A70331" w:rsidRPr="004C54F0">
        <w:rPr>
          <w:rFonts w:ascii="Times New Roman" w:hAnsi="Times New Roman" w:cs="Times New Roman"/>
          <w:iCs/>
          <w:sz w:val="24"/>
          <w:szCs w:val="24"/>
        </w:rPr>
        <w:t>copy</w:t>
      </w:r>
      <w:r w:rsidR="006C66B2" w:rsidRPr="004C54F0">
        <w:rPr>
          <w:rFonts w:ascii="Times New Roman" w:hAnsi="Times New Roman" w:cs="Times New Roman"/>
          <w:sz w:val="24"/>
          <w:szCs w:val="24"/>
        </w:rPr>
        <w:t xml:space="preserve"> of the bid package shall be signed and submitted in a sealed envelope or package to </w:t>
      </w:r>
      <w:r w:rsidR="00F954A5">
        <w:rPr>
          <w:rFonts w:ascii="Times New Roman" w:hAnsi="Times New Roman" w:cs="Times New Roman"/>
          <w:sz w:val="24"/>
          <w:szCs w:val="24"/>
        </w:rPr>
        <w:t>501</w:t>
      </w:r>
      <w:r w:rsidR="009D5D97" w:rsidRPr="004C54F0">
        <w:rPr>
          <w:rFonts w:ascii="Times New Roman" w:hAnsi="Times New Roman" w:cs="Times New Roman"/>
          <w:iCs/>
          <w:sz w:val="24"/>
          <w:szCs w:val="24"/>
        </w:rPr>
        <w:t xml:space="preserve"> North West</w:t>
      </w:r>
      <w:r w:rsidR="006C66B2" w:rsidRPr="004C54F0">
        <w:rPr>
          <w:rFonts w:ascii="Times New Roman" w:hAnsi="Times New Roman" w:cs="Times New Roman"/>
          <w:iCs/>
          <w:sz w:val="24"/>
          <w:szCs w:val="24"/>
        </w:rPr>
        <w:t xml:space="preserve"> Street, Suite </w:t>
      </w:r>
      <w:r w:rsidR="00F954A5">
        <w:rPr>
          <w:rFonts w:ascii="Times New Roman" w:hAnsi="Times New Roman" w:cs="Times New Roman"/>
          <w:iCs/>
          <w:sz w:val="24"/>
          <w:szCs w:val="24"/>
        </w:rPr>
        <w:t>701E</w:t>
      </w:r>
      <w:r w:rsidR="006C66B2" w:rsidRPr="004C54F0">
        <w:rPr>
          <w:rFonts w:ascii="Times New Roman" w:hAnsi="Times New Roman" w:cs="Times New Roman"/>
          <w:iCs/>
          <w:sz w:val="24"/>
          <w:szCs w:val="24"/>
        </w:rPr>
        <w:t>, Jackson, MS 39201</w:t>
      </w:r>
      <w:r w:rsidR="00BC6C2A" w:rsidRPr="004C54F0">
        <w:rPr>
          <w:rFonts w:ascii="Times New Roman" w:hAnsi="Times New Roman" w:cs="Times New Roman"/>
          <w:iCs/>
          <w:sz w:val="24"/>
          <w:szCs w:val="24"/>
        </w:rPr>
        <w:t xml:space="preserve"> </w:t>
      </w:r>
      <w:r w:rsidR="006C66B2" w:rsidRPr="004C54F0">
        <w:rPr>
          <w:rFonts w:ascii="Times New Roman" w:hAnsi="Times New Roman" w:cs="Times New Roman"/>
          <w:sz w:val="24"/>
          <w:szCs w:val="24"/>
        </w:rPr>
        <w:t xml:space="preserve">no later than </w:t>
      </w:r>
      <w:r w:rsidR="0021473C" w:rsidRPr="004C54F0">
        <w:rPr>
          <w:rFonts w:ascii="Times New Roman" w:hAnsi="Times New Roman" w:cs="Times New Roman"/>
          <w:b/>
          <w:sz w:val="24"/>
          <w:szCs w:val="24"/>
        </w:rPr>
        <w:t>1</w:t>
      </w:r>
      <w:r w:rsidR="0087568F">
        <w:rPr>
          <w:rFonts w:ascii="Times New Roman" w:hAnsi="Times New Roman" w:cs="Times New Roman"/>
          <w:b/>
          <w:sz w:val="24"/>
          <w:szCs w:val="24"/>
        </w:rPr>
        <w:t>1</w:t>
      </w:r>
      <w:r w:rsidR="006C66B2" w:rsidRPr="004C54F0">
        <w:rPr>
          <w:rFonts w:ascii="Times New Roman" w:hAnsi="Times New Roman" w:cs="Times New Roman"/>
          <w:b/>
          <w:sz w:val="24"/>
          <w:szCs w:val="24"/>
        </w:rPr>
        <w:t xml:space="preserve">:00 </w:t>
      </w:r>
      <w:r w:rsidR="00F954A5">
        <w:rPr>
          <w:rFonts w:ascii="Times New Roman" w:hAnsi="Times New Roman" w:cs="Times New Roman"/>
          <w:b/>
          <w:sz w:val="24"/>
          <w:szCs w:val="24"/>
        </w:rPr>
        <w:t>A</w:t>
      </w:r>
      <w:r w:rsidR="00AB174F" w:rsidRPr="004C54F0">
        <w:rPr>
          <w:rFonts w:ascii="Times New Roman" w:hAnsi="Times New Roman" w:cs="Times New Roman"/>
          <w:b/>
          <w:sz w:val="24"/>
          <w:szCs w:val="24"/>
        </w:rPr>
        <w:t>M CST</w:t>
      </w:r>
      <w:r w:rsidR="006C66B2" w:rsidRPr="004C54F0">
        <w:rPr>
          <w:rFonts w:ascii="Times New Roman" w:hAnsi="Times New Roman" w:cs="Times New Roman"/>
          <w:b/>
          <w:sz w:val="24"/>
          <w:szCs w:val="24"/>
        </w:rPr>
        <w:t xml:space="preserve">, </w:t>
      </w:r>
      <w:r w:rsidR="0087568F">
        <w:rPr>
          <w:rFonts w:ascii="Times New Roman" w:hAnsi="Times New Roman" w:cs="Times New Roman"/>
          <w:b/>
          <w:sz w:val="24"/>
          <w:szCs w:val="24"/>
        </w:rPr>
        <w:t>Wednesday</w:t>
      </w:r>
      <w:r w:rsidR="00F954A5">
        <w:rPr>
          <w:rFonts w:ascii="Times New Roman" w:hAnsi="Times New Roman" w:cs="Times New Roman"/>
          <w:b/>
          <w:sz w:val="24"/>
          <w:szCs w:val="24"/>
        </w:rPr>
        <w:t xml:space="preserve">, </w:t>
      </w:r>
      <w:r w:rsidR="0087568F">
        <w:rPr>
          <w:rFonts w:ascii="Times New Roman" w:hAnsi="Times New Roman" w:cs="Times New Roman"/>
          <w:b/>
          <w:sz w:val="24"/>
          <w:szCs w:val="24"/>
        </w:rPr>
        <w:t xml:space="preserve">May 15, </w:t>
      </w:r>
      <w:r w:rsidR="00F954A5">
        <w:rPr>
          <w:rFonts w:ascii="Times New Roman" w:hAnsi="Times New Roman" w:cs="Times New Roman"/>
          <w:b/>
          <w:sz w:val="24"/>
          <w:szCs w:val="24"/>
        </w:rPr>
        <w:t>2019</w:t>
      </w:r>
      <w:r w:rsidR="006C66B2" w:rsidRPr="004C54F0">
        <w:rPr>
          <w:rFonts w:ascii="Times New Roman" w:hAnsi="Times New Roman" w:cs="Times New Roman"/>
          <w:sz w:val="24"/>
          <w:szCs w:val="24"/>
        </w:rPr>
        <w:t xml:space="preserve">. </w:t>
      </w:r>
      <w:r w:rsidR="00C1177F" w:rsidRPr="004C54F0">
        <w:rPr>
          <w:rFonts w:ascii="Times New Roman" w:hAnsi="Times New Roman" w:cs="Times New Roman"/>
          <w:sz w:val="24"/>
          <w:szCs w:val="24"/>
        </w:rPr>
        <w:t xml:space="preserve"> (</w:t>
      </w:r>
      <w:r w:rsidR="00C1177F" w:rsidRPr="004C54F0">
        <w:rPr>
          <w:rFonts w:ascii="Times New Roman" w:hAnsi="Times New Roman" w:cs="Times New Roman"/>
          <w:i/>
          <w:sz w:val="24"/>
          <w:szCs w:val="24"/>
        </w:rPr>
        <w:t xml:space="preserve">Also see, </w:t>
      </w:r>
      <w:r w:rsidRPr="004C54F0">
        <w:rPr>
          <w:rFonts w:ascii="Times New Roman" w:hAnsi="Times New Roman" w:cs="Times New Roman"/>
          <w:b/>
          <w:sz w:val="24"/>
          <w:szCs w:val="24"/>
        </w:rPr>
        <w:t>11</w:t>
      </w:r>
      <w:r w:rsidR="00C1177F" w:rsidRPr="004C54F0">
        <w:rPr>
          <w:rFonts w:ascii="Times New Roman" w:hAnsi="Times New Roman" w:cs="Times New Roman"/>
          <w:b/>
          <w:sz w:val="24"/>
          <w:szCs w:val="24"/>
        </w:rPr>
        <w:t>.2.4</w:t>
      </w:r>
      <w:r w:rsidR="00C1177F" w:rsidRPr="004C54F0">
        <w:rPr>
          <w:rFonts w:ascii="Times New Roman" w:hAnsi="Times New Roman" w:cs="Times New Roman"/>
          <w:sz w:val="24"/>
          <w:szCs w:val="24"/>
        </w:rPr>
        <w:t xml:space="preserve"> and </w:t>
      </w:r>
      <w:r w:rsidRPr="004C54F0">
        <w:rPr>
          <w:rFonts w:ascii="Times New Roman" w:hAnsi="Times New Roman" w:cs="Times New Roman"/>
          <w:b/>
          <w:sz w:val="24"/>
          <w:szCs w:val="24"/>
        </w:rPr>
        <w:t>11</w:t>
      </w:r>
      <w:r w:rsidR="00B72B80" w:rsidRPr="004C54F0">
        <w:rPr>
          <w:rFonts w:ascii="Times New Roman" w:hAnsi="Times New Roman" w:cs="Times New Roman"/>
          <w:b/>
          <w:sz w:val="24"/>
          <w:szCs w:val="24"/>
        </w:rPr>
        <w:t>.2.12</w:t>
      </w:r>
      <w:r w:rsidR="00C1177F" w:rsidRPr="004C54F0">
        <w:rPr>
          <w:rFonts w:ascii="Times New Roman" w:hAnsi="Times New Roman" w:cs="Times New Roman"/>
          <w:sz w:val="24"/>
          <w:szCs w:val="24"/>
        </w:rPr>
        <w:t>.)</w:t>
      </w:r>
    </w:p>
    <w:p w:rsidR="004116CD" w:rsidRPr="004C54F0" w:rsidRDefault="004116CD" w:rsidP="006259D9">
      <w:pPr>
        <w:spacing w:after="0" w:line="240" w:lineRule="auto"/>
        <w:ind w:left="1440" w:hanging="900"/>
        <w:jc w:val="both"/>
        <w:rPr>
          <w:rFonts w:ascii="Times New Roman" w:hAnsi="Times New Roman" w:cs="Times New Roman"/>
          <w:b/>
          <w:sz w:val="24"/>
          <w:szCs w:val="24"/>
        </w:rPr>
      </w:pPr>
    </w:p>
    <w:p w:rsidR="004116CD" w:rsidRPr="004C54F0" w:rsidRDefault="007E4244" w:rsidP="006259D9">
      <w:pPr>
        <w:spacing w:after="0" w:line="240" w:lineRule="auto"/>
        <w:ind w:left="1440" w:hanging="900"/>
        <w:jc w:val="both"/>
        <w:rPr>
          <w:rFonts w:ascii="Times New Roman" w:hAnsi="Times New Roman" w:cs="Times New Roman"/>
          <w:sz w:val="24"/>
          <w:szCs w:val="24"/>
        </w:rPr>
      </w:pPr>
      <w:r w:rsidRPr="004C54F0">
        <w:rPr>
          <w:rFonts w:ascii="Times New Roman" w:hAnsi="Times New Roman" w:cs="Times New Roman"/>
          <w:b/>
          <w:sz w:val="24"/>
          <w:szCs w:val="24"/>
        </w:rPr>
        <w:t>11</w:t>
      </w:r>
      <w:r w:rsidR="006C66B2" w:rsidRPr="004C54F0">
        <w:rPr>
          <w:rFonts w:ascii="Times New Roman" w:hAnsi="Times New Roman" w:cs="Times New Roman"/>
          <w:b/>
          <w:sz w:val="24"/>
          <w:szCs w:val="24"/>
        </w:rPr>
        <w:t>.2.3</w:t>
      </w:r>
      <w:r w:rsidR="006C66B2" w:rsidRPr="004C54F0">
        <w:rPr>
          <w:rFonts w:ascii="Times New Roman" w:hAnsi="Times New Roman" w:cs="Times New Roman"/>
          <w:b/>
          <w:sz w:val="24"/>
          <w:szCs w:val="24"/>
        </w:rPr>
        <w:tab/>
      </w:r>
      <w:r w:rsidR="006C66B2" w:rsidRPr="004C54F0">
        <w:rPr>
          <w:rFonts w:ascii="Times New Roman" w:hAnsi="Times New Roman" w:cs="Times New Roman"/>
          <w:sz w:val="24"/>
          <w:szCs w:val="24"/>
        </w:rPr>
        <w:t>T</w:t>
      </w:r>
      <w:r w:rsidR="00E2675C" w:rsidRPr="004C54F0">
        <w:rPr>
          <w:rFonts w:ascii="Times New Roman" w:hAnsi="Times New Roman" w:cs="Times New Roman"/>
          <w:sz w:val="24"/>
          <w:szCs w:val="24"/>
        </w:rPr>
        <w:t>imely submission of the bid package</w:t>
      </w:r>
      <w:r w:rsidR="006C66B2" w:rsidRPr="004C54F0">
        <w:rPr>
          <w:rFonts w:ascii="Times New Roman" w:hAnsi="Times New Roman" w:cs="Times New Roman"/>
          <w:sz w:val="24"/>
          <w:szCs w:val="24"/>
        </w:rPr>
        <w:t xml:space="preserve"> is the responsibility of the bidder. Bids received after the specified time </w:t>
      </w:r>
      <w:r w:rsidR="001A33BB" w:rsidRPr="004C54F0">
        <w:rPr>
          <w:rFonts w:ascii="Times New Roman" w:hAnsi="Times New Roman" w:cs="Times New Roman"/>
          <w:sz w:val="24"/>
          <w:szCs w:val="24"/>
        </w:rPr>
        <w:t xml:space="preserve">will </w:t>
      </w:r>
      <w:r w:rsidR="006C66B2" w:rsidRPr="004C54F0">
        <w:rPr>
          <w:rFonts w:ascii="Times New Roman" w:hAnsi="Times New Roman" w:cs="Times New Roman"/>
          <w:sz w:val="24"/>
          <w:szCs w:val="24"/>
        </w:rPr>
        <w:t xml:space="preserve">be rejected and </w:t>
      </w:r>
      <w:r w:rsidR="008C29B6" w:rsidRPr="004C54F0">
        <w:rPr>
          <w:rFonts w:ascii="Times New Roman" w:hAnsi="Times New Roman" w:cs="Times New Roman"/>
          <w:sz w:val="24"/>
          <w:szCs w:val="24"/>
        </w:rPr>
        <w:t>shall remain</w:t>
      </w:r>
      <w:r w:rsidR="006C66B2" w:rsidRPr="004C54F0">
        <w:rPr>
          <w:rFonts w:ascii="Times New Roman" w:hAnsi="Times New Roman" w:cs="Times New Roman"/>
          <w:sz w:val="24"/>
          <w:szCs w:val="24"/>
        </w:rPr>
        <w:t xml:space="preserve"> unopened</w:t>
      </w:r>
      <w:r w:rsidR="008C29B6" w:rsidRPr="004C54F0">
        <w:rPr>
          <w:rFonts w:ascii="Times New Roman" w:hAnsi="Times New Roman" w:cs="Times New Roman"/>
          <w:sz w:val="24"/>
          <w:szCs w:val="24"/>
        </w:rPr>
        <w:t xml:space="preserve"> in the procurement file</w:t>
      </w:r>
      <w:r w:rsidR="004116CD" w:rsidRPr="004C54F0">
        <w:rPr>
          <w:rFonts w:ascii="Times New Roman" w:hAnsi="Times New Roman" w:cs="Times New Roman"/>
          <w:sz w:val="24"/>
          <w:szCs w:val="24"/>
        </w:rPr>
        <w:t>.</w:t>
      </w:r>
    </w:p>
    <w:p w:rsidR="004116CD" w:rsidRPr="004C54F0" w:rsidRDefault="004116CD" w:rsidP="006259D9">
      <w:pPr>
        <w:spacing w:after="0" w:line="240" w:lineRule="auto"/>
        <w:ind w:left="1440" w:hanging="900"/>
        <w:jc w:val="both"/>
        <w:rPr>
          <w:rFonts w:ascii="Times New Roman" w:hAnsi="Times New Roman" w:cs="Times New Roman"/>
          <w:b/>
          <w:sz w:val="24"/>
          <w:szCs w:val="24"/>
        </w:rPr>
      </w:pPr>
    </w:p>
    <w:p w:rsidR="004116CD" w:rsidRPr="004C54F0" w:rsidRDefault="007E4244" w:rsidP="006259D9">
      <w:pPr>
        <w:spacing w:after="0" w:line="240" w:lineRule="auto"/>
        <w:ind w:left="1440" w:hanging="900"/>
        <w:jc w:val="both"/>
        <w:rPr>
          <w:rFonts w:ascii="Times New Roman" w:hAnsi="Times New Roman" w:cs="Times New Roman"/>
          <w:sz w:val="24"/>
          <w:szCs w:val="24"/>
        </w:rPr>
      </w:pPr>
      <w:r w:rsidRPr="004C54F0">
        <w:rPr>
          <w:rFonts w:ascii="Times New Roman" w:hAnsi="Times New Roman" w:cs="Times New Roman"/>
          <w:b/>
          <w:sz w:val="24"/>
          <w:szCs w:val="24"/>
        </w:rPr>
        <w:t>11</w:t>
      </w:r>
      <w:r w:rsidR="006C66B2" w:rsidRPr="004C54F0">
        <w:rPr>
          <w:rFonts w:ascii="Times New Roman" w:hAnsi="Times New Roman" w:cs="Times New Roman"/>
          <w:b/>
          <w:sz w:val="24"/>
          <w:szCs w:val="24"/>
        </w:rPr>
        <w:t>.2.4</w:t>
      </w:r>
      <w:r w:rsidR="006C66B2" w:rsidRPr="004C54F0">
        <w:rPr>
          <w:rFonts w:ascii="Times New Roman" w:hAnsi="Times New Roman" w:cs="Times New Roman"/>
          <w:b/>
          <w:sz w:val="24"/>
          <w:szCs w:val="24"/>
        </w:rPr>
        <w:tab/>
      </w:r>
      <w:r w:rsidR="00B92391" w:rsidRPr="004C54F0">
        <w:rPr>
          <w:rFonts w:ascii="Times New Roman" w:hAnsi="Times New Roman" w:cs="Times New Roman"/>
          <w:sz w:val="24"/>
          <w:szCs w:val="24"/>
        </w:rPr>
        <w:t xml:space="preserve">The envelope or package shall be marked with the bid opening date and time, and the number of the </w:t>
      </w:r>
      <w:r w:rsidR="008C29B6" w:rsidRPr="004C54F0">
        <w:rPr>
          <w:rFonts w:ascii="Times New Roman" w:hAnsi="Times New Roman" w:cs="Times New Roman"/>
          <w:sz w:val="24"/>
          <w:szCs w:val="24"/>
        </w:rPr>
        <w:t>IFB</w:t>
      </w:r>
      <w:r w:rsidR="00B92391" w:rsidRPr="004C54F0">
        <w:rPr>
          <w:rFonts w:ascii="Times New Roman" w:hAnsi="Times New Roman" w:cs="Times New Roman"/>
          <w:sz w:val="24"/>
          <w:szCs w:val="24"/>
        </w:rPr>
        <w:t xml:space="preserve"> (</w:t>
      </w:r>
      <w:r w:rsidR="0087568F">
        <w:rPr>
          <w:rFonts w:ascii="Times New Roman" w:hAnsi="Times New Roman" w:cs="Times New Roman"/>
          <w:b/>
          <w:sz w:val="24"/>
          <w:szCs w:val="24"/>
        </w:rPr>
        <w:t>2</w:t>
      </w:r>
      <w:r w:rsidR="0021473C" w:rsidRPr="005B01FE">
        <w:rPr>
          <w:rFonts w:ascii="Times New Roman" w:hAnsi="Times New Roman" w:cs="Times New Roman"/>
          <w:b/>
          <w:sz w:val="24"/>
          <w:szCs w:val="24"/>
        </w:rPr>
        <w:t>:</w:t>
      </w:r>
      <w:r w:rsidR="00787695" w:rsidRPr="005B01FE">
        <w:rPr>
          <w:rFonts w:ascii="Times New Roman" w:hAnsi="Times New Roman" w:cs="Times New Roman"/>
          <w:b/>
          <w:sz w:val="24"/>
          <w:szCs w:val="24"/>
        </w:rPr>
        <w:t>00</w:t>
      </w:r>
      <w:r w:rsidR="0021473C" w:rsidRPr="005B01FE">
        <w:rPr>
          <w:rFonts w:ascii="Times New Roman" w:hAnsi="Times New Roman" w:cs="Times New Roman"/>
          <w:b/>
          <w:sz w:val="24"/>
          <w:szCs w:val="24"/>
        </w:rPr>
        <w:t xml:space="preserve"> PM </w:t>
      </w:r>
      <w:r w:rsidR="00B92391" w:rsidRPr="005B01FE">
        <w:rPr>
          <w:rFonts w:ascii="Times New Roman" w:hAnsi="Times New Roman" w:cs="Times New Roman"/>
          <w:b/>
          <w:sz w:val="24"/>
          <w:szCs w:val="24"/>
        </w:rPr>
        <w:t xml:space="preserve">CST, </w:t>
      </w:r>
      <w:r w:rsidR="0087568F">
        <w:rPr>
          <w:rFonts w:ascii="Times New Roman" w:hAnsi="Times New Roman" w:cs="Times New Roman"/>
          <w:b/>
          <w:sz w:val="24"/>
          <w:szCs w:val="24"/>
        </w:rPr>
        <w:t>Wednesday</w:t>
      </w:r>
      <w:r w:rsidR="00F954A5" w:rsidRPr="005B01FE">
        <w:rPr>
          <w:rFonts w:ascii="Times New Roman" w:hAnsi="Times New Roman" w:cs="Times New Roman"/>
          <w:b/>
          <w:sz w:val="24"/>
          <w:szCs w:val="24"/>
        </w:rPr>
        <w:t>,</w:t>
      </w:r>
      <w:r w:rsidR="0087568F">
        <w:rPr>
          <w:rFonts w:ascii="Times New Roman" w:hAnsi="Times New Roman" w:cs="Times New Roman"/>
          <w:b/>
          <w:sz w:val="24"/>
          <w:szCs w:val="24"/>
        </w:rPr>
        <w:t xml:space="preserve"> May 15,</w:t>
      </w:r>
      <w:r w:rsidR="00F954A5" w:rsidRPr="005B01FE">
        <w:rPr>
          <w:rFonts w:ascii="Times New Roman" w:hAnsi="Times New Roman" w:cs="Times New Roman"/>
          <w:b/>
          <w:sz w:val="24"/>
          <w:szCs w:val="24"/>
        </w:rPr>
        <w:t xml:space="preserve"> 2019</w:t>
      </w:r>
      <w:r w:rsidR="004116CD" w:rsidRPr="004C54F0">
        <w:rPr>
          <w:rFonts w:ascii="Times New Roman" w:hAnsi="Times New Roman" w:cs="Times New Roman"/>
          <w:sz w:val="24"/>
          <w:szCs w:val="24"/>
        </w:rPr>
        <w:t xml:space="preserve">; No. </w:t>
      </w:r>
      <w:r w:rsidR="00833226" w:rsidRPr="004C54F0">
        <w:rPr>
          <w:rFonts w:ascii="Times New Roman" w:hAnsi="Times New Roman" w:cs="Times New Roman"/>
          <w:sz w:val="24"/>
          <w:szCs w:val="24"/>
        </w:rPr>
        <w:t>201</w:t>
      </w:r>
      <w:r w:rsidR="00F954A5">
        <w:rPr>
          <w:rFonts w:ascii="Times New Roman" w:hAnsi="Times New Roman" w:cs="Times New Roman"/>
          <w:sz w:val="24"/>
          <w:szCs w:val="24"/>
        </w:rPr>
        <w:t>9</w:t>
      </w:r>
      <w:r w:rsidR="00833226" w:rsidRPr="004C54F0">
        <w:rPr>
          <w:rFonts w:ascii="Times New Roman" w:hAnsi="Times New Roman" w:cs="Times New Roman"/>
          <w:sz w:val="24"/>
          <w:szCs w:val="24"/>
        </w:rPr>
        <w:t>-0</w:t>
      </w:r>
      <w:r w:rsidR="00F954A5">
        <w:rPr>
          <w:rFonts w:ascii="Times New Roman" w:hAnsi="Times New Roman" w:cs="Times New Roman"/>
          <w:sz w:val="24"/>
          <w:szCs w:val="24"/>
        </w:rPr>
        <w:t>2</w:t>
      </w:r>
      <w:r w:rsidR="004116CD" w:rsidRPr="004C54F0">
        <w:rPr>
          <w:rFonts w:ascii="Times New Roman" w:hAnsi="Times New Roman" w:cs="Times New Roman"/>
          <w:sz w:val="24"/>
          <w:szCs w:val="24"/>
        </w:rPr>
        <w:t>).</w:t>
      </w:r>
    </w:p>
    <w:p w:rsidR="004116CD" w:rsidRPr="004C54F0" w:rsidRDefault="004116CD" w:rsidP="006259D9">
      <w:pPr>
        <w:spacing w:after="0" w:line="240" w:lineRule="auto"/>
        <w:ind w:left="1440" w:hanging="900"/>
        <w:jc w:val="both"/>
        <w:rPr>
          <w:rFonts w:ascii="Times New Roman" w:hAnsi="Times New Roman" w:cs="Times New Roman"/>
          <w:b/>
          <w:sz w:val="24"/>
          <w:szCs w:val="24"/>
        </w:rPr>
      </w:pPr>
    </w:p>
    <w:p w:rsidR="004116CD" w:rsidRPr="004C54F0" w:rsidRDefault="007E4244" w:rsidP="006259D9">
      <w:pPr>
        <w:spacing w:after="0" w:line="240" w:lineRule="auto"/>
        <w:ind w:left="1440" w:hanging="900"/>
        <w:jc w:val="both"/>
        <w:rPr>
          <w:rFonts w:ascii="Times New Roman" w:hAnsi="Times New Roman" w:cs="Times New Roman"/>
          <w:sz w:val="24"/>
          <w:szCs w:val="24"/>
        </w:rPr>
      </w:pPr>
      <w:r w:rsidRPr="004C54F0">
        <w:rPr>
          <w:rFonts w:ascii="Times New Roman" w:hAnsi="Times New Roman" w:cs="Times New Roman"/>
          <w:b/>
          <w:sz w:val="24"/>
          <w:szCs w:val="24"/>
        </w:rPr>
        <w:lastRenderedPageBreak/>
        <w:t>11</w:t>
      </w:r>
      <w:r w:rsidR="00B92391" w:rsidRPr="004C54F0">
        <w:rPr>
          <w:rFonts w:ascii="Times New Roman" w:hAnsi="Times New Roman" w:cs="Times New Roman"/>
          <w:b/>
          <w:sz w:val="24"/>
          <w:szCs w:val="24"/>
        </w:rPr>
        <w:t>.2.5</w:t>
      </w:r>
      <w:r w:rsidR="00B92391" w:rsidRPr="004C54F0">
        <w:rPr>
          <w:rFonts w:ascii="Times New Roman" w:hAnsi="Times New Roman" w:cs="Times New Roman"/>
          <w:b/>
          <w:sz w:val="24"/>
          <w:szCs w:val="24"/>
        </w:rPr>
        <w:tab/>
      </w:r>
      <w:r w:rsidR="00B92391" w:rsidRPr="004C54F0">
        <w:rPr>
          <w:rFonts w:ascii="Times New Roman" w:hAnsi="Times New Roman" w:cs="Times New Roman"/>
          <w:sz w:val="24"/>
          <w:szCs w:val="24"/>
        </w:rPr>
        <w:t>The time and date of receipt will be indicated on the envelope or package by</w:t>
      </w:r>
      <w:r w:rsidR="004116CD" w:rsidRPr="004C54F0">
        <w:rPr>
          <w:rFonts w:ascii="Times New Roman" w:hAnsi="Times New Roman" w:cs="Times New Roman"/>
          <w:sz w:val="24"/>
          <w:szCs w:val="24"/>
        </w:rPr>
        <w:t xml:space="preserve"> the </w:t>
      </w:r>
      <w:r w:rsidR="008C29B6" w:rsidRPr="004C54F0">
        <w:rPr>
          <w:rFonts w:ascii="Times New Roman" w:hAnsi="Times New Roman" w:cs="Times New Roman"/>
          <w:sz w:val="24"/>
          <w:szCs w:val="24"/>
        </w:rPr>
        <w:t>DFA</w:t>
      </w:r>
      <w:r w:rsidR="005B01FE">
        <w:rPr>
          <w:rFonts w:ascii="Times New Roman" w:hAnsi="Times New Roman" w:cs="Times New Roman"/>
          <w:sz w:val="24"/>
          <w:szCs w:val="24"/>
        </w:rPr>
        <w:t xml:space="preserve"> OPSCR</w:t>
      </w:r>
      <w:r w:rsidR="004116CD" w:rsidRPr="004C54F0">
        <w:rPr>
          <w:rFonts w:ascii="Times New Roman" w:hAnsi="Times New Roman" w:cs="Times New Roman"/>
          <w:sz w:val="24"/>
          <w:szCs w:val="24"/>
        </w:rPr>
        <w:t>.</w:t>
      </w:r>
    </w:p>
    <w:p w:rsidR="004116CD" w:rsidRPr="004C54F0" w:rsidRDefault="004116CD" w:rsidP="006259D9">
      <w:pPr>
        <w:spacing w:after="0" w:line="240" w:lineRule="auto"/>
        <w:ind w:left="1440" w:hanging="900"/>
        <w:jc w:val="both"/>
        <w:rPr>
          <w:rFonts w:ascii="Times New Roman" w:hAnsi="Times New Roman" w:cs="Times New Roman"/>
          <w:b/>
          <w:sz w:val="24"/>
          <w:szCs w:val="24"/>
        </w:rPr>
      </w:pPr>
    </w:p>
    <w:p w:rsidR="004116CD" w:rsidRPr="004C54F0" w:rsidRDefault="007E4244" w:rsidP="006259D9">
      <w:pPr>
        <w:spacing w:after="0" w:line="240" w:lineRule="auto"/>
        <w:ind w:left="1440" w:hanging="900"/>
        <w:jc w:val="both"/>
        <w:rPr>
          <w:rFonts w:ascii="Times New Roman" w:hAnsi="Times New Roman" w:cs="Times New Roman"/>
          <w:sz w:val="24"/>
          <w:szCs w:val="24"/>
        </w:rPr>
      </w:pPr>
      <w:r w:rsidRPr="004C54F0">
        <w:rPr>
          <w:rFonts w:ascii="Times New Roman" w:hAnsi="Times New Roman" w:cs="Times New Roman"/>
          <w:b/>
          <w:sz w:val="24"/>
          <w:szCs w:val="24"/>
        </w:rPr>
        <w:t>11</w:t>
      </w:r>
      <w:r w:rsidR="00B92391" w:rsidRPr="004C54F0">
        <w:rPr>
          <w:rFonts w:ascii="Times New Roman" w:hAnsi="Times New Roman" w:cs="Times New Roman"/>
          <w:b/>
          <w:sz w:val="24"/>
          <w:szCs w:val="24"/>
        </w:rPr>
        <w:t>.2.6</w:t>
      </w:r>
      <w:r w:rsidR="00B92391" w:rsidRPr="004C54F0">
        <w:rPr>
          <w:rFonts w:ascii="Times New Roman" w:hAnsi="Times New Roman" w:cs="Times New Roman"/>
          <w:b/>
          <w:sz w:val="24"/>
          <w:szCs w:val="24"/>
        </w:rPr>
        <w:tab/>
      </w:r>
      <w:r w:rsidR="00B92391" w:rsidRPr="004C54F0">
        <w:rPr>
          <w:rFonts w:ascii="Times New Roman" w:hAnsi="Times New Roman" w:cs="Times New Roman"/>
          <w:sz w:val="24"/>
          <w:szCs w:val="24"/>
        </w:rPr>
        <w:t>Each page of the bid form and all attachments shall be identifie</w:t>
      </w:r>
      <w:r w:rsidR="002539E1" w:rsidRPr="004C54F0">
        <w:rPr>
          <w:rFonts w:ascii="Times New Roman" w:hAnsi="Times New Roman" w:cs="Times New Roman"/>
          <w:sz w:val="24"/>
          <w:szCs w:val="24"/>
        </w:rPr>
        <w:t>d with the name of the bidder.</w:t>
      </w:r>
    </w:p>
    <w:p w:rsidR="004116CD" w:rsidRPr="004C54F0" w:rsidRDefault="004116CD" w:rsidP="006259D9">
      <w:pPr>
        <w:spacing w:after="0" w:line="240" w:lineRule="auto"/>
        <w:ind w:left="1440" w:hanging="900"/>
        <w:jc w:val="both"/>
        <w:rPr>
          <w:rFonts w:ascii="Times New Roman" w:hAnsi="Times New Roman" w:cs="Times New Roman"/>
          <w:b/>
          <w:sz w:val="24"/>
          <w:szCs w:val="24"/>
        </w:rPr>
      </w:pPr>
    </w:p>
    <w:p w:rsidR="004116CD" w:rsidRPr="004C54F0" w:rsidRDefault="007E4244" w:rsidP="006259D9">
      <w:pPr>
        <w:spacing w:after="0" w:line="240" w:lineRule="auto"/>
        <w:ind w:left="1440" w:hanging="900"/>
        <w:jc w:val="both"/>
        <w:rPr>
          <w:rFonts w:ascii="Times New Roman" w:hAnsi="Times New Roman" w:cs="Times New Roman"/>
          <w:sz w:val="24"/>
          <w:szCs w:val="24"/>
        </w:rPr>
      </w:pPr>
      <w:r w:rsidRPr="004C54F0">
        <w:rPr>
          <w:rFonts w:ascii="Times New Roman" w:hAnsi="Times New Roman" w:cs="Times New Roman"/>
          <w:b/>
          <w:sz w:val="24"/>
          <w:szCs w:val="24"/>
        </w:rPr>
        <w:t>11</w:t>
      </w:r>
      <w:r w:rsidR="00B92391" w:rsidRPr="004C54F0">
        <w:rPr>
          <w:rFonts w:ascii="Times New Roman" w:hAnsi="Times New Roman" w:cs="Times New Roman"/>
          <w:b/>
          <w:sz w:val="24"/>
          <w:szCs w:val="24"/>
        </w:rPr>
        <w:t>.2.7</w:t>
      </w:r>
      <w:r w:rsidR="00B92391" w:rsidRPr="004C54F0">
        <w:rPr>
          <w:rFonts w:ascii="Times New Roman" w:hAnsi="Times New Roman" w:cs="Times New Roman"/>
          <w:b/>
          <w:sz w:val="24"/>
          <w:szCs w:val="24"/>
        </w:rPr>
        <w:tab/>
      </w:r>
      <w:r w:rsidR="00B92391" w:rsidRPr="004C54F0">
        <w:rPr>
          <w:rFonts w:ascii="Times New Roman" w:hAnsi="Times New Roman" w:cs="Times New Roman"/>
          <w:sz w:val="24"/>
          <w:szCs w:val="24"/>
        </w:rPr>
        <w:t xml:space="preserve">Failure to submit a bid on the bid form provided will be considered cause for rejection of the bid.  </w:t>
      </w:r>
      <w:r w:rsidR="00B92391" w:rsidRPr="004C54F0">
        <w:rPr>
          <w:rFonts w:ascii="Times New Roman" w:hAnsi="Times New Roman" w:cs="Times New Roman"/>
          <w:b/>
          <w:sz w:val="24"/>
          <w:szCs w:val="24"/>
        </w:rPr>
        <w:t>Modifications or additions to any portion of the bid document may be c</w:t>
      </w:r>
      <w:r w:rsidR="004116CD" w:rsidRPr="004C54F0">
        <w:rPr>
          <w:rFonts w:ascii="Times New Roman" w:hAnsi="Times New Roman" w:cs="Times New Roman"/>
          <w:b/>
          <w:sz w:val="24"/>
          <w:szCs w:val="24"/>
        </w:rPr>
        <w:t>ause for rejection of the bid.</w:t>
      </w:r>
    </w:p>
    <w:p w:rsidR="004116CD" w:rsidRPr="004C54F0" w:rsidRDefault="004116CD" w:rsidP="006259D9">
      <w:pPr>
        <w:spacing w:after="0" w:line="240" w:lineRule="auto"/>
        <w:ind w:left="1440" w:hanging="900"/>
        <w:jc w:val="both"/>
        <w:rPr>
          <w:rFonts w:ascii="Times New Roman" w:hAnsi="Times New Roman" w:cs="Times New Roman"/>
          <w:b/>
          <w:sz w:val="24"/>
          <w:szCs w:val="24"/>
        </w:rPr>
      </w:pPr>
    </w:p>
    <w:p w:rsidR="004116CD" w:rsidRPr="004C54F0" w:rsidRDefault="007E4244" w:rsidP="006259D9">
      <w:pPr>
        <w:spacing w:after="0" w:line="240" w:lineRule="auto"/>
        <w:ind w:left="1440" w:hanging="900"/>
        <w:jc w:val="both"/>
        <w:rPr>
          <w:rFonts w:ascii="Times New Roman" w:hAnsi="Times New Roman" w:cs="Times New Roman"/>
          <w:sz w:val="24"/>
          <w:szCs w:val="24"/>
        </w:rPr>
      </w:pPr>
      <w:r w:rsidRPr="004C54F0">
        <w:rPr>
          <w:rFonts w:ascii="Times New Roman" w:hAnsi="Times New Roman" w:cs="Times New Roman"/>
          <w:b/>
          <w:sz w:val="24"/>
          <w:szCs w:val="24"/>
        </w:rPr>
        <w:t>11</w:t>
      </w:r>
      <w:r w:rsidR="00B92391" w:rsidRPr="004C54F0">
        <w:rPr>
          <w:rFonts w:ascii="Times New Roman" w:hAnsi="Times New Roman" w:cs="Times New Roman"/>
          <w:b/>
          <w:sz w:val="24"/>
          <w:szCs w:val="24"/>
        </w:rPr>
        <w:t>.2.8</w:t>
      </w:r>
      <w:r w:rsidR="00B92391" w:rsidRPr="004C54F0">
        <w:rPr>
          <w:rFonts w:ascii="Times New Roman" w:hAnsi="Times New Roman" w:cs="Times New Roman"/>
          <w:b/>
          <w:sz w:val="24"/>
          <w:szCs w:val="24"/>
        </w:rPr>
        <w:tab/>
      </w:r>
      <w:r w:rsidR="00E2675C" w:rsidRPr="004C54F0">
        <w:rPr>
          <w:rFonts w:ascii="Times New Roman" w:hAnsi="Times New Roman" w:cs="Times New Roman"/>
          <w:sz w:val="24"/>
          <w:szCs w:val="24"/>
        </w:rPr>
        <w:t xml:space="preserve">The </w:t>
      </w:r>
      <w:r w:rsidR="005B01FE" w:rsidRPr="004C54F0">
        <w:rPr>
          <w:rFonts w:ascii="Times New Roman" w:hAnsi="Times New Roman" w:cs="Times New Roman"/>
          <w:sz w:val="24"/>
          <w:szCs w:val="24"/>
        </w:rPr>
        <w:t>DFA</w:t>
      </w:r>
      <w:r w:rsidR="005B01FE">
        <w:rPr>
          <w:rFonts w:ascii="Times New Roman" w:hAnsi="Times New Roman" w:cs="Times New Roman"/>
          <w:sz w:val="24"/>
          <w:szCs w:val="24"/>
        </w:rPr>
        <w:t xml:space="preserve"> OPSCR</w:t>
      </w:r>
      <w:r w:rsidR="00BC291E" w:rsidRPr="004C54F0">
        <w:rPr>
          <w:rFonts w:ascii="Times New Roman" w:hAnsi="Times New Roman" w:cs="Times New Roman"/>
          <w:iCs/>
          <w:sz w:val="24"/>
          <w:szCs w:val="24"/>
        </w:rPr>
        <w:t xml:space="preserve"> </w:t>
      </w:r>
      <w:r w:rsidR="00E2675C" w:rsidRPr="004C54F0">
        <w:rPr>
          <w:rFonts w:ascii="Times New Roman" w:hAnsi="Times New Roman" w:cs="Times New Roman"/>
          <w:sz w:val="24"/>
          <w:szCs w:val="24"/>
        </w:rPr>
        <w:t>reserves the right to decide, on a case-by-case basis, whether to reject a</w:t>
      </w:r>
      <w:r w:rsidR="0031135B" w:rsidRPr="004C54F0">
        <w:rPr>
          <w:rFonts w:ascii="Times New Roman" w:hAnsi="Times New Roman" w:cs="Times New Roman"/>
          <w:sz w:val="24"/>
          <w:szCs w:val="24"/>
        </w:rPr>
        <w:t xml:space="preserve"> </w:t>
      </w:r>
      <w:r w:rsidR="00E2675C" w:rsidRPr="004C54F0">
        <w:rPr>
          <w:rFonts w:ascii="Times New Roman" w:hAnsi="Times New Roman" w:cs="Times New Roman"/>
          <w:sz w:val="24"/>
          <w:szCs w:val="24"/>
        </w:rPr>
        <w:t xml:space="preserve">bid with modifications </w:t>
      </w:r>
      <w:r w:rsidR="004116CD" w:rsidRPr="004C54F0">
        <w:rPr>
          <w:rFonts w:ascii="Times New Roman" w:hAnsi="Times New Roman" w:cs="Times New Roman"/>
          <w:sz w:val="24"/>
          <w:szCs w:val="24"/>
        </w:rPr>
        <w:t>or additions as non</w:t>
      </w:r>
      <w:r w:rsidR="00057748" w:rsidRPr="004C54F0">
        <w:rPr>
          <w:rFonts w:ascii="Times New Roman" w:hAnsi="Times New Roman" w:cs="Times New Roman"/>
          <w:sz w:val="24"/>
          <w:szCs w:val="24"/>
        </w:rPr>
        <w:t>-</w:t>
      </w:r>
      <w:r w:rsidR="004116CD" w:rsidRPr="004C54F0">
        <w:rPr>
          <w:rFonts w:ascii="Times New Roman" w:hAnsi="Times New Roman" w:cs="Times New Roman"/>
          <w:sz w:val="24"/>
          <w:szCs w:val="24"/>
        </w:rPr>
        <w:t>responsive.</w:t>
      </w:r>
    </w:p>
    <w:p w:rsidR="004116CD" w:rsidRPr="004C54F0" w:rsidRDefault="004116CD" w:rsidP="006259D9">
      <w:pPr>
        <w:spacing w:after="0" w:line="240" w:lineRule="auto"/>
        <w:ind w:left="1440" w:hanging="900"/>
        <w:jc w:val="both"/>
        <w:rPr>
          <w:rFonts w:ascii="Times New Roman" w:hAnsi="Times New Roman" w:cs="Times New Roman"/>
          <w:b/>
          <w:sz w:val="24"/>
          <w:szCs w:val="24"/>
        </w:rPr>
      </w:pPr>
    </w:p>
    <w:p w:rsidR="004116CD" w:rsidRPr="004C54F0" w:rsidRDefault="007E4244" w:rsidP="006259D9">
      <w:pPr>
        <w:spacing w:after="0" w:line="240" w:lineRule="auto"/>
        <w:ind w:left="1440" w:hanging="900"/>
        <w:jc w:val="both"/>
        <w:rPr>
          <w:rFonts w:ascii="Times New Roman" w:hAnsi="Times New Roman" w:cs="Times New Roman"/>
          <w:sz w:val="24"/>
          <w:szCs w:val="24"/>
        </w:rPr>
      </w:pPr>
      <w:r w:rsidRPr="004C54F0">
        <w:rPr>
          <w:rFonts w:ascii="Times New Roman" w:hAnsi="Times New Roman" w:cs="Times New Roman"/>
          <w:b/>
          <w:sz w:val="24"/>
          <w:szCs w:val="24"/>
        </w:rPr>
        <w:t>11</w:t>
      </w:r>
      <w:r w:rsidR="00E2675C" w:rsidRPr="004C54F0">
        <w:rPr>
          <w:rFonts w:ascii="Times New Roman" w:hAnsi="Times New Roman" w:cs="Times New Roman"/>
          <w:b/>
          <w:sz w:val="24"/>
          <w:szCs w:val="24"/>
        </w:rPr>
        <w:t>.2.9</w:t>
      </w:r>
      <w:r w:rsidR="00E2675C" w:rsidRPr="004C54F0">
        <w:rPr>
          <w:rFonts w:ascii="Times New Roman" w:hAnsi="Times New Roman" w:cs="Times New Roman"/>
          <w:b/>
          <w:sz w:val="24"/>
          <w:szCs w:val="24"/>
        </w:rPr>
        <w:tab/>
      </w:r>
      <w:r w:rsidR="00E2675C" w:rsidRPr="004C54F0">
        <w:rPr>
          <w:rFonts w:ascii="Times New Roman" w:hAnsi="Times New Roman" w:cs="Times New Roman"/>
          <w:sz w:val="24"/>
          <w:szCs w:val="24"/>
        </w:rPr>
        <w:t xml:space="preserve">As a precondition to bid acceptance, the </w:t>
      </w:r>
      <w:r w:rsidR="005B01FE" w:rsidRPr="004C54F0">
        <w:rPr>
          <w:rFonts w:ascii="Times New Roman" w:hAnsi="Times New Roman" w:cs="Times New Roman"/>
          <w:sz w:val="24"/>
          <w:szCs w:val="24"/>
        </w:rPr>
        <w:t>DFA</w:t>
      </w:r>
      <w:r w:rsidR="005B01FE">
        <w:rPr>
          <w:rFonts w:ascii="Times New Roman" w:hAnsi="Times New Roman" w:cs="Times New Roman"/>
          <w:sz w:val="24"/>
          <w:szCs w:val="24"/>
        </w:rPr>
        <w:t xml:space="preserve"> OPSCR</w:t>
      </w:r>
      <w:r w:rsidR="0031135B" w:rsidRPr="004C54F0">
        <w:rPr>
          <w:rFonts w:ascii="Times New Roman" w:hAnsi="Times New Roman" w:cs="Times New Roman"/>
          <w:iCs/>
          <w:sz w:val="24"/>
          <w:szCs w:val="24"/>
        </w:rPr>
        <w:t xml:space="preserve"> </w:t>
      </w:r>
      <w:r w:rsidR="00E2675C" w:rsidRPr="004C54F0">
        <w:rPr>
          <w:rFonts w:ascii="Times New Roman" w:hAnsi="Times New Roman" w:cs="Times New Roman"/>
          <w:sz w:val="24"/>
          <w:szCs w:val="24"/>
        </w:rPr>
        <w:t>may request the bidder to withdraw or modify those portions of the bid deemed non</w:t>
      </w:r>
      <w:r w:rsidR="00057748" w:rsidRPr="004C54F0">
        <w:rPr>
          <w:rFonts w:ascii="Times New Roman" w:hAnsi="Times New Roman" w:cs="Times New Roman"/>
          <w:sz w:val="24"/>
          <w:szCs w:val="24"/>
        </w:rPr>
        <w:t>-</w:t>
      </w:r>
      <w:r w:rsidR="00E2675C" w:rsidRPr="004C54F0">
        <w:rPr>
          <w:rFonts w:ascii="Times New Roman" w:hAnsi="Times New Roman" w:cs="Times New Roman"/>
          <w:sz w:val="24"/>
          <w:szCs w:val="24"/>
        </w:rPr>
        <w:t>responsive that do not affect quality, quantity, pri</w:t>
      </w:r>
      <w:r w:rsidR="002539E1" w:rsidRPr="004C54F0">
        <w:rPr>
          <w:rFonts w:ascii="Times New Roman" w:hAnsi="Times New Roman" w:cs="Times New Roman"/>
          <w:sz w:val="24"/>
          <w:szCs w:val="24"/>
        </w:rPr>
        <w:t>ce, or delivery of the service.</w:t>
      </w:r>
    </w:p>
    <w:p w:rsidR="004116CD" w:rsidRPr="004C54F0" w:rsidRDefault="004116CD" w:rsidP="006259D9">
      <w:pPr>
        <w:spacing w:after="0" w:line="240" w:lineRule="auto"/>
        <w:ind w:left="1440" w:hanging="900"/>
        <w:jc w:val="both"/>
        <w:rPr>
          <w:rFonts w:ascii="Times New Roman" w:hAnsi="Times New Roman" w:cs="Times New Roman"/>
          <w:b/>
          <w:sz w:val="24"/>
          <w:szCs w:val="24"/>
        </w:rPr>
      </w:pPr>
    </w:p>
    <w:p w:rsidR="004116CD" w:rsidRPr="004C54F0" w:rsidRDefault="00296B30" w:rsidP="006259D9">
      <w:pPr>
        <w:spacing w:after="0" w:line="240" w:lineRule="auto"/>
        <w:ind w:left="1440" w:hanging="900"/>
        <w:jc w:val="both"/>
        <w:rPr>
          <w:rFonts w:ascii="Times New Roman" w:hAnsi="Times New Roman" w:cs="Times New Roman"/>
          <w:sz w:val="24"/>
          <w:szCs w:val="24"/>
        </w:rPr>
      </w:pPr>
      <w:r w:rsidRPr="004C54F0">
        <w:rPr>
          <w:rFonts w:ascii="Times New Roman" w:hAnsi="Times New Roman" w:cs="Times New Roman"/>
          <w:b/>
          <w:sz w:val="24"/>
          <w:szCs w:val="24"/>
        </w:rPr>
        <w:t>11.2.10</w:t>
      </w:r>
      <w:r w:rsidRPr="004C54F0">
        <w:rPr>
          <w:rFonts w:ascii="Times New Roman" w:hAnsi="Times New Roman" w:cs="Times New Roman"/>
          <w:b/>
          <w:sz w:val="24"/>
          <w:szCs w:val="24"/>
        </w:rPr>
        <w:tab/>
      </w:r>
      <w:r w:rsidR="006572B9" w:rsidRPr="004C54F0">
        <w:rPr>
          <w:rFonts w:ascii="Times New Roman" w:hAnsi="Times New Roman" w:cs="Times New Roman"/>
          <w:sz w:val="24"/>
          <w:szCs w:val="24"/>
        </w:rPr>
        <w:t xml:space="preserve">Any </w:t>
      </w:r>
      <w:r w:rsidR="007E4244" w:rsidRPr="004C54F0">
        <w:rPr>
          <w:rFonts w:ascii="Times New Roman" w:hAnsi="Times New Roman" w:cs="Times New Roman"/>
          <w:sz w:val="24"/>
          <w:szCs w:val="24"/>
        </w:rPr>
        <w:t>bidder claiming that its response contains information exempt from the Mississippi Public Records Act (Miss</w:t>
      </w:r>
      <w:r w:rsidR="00057748" w:rsidRPr="004C54F0">
        <w:rPr>
          <w:rFonts w:ascii="Times New Roman" w:hAnsi="Times New Roman" w:cs="Times New Roman"/>
          <w:sz w:val="24"/>
          <w:szCs w:val="24"/>
        </w:rPr>
        <w:t>issippi</w:t>
      </w:r>
      <w:r w:rsidR="007E4244" w:rsidRPr="004C54F0">
        <w:rPr>
          <w:rFonts w:ascii="Times New Roman" w:hAnsi="Times New Roman" w:cs="Times New Roman"/>
          <w:sz w:val="24"/>
          <w:szCs w:val="24"/>
        </w:rPr>
        <w:t xml:space="preserve"> Code Ann</w:t>
      </w:r>
      <w:r w:rsidR="00057748" w:rsidRPr="004C54F0">
        <w:rPr>
          <w:rFonts w:ascii="Times New Roman" w:hAnsi="Times New Roman" w:cs="Times New Roman"/>
          <w:sz w:val="24"/>
          <w:szCs w:val="24"/>
        </w:rPr>
        <w:t>otated</w:t>
      </w:r>
      <w:r w:rsidR="007E4244" w:rsidRPr="004C54F0">
        <w:rPr>
          <w:rFonts w:ascii="Times New Roman" w:hAnsi="Times New Roman" w:cs="Times New Roman"/>
          <w:sz w:val="24"/>
          <w:szCs w:val="24"/>
        </w:rPr>
        <w:t xml:space="preserve"> </w:t>
      </w:r>
      <w:r w:rsidR="00057748" w:rsidRPr="004C54F0">
        <w:rPr>
          <w:rFonts w:ascii="Times New Roman" w:hAnsi="Times New Roman" w:cs="Times New Roman"/>
          <w:sz w:val="24"/>
          <w:szCs w:val="24"/>
        </w:rPr>
        <w:t>§§</w:t>
      </w:r>
      <w:r w:rsidR="007E4244" w:rsidRPr="004C54F0">
        <w:rPr>
          <w:rFonts w:ascii="Times New Roman" w:hAnsi="Times New Roman" w:cs="Times New Roman"/>
          <w:sz w:val="24"/>
          <w:szCs w:val="24"/>
        </w:rPr>
        <w:t xml:space="preserve"> 25-61-1, </w:t>
      </w:r>
      <w:r w:rsidR="007E4244" w:rsidRPr="004C54F0">
        <w:rPr>
          <w:rFonts w:ascii="Times New Roman" w:hAnsi="Times New Roman" w:cs="Times New Roman"/>
          <w:i/>
          <w:sz w:val="24"/>
          <w:szCs w:val="24"/>
        </w:rPr>
        <w:t xml:space="preserve">et. </w:t>
      </w:r>
      <w:r w:rsidR="00057748" w:rsidRPr="004C54F0">
        <w:rPr>
          <w:rFonts w:ascii="Times New Roman" w:hAnsi="Times New Roman" w:cs="Times New Roman"/>
          <w:i/>
          <w:sz w:val="24"/>
          <w:szCs w:val="24"/>
        </w:rPr>
        <w:t>s</w:t>
      </w:r>
      <w:r w:rsidR="007E4244" w:rsidRPr="004C54F0">
        <w:rPr>
          <w:rFonts w:ascii="Times New Roman" w:hAnsi="Times New Roman" w:cs="Times New Roman"/>
          <w:i/>
          <w:sz w:val="24"/>
          <w:szCs w:val="24"/>
        </w:rPr>
        <w:t>eq</w:t>
      </w:r>
      <w:r w:rsidR="00057748" w:rsidRPr="004C54F0">
        <w:rPr>
          <w:rFonts w:ascii="Times New Roman" w:hAnsi="Times New Roman" w:cs="Times New Roman"/>
          <w:i/>
          <w:sz w:val="24"/>
          <w:szCs w:val="24"/>
        </w:rPr>
        <w:t>.</w:t>
      </w:r>
      <w:r w:rsidR="00057748" w:rsidRPr="004C54F0">
        <w:rPr>
          <w:rFonts w:ascii="Times New Roman" w:hAnsi="Times New Roman" w:cs="Times New Roman"/>
          <w:sz w:val="24"/>
          <w:szCs w:val="24"/>
        </w:rPr>
        <w:t>, and 79-23-1</w:t>
      </w:r>
      <w:r w:rsidR="007E4244" w:rsidRPr="004C54F0">
        <w:rPr>
          <w:rFonts w:ascii="Times New Roman" w:hAnsi="Times New Roman" w:cs="Times New Roman"/>
          <w:sz w:val="24"/>
          <w:szCs w:val="24"/>
        </w:rPr>
        <w:t>), shall segregate and mark the information as confidential and provide the specific statutory authority for the exemption.</w:t>
      </w:r>
    </w:p>
    <w:p w:rsidR="004116CD" w:rsidRPr="004C54F0" w:rsidRDefault="004116CD" w:rsidP="006259D9">
      <w:pPr>
        <w:spacing w:after="0" w:line="240" w:lineRule="auto"/>
        <w:ind w:left="1440" w:hanging="900"/>
        <w:jc w:val="both"/>
        <w:rPr>
          <w:rFonts w:ascii="Times New Roman" w:hAnsi="Times New Roman" w:cs="Times New Roman"/>
          <w:b/>
          <w:sz w:val="24"/>
          <w:szCs w:val="24"/>
        </w:rPr>
      </w:pPr>
    </w:p>
    <w:p w:rsidR="004116CD" w:rsidRPr="004C54F0" w:rsidRDefault="007E4244" w:rsidP="006259D9">
      <w:pPr>
        <w:spacing w:after="0" w:line="240" w:lineRule="auto"/>
        <w:ind w:left="1440" w:hanging="900"/>
        <w:jc w:val="both"/>
        <w:rPr>
          <w:rFonts w:ascii="Times New Roman" w:hAnsi="Times New Roman" w:cs="Times New Roman"/>
          <w:sz w:val="24"/>
          <w:szCs w:val="24"/>
        </w:rPr>
      </w:pPr>
      <w:r w:rsidRPr="004C54F0">
        <w:rPr>
          <w:rFonts w:ascii="Times New Roman" w:hAnsi="Times New Roman" w:cs="Times New Roman"/>
          <w:b/>
          <w:sz w:val="24"/>
          <w:szCs w:val="24"/>
        </w:rPr>
        <w:t>11</w:t>
      </w:r>
      <w:r w:rsidR="00E2675C" w:rsidRPr="004C54F0">
        <w:rPr>
          <w:rFonts w:ascii="Times New Roman" w:hAnsi="Times New Roman" w:cs="Times New Roman"/>
          <w:b/>
          <w:sz w:val="24"/>
          <w:szCs w:val="24"/>
        </w:rPr>
        <w:t>.2.1</w:t>
      </w:r>
      <w:r w:rsidRPr="004C54F0">
        <w:rPr>
          <w:rFonts w:ascii="Times New Roman" w:hAnsi="Times New Roman" w:cs="Times New Roman"/>
          <w:b/>
          <w:sz w:val="24"/>
          <w:szCs w:val="24"/>
        </w:rPr>
        <w:t>1</w:t>
      </w:r>
      <w:r w:rsidR="00296B30" w:rsidRPr="004C54F0">
        <w:rPr>
          <w:rFonts w:ascii="Times New Roman" w:hAnsi="Times New Roman" w:cs="Times New Roman"/>
          <w:b/>
          <w:sz w:val="24"/>
          <w:szCs w:val="24"/>
        </w:rPr>
        <w:tab/>
      </w:r>
      <w:proofErr w:type="gramStart"/>
      <w:r w:rsidR="00E2675C" w:rsidRPr="004C54F0">
        <w:rPr>
          <w:rFonts w:ascii="Times New Roman" w:hAnsi="Times New Roman" w:cs="Times New Roman"/>
          <w:sz w:val="24"/>
          <w:szCs w:val="24"/>
        </w:rPr>
        <w:t>All</w:t>
      </w:r>
      <w:proofErr w:type="gramEnd"/>
      <w:r w:rsidR="00E2675C" w:rsidRPr="004C54F0">
        <w:rPr>
          <w:rFonts w:ascii="Times New Roman" w:hAnsi="Times New Roman" w:cs="Times New Roman"/>
          <w:sz w:val="24"/>
          <w:szCs w:val="24"/>
        </w:rPr>
        <w:t xml:space="preserve"> bid </w:t>
      </w:r>
      <w:r w:rsidR="00BC291E" w:rsidRPr="004C54F0">
        <w:rPr>
          <w:rFonts w:ascii="Times New Roman" w:hAnsi="Times New Roman" w:cs="Times New Roman"/>
          <w:sz w:val="24"/>
          <w:szCs w:val="24"/>
        </w:rPr>
        <w:t xml:space="preserve">packages must be received by </w:t>
      </w:r>
      <w:r w:rsidR="005B01FE" w:rsidRPr="004C54F0">
        <w:rPr>
          <w:rFonts w:ascii="Times New Roman" w:hAnsi="Times New Roman" w:cs="Times New Roman"/>
          <w:sz w:val="24"/>
          <w:szCs w:val="24"/>
        </w:rPr>
        <w:t>DFA</w:t>
      </w:r>
      <w:r w:rsidR="005B01FE">
        <w:rPr>
          <w:rFonts w:ascii="Times New Roman" w:hAnsi="Times New Roman" w:cs="Times New Roman"/>
          <w:sz w:val="24"/>
          <w:szCs w:val="24"/>
        </w:rPr>
        <w:t xml:space="preserve"> OPSCR</w:t>
      </w:r>
      <w:r w:rsidR="00E2675C" w:rsidRPr="004C54F0">
        <w:rPr>
          <w:rFonts w:ascii="Times New Roman" w:hAnsi="Times New Roman" w:cs="Times New Roman"/>
          <w:sz w:val="24"/>
          <w:szCs w:val="24"/>
        </w:rPr>
        <w:t xml:space="preserve"> no later than </w:t>
      </w:r>
      <w:r w:rsidR="00057748" w:rsidRPr="004C54F0">
        <w:rPr>
          <w:rFonts w:ascii="Times New Roman" w:hAnsi="Times New Roman" w:cs="Times New Roman"/>
          <w:b/>
          <w:sz w:val="24"/>
          <w:szCs w:val="24"/>
        </w:rPr>
        <w:t>1</w:t>
      </w:r>
      <w:r w:rsidR="0087568F">
        <w:rPr>
          <w:rFonts w:ascii="Times New Roman" w:hAnsi="Times New Roman" w:cs="Times New Roman"/>
          <w:b/>
          <w:sz w:val="24"/>
          <w:szCs w:val="24"/>
        </w:rPr>
        <w:t>1</w:t>
      </w:r>
      <w:r w:rsidR="00057748" w:rsidRPr="004C54F0">
        <w:rPr>
          <w:rFonts w:ascii="Times New Roman" w:hAnsi="Times New Roman" w:cs="Times New Roman"/>
          <w:b/>
          <w:sz w:val="24"/>
          <w:szCs w:val="24"/>
        </w:rPr>
        <w:t xml:space="preserve">:00 PM CST, </w:t>
      </w:r>
      <w:r w:rsidR="0087568F">
        <w:rPr>
          <w:rFonts w:ascii="Times New Roman" w:hAnsi="Times New Roman" w:cs="Times New Roman"/>
          <w:b/>
          <w:sz w:val="24"/>
          <w:szCs w:val="24"/>
        </w:rPr>
        <w:t>Wednesday, May 15,</w:t>
      </w:r>
      <w:r w:rsidR="005B01FE">
        <w:rPr>
          <w:rFonts w:ascii="Times New Roman" w:hAnsi="Times New Roman" w:cs="Times New Roman"/>
          <w:b/>
          <w:sz w:val="24"/>
          <w:szCs w:val="24"/>
        </w:rPr>
        <w:t xml:space="preserve"> 2019</w:t>
      </w:r>
      <w:r w:rsidR="00A83B3D" w:rsidRPr="004C54F0">
        <w:rPr>
          <w:rFonts w:ascii="Times New Roman" w:hAnsi="Times New Roman" w:cs="Times New Roman"/>
          <w:sz w:val="24"/>
          <w:szCs w:val="24"/>
        </w:rPr>
        <w:t>.</w:t>
      </w:r>
      <w:r w:rsidR="00E2675C" w:rsidRPr="004C54F0">
        <w:rPr>
          <w:rFonts w:ascii="Times New Roman" w:hAnsi="Times New Roman" w:cs="Times New Roman"/>
          <w:sz w:val="24"/>
          <w:szCs w:val="24"/>
        </w:rPr>
        <w:t xml:space="preserve"> Bids submitted via facsimile (faxes) </w:t>
      </w:r>
      <w:r w:rsidR="00E2675C" w:rsidRPr="004C54F0">
        <w:rPr>
          <w:rFonts w:ascii="Times New Roman" w:hAnsi="Times New Roman" w:cs="Times New Roman"/>
          <w:b/>
          <w:sz w:val="24"/>
          <w:szCs w:val="24"/>
        </w:rPr>
        <w:t>will not</w:t>
      </w:r>
      <w:r w:rsidR="00E2675C" w:rsidRPr="004C54F0">
        <w:rPr>
          <w:rFonts w:ascii="Times New Roman" w:hAnsi="Times New Roman" w:cs="Times New Roman"/>
          <w:sz w:val="24"/>
          <w:szCs w:val="24"/>
        </w:rPr>
        <w:t xml:space="preserve"> be accepted. It is suggested </w:t>
      </w:r>
      <w:r w:rsidR="00E71E94" w:rsidRPr="004C54F0">
        <w:rPr>
          <w:rFonts w:ascii="Times New Roman" w:hAnsi="Times New Roman" w:cs="Times New Roman"/>
          <w:sz w:val="24"/>
          <w:szCs w:val="24"/>
        </w:rPr>
        <w:t xml:space="preserve">that if a bid is mailed to </w:t>
      </w:r>
      <w:r w:rsidR="005B01FE" w:rsidRPr="004C54F0">
        <w:rPr>
          <w:rFonts w:ascii="Times New Roman" w:hAnsi="Times New Roman" w:cs="Times New Roman"/>
          <w:sz w:val="24"/>
          <w:szCs w:val="24"/>
        </w:rPr>
        <w:t>DFA</w:t>
      </w:r>
      <w:r w:rsidR="005B01FE">
        <w:rPr>
          <w:rFonts w:ascii="Times New Roman" w:hAnsi="Times New Roman" w:cs="Times New Roman"/>
          <w:sz w:val="24"/>
          <w:szCs w:val="24"/>
        </w:rPr>
        <w:t xml:space="preserve"> OPSCR</w:t>
      </w:r>
      <w:r w:rsidR="00E2675C" w:rsidRPr="004C54F0">
        <w:rPr>
          <w:rFonts w:ascii="Times New Roman" w:hAnsi="Times New Roman" w:cs="Times New Roman"/>
          <w:sz w:val="24"/>
          <w:szCs w:val="24"/>
        </w:rPr>
        <w:t xml:space="preserve">, it should be posted in certified mail with a return receipt </w:t>
      </w:r>
      <w:r w:rsidR="00AE69DA" w:rsidRPr="004C54F0">
        <w:rPr>
          <w:rFonts w:ascii="Times New Roman" w:hAnsi="Times New Roman" w:cs="Times New Roman"/>
          <w:sz w:val="24"/>
          <w:szCs w:val="24"/>
        </w:rPr>
        <w:t>requested</w:t>
      </w:r>
      <w:r w:rsidR="00E71E94" w:rsidRPr="004C54F0">
        <w:rPr>
          <w:rFonts w:ascii="Times New Roman" w:hAnsi="Times New Roman" w:cs="Times New Roman"/>
          <w:sz w:val="24"/>
          <w:szCs w:val="24"/>
        </w:rPr>
        <w:t xml:space="preserve">. </w:t>
      </w:r>
      <w:r w:rsidR="00057748" w:rsidRPr="004C54F0">
        <w:rPr>
          <w:rFonts w:ascii="Times New Roman" w:hAnsi="Times New Roman" w:cs="Times New Roman"/>
          <w:sz w:val="24"/>
          <w:szCs w:val="24"/>
        </w:rPr>
        <w:t xml:space="preserve">The only acceptable evidence to establish the date of mailing is the U.S. Postal Service postmark on the wrapper or on the original receipt from the U.S. Postal Service. If the postmark does not show a legible date, the contents of the envelope or package shall be processed as if mailed late. “Postmark” means a printed, stamped, or otherwise placed impression, exclusive of a postage meter impression, that is readily identifiable without further action as having been supplied and affixed by the U.S. Postal Service on the date of mailing. Bidders should request postal clerks to place a hand cancellation postmark (often called a bull’s eye) on both the receipt and the envelope or wrapper. </w:t>
      </w:r>
      <w:r w:rsidR="005B01FE" w:rsidRPr="004C54F0">
        <w:rPr>
          <w:rFonts w:ascii="Times New Roman" w:hAnsi="Times New Roman" w:cs="Times New Roman"/>
          <w:sz w:val="24"/>
          <w:szCs w:val="24"/>
        </w:rPr>
        <w:t>DFA</w:t>
      </w:r>
      <w:r w:rsidR="005B01FE">
        <w:rPr>
          <w:rFonts w:ascii="Times New Roman" w:hAnsi="Times New Roman" w:cs="Times New Roman"/>
          <w:sz w:val="24"/>
          <w:szCs w:val="24"/>
        </w:rPr>
        <w:t xml:space="preserve"> OPSCR</w:t>
      </w:r>
      <w:r w:rsidR="00E2675C" w:rsidRPr="004C54F0">
        <w:rPr>
          <w:rFonts w:ascii="Times New Roman" w:hAnsi="Times New Roman" w:cs="Times New Roman"/>
          <w:sz w:val="24"/>
          <w:szCs w:val="24"/>
        </w:rPr>
        <w:t xml:space="preserve"> will not be responsibl</w:t>
      </w:r>
      <w:r w:rsidR="004116CD" w:rsidRPr="004C54F0">
        <w:rPr>
          <w:rFonts w:ascii="Times New Roman" w:hAnsi="Times New Roman" w:cs="Times New Roman"/>
          <w:sz w:val="24"/>
          <w:szCs w:val="24"/>
        </w:rPr>
        <w:t>e for mail delays or lost mail.</w:t>
      </w:r>
    </w:p>
    <w:p w:rsidR="004116CD" w:rsidRPr="004C54F0" w:rsidRDefault="004116CD" w:rsidP="006259D9">
      <w:pPr>
        <w:spacing w:after="0" w:line="240" w:lineRule="auto"/>
        <w:ind w:left="1440" w:hanging="900"/>
        <w:jc w:val="both"/>
        <w:rPr>
          <w:rFonts w:ascii="Times New Roman" w:hAnsi="Times New Roman" w:cs="Times New Roman"/>
          <w:b/>
          <w:sz w:val="24"/>
          <w:szCs w:val="24"/>
        </w:rPr>
      </w:pPr>
    </w:p>
    <w:p w:rsidR="004116CD" w:rsidRPr="004C54F0" w:rsidRDefault="007E4244" w:rsidP="006259D9">
      <w:pPr>
        <w:spacing w:after="0" w:line="240" w:lineRule="auto"/>
        <w:ind w:left="1440" w:hanging="900"/>
        <w:jc w:val="both"/>
        <w:rPr>
          <w:rFonts w:ascii="Times New Roman" w:hAnsi="Times New Roman" w:cs="Times New Roman"/>
          <w:sz w:val="24"/>
          <w:szCs w:val="24"/>
        </w:rPr>
      </w:pPr>
      <w:r w:rsidRPr="004C54F0">
        <w:rPr>
          <w:rFonts w:ascii="Times New Roman" w:hAnsi="Times New Roman" w:cs="Times New Roman"/>
          <w:b/>
          <w:sz w:val="24"/>
          <w:szCs w:val="24"/>
        </w:rPr>
        <w:t>11</w:t>
      </w:r>
      <w:r w:rsidR="00A83B3D" w:rsidRPr="004C54F0">
        <w:rPr>
          <w:rFonts w:ascii="Times New Roman" w:hAnsi="Times New Roman" w:cs="Times New Roman"/>
          <w:b/>
          <w:sz w:val="24"/>
          <w:szCs w:val="24"/>
        </w:rPr>
        <w:t>.2.1</w:t>
      </w:r>
      <w:r w:rsidRPr="004C54F0">
        <w:rPr>
          <w:rFonts w:ascii="Times New Roman" w:hAnsi="Times New Roman" w:cs="Times New Roman"/>
          <w:b/>
          <w:sz w:val="24"/>
          <w:szCs w:val="24"/>
        </w:rPr>
        <w:t>2</w:t>
      </w:r>
      <w:r w:rsidR="00A83B3D" w:rsidRPr="004C54F0">
        <w:rPr>
          <w:rFonts w:ascii="Times New Roman" w:hAnsi="Times New Roman" w:cs="Times New Roman"/>
          <w:b/>
          <w:sz w:val="24"/>
          <w:szCs w:val="24"/>
        </w:rPr>
        <w:tab/>
      </w:r>
      <w:r w:rsidR="00A83B3D" w:rsidRPr="004C54F0">
        <w:rPr>
          <w:rFonts w:ascii="Times New Roman" w:hAnsi="Times New Roman" w:cs="Times New Roman"/>
          <w:sz w:val="24"/>
          <w:szCs w:val="24"/>
        </w:rPr>
        <w:t>Sealed bids should be mailed or hand</w:t>
      </w:r>
      <w:r w:rsidR="00057748" w:rsidRPr="004C54F0">
        <w:rPr>
          <w:rFonts w:ascii="Times New Roman" w:hAnsi="Times New Roman" w:cs="Times New Roman"/>
          <w:sz w:val="24"/>
          <w:szCs w:val="24"/>
        </w:rPr>
        <w:t>-</w:t>
      </w:r>
      <w:r w:rsidR="00A83B3D" w:rsidRPr="004C54F0">
        <w:rPr>
          <w:rFonts w:ascii="Times New Roman" w:hAnsi="Times New Roman" w:cs="Times New Roman"/>
          <w:sz w:val="24"/>
          <w:szCs w:val="24"/>
        </w:rPr>
        <w:t>deliv</w:t>
      </w:r>
      <w:r w:rsidR="004116CD" w:rsidRPr="004C54F0">
        <w:rPr>
          <w:rFonts w:ascii="Times New Roman" w:hAnsi="Times New Roman" w:cs="Times New Roman"/>
          <w:sz w:val="24"/>
          <w:szCs w:val="24"/>
        </w:rPr>
        <w:t>ered to and labeled as follows:</w:t>
      </w:r>
    </w:p>
    <w:p w:rsidR="004116CD" w:rsidRPr="004C54F0" w:rsidRDefault="004116CD" w:rsidP="006259D9">
      <w:pPr>
        <w:spacing w:after="0" w:line="240" w:lineRule="auto"/>
        <w:ind w:left="1440" w:hanging="900"/>
        <w:jc w:val="both"/>
        <w:rPr>
          <w:rFonts w:ascii="Times New Roman" w:hAnsi="Times New Roman" w:cs="Times New Roman"/>
          <w:b/>
          <w:sz w:val="24"/>
          <w:szCs w:val="24"/>
        </w:rPr>
      </w:pPr>
    </w:p>
    <w:p w:rsidR="004116CD" w:rsidRPr="004C54F0" w:rsidRDefault="0013053B" w:rsidP="006259D9">
      <w:pPr>
        <w:spacing w:after="0" w:line="240" w:lineRule="auto"/>
        <w:ind w:left="1440"/>
        <w:jc w:val="both"/>
        <w:rPr>
          <w:rFonts w:ascii="Times New Roman" w:hAnsi="Times New Roman" w:cs="Times New Roman"/>
          <w:sz w:val="24"/>
          <w:szCs w:val="24"/>
        </w:rPr>
      </w:pPr>
      <w:r w:rsidRPr="004C54F0">
        <w:rPr>
          <w:rFonts w:ascii="Times New Roman" w:hAnsi="Times New Roman" w:cs="Times New Roman"/>
          <w:b/>
          <w:sz w:val="24"/>
          <w:szCs w:val="24"/>
        </w:rPr>
        <w:t xml:space="preserve">Background </w:t>
      </w:r>
      <w:r w:rsidR="00726E8D" w:rsidRPr="004C54F0">
        <w:rPr>
          <w:rFonts w:ascii="Times New Roman" w:hAnsi="Times New Roman" w:cs="Times New Roman"/>
          <w:b/>
          <w:sz w:val="24"/>
          <w:szCs w:val="24"/>
        </w:rPr>
        <w:t>Screening</w:t>
      </w:r>
      <w:r w:rsidR="00A83B3D" w:rsidRPr="004C54F0">
        <w:rPr>
          <w:rFonts w:ascii="Times New Roman" w:hAnsi="Times New Roman" w:cs="Times New Roman"/>
          <w:b/>
          <w:sz w:val="24"/>
          <w:szCs w:val="24"/>
        </w:rPr>
        <w:t xml:space="preserve"> Services Preapproved </w:t>
      </w:r>
      <w:r w:rsidR="00833226" w:rsidRPr="004C54F0">
        <w:rPr>
          <w:rFonts w:ascii="Times New Roman" w:hAnsi="Times New Roman" w:cs="Times New Roman"/>
          <w:b/>
          <w:sz w:val="24"/>
          <w:szCs w:val="24"/>
        </w:rPr>
        <w:t xml:space="preserve">Vendor </w:t>
      </w:r>
      <w:r w:rsidR="00A83B3D" w:rsidRPr="004C54F0">
        <w:rPr>
          <w:rFonts w:ascii="Times New Roman" w:hAnsi="Times New Roman" w:cs="Times New Roman"/>
          <w:b/>
          <w:sz w:val="24"/>
          <w:szCs w:val="24"/>
        </w:rPr>
        <w:t>List</w:t>
      </w:r>
    </w:p>
    <w:p w:rsidR="00057748" w:rsidRPr="004C54F0" w:rsidRDefault="00057748" w:rsidP="00057748">
      <w:pPr>
        <w:spacing w:after="0" w:line="240" w:lineRule="auto"/>
        <w:ind w:left="1440"/>
        <w:jc w:val="both"/>
        <w:rPr>
          <w:rFonts w:ascii="Times New Roman" w:hAnsi="Times New Roman" w:cs="Times New Roman"/>
          <w:b/>
          <w:sz w:val="24"/>
          <w:szCs w:val="24"/>
        </w:rPr>
      </w:pPr>
      <w:r w:rsidRPr="004C54F0">
        <w:rPr>
          <w:rFonts w:ascii="Times New Roman" w:hAnsi="Times New Roman" w:cs="Times New Roman"/>
          <w:b/>
          <w:sz w:val="24"/>
          <w:szCs w:val="24"/>
        </w:rPr>
        <w:t xml:space="preserve">Bid No. </w:t>
      </w:r>
      <w:r w:rsidR="00833226" w:rsidRPr="004C54F0">
        <w:rPr>
          <w:rFonts w:ascii="Times New Roman" w:hAnsi="Times New Roman" w:cs="Times New Roman"/>
          <w:b/>
          <w:sz w:val="24"/>
          <w:szCs w:val="24"/>
        </w:rPr>
        <w:t>2</w:t>
      </w:r>
      <w:r w:rsidR="00787695" w:rsidRPr="004C54F0">
        <w:rPr>
          <w:rFonts w:ascii="Times New Roman" w:hAnsi="Times New Roman" w:cs="Times New Roman"/>
          <w:b/>
          <w:sz w:val="24"/>
          <w:szCs w:val="24"/>
        </w:rPr>
        <w:t>0</w:t>
      </w:r>
      <w:r w:rsidR="005B01FE">
        <w:rPr>
          <w:rFonts w:ascii="Times New Roman" w:hAnsi="Times New Roman" w:cs="Times New Roman"/>
          <w:b/>
          <w:sz w:val="24"/>
          <w:szCs w:val="24"/>
        </w:rPr>
        <w:t>19-02</w:t>
      </w:r>
    </w:p>
    <w:p w:rsidR="00057748" w:rsidRPr="004C54F0" w:rsidRDefault="00057748" w:rsidP="00057748">
      <w:pPr>
        <w:spacing w:after="0" w:line="240" w:lineRule="auto"/>
        <w:ind w:left="1440"/>
        <w:jc w:val="both"/>
        <w:rPr>
          <w:rFonts w:ascii="Times New Roman" w:hAnsi="Times New Roman" w:cs="Times New Roman"/>
          <w:b/>
          <w:sz w:val="24"/>
          <w:szCs w:val="24"/>
        </w:rPr>
      </w:pPr>
      <w:r w:rsidRPr="004C54F0">
        <w:rPr>
          <w:rFonts w:ascii="Times New Roman" w:hAnsi="Times New Roman" w:cs="Times New Roman"/>
          <w:b/>
          <w:sz w:val="24"/>
          <w:szCs w:val="24"/>
        </w:rPr>
        <w:t>Region: _________________________________</w:t>
      </w:r>
    </w:p>
    <w:p w:rsidR="00057748" w:rsidRPr="004C54F0" w:rsidRDefault="0087568F" w:rsidP="006259D9">
      <w:pPr>
        <w:spacing w:after="0" w:line="240" w:lineRule="auto"/>
        <w:ind w:left="1440"/>
        <w:jc w:val="both"/>
        <w:rPr>
          <w:rFonts w:ascii="Times New Roman" w:hAnsi="Times New Roman" w:cs="Times New Roman"/>
          <w:b/>
          <w:sz w:val="24"/>
          <w:szCs w:val="24"/>
        </w:rPr>
      </w:pPr>
      <w:r>
        <w:rPr>
          <w:rFonts w:ascii="Times New Roman" w:hAnsi="Times New Roman" w:cs="Times New Roman"/>
          <w:b/>
          <w:sz w:val="24"/>
          <w:szCs w:val="24"/>
        </w:rPr>
        <w:t>Opening Date: 2</w:t>
      </w:r>
      <w:r w:rsidR="00057748" w:rsidRPr="004C54F0">
        <w:rPr>
          <w:rFonts w:ascii="Times New Roman" w:hAnsi="Times New Roman" w:cs="Times New Roman"/>
          <w:b/>
          <w:sz w:val="24"/>
          <w:szCs w:val="24"/>
        </w:rPr>
        <w:t xml:space="preserve">:00 PM CST, </w:t>
      </w:r>
      <w:r>
        <w:rPr>
          <w:rFonts w:ascii="Times New Roman" w:hAnsi="Times New Roman" w:cs="Times New Roman"/>
          <w:b/>
          <w:sz w:val="24"/>
          <w:szCs w:val="24"/>
        </w:rPr>
        <w:t>Wednesday May 15</w:t>
      </w:r>
      <w:r w:rsidR="005B01FE">
        <w:rPr>
          <w:rFonts w:ascii="Times New Roman" w:hAnsi="Times New Roman" w:cs="Times New Roman"/>
          <w:b/>
          <w:sz w:val="24"/>
          <w:szCs w:val="24"/>
        </w:rPr>
        <w:t>, 2019</w:t>
      </w:r>
      <w:r w:rsidR="00057748" w:rsidRPr="004C54F0" w:rsidDel="00057748">
        <w:rPr>
          <w:rFonts w:ascii="Times New Roman" w:hAnsi="Times New Roman" w:cs="Times New Roman"/>
          <w:b/>
          <w:sz w:val="24"/>
          <w:szCs w:val="24"/>
        </w:rPr>
        <w:t xml:space="preserve"> </w:t>
      </w:r>
    </w:p>
    <w:p w:rsidR="00833226" w:rsidRPr="004C54F0" w:rsidRDefault="00833226" w:rsidP="006259D9">
      <w:pPr>
        <w:spacing w:after="0" w:line="240" w:lineRule="auto"/>
        <w:ind w:left="1440"/>
        <w:jc w:val="both"/>
        <w:rPr>
          <w:rFonts w:ascii="Times New Roman" w:hAnsi="Times New Roman" w:cs="Times New Roman"/>
          <w:b/>
          <w:sz w:val="24"/>
          <w:szCs w:val="24"/>
        </w:rPr>
      </w:pPr>
      <w:r w:rsidRPr="004C54F0">
        <w:rPr>
          <w:rFonts w:ascii="Times New Roman" w:hAnsi="Times New Roman" w:cs="Times New Roman"/>
          <w:b/>
          <w:sz w:val="24"/>
          <w:szCs w:val="24"/>
        </w:rPr>
        <w:t>Mississippi Department of Finance and Administration</w:t>
      </w:r>
    </w:p>
    <w:p w:rsidR="004116CD" w:rsidRPr="004C54F0" w:rsidRDefault="00C52E61" w:rsidP="006259D9">
      <w:pPr>
        <w:spacing w:after="0" w:line="240" w:lineRule="auto"/>
        <w:ind w:left="1440"/>
        <w:jc w:val="both"/>
        <w:rPr>
          <w:rFonts w:ascii="Times New Roman" w:hAnsi="Times New Roman" w:cs="Times New Roman"/>
          <w:sz w:val="24"/>
          <w:szCs w:val="24"/>
        </w:rPr>
      </w:pPr>
      <w:r w:rsidRPr="004C54F0">
        <w:rPr>
          <w:rFonts w:ascii="Times New Roman" w:hAnsi="Times New Roman" w:cs="Times New Roman"/>
          <w:b/>
          <w:sz w:val="24"/>
          <w:szCs w:val="24"/>
        </w:rPr>
        <w:t>Office of Personal Service Contract Review</w:t>
      </w:r>
    </w:p>
    <w:p w:rsidR="009D5D97" w:rsidRPr="004C54F0" w:rsidRDefault="00A83B3D" w:rsidP="006259D9">
      <w:pPr>
        <w:spacing w:after="0" w:line="240" w:lineRule="auto"/>
        <w:ind w:left="1440"/>
        <w:jc w:val="both"/>
        <w:rPr>
          <w:rFonts w:ascii="Times New Roman" w:hAnsi="Times New Roman" w:cs="Times New Roman"/>
          <w:b/>
          <w:sz w:val="24"/>
          <w:szCs w:val="24"/>
        </w:rPr>
      </w:pPr>
      <w:r w:rsidRPr="004C54F0">
        <w:rPr>
          <w:rFonts w:ascii="Times New Roman" w:hAnsi="Times New Roman" w:cs="Times New Roman"/>
          <w:b/>
          <w:sz w:val="24"/>
          <w:szCs w:val="24"/>
        </w:rPr>
        <w:t xml:space="preserve">Attention: </w:t>
      </w:r>
      <w:r w:rsidR="00C52E61" w:rsidRPr="004C54F0">
        <w:rPr>
          <w:rFonts w:ascii="Times New Roman" w:hAnsi="Times New Roman" w:cs="Times New Roman"/>
          <w:b/>
          <w:sz w:val="24"/>
          <w:szCs w:val="24"/>
        </w:rPr>
        <w:t>Catoria Martin</w:t>
      </w:r>
    </w:p>
    <w:p w:rsidR="004116CD" w:rsidRPr="004C54F0" w:rsidRDefault="00C52E61" w:rsidP="006259D9">
      <w:pPr>
        <w:spacing w:after="0" w:line="240" w:lineRule="auto"/>
        <w:ind w:left="1440"/>
        <w:jc w:val="both"/>
        <w:rPr>
          <w:rFonts w:ascii="Times New Roman" w:hAnsi="Times New Roman" w:cs="Times New Roman"/>
          <w:sz w:val="24"/>
          <w:szCs w:val="24"/>
        </w:rPr>
      </w:pPr>
      <w:r w:rsidRPr="004C54F0">
        <w:rPr>
          <w:rFonts w:ascii="Times New Roman" w:hAnsi="Times New Roman" w:cs="Times New Roman"/>
          <w:b/>
          <w:sz w:val="24"/>
          <w:szCs w:val="24"/>
        </w:rPr>
        <w:t>501 North West Street</w:t>
      </w:r>
      <w:r w:rsidR="009D5D97" w:rsidRPr="004C54F0">
        <w:rPr>
          <w:rFonts w:ascii="Times New Roman" w:hAnsi="Times New Roman" w:cs="Times New Roman"/>
          <w:b/>
          <w:sz w:val="24"/>
          <w:szCs w:val="24"/>
        </w:rPr>
        <w:t xml:space="preserve">, Suite </w:t>
      </w:r>
      <w:r w:rsidR="005B01FE">
        <w:rPr>
          <w:rFonts w:ascii="Times New Roman" w:hAnsi="Times New Roman" w:cs="Times New Roman"/>
          <w:b/>
          <w:sz w:val="24"/>
          <w:szCs w:val="24"/>
        </w:rPr>
        <w:t>701E</w:t>
      </w:r>
    </w:p>
    <w:p w:rsidR="004116CD" w:rsidRPr="004C54F0" w:rsidRDefault="00A83B3D" w:rsidP="006259D9">
      <w:pPr>
        <w:spacing w:after="0" w:line="240" w:lineRule="auto"/>
        <w:ind w:left="1440"/>
        <w:jc w:val="both"/>
        <w:rPr>
          <w:rFonts w:ascii="Times New Roman" w:hAnsi="Times New Roman" w:cs="Times New Roman"/>
          <w:sz w:val="24"/>
          <w:szCs w:val="24"/>
        </w:rPr>
      </w:pPr>
      <w:r w:rsidRPr="004C54F0">
        <w:rPr>
          <w:rFonts w:ascii="Times New Roman" w:hAnsi="Times New Roman" w:cs="Times New Roman"/>
          <w:b/>
          <w:sz w:val="24"/>
          <w:szCs w:val="24"/>
        </w:rPr>
        <w:t>Jackson, Mississippi 39201</w:t>
      </w:r>
    </w:p>
    <w:p w:rsidR="00A83B3D" w:rsidRPr="004C54F0" w:rsidRDefault="00A83B3D" w:rsidP="006259D9">
      <w:pPr>
        <w:spacing w:after="0" w:line="240" w:lineRule="auto"/>
        <w:ind w:left="1440"/>
        <w:jc w:val="both"/>
        <w:rPr>
          <w:rFonts w:ascii="Times New Roman" w:hAnsi="Times New Roman" w:cs="Times New Roman"/>
          <w:sz w:val="24"/>
          <w:szCs w:val="24"/>
        </w:rPr>
      </w:pPr>
      <w:r w:rsidRPr="004C54F0">
        <w:rPr>
          <w:rFonts w:ascii="Times New Roman" w:hAnsi="Times New Roman" w:cs="Times New Roman"/>
          <w:b/>
          <w:sz w:val="24"/>
          <w:szCs w:val="24"/>
        </w:rPr>
        <w:t>SEALED BID – DO NOT OPEN</w:t>
      </w:r>
    </w:p>
    <w:p w:rsidR="00A83B3D" w:rsidRPr="004C54F0" w:rsidRDefault="00A83B3D" w:rsidP="006259D9">
      <w:pPr>
        <w:spacing w:after="0" w:line="240" w:lineRule="auto"/>
        <w:rPr>
          <w:rFonts w:ascii="Times New Roman" w:hAnsi="Times New Roman" w:cs="Times New Roman"/>
          <w:b/>
          <w:sz w:val="24"/>
          <w:szCs w:val="24"/>
        </w:rPr>
      </w:pPr>
    </w:p>
    <w:p w:rsidR="00A83B3D" w:rsidRPr="004C54F0" w:rsidRDefault="00A83B3D" w:rsidP="006259D9">
      <w:pPr>
        <w:spacing w:after="0" w:line="240" w:lineRule="auto"/>
        <w:jc w:val="both"/>
        <w:rPr>
          <w:rFonts w:ascii="Times New Roman" w:hAnsi="Times New Roman" w:cs="Times New Roman"/>
          <w:b/>
          <w:sz w:val="24"/>
          <w:szCs w:val="24"/>
        </w:rPr>
      </w:pPr>
      <w:r w:rsidRPr="004C54F0">
        <w:rPr>
          <w:rFonts w:ascii="Times New Roman" w:hAnsi="Times New Roman" w:cs="Times New Roman"/>
          <w:b/>
          <w:sz w:val="24"/>
          <w:szCs w:val="24"/>
        </w:rPr>
        <w:t>Section 1</w:t>
      </w:r>
      <w:r w:rsidR="007E4244" w:rsidRPr="004C54F0">
        <w:rPr>
          <w:rFonts w:ascii="Times New Roman" w:hAnsi="Times New Roman" w:cs="Times New Roman"/>
          <w:b/>
          <w:sz w:val="24"/>
          <w:szCs w:val="24"/>
        </w:rPr>
        <w:t>2</w:t>
      </w:r>
      <w:r w:rsidRPr="004C54F0">
        <w:rPr>
          <w:rFonts w:ascii="Times New Roman" w:hAnsi="Times New Roman" w:cs="Times New Roman"/>
          <w:b/>
          <w:sz w:val="24"/>
          <w:szCs w:val="24"/>
        </w:rPr>
        <w:t xml:space="preserve"> – Bidder Certification</w:t>
      </w:r>
    </w:p>
    <w:p w:rsidR="00E1472C" w:rsidRPr="004C54F0" w:rsidRDefault="00E1472C" w:rsidP="006259D9">
      <w:pPr>
        <w:spacing w:after="0" w:line="240" w:lineRule="auto"/>
        <w:jc w:val="both"/>
        <w:rPr>
          <w:rFonts w:ascii="Times New Roman" w:hAnsi="Times New Roman" w:cs="Times New Roman"/>
          <w:b/>
          <w:sz w:val="24"/>
          <w:szCs w:val="24"/>
        </w:rPr>
      </w:pPr>
    </w:p>
    <w:p w:rsidR="00247777" w:rsidRPr="004C54F0" w:rsidRDefault="00A83B3D" w:rsidP="006259D9">
      <w:pPr>
        <w:autoSpaceDE w:val="0"/>
        <w:autoSpaceDN w:val="0"/>
        <w:adjustRightInd w:val="0"/>
        <w:spacing w:after="0" w:line="240" w:lineRule="auto"/>
        <w:jc w:val="both"/>
        <w:rPr>
          <w:rFonts w:ascii="Times New Roman" w:hAnsi="Times New Roman" w:cs="Times New Roman"/>
          <w:b/>
          <w:sz w:val="24"/>
          <w:szCs w:val="24"/>
        </w:rPr>
      </w:pPr>
      <w:r w:rsidRPr="004C54F0">
        <w:rPr>
          <w:rFonts w:ascii="Times New Roman" w:hAnsi="Times New Roman" w:cs="Times New Roman"/>
          <w:sz w:val="24"/>
          <w:szCs w:val="24"/>
        </w:rPr>
        <w:t>The bidder agrees that submission of a signed bid form is certification that the bidder will accept an award made to it as a result of the submission.</w:t>
      </w:r>
    </w:p>
    <w:p w:rsidR="00247777" w:rsidRPr="004C54F0" w:rsidRDefault="00247777" w:rsidP="006259D9">
      <w:pPr>
        <w:autoSpaceDE w:val="0"/>
        <w:autoSpaceDN w:val="0"/>
        <w:adjustRightInd w:val="0"/>
        <w:spacing w:after="0" w:line="240" w:lineRule="auto"/>
        <w:jc w:val="both"/>
        <w:rPr>
          <w:rFonts w:ascii="Times New Roman" w:hAnsi="Times New Roman" w:cs="Times New Roman"/>
          <w:b/>
          <w:sz w:val="24"/>
          <w:szCs w:val="24"/>
        </w:rPr>
      </w:pPr>
    </w:p>
    <w:p w:rsidR="00A83B3D" w:rsidRPr="004C54F0" w:rsidRDefault="007E4244" w:rsidP="006259D9">
      <w:pPr>
        <w:autoSpaceDE w:val="0"/>
        <w:autoSpaceDN w:val="0"/>
        <w:adjustRightInd w:val="0"/>
        <w:spacing w:after="0" w:line="240" w:lineRule="auto"/>
        <w:jc w:val="both"/>
        <w:rPr>
          <w:rFonts w:ascii="Times New Roman" w:hAnsi="Times New Roman" w:cs="Times New Roman"/>
          <w:b/>
          <w:sz w:val="24"/>
          <w:szCs w:val="24"/>
        </w:rPr>
      </w:pPr>
      <w:r w:rsidRPr="004C54F0">
        <w:rPr>
          <w:rFonts w:ascii="Times New Roman" w:hAnsi="Times New Roman" w:cs="Times New Roman"/>
          <w:b/>
          <w:sz w:val="24"/>
          <w:szCs w:val="24"/>
        </w:rPr>
        <w:t>Section 13</w:t>
      </w:r>
      <w:r w:rsidR="00A83B3D" w:rsidRPr="004C54F0">
        <w:rPr>
          <w:rFonts w:ascii="Times New Roman" w:hAnsi="Times New Roman" w:cs="Times New Roman"/>
          <w:b/>
          <w:sz w:val="24"/>
          <w:szCs w:val="24"/>
        </w:rPr>
        <w:t xml:space="preserve"> – Debarment</w:t>
      </w:r>
    </w:p>
    <w:p w:rsidR="00A83B3D" w:rsidRPr="004C54F0" w:rsidRDefault="00A83B3D" w:rsidP="006259D9">
      <w:pPr>
        <w:autoSpaceDE w:val="0"/>
        <w:autoSpaceDN w:val="0"/>
        <w:adjustRightInd w:val="0"/>
        <w:spacing w:after="0" w:line="240" w:lineRule="auto"/>
        <w:jc w:val="both"/>
        <w:rPr>
          <w:rFonts w:ascii="Times New Roman" w:hAnsi="Times New Roman" w:cs="Times New Roman"/>
          <w:b/>
          <w:sz w:val="24"/>
          <w:szCs w:val="24"/>
        </w:rPr>
      </w:pPr>
    </w:p>
    <w:p w:rsidR="00E30F88" w:rsidRPr="004C54F0" w:rsidRDefault="00E30F88" w:rsidP="006259D9">
      <w:pPr>
        <w:autoSpaceDE w:val="0"/>
        <w:autoSpaceDN w:val="0"/>
        <w:adjustRightInd w:val="0"/>
        <w:spacing w:after="0" w:line="240" w:lineRule="auto"/>
        <w:jc w:val="both"/>
        <w:rPr>
          <w:rFonts w:ascii="Times New Roman" w:hAnsi="Times New Roman" w:cs="Times New Roman"/>
          <w:sz w:val="24"/>
          <w:szCs w:val="24"/>
        </w:rPr>
      </w:pPr>
      <w:r w:rsidRPr="004C54F0">
        <w:rPr>
          <w:rFonts w:ascii="Times New Roman" w:hAnsi="Times New Roman" w:cs="Times New Roman"/>
          <w:sz w:val="24"/>
          <w:szCs w:val="24"/>
        </w:rPr>
        <w:t>By submitting a bid, the bidder certifies that it is not currently debarred from submitting bids for contracts issued by any political subdivision or agency of the State of Mississippi</w:t>
      </w:r>
      <w:r w:rsidR="00057748" w:rsidRPr="004C54F0">
        <w:rPr>
          <w:rFonts w:ascii="Times New Roman" w:hAnsi="Times New Roman" w:cs="Times New Roman"/>
          <w:sz w:val="24"/>
          <w:szCs w:val="24"/>
        </w:rPr>
        <w:t xml:space="preserve"> or federal government</w:t>
      </w:r>
      <w:r w:rsidRPr="004C54F0">
        <w:rPr>
          <w:rFonts w:ascii="Times New Roman" w:hAnsi="Times New Roman" w:cs="Times New Roman"/>
          <w:sz w:val="24"/>
          <w:szCs w:val="24"/>
        </w:rPr>
        <w:t xml:space="preserve"> and that it is not an agent of a person or entity that is currently debarred from submitting bids for contracts issued by any political subdivision or agency of the State</w:t>
      </w:r>
      <w:r w:rsidR="00057748" w:rsidRPr="004C54F0">
        <w:rPr>
          <w:rFonts w:ascii="Times New Roman" w:hAnsi="Times New Roman" w:cs="Times New Roman"/>
          <w:sz w:val="24"/>
          <w:szCs w:val="24"/>
        </w:rPr>
        <w:t xml:space="preserve"> of Mississippi or federal government</w:t>
      </w:r>
      <w:r w:rsidRPr="004C54F0">
        <w:rPr>
          <w:rFonts w:ascii="Times New Roman" w:hAnsi="Times New Roman" w:cs="Times New Roman"/>
          <w:sz w:val="24"/>
          <w:szCs w:val="24"/>
        </w:rPr>
        <w:t>.</w:t>
      </w:r>
    </w:p>
    <w:p w:rsidR="00E71E94" w:rsidRPr="004C54F0" w:rsidRDefault="00E71E94" w:rsidP="006259D9">
      <w:pPr>
        <w:autoSpaceDE w:val="0"/>
        <w:autoSpaceDN w:val="0"/>
        <w:adjustRightInd w:val="0"/>
        <w:spacing w:after="0" w:line="240" w:lineRule="auto"/>
        <w:jc w:val="both"/>
        <w:rPr>
          <w:rFonts w:ascii="Times New Roman" w:hAnsi="Times New Roman" w:cs="Times New Roman"/>
          <w:b/>
          <w:sz w:val="24"/>
          <w:szCs w:val="24"/>
        </w:rPr>
      </w:pPr>
    </w:p>
    <w:p w:rsidR="00C96CA4" w:rsidRPr="004C54F0" w:rsidRDefault="00C96CA4" w:rsidP="006259D9">
      <w:pPr>
        <w:autoSpaceDE w:val="0"/>
        <w:autoSpaceDN w:val="0"/>
        <w:adjustRightInd w:val="0"/>
        <w:spacing w:after="0" w:line="240" w:lineRule="auto"/>
        <w:jc w:val="both"/>
        <w:rPr>
          <w:rFonts w:ascii="Times New Roman" w:hAnsi="Times New Roman" w:cs="Times New Roman"/>
          <w:b/>
          <w:sz w:val="24"/>
          <w:szCs w:val="24"/>
        </w:rPr>
      </w:pPr>
      <w:r w:rsidRPr="004C54F0">
        <w:rPr>
          <w:rFonts w:ascii="Times New Roman" w:hAnsi="Times New Roman" w:cs="Times New Roman"/>
          <w:b/>
          <w:sz w:val="24"/>
          <w:szCs w:val="24"/>
        </w:rPr>
        <w:t>Section 1</w:t>
      </w:r>
      <w:r w:rsidR="007E4244" w:rsidRPr="004C54F0">
        <w:rPr>
          <w:rFonts w:ascii="Times New Roman" w:hAnsi="Times New Roman" w:cs="Times New Roman"/>
          <w:b/>
          <w:sz w:val="24"/>
          <w:szCs w:val="24"/>
        </w:rPr>
        <w:t>4</w:t>
      </w:r>
      <w:r w:rsidRPr="004C54F0">
        <w:rPr>
          <w:rFonts w:ascii="Times New Roman" w:hAnsi="Times New Roman" w:cs="Times New Roman"/>
          <w:b/>
          <w:sz w:val="24"/>
          <w:szCs w:val="24"/>
        </w:rPr>
        <w:t xml:space="preserve"> – Registration with Mississippi Secretary of State</w:t>
      </w:r>
    </w:p>
    <w:p w:rsidR="00C96CA4" w:rsidRPr="004C54F0" w:rsidRDefault="00C96CA4" w:rsidP="006259D9">
      <w:pPr>
        <w:autoSpaceDE w:val="0"/>
        <w:autoSpaceDN w:val="0"/>
        <w:adjustRightInd w:val="0"/>
        <w:spacing w:after="0" w:line="240" w:lineRule="auto"/>
        <w:jc w:val="both"/>
        <w:rPr>
          <w:rFonts w:ascii="Times New Roman" w:hAnsi="Times New Roman" w:cs="Times New Roman"/>
          <w:b/>
          <w:sz w:val="24"/>
          <w:szCs w:val="24"/>
        </w:rPr>
      </w:pPr>
    </w:p>
    <w:p w:rsidR="00C96CA4" w:rsidRPr="004C54F0" w:rsidRDefault="00C96CA4" w:rsidP="006259D9">
      <w:pPr>
        <w:autoSpaceDE w:val="0"/>
        <w:autoSpaceDN w:val="0"/>
        <w:adjustRightInd w:val="0"/>
        <w:spacing w:after="0" w:line="240" w:lineRule="auto"/>
        <w:jc w:val="both"/>
        <w:rPr>
          <w:rFonts w:ascii="Times New Roman" w:hAnsi="Times New Roman" w:cs="Times New Roman"/>
          <w:sz w:val="24"/>
          <w:szCs w:val="24"/>
        </w:rPr>
      </w:pPr>
      <w:r w:rsidRPr="004C54F0">
        <w:rPr>
          <w:rFonts w:ascii="Times New Roman" w:hAnsi="Times New Roman" w:cs="Times New Roman"/>
          <w:sz w:val="24"/>
          <w:szCs w:val="24"/>
        </w:rPr>
        <w:t xml:space="preserve">By submitting a bid, the bidder certifies that it is registered to do business </w:t>
      </w:r>
      <w:r w:rsidR="00124E44" w:rsidRPr="004C54F0">
        <w:rPr>
          <w:rFonts w:ascii="Times New Roman" w:hAnsi="Times New Roman" w:cs="Times New Roman"/>
          <w:sz w:val="24"/>
          <w:szCs w:val="24"/>
        </w:rPr>
        <w:t>in</w:t>
      </w:r>
      <w:r w:rsidRPr="004C54F0">
        <w:rPr>
          <w:rFonts w:ascii="Times New Roman" w:hAnsi="Times New Roman" w:cs="Times New Roman"/>
          <w:sz w:val="24"/>
          <w:szCs w:val="24"/>
        </w:rPr>
        <w:t xml:space="preserve"> the </w:t>
      </w:r>
      <w:r w:rsidR="00124E44" w:rsidRPr="004C54F0">
        <w:rPr>
          <w:rFonts w:ascii="Times New Roman" w:hAnsi="Times New Roman" w:cs="Times New Roman"/>
          <w:sz w:val="24"/>
          <w:szCs w:val="24"/>
        </w:rPr>
        <w:t xml:space="preserve">State of </w:t>
      </w:r>
      <w:r w:rsidRPr="004C54F0">
        <w:rPr>
          <w:rFonts w:ascii="Times New Roman" w:hAnsi="Times New Roman" w:cs="Times New Roman"/>
          <w:sz w:val="24"/>
          <w:szCs w:val="24"/>
        </w:rPr>
        <w:t xml:space="preserve">Mississippi </w:t>
      </w:r>
      <w:r w:rsidR="00124E44" w:rsidRPr="004C54F0">
        <w:rPr>
          <w:rFonts w:ascii="Times New Roman" w:hAnsi="Times New Roman" w:cs="Times New Roman"/>
          <w:sz w:val="24"/>
          <w:szCs w:val="24"/>
        </w:rPr>
        <w:t>as prescribed by Mississippi la</w:t>
      </w:r>
      <w:r w:rsidR="00972900" w:rsidRPr="004C54F0">
        <w:rPr>
          <w:rFonts w:ascii="Times New Roman" w:hAnsi="Times New Roman" w:cs="Times New Roman"/>
          <w:sz w:val="24"/>
          <w:szCs w:val="24"/>
        </w:rPr>
        <w:t>w</w:t>
      </w:r>
      <w:r w:rsidR="00124E44" w:rsidRPr="004C54F0">
        <w:rPr>
          <w:rFonts w:ascii="Times New Roman" w:hAnsi="Times New Roman" w:cs="Times New Roman"/>
          <w:sz w:val="24"/>
          <w:szCs w:val="24"/>
        </w:rPr>
        <w:t xml:space="preserve"> and the Mississippi </w:t>
      </w:r>
      <w:r w:rsidRPr="004C54F0">
        <w:rPr>
          <w:rFonts w:ascii="Times New Roman" w:hAnsi="Times New Roman" w:cs="Times New Roman"/>
          <w:sz w:val="24"/>
          <w:szCs w:val="24"/>
        </w:rPr>
        <w:t xml:space="preserve">Secretary of State or, if not already registered, that it will do so within seven </w:t>
      </w:r>
      <w:r w:rsidR="00972900" w:rsidRPr="004C54F0">
        <w:rPr>
          <w:rFonts w:ascii="Times New Roman" w:hAnsi="Times New Roman" w:cs="Times New Roman"/>
          <w:sz w:val="24"/>
          <w:szCs w:val="24"/>
        </w:rPr>
        <w:t xml:space="preserve">(7) </w:t>
      </w:r>
      <w:r w:rsidRPr="004C54F0">
        <w:rPr>
          <w:rFonts w:ascii="Times New Roman" w:hAnsi="Times New Roman" w:cs="Times New Roman"/>
          <w:sz w:val="24"/>
          <w:szCs w:val="24"/>
        </w:rPr>
        <w:t>business d</w:t>
      </w:r>
      <w:r w:rsidR="00E71E94" w:rsidRPr="004C54F0">
        <w:rPr>
          <w:rFonts w:ascii="Times New Roman" w:hAnsi="Times New Roman" w:cs="Times New Roman"/>
          <w:sz w:val="24"/>
          <w:szCs w:val="24"/>
        </w:rPr>
        <w:t xml:space="preserve">ays of being notified by the </w:t>
      </w:r>
      <w:r w:rsidR="005B01FE" w:rsidRPr="004C54F0">
        <w:rPr>
          <w:rFonts w:ascii="Times New Roman" w:hAnsi="Times New Roman" w:cs="Times New Roman"/>
          <w:sz w:val="24"/>
          <w:szCs w:val="24"/>
        </w:rPr>
        <w:t>DFA</w:t>
      </w:r>
      <w:r w:rsidR="005B01FE">
        <w:rPr>
          <w:rFonts w:ascii="Times New Roman" w:hAnsi="Times New Roman" w:cs="Times New Roman"/>
          <w:sz w:val="24"/>
          <w:szCs w:val="24"/>
        </w:rPr>
        <w:t xml:space="preserve"> OPSCR</w:t>
      </w:r>
      <w:r w:rsidRPr="004C54F0">
        <w:rPr>
          <w:rFonts w:ascii="Times New Roman" w:hAnsi="Times New Roman" w:cs="Times New Roman"/>
          <w:sz w:val="24"/>
          <w:szCs w:val="24"/>
        </w:rPr>
        <w:t xml:space="preserve"> that it has been placed on the </w:t>
      </w:r>
      <w:r w:rsidR="00124E44" w:rsidRPr="004C54F0">
        <w:rPr>
          <w:rFonts w:ascii="Times New Roman" w:hAnsi="Times New Roman" w:cs="Times New Roman"/>
          <w:sz w:val="24"/>
          <w:szCs w:val="24"/>
        </w:rPr>
        <w:t>PVL</w:t>
      </w:r>
      <w:r w:rsidRPr="004C54F0">
        <w:rPr>
          <w:rFonts w:ascii="Times New Roman" w:hAnsi="Times New Roman" w:cs="Times New Roman"/>
          <w:sz w:val="24"/>
          <w:szCs w:val="24"/>
        </w:rPr>
        <w:t xml:space="preserve">.  </w:t>
      </w:r>
    </w:p>
    <w:p w:rsidR="00140FAF" w:rsidRPr="004C54F0" w:rsidRDefault="00140FAF" w:rsidP="006259D9">
      <w:pPr>
        <w:autoSpaceDE w:val="0"/>
        <w:autoSpaceDN w:val="0"/>
        <w:adjustRightInd w:val="0"/>
        <w:spacing w:after="0" w:line="240" w:lineRule="auto"/>
        <w:jc w:val="both"/>
        <w:rPr>
          <w:rFonts w:ascii="Times New Roman" w:hAnsi="Times New Roman" w:cs="Times New Roman"/>
          <w:sz w:val="24"/>
          <w:szCs w:val="24"/>
        </w:rPr>
      </w:pPr>
    </w:p>
    <w:p w:rsidR="00E30F88" w:rsidRPr="004C54F0" w:rsidRDefault="00E30F88" w:rsidP="006259D9">
      <w:pPr>
        <w:autoSpaceDE w:val="0"/>
        <w:autoSpaceDN w:val="0"/>
        <w:adjustRightInd w:val="0"/>
        <w:spacing w:after="0" w:line="240" w:lineRule="auto"/>
        <w:jc w:val="both"/>
        <w:rPr>
          <w:rFonts w:ascii="Times New Roman" w:hAnsi="Times New Roman" w:cs="Times New Roman"/>
          <w:b/>
          <w:sz w:val="24"/>
          <w:szCs w:val="24"/>
        </w:rPr>
      </w:pPr>
      <w:r w:rsidRPr="004C54F0">
        <w:rPr>
          <w:rFonts w:ascii="Times New Roman" w:hAnsi="Times New Roman" w:cs="Times New Roman"/>
          <w:b/>
          <w:sz w:val="24"/>
          <w:szCs w:val="24"/>
        </w:rPr>
        <w:t>Section 1</w:t>
      </w:r>
      <w:r w:rsidR="007E4244" w:rsidRPr="004C54F0">
        <w:rPr>
          <w:rFonts w:ascii="Times New Roman" w:hAnsi="Times New Roman" w:cs="Times New Roman"/>
          <w:b/>
          <w:sz w:val="24"/>
          <w:szCs w:val="24"/>
        </w:rPr>
        <w:t>5</w:t>
      </w:r>
      <w:r w:rsidRPr="004C54F0">
        <w:rPr>
          <w:rFonts w:ascii="Times New Roman" w:hAnsi="Times New Roman" w:cs="Times New Roman"/>
          <w:b/>
          <w:sz w:val="24"/>
          <w:szCs w:val="24"/>
        </w:rPr>
        <w:t xml:space="preserve"> – Insurance</w:t>
      </w:r>
    </w:p>
    <w:p w:rsidR="00140FAF" w:rsidRPr="004C54F0" w:rsidRDefault="00140FAF" w:rsidP="00D621BB">
      <w:pPr>
        <w:spacing w:after="0" w:line="240" w:lineRule="auto"/>
        <w:ind w:left="720" w:hanging="720"/>
        <w:jc w:val="both"/>
        <w:rPr>
          <w:rFonts w:ascii="Times New Roman" w:hAnsi="Times New Roman"/>
          <w:b/>
          <w:sz w:val="24"/>
          <w:szCs w:val="24"/>
        </w:rPr>
      </w:pPr>
    </w:p>
    <w:p w:rsidR="00E30F88" w:rsidRPr="004C54F0" w:rsidRDefault="00D621BB" w:rsidP="00D621BB">
      <w:pPr>
        <w:spacing w:after="0" w:line="240" w:lineRule="auto"/>
        <w:ind w:left="720" w:hanging="720"/>
        <w:jc w:val="both"/>
        <w:rPr>
          <w:rFonts w:ascii="Times New Roman" w:hAnsi="Times New Roman" w:cs="Times New Roman"/>
          <w:sz w:val="24"/>
          <w:szCs w:val="24"/>
        </w:rPr>
      </w:pPr>
      <w:r w:rsidRPr="004C54F0">
        <w:rPr>
          <w:rFonts w:ascii="Times New Roman" w:hAnsi="Times New Roman"/>
          <w:b/>
          <w:sz w:val="24"/>
          <w:szCs w:val="24"/>
        </w:rPr>
        <w:t>15.1</w:t>
      </w:r>
      <w:r w:rsidRPr="004C54F0">
        <w:rPr>
          <w:rFonts w:ascii="Times New Roman" w:hAnsi="Times New Roman"/>
          <w:b/>
          <w:sz w:val="24"/>
          <w:szCs w:val="24"/>
        </w:rPr>
        <w:tab/>
      </w:r>
      <w:r w:rsidR="00E30F88" w:rsidRPr="004C54F0">
        <w:rPr>
          <w:rFonts w:ascii="Times New Roman" w:hAnsi="Times New Roman" w:cs="Times New Roman"/>
          <w:sz w:val="24"/>
          <w:szCs w:val="24"/>
        </w:rPr>
        <w:t>Each successful bidder shall maintain insurance which, at a minimum, shall include the following types of insurance and coverage limits:</w:t>
      </w:r>
    </w:p>
    <w:p w:rsidR="00E30F88" w:rsidRPr="004C54F0" w:rsidRDefault="00E30F88" w:rsidP="006259D9">
      <w:pPr>
        <w:spacing w:after="0" w:line="240" w:lineRule="auto"/>
        <w:jc w:val="both"/>
        <w:rPr>
          <w:rFonts w:ascii="Times New Roman" w:hAnsi="Times New Roman" w:cs="Times New Roman"/>
          <w:sz w:val="24"/>
          <w:szCs w:val="24"/>
        </w:rPr>
      </w:pPr>
    </w:p>
    <w:p w:rsidR="00D6170C" w:rsidRPr="004C54F0" w:rsidRDefault="005D350F" w:rsidP="00D6170C">
      <w:pPr>
        <w:pStyle w:val="ListParagraph"/>
        <w:numPr>
          <w:ilvl w:val="0"/>
          <w:numId w:val="2"/>
        </w:numPr>
        <w:spacing w:after="0" w:line="240" w:lineRule="auto"/>
        <w:jc w:val="both"/>
        <w:rPr>
          <w:rFonts w:ascii="Times New Roman" w:hAnsi="Times New Roman" w:cs="Times New Roman"/>
          <w:sz w:val="24"/>
          <w:szCs w:val="24"/>
        </w:rPr>
      </w:pPr>
      <w:r w:rsidRPr="004C54F0">
        <w:rPr>
          <w:rFonts w:ascii="Times New Roman" w:hAnsi="Times New Roman" w:cs="Times New Roman"/>
          <w:b/>
          <w:sz w:val="24"/>
          <w:szCs w:val="24"/>
        </w:rPr>
        <w:t>Workers’ Compensation</w:t>
      </w:r>
      <w:r w:rsidRPr="004C54F0">
        <w:rPr>
          <w:rFonts w:ascii="Times New Roman" w:hAnsi="Times New Roman" w:cs="Times New Roman"/>
          <w:sz w:val="24"/>
          <w:szCs w:val="24"/>
        </w:rPr>
        <w:t xml:space="preserve"> as required by the State of Mississippi; </w:t>
      </w:r>
    </w:p>
    <w:p w:rsidR="00D6170C" w:rsidRPr="004C54F0" w:rsidRDefault="00D6170C" w:rsidP="00D6170C">
      <w:pPr>
        <w:pStyle w:val="ListParagraph"/>
        <w:spacing w:after="0" w:line="240" w:lineRule="auto"/>
        <w:ind w:left="360"/>
        <w:jc w:val="both"/>
        <w:rPr>
          <w:rFonts w:ascii="Times New Roman" w:hAnsi="Times New Roman" w:cs="Times New Roman"/>
          <w:sz w:val="24"/>
          <w:szCs w:val="24"/>
        </w:rPr>
      </w:pPr>
    </w:p>
    <w:p w:rsidR="00D6170C" w:rsidRPr="004C54F0" w:rsidRDefault="005D350F" w:rsidP="00D6170C">
      <w:pPr>
        <w:pStyle w:val="ListParagraph"/>
        <w:numPr>
          <w:ilvl w:val="0"/>
          <w:numId w:val="2"/>
        </w:numPr>
        <w:spacing w:after="0" w:line="240" w:lineRule="auto"/>
        <w:jc w:val="both"/>
        <w:rPr>
          <w:rFonts w:ascii="Times New Roman" w:hAnsi="Times New Roman" w:cs="Times New Roman"/>
          <w:sz w:val="24"/>
          <w:szCs w:val="24"/>
        </w:rPr>
      </w:pPr>
      <w:r w:rsidRPr="004C54F0">
        <w:rPr>
          <w:rFonts w:ascii="Times New Roman" w:hAnsi="Times New Roman" w:cs="Times New Roman"/>
          <w:b/>
          <w:sz w:val="24"/>
          <w:szCs w:val="24"/>
        </w:rPr>
        <w:t xml:space="preserve">Comprehensive General Liability or Professional General Liability </w:t>
      </w:r>
      <w:r w:rsidRPr="004C54F0">
        <w:rPr>
          <w:rFonts w:ascii="Times New Roman" w:hAnsi="Times New Roman" w:cs="Times New Roman"/>
          <w:sz w:val="24"/>
          <w:szCs w:val="24"/>
        </w:rPr>
        <w:t>with minimal limits of $1,000,000</w:t>
      </w:r>
      <w:r w:rsidR="006B7EB4" w:rsidRPr="004C54F0">
        <w:rPr>
          <w:rFonts w:ascii="Times New Roman" w:hAnsi="Times New Roman" w:cs="Times New Roman"/>
          <w:sz w:val="24"/>
          <w:szCs w:val="24"/>
        </w:rPr>
        <w:t>.00</w:t>
      </w:r>
      <w:r w:rsidRPr="004C54F0">
        <w:rPr>
          <w:rFonts w:ascii="Times New Roman" w:hAnsi="Times New Roman" w:cs="Times New Roman"/>
          <w:sz w:val="24"/>
          <w:szCs w:val="24"/>
        </w:rPr>
        <w:t xml:space="preserve"> per occurrence; </w:t>
      </w:r>
      <w:r w:rsidR="00D6170C" w:rsidRPr="004C54F0">
        <w:rPr>
          <w:rFonts w:ascii="Times New Roman" w:hAnsi="Times New Roman" w:cs="Times New Roman"/>
          <w:sz w:val="24"/>
          <w:szCs w:val="24"/>
        </w:rPr>
        <w:t>and,</w:t>
      </w:r>
    </w:p>
    <w:p w:rsidR="00D6170C" w:rsidRPr="004C54F0" w:rsidRDefault="00D6170C" w:rsidP="00D6170C">
      <w:pPr>
        <w:pStyle w:val="ListParagraph"/>
        <w:spacing w:after="0" w:line="240" w:lineRule="auto"/>
        <w:rPr>
          <w:rFonts w:ascii="Times New Roman" w:hAnsi="Times New Roman" w:cs="Times New Roman"/>
          <w:sz w:val="24"/>
          <w:szCs w:val="24"/>
        </w:rPr>
      </w:pPr>
    </w:p>
    <w:p w:rsidR="00DA1B92" w:rsidRPr="004C54F0" w:rsidRDefault="00D6170C" w:rsidP="00D6170C">
      <w:pPr>
        <w:pStyle w:val="ListParagraph"/>
        <w:numPr>
          <w:ilvl w:val="0"/>
          <w:numId w:val="2"/>
        </w:numPr>
        <w:spacing w:after="0" w:line="240" w:lineRule="auto"/>
        <w:jc w:val="both"/>
        <w:rPr>
          <w:rFonts w:ascii="Times New Roman" w:hAnsi="Times New Roman" w:cs="Times New Roman"/>
          <w:sz w:val="24"/>
          <w:szCs w:val="24"/>
        </w:rPr>
      </w:pPr>
      <w:r w:rsidRPr="004C54F0">
        <w:rPr>
          <w:rFonts w:ascii="Times New Roman" w:hAnsi="Times New Roman" w:cs="Times New Roman"/>
          <w:b/>
          <w:sz w:val="24"/>
          <w:szCs w:val="24"/>
        </w:rPr>
        <w:t>Employee Dishonesty Insurance or Fidelity Bond Insurance</w:t>
      </w:r>
      <w:r w:rsidRPr="004C54F0">
        <w:rPr>
          <w:rFonts w:ascii="Times New Roman" w:hAnsi="Times New Roman" w:cs="Times New Roman"/>
          <w:sz w:val="24"/>
          <w:szCs w:val="24"/>
        </w:rPr>
        <w:t xml:space="preserve"> with third party liability coverage and with </w:t>
      </w:r>
      <w:r w:rsidR="005D350F" w:rsidRPr="004C54F0">
        <w:rPr>
          <w:rFonts w:ascii="Times New Roman" w:hAnsi="Times New Roman" w:cs="Times New Roman"/>
          <w:sz w:val="24"/>
          <w:szCs w:val="24"/>
        </w:rPr>
        <w:t xml:space="preserve">minimal </w:t>
      </w:r>
      <w:r w:rsidRPr="004C54F0">
        <w:rPr>
          <w:rFonts w:ascii="Times New Roman" w:hAnsi="Times New Roman" w:cs="Times New Roman"/>
          <w:sz w:val="24"/>
          <w:szCs w:val="24"/>
        </w:rPr>
        <w:t>limits of $1,000,000</w:t>
      </w:r>
      <w:r w:rsidR="006B7EB4" w:rsidRPr="004C54F0">
        <w:rPr>
          <w:rFonts w:ascii="Times New Roman" w:hAnsi="Times New Roman" w:cs="Times New Roman"/>
          <w:sz w:val="24"/>
          <w:szCs w:val="24"/>
        </w:rPr>
        <w:t>.00</w:t>
      </w:r>
      <w:r w:rsidRPr="004C54F0">
        <w:rPr>
          <w:rFonts w:ascii="Times New Roman" w:hAnsi="Times New Roman" w:cs="Times New Roman"/>
          <w:sz w:val="24"/>
          <w:szCs w:val="24"/>
        </w:rPr>
        <w:t>.</w:t>
      </w:r>
      <w:r w:rsidR="00E30F88" w:rsidRPr="004C54F0">
        <w:rPr>
          <w:rFonts w:ascii="Times New Roman" w:hAnsi="Times New Roman" w:cs="Times New Roman"/>
          <w:sz w:val="24"/>
          <w:szCs w:val="24"/>
        </w:rPr>
        <w:t xml:space="preserve"> </w:t>
      </w:r>
    </w:p>
    <w:p w:rsidR="00A30C4B" w:rsidRPr="004C54F0" w:rsidRDefault="00A30C4B" w:rsidP="00A30C4B">
      <w:pPr>
        <w:spacing w:after="0" w:line="240" w:lineRule="auto"/>
        <w:jc w:val="both"/>
        <w:rPr>
          <w:rFonts w:ascii="Times New Roman" w:hAnsi="Times New Roman" w:cs="Times New Roman"/>
          <w:sz w:val="24"/>
          <w:szCs w:val="24"/>
        </w:rPr>
      </w:pPr>
    </w:p>
    <w:p w:rsidR="003A5C35" w:rsidRPr="004C54F0" w:rsidRDefault="00124E44" w:rsidP="00665AAA">
      <w:pPr>
        <w:pStyle w:val="Default"/>
        <w:ind w:left="720" w:hanging="720"/>
        <w:jc w:val="both"/>
        <w:rPr>
          <w:color w:val="auto"/>
        </w:rPr>
      </w:pPr>
      <w:r w:rsidRPr="004C54F0">
        <w:rPr>
          <w:b/>
          <w:color w:val="auto"/>
        </w:rPr>
        <w:t>15.2</w:t>
      </w:r>
      <w:r w:rsidRPr="004C54F0">
        <w:rPr>
          <w:b/>
          <w:color w:val="auto"/>
        </w:rPr>
        <w:tab/>
      </w:r>
      <w:r w:rsidR="003A5C35" w:rsidRPr="004C54F0">
        <w:rPr>
          <w:color w:val="auto"/>
        </w:rPr>
        <w:t xml:space="preserve">All insurance policies </w:t>
      </w:r>
      <w:r w:rsidRPr="004C54F0">
        <w:rPr>
          <w:color w:val="auto"/>
          <w:sz w:val="23"/>
          <w:szCs w:val="23"/>
        </w:rPr>
        <w:t xml:space="preserve">will list the </w:t>
      </w:r>
      <w:r w:rsidRPr="004C54F0">
        <w:rPr>
          <w:iCs/>
          <w:color w:val="auto"/>
          <w:sz w:val="23"/>
          <w:szCs w:val="23"/>
        </w:rPr>
        <w:t>State of Mississippi</w:t>
      </w:r>
      <w:r w:rsidRPr="004C54F0">
        <w:rPr>
          <w:i/>
          <w:iCs/>
          <w:color w:val="auto"/>
          <w:sz w:val="23"/>
          <w:szCs w:val="23"/>
        </w:rPr>
        <w:t xml:space="preserve"> </w:t>
      </w:r>
      <w:r w:rsidRPr="004C54F0">
        <w:rPr>
          <w:color w:val="auto"/>
          <w:sz w:val="23"/>
          <w:szCs w:val="23"/>
        </w:rPr>
        <w:t xml:space="preserve">as an additional insured and upon request; the Vendor will provide copies of any insurance documentation to the Contracting Agency. </w:t>
      </w:r>
    </w:p>
    <w:p w:rsidR="00124E44" w:rsidRPr="004C54F0" w:rsidRDefault="00124E44" w:rsidP="00665AAA">
      <w:pPr>
        <w:pStyle w:val="Default"/>
        <w:ind w:left="720" w:hanging="720"/>
        <w:jc w:val="both"/>
        <w:rPr>
          <w:color w:val="auto"/>
        </w:rPr>
      </w:pPr>
    </w:p>
    <w:p w:rsidR="00124E44" w:rsidRPr="004C54F0" w:rsidRDefault="00124E44" w:rsidP="00665AAA">
      <w:pPr>
        <w:autoSpaceDE w:val="0"/>
        <w:autoSpaceDN w:val="0"/>
        <w:adjustRightInd w:val="0"/>
        <w:spacing w:after="0" w:line="240" w:lineRule="auto"/>
        <w:ind w:left="720" w:hanging="720"/>
        <w:jc w:val="both"/>
        <w:rPr>
          <w:rFonts w:ascii="Times New Roman" w:hAnsi="Times New Roman" w:cs="Times New Roman"/>
          <w:sz w:val="23"/>
          <w:szCs w:val="23"/>
        </w:rPr>
      </w:pPr>
      <w:r w:rsidRPr="004C54F0">
        <w:rPr>
          <w:rFonts w:ascii="Times New Roman" w:hAnsi="Times New Roman" w:cs="Times New Roman"/>
          <w:b/>
          <w:bCs/>
          <w:sz w:val="23"/>
          <w:szCs w:val="23"/>
        </w:rPr>
        <w:t>15.3</w:t>
      </w:r>
      <w:r w:rsidRPr="004C54F0">
        <w:rPr>
          <w:rFonts w:ascii="Times New Roman" w:hAnsi="Times New Roman" w:cs="Times New Roman"/>
          <w:b/>
          <w:bCs/>
          <w:sz w:val="23"/>
          <w:szCs w:val="23"/>
        </w:rPr>
        <w:tab/>
      </w:r>
      <w:r w:rsidRPr="004C54F0">
        <w:rPr>
          <w:rFonts w:ascii="Times New Roman" w:hAnsi="Times New Roman" w:cs="Times New Roman"/>
          <w:sz w:val="23"/>
          <w:szCs w:val="23"/>
        </w:rPr>
        <w:t xml:space="preserve">All insurance policies shall be issued by companies authorized to do business under the laws of the State of Mississippi, meaning insurance carriers must be licensed or hold a Certificate of Authority from the Mississippi Department of Insurance. </w:t>
      </w:r>
    </w:p>
    <w:p w:rsidR="00124E44" w:rsidRPr="004C54F0" w:rsidRDefault="00124E44" w:rsidP="00665AAA">
      <w:pPr>
        <w:autoSpaceDE w:val="0"/>
        <w:autoSpaceDN w:val="0"/>
        <w:adjustRightInd w:val="0"/>
        <w:spacing w:after="0" w:line="240" w:lineRule="auto"/>
        <w:jc w:val="both"/>
        <w:rPr>
          <w:rFonts w:ascii="Times New Roman" w:hAnsi="Times New Roman" w:cs="Times New Roman"/>
          <w:sz w:val="23"/>
          <w:szCs w:val="23"/>
        </w:rPr>
      </w:pPr>
    </w:p>
    <w:p w:rsidR="00124E44" w:rsidRPr="004C54F0" w:rsidRDefault="00124E44" w:rsidP="00665AAA">
      <w:pPr>
        <w:autoSpaceDE w:val="0"/>
        <w:autoSpaceDN w:val="0"/>
        <w:adjustRightInd w:val="0"/>
        <w:spacing w:after="0" w:line="240" w:lineRule="auto"/>
        <w:ind w:left="720" w:hanging="720"/>
        <w:jc w:val="both"/>
        <w:rPr>
          <w:rFonts w:ascii="Times New Roman" w:hAnsi="Times New Roman" w:cs="Times New Roman"/>
          <w:sz w:val="23"/>
          <w:szCs w:val="23"/>
        </w:rPr>
      </w:pPr>
      <w:r w:rsidRPr="004C54F0">
        <w:rPr>
          <w:rFonts w:ascii="Times New Roman" w:hAnsi="Times New Roman" w:cs="Times New Roman"/>
          <w:b/>
          <w:bCs/>
          <w:sz w:val="23"/>
          <w:szCs w:val="23"/>
        </w:rPr>
        <w:t>15.4</w:t>
      </w:r>
      <w:r w:rsidRPr="004C54F0">
        <w:rPr>
          <w:rFonts w:ascii="Times New Roman" w:hAnsi="Times New Roman" w:cs="Times New Roman"/>
          <w:b/>
          <w:bCs/>
          <w:sz w:val="23"/>
          <w:szCs w:val="23"/>
        </w:rPr>
        <w:tab/>
      </w:r>
      <w:r w:rsidRPr="004C54F0">
        <w:rPr>
          <w:rFonts w:ascii="Times New Roman" w:hAnsi="Times New Roman" w:cs="Times New Roman"/>
          <w:sz w:val="23"/>
          <w:szCs w:val="23"/>
        </w:rPr>
        <w:t xml:space="preserve">The Contracting Agency may reserve the right to request from carriers certificates of insurance regarding the required coverage. </w:t>
      </w:r>
    </w:p>
    <w:p w:rsidR="00124E44" w:rsidRPr="004C54F0" w:rsidRDefault="00124E44" w:rsidP="00124E44">
      <w:pPr>
        <w:autoSpaceDE w:val="0"/>
        <w:autoSpaceDN w:val="0"/>
        <w:adjustRightInd w:val="0"/>
        <w:spacing w:after="0" w:line="240" w:lineRule="auto"/>
        <w:rPr>
          <w:rFonts w:ascii="Times New Roman" w:hAnsi="Times New Roman" w:cs="Times New Roman"/>
          <w:sz w:val="23"/>
          <w:szCs w:val="23"/>
        </w:rPr>
      </w:pPr>
    </w:p>
    <w:p w:rsidR="00124E44" w:rsidRPr="004C54F0" w:rsidRDefault="00124E44" w:rsidP="00665AAA">
      <w:pPr>
        <w:autoSpaceDE w:val="0"/>
        <w:autoSpaceDN w:val="0"/>
        <w:adjustRightInd w:val="0"/>
        <w:spacing w:after="0" w:line="240" w:lineRule="auto"/>
        <w:ind w:left="720" w:hanging="720"/>
        <w:jc w:val="both"/>
        <w:rPr>
          <w:rFonts w:ascii="Times New Roman" w:hAnsi="Times New Roman" w:cs="Times New Roman"/>
          <w:sz w:val="23"/>
          <w:szCs w:val="23"/>
        </w:rPr>
      </w:pPr>
      <w:r w:rsidRPr="004C54F0">
        <w:rPr>
          <w:rFonts w:ascii="Times New Roman" w:hAnsi="Times New Roman" w:cs="Times New Roman"/>
          <w:b/>
          <w:bCs/>
          <w:sz w:val="23"/>
          <w:szCs w:val="23"/>
        </w:rPr>
        <w:t>15.5</w:t>
      </w:r>
      <w:r w:rsidRPr="004C54F0">
        <w:rPr>
          <w:rFonts w:ascii="Times New Roman" w:hAnsi="Times New Roman" w:cs="Times New Roman"/>
          <w:b/>
          <w:bCs/>
          <w:sz w:val="23"/>
          <w:szCs w:val="23"/>
        </w:rPr>
        <w:tab/>
        <w:t xml:space="preserve">Agencies may require greater limits and will negotiate with Vendors regarding the same. THIS IS THE ONLY NEGOTIABLE CONTRACT TERM. </w:t>
      </w:r>
    </w:p>
    <w:p w:rsidR="00E45DC6" w:rsidRPr="00952BF9" w:rsidRDefault="00E45DC6" w:rsidP="005D350F">
      <w:pPr>
        <w:pStyle w:val="ListParagraph"/>
        <w:spacing w:after="0" w:line="240" w:lineRule="auto"/>
        <w:ind w:left="360"/>
        <w:jc w:val="both"/>
        <w:rPr>
          <w:rFonts w:ascii="Times New Roman" w:hAnsi="Times New Roman" w:cs="Times New Roman"/>
          <w:sz w:val="24"/>
          <w:szCs w:val="24"/>
          <w:u w:val="single"/>
        </w:rPr>
      </w:pPr>
    </w:p>
    <w:p w:rsidR="007E4244" w:rsidRPr="008B6238" w:rsidRDefault="007E4244" w:rsidP="006259D9">
      <w:pPr>
        <w:spacing w:after="0" w:line="240" w:lineRule="auto"/>
        <w:rPr>
          <w:rFonts w:ascii="Times New Roman" w:hAnsi="Times New Roman" w:cs="Times New Roman"/>
          <w:b/>
          <w:sz w:val="24"/>
          <w:szCs w:val="24"/>
        </w:rPr>
      </w:pPr>
      <w:r w:rsidRPr="008B6238">
        <w:rPr>
          <w:rFonts w:ascii="Times New Roman" w:hAnsi="Times New Roman" w:cs="Times New Roman"/>
          <w:b/>
          <w:sz w:val="24"/>
          <w:szCs w:val="24"/>
        </w:rPr>
        <w:lastRenderedPageBreak/>
        <w:t>Section 1</w:t>
      </w:r>
      <w:r w:rsidR="00AC5F7C" w:rsidRPr="008B6238">
        <w:rPr>
          <w:rFonts w:ascii="Times New Roman" w:hAnsi="Times New Roman" w:cs="Times New Roman"/>
          <w:b/>
          <w:sz w:val="24"/>
          <w:szCs w:val="24"/>
        </w:rPr>
        <w:t>6</w:t>
      </w:r>
      <w:r w:rsidRPr="008B6238">
        <w:rPr>
          <w:rFonts w:ascii="Times New Roman" w:hAnsi="Times New Roman" w:cs="Times New Roman"/>
          <w:b/>
          <w:sz w:val="24"/>
          <w:szCs w:val="24"/>
        </w:rPr>
        <w:t xml:space="preserve"> – Bid Opening</w:t>
      </w:r>
    </w:p>
    <w:p w:rsidR="007E4244" w:rsidRPr="004C54F0" w:rsidRDefault="007E4244" w:rsidP="006259D9">
      <w:pPr>
        <w:spacing w:after="0" w:line="240" w:lineRule="auto"/>
        <w:rPr>
          <w:rFonts w:ascii="Times New Roman" w:hAnsi="Times New Roman" w:cs="Times New Roman"/>
          <w:b/>
          <w:sz w:val="24"/>
          <w:szCs w:val="24"/>
        </w:rPr>
      </w:pPr>
    </w:p>
    <w:p w:rsidR="00AC5F7C" w:rsidRPr="004C54F0" w:rsidRDefault="007E4244" w:rsidP="006259D9">
      <w:pPr>
        <w:spacing w:after="0" w:line="240" w:lineRule="auto"/>
        <w:jc w:val="both"/>
        <w:rPr>
          <w:rFonts w:ascii="Times New Roman" w:hAnsi="Times New Roman" w:cs="Times New Roman"/>
          <w:b/>
          <w:sz w:val="24"/>
          <w:szCs w:val="24"/>
        </w:rPr>
      </w:pPr>
      <w:r w:rsidRPr="004C54F0">
        <w:rPr>
          <w:rFonts w:ascii="Times New Roman" w:hAnsi="Times New Roman" w:cs="Times New Roman"/>
          <w:sz w:val="24"/>
          <w:szCs w:val="24"/>
        </w:rPr>
        <w:t xml:space="preserve">Bid opening will be open to the public; however, this will include opening, reading, and </w:t>
      </w:r>
      <w:r w:rsidR="00124E44" w:rsidRPr="004C54F0">
        <w:rPr>
          <w:rFonts w:ascii="Times New Roman" w:hAnsi="Times New Roman" w:cs="Times New Roman"/>
          <w:sz w:val="24"/>
          <w:szCs w:val="24"/>
        </w:rPr>
        <w:t xml:space="preserve">listing </w:t>
      </w:r>
      <w:r w:rsidRPr="004C54F0">
        <w:rPr>
          <w:rFonts w:ascii="Times New Roman" w:hAnsi="Times New Roman" w:cs="Times New Roman"/>
          <w:sz w:val="24"/>
          <w:szCs w:val="24"/>
        </w:rPr>
        <w:t xml:space="preserve">the bid price on each bid only. No discussions will be entered into with any </w:t>
      </w:r>
      <w:r w:rsidR="00AC5F7C" w:rsidRPr="004C54F0">
        <w:rPr>
          <w:rFonts w:ascii="Times New Roman" w:hAnsi="Times New Roman" w:cs="Times New Roman"/>
          <w:sz w:val="24"/>
          <w:szCs w:val="24"/>
        </w:rPr>
        <w:t>bidder</w:t>
      </w:r>
      <w:r w:rsidRPr="004C54F0">
        <w:rPr>
          <w:rFonts w:ascii="Times New Roman" w:hAnsi="Times New Roman" w:cs="Times New Roman"/>
          <w:sz w:val="24"/>
          <w:szCs w:val="24"/>
        </w:rPr>
        <w:t xml:space="preserve"> as to the quality or provisions of the specifications and no award will be made</w:t>
      </w:r>
      <w:r w:rsidR="00124E44" w:rsidRPr="004C54F0">
        <w:rPr>
          <w:rFonts w:ascii="Times New Roman" w:hAnsi="Times New Roman" w:cs="Times New Roman"/>
          <w:sz w:val="24"/>
          <w:szCs w:val="24"/>
        </w:rPr>
        <w:t>,</w:t>
      </w:r>
      <w:r w:rsidRPr="004C54F0">
        <w:rPr>
          <w:rFonts w:ascii="Times New Roman" w:hAnsi="Times New Roman" w:cs="Times New Roman"/>
          <w:sz w:val="24"/>
          <w:szCs w:val="24"/>
        </w:rPr>
        <w:t xml:space="preserve"> either stated or implied</w:t>
      </w:r>
      <w:r w:rsidR="00124E44" w:rsidRPr="004C54F0">
        <w:rPr>
          <w:rFonts w:ascii="Times New Roman" w:hAnsi="Times New Roman" w:cs="Times New Roman"/>
          <w:sz w:val="24"/>
          <w:szCs w:val="24"/>
        </w:rPr>
        <w:t>,</w:t>
      </w:r>
      <w:r w:rsidRPr="004C54F0">
        <w:rPr>
          <w:rFonts w:ascii="Times New Roman" w:hAnsi="Times New Roman" w:cs="Times New Roman"/>
          <w:sz w:val="24"/>
          <w:szCs w:val="24"/>
        </w:rPr>
        <w:t xml:space="preserve"> at the bid opening.</w:t>
      </w:r>
    </w:p>
    <w:p w:rsidR="00AC5F7C" w:rsidRPr="004C54F0" w:rsidRDefault="00AC5F7C" w:rsidP="006259D9">
      <w:pPr>
        <w:spacing w:after="0" w:line="240" w:lineRule="auto"/>
        <w:jc w:val="both"/>
        <w:rPr>
          <w:rFonts w:ascii="Times New Roman" w:hAnsi="Times New Roman" w:cs="Times New Roman"/>
          <w:b/>
          <w:sz w:val="24"/>
          <w:szCs w:val="24"/>
        </w:rPr>
      </w:pPr>
    </w:p>
    <w:p w:rsidR="00AC5F7C" w:rsidRPr="004C54F0" w:rsidRDefault="00AC5F7C" w:rsidP="006259D9">
      <w:pPr>
        <w:spacing w:after="0" w:line="240" w:lineRule="auto"/>
        <w:jc w:val="both"/>
        <w:rPr>
          <w:rFonts w:ascii="Times New Roman" w:hAnsi="Times New Roman" w:cs="Times New Roman"/>
          <w:b/>
          <w:sz w:val="24"/>
          <w:szCs w:val="24"/>
        </w:rPr>
      </w:pPr>
      <w:r w:rsidRPr="004C54F0">
        <w:rPr>
          <w:rFonts w:ascii="Times New Roman" w:hAnsi="Times New Roman" w:cs="Times New Roman"/>
          <w:b/>
          <w:sz w:val="24"/>
          <w:szCs w:val="24"/>
        </w:rPr>
        <w:t>Section 17 – Award Notification</w:t>
      </w:r>
    </w:p>
    <w:p w:rsidR="00AC5F7C" w:rsidRPr="004C54F0" w:rsidRDefault="00AC5F7C" w:rsidP="006259D9">
      <w:pPr>
        <w:spacing w:after="0" w:line="240" w:lineRule="auto"/>
        <w:jc w:val="both"/>
        <w:rPr>
          <w:rFonts w:ascii="Times New Roman" w:hAnsi="Times New Roman" w:cs="Times New Roman"/>
          <w:b/>
          <w:sz w:val="24"/>
          <w:szCs w:val="24"/>
        </w:rPr>
      </w:pPr>
    </w:p>
    <w:p w:rsidR="00AC5F7C" w:rsidRPr="008B6238" w:rsidRDefault="00AC5F7C" w:rsidP="006259D9">
      <w:pPr>
        <w:spacing w:after="0" w:line="240" w:lineRule="auto"/>
        <w:jc w:val="both"/>
        <w:rPr>
          <w:rFonts w:ascii="Times New Roman" w:hAnsi="Times New Roman" w:cs="Times New Roman"/>
          <w:sz w:val="24"/>
          <w:szCs w:val="24"/>
        </w:rPr>
      </w:pPr>
      <w:r w:rsidRPr="004C54F0">
        <w:rPr>
          <w:rFonts w:ascii="Times New Roman" w:hAnsi="Times New Roman" w:cs="Times New Roman"/>
          <w:sz w:val="24"/>
          <w:szCs w:val="24"/>
        </w:rPr>
        <w:t xml:space="preserve">Awards for this procurement will be posted on the </w:t>
      </w:r>
      <w:r w:rsidR="00124E44" w:rsidRPr="004C54F0">
        <w:rPr>
          <w:rFonts w:ascii="Times New Roman" w:hAnsi="Times New Roman" w:cs="Times New Roman"/>
          <w:sz w:val="24"/>
          <w:szCs w:val="24"/>
        </w:rPr>
        <w:t>DFA</w:t>
      </w:r>
      <w:r w:rsidRPr="004C54F0">
        <w:rPr>
          <w:rFonts w:ascii="Times New Roman" w:hAnsi="Times New Roman" w:cs="Times New Roman"/>
          <w:sz w:val="24"/>
          <w:szCs w:val="24"/>
        </w:rPr>
        <w:t xml:space="preserve"> website at </w:t>
      </w:r>
      <w:hyperlink r:id="rId14" w:history="1">
        <w:r w:rsidR="00E71E94" w:rsidRPr="004C54F0">
          <w:rPr>
            <w:rStyle w:val="Hyperlink"/>
            <w:rFonts w:ascii="Times New Roman" w:hAnsi="Times New Roman" w:cs="Times New Roman"/>
            <w:color w:val="auto"/>
            <w:sz w:val="24"/>
            <w:szCs w:val="24"/>
          </w:rPr>
          <w:t>http://www.dfa.ms.gov</w:t>
        </w:r>
      </w:hyperlink>
      <w:r w:rsidR="008A213C" w:rsidRPr="00952BF9">
        <w:rPr>
          <w:rFonts w:ascii="Times New Roman" w:hAnsi="Times New Roman" w:cs="Times New Roman"/>
          <w:sz w:val="24"/>
          <w:szCs w:val="24"/>
        </w:rPr>
        <w:t>.</w:t>
      </w:r>
      <w:r w:rsidRPr="00952BF9">
        <w:rPr>
          <w:rFonts w:ascii="Times New Roman" w:hAnsi="Times New Roman" w:cs="Times New Roman"/>
          <w:sz w:val="24"/>
          <w:szCs w:val="24"/>
        </w:rPr>
        <w:t xml:space="preserve">  </w:t>
      </w:r>
      <w:r w:rsidR="00DF7DC7" w:rsidRPr="008B6238">
        <w:rPr>
          <w:rFonts w:ascii="Times New Roman" w:hAnsi="Times New Roman" w:cs="Times New Roman"/>
          <w:sz w:val="24"/>
          <w:szCs w:val="24"/>
        </w:rPr>
        <w:t xml:space="preserve">Bidders will be notified via e-mail of the awards. </w:t>
      </w:r>
      <w:r w:rsidRPr="008B6238">
        <w:rPr>
          <w:rFonts w:ascii="Times New Roman" w:hAnsi="Times New Roman" w:cs="Times New Roman"/>
          <w:sz w:val="24"/>
          <w:szCs w:val="24"/>
        </w:rPr>
        <w:t>Additionally, a letter will be sent to all bidders</w:t>
      </w:r>
      <w:r w:rsidR="00DF7DC7" w:rsidRPr="008B6238">
        <w:rPr>
          <w:rFonts w:ascii="Times New Roman" w:hAnsi="Times New Roman" w:cs="Times New Roman"/>
          <w:sz w:val="24"/>
          <w:szCs w:val="24"/>
        </w:rPr>
        <w:t xml:space="preserve">. </w:t>
      </w:r>
      <w:r w:rsidRPr="008B6238">
        <w:rPr>
          <w:rFonts w:ascii="Times New Roman" w:hAnsi="Times New Roman" w:cs="Times New Roman"/>
          <w:sz w:val="24"/>
          <w:szCs w:val="24"/>
        </w:rPr>
        <w:t xml:space="preserve"> </w:t>
      </w:r>
    </w:p>
    <w:p w:rsidR="0021473C" w:rsidRPr="008B6238" w:rsidRDefault="0021473C" w:rsidP="006259D9">
      <w:pPr>
        <w:spacing w:after="0" w:line="240" w:lineRule="auto"/>
        <w:jc w:val="both"/>
        <w:rPr>
          <w:rFonts w:ascii="Times New Roman" w:hAnsi="Times New Roman" w:cs="Times New Roman"/>
          <w:b/>
          <w:sz w:val="24"/>
          <w:szCs w:val="24"/>
        </w:rPr>
      </w:pPr>
    </w:p>
    <w:p w:rsidR="00F10BBB" w:rsidRPr="004C54F0" w:rsidRDefault="00F10BBB" w:rsidP="006259D9">
      <w:pPr>
        <w:spacing w:after="0" w:line="240" w:lineRule="auto"/>
        <w:jc w:val="both"/>
        <w:rPr>
          <w:rFonts w:ascii="Times New Roman" w:hAnsi="Times New Roman" w:cs="Times New Roman"/>
          <w:b/>
          <w:sz w:val="24"/>
          <w:szCs w:val="24"/>
        </w:rPr>
      </w:pPr>
    </w:p>
    <w:p w:rsidR="00E30F88" w:rsidRPr="004C54F0" w:rsidRDefault="00A826CC" w:rsidP="006259D9">
      <w:pPr>
        <w:spacing w:after="0" w:line="240" w:lineRule="auto"/>
        <w:jc w:val="both"/>
        <w:rPr>
          <w:rFonts w:ascii="Times New Roman" w:hAnsi="Times New Roman" w:cs="Times New Roman"/>
          <w:b/>
          <w:sz w:val="24"/>
          <w:szCs w:val="24"/>
        </w:rPr>
      </w:pPr>
      <w:r w:rsidRPr="004C54F0">
        <w:rPr>
          <w:rFonts w:ascii="Times New Roman" w:hAnsi="Times New Roman" w:cs="Times New Roman"/>
          <w:b/>
          <w:sz w:val="24"/>
          <w:szCs w:val="24"/>
        </w:rPr>
        <w:t>Section 1</w:t>
      </w:r>
      <w:r w:rsidR="00AC5F7C" w:rsidRPr="004C54F0">
        <w:rPr>
          <w:rFonts w:ascii="Times New Roman" w:hAnsi="Times New Roman" w:cs="Times New Roman"/>
          <w:b/>
          <w:sz w:val="24"/>
          <w:szCs w:val="24"/>
        </w:rPr>
        <w:t>8</w:t>
      </w:r>
      <w:r w:rsidRPr="004C54F0">
        <w:rPr>
          <w:rFonts w:ascii="Times New Roman" w:hAnsi="Times New Roman" w:cs="Times New Roman"/>
          <w:b/>
          <w:sz w:val="24"/>
          <w:szCs w:val="24"/>
        </w:rPr>
        <w:t xml:space="preserve"> – Procurement Methodology</w:t>
      </w:r>
    </w:p>
    <w:p w:rsidR="00C50F0E" w:rsidRPr="004C54F0" w:rsidRDefault="00C50F0E" w:rsidP="006259D9">
      <w:pPr>
        <w:spacing w:after="0" w:line="240" w:lineRule="auto"/>
        <w:ind w:left="540" w:hanging="540"/>
        <w:rPr>
          <w:rFonts w:ascii="Times New Roman" w:hAnsi="Times New Roman" w:cs="Times New Roman"/>
          <w:b/>
          <w:sz w:val="24"/>
          <w:szCs w:val="24"/>
        </w:rPr>
      </w:pPr>
    </w:p>
    <w:p w:rsidR="000F62B2" w:rsidRPr="004C54F0" w:rsidRDefault="00A826CC" w:rsidP="006259D9">
      <w:pPr>
        <w:spacing w:after="0" w:line="240" w:lineRule="auto"/>
        <w:ind w:left="540" w:hanging="540"/>
        <w:rPr>
          <w:rFonts w:ascii="Times New Roman" w:hAnsi="Times New Roman" w:cs="Times New Roman"/>
          <w:b/>
          <w:sz w:val="24"/>
          <w:szCs w:val="24"/>
        </w:rPr>
      </w:pPr>
      <w:r w:rsidRPr="004C54F0">
        <w:rPr>
          <w:rFonts w:ascii="Times New Roman" w:hAnsi="Times New Roman" w:cs="Times New Roman"/>
          <w:b/>
          <w:sz w:val="24"/>
          <w:szCs w:val="24"/>
        </w:rPr>
        <w:t>1</w:t>
      </w:r>
      <w:r w:rsidR="00AC5F7C" w:rsidRPr="004C54F0">
        <w:rPr>
          <w:rFonts w:ascii="Times New Roman" w:hAnsi="Times New Roman" w:cs="Times New Roman"/>
          <w:b/>
          <w:sz w:val="24"/>
          <w:szCs w:val="24"/>
        </w:rPr>
        <w:t>8</w:t>
      </w:r>
      <w:r w:rsidRPr="004C54F0">
        <w:rPr>
          <w:rFonts w:ascii="Times New Roman" w:hAnsi="Times New Roman" w:cs="Times New Roman"/>
          <w:b/>
          <w:sz w:val="24"/>
          <w:szCs w:val="24"/>
        </w:rPr>
        <w:t>.1</w:t>
      </w:r>
      <w:r w:rsidRPr="004C54F0">
        <w:rPr>
          <w:rFonts w:ascii="Times New Roman" w:hAnsi="Times New Roman" w:cs="Times New Roman"/>
          <w:b/>
          <w:sz w:val="24"/>
          <w:szCs w:val="24"/>
        </w:rPr>
        <w:tab/>
        <w:t>Restrict</w:t>
      </w:r>
      <w:r w:rsidR="00E71E94" w:rsidRPr="004C54F0">
        <w:rPr>
          <w:rFonts w:ascii="Times New Roman" w:hAnsi="Times New Roman" w:cs="Times New Roman"/>
          <w:b/>
          <w:sz w:val="24"/>
          <w:szCs w:val="24"/>
        </w:rPr>
        <w:t xml:space="preserve">ions on </w:t>
      </w:r>
      <w:r w:rsidR="00124E44" w:rsidRPr="004C54F0">
        <w:rPr>
          <w:rFonts w:ascii="Times New Roman" w:hAnsi="Times New Roman" w:cs="Times New Roman"/>
          <w:b/>
          <w:sz w:val="24"/>
          <w:szCs w:val="24"/>
        </w:rPr>
        <w:t>C</w:t>
      </w:r>
      <w:r w:rsidR="00E71E94" w:rsidRPr="004C54F0">
        <w:rPr>
          <w:rFonts w:ascii="Times New Roman" w:hAnsi="Times New Roman" w:cs="Times New Roman"/>
          <w:b/>
          <w:sz w:val="24"/>
          <w:szCs w:val="24"/>
        </w:rPr>
        <w:t>ommunication with PPRB and DFA</w:t>
      </w:r>
      <w:r w:rsidRPr="004C54F0">
        <w:rPr>
          <w:rFonts w:ascii="Times New Roman" w:hAnsi="Times New Roman" w:cs="Times New Roman"/>
          <w:b/>
          <w:sz w:val="24"/>
          <w:szCs w:val="24"/>
        </w:rPr>
        <w:t xml:space="preserve"> </w:t>
      </w:r>
      <w:r w:rsidR="00124E44" w:rsidRPr="004C54F0">
        <w:rPr>
          <w:rFonts w:ascii="Times New Roman" w:hAnsi="Times New Roman" w:cs="Times New Roman"/>
          <w:b/>
          <w:sz w:val="24"/>
          <w:szCs w:val="24"/>
        </w:rPr>
        <w:t>Staff</w:t>
      </w:r>
    </w:p>
    <w:p w:rsidR="000F62B2" w:rsidRPr="004C54F0" w:rsidRDefault="000F62B2" w:rsidP="006259D9">
      <w:pPr>
        <w:spacing w:after="0" w:line="240" w:lineRule="auto"/>
        <w:ind w:left="540"/>
        <w:jc w:val="both"/>
        <w:rPr>
          <w:rFonts w:ascii="Times New Roman" w:hAnsi="Times New Roman" w:cs="Times New Roman"/>
          <w:b/>
          <w:sz w:val="24"/>
          <w:szCs w:val="24"/>
        </w:rPr>
      </w:pPr>
    </w:p>
    <w:p w:rsidR="000F62B2" w:rsidRPr="004C54F0" w:rsidRDefault="00A826CC" w:rsidP="006259D9">
      <w:pPr>
        <w:spacing w:after="0" w:line="240" w:lineRule="auto"/>
        <w:ind w:left="540"/>
        <w:jc w:val="both"/>
        <w:rPr>
          <w:rFonts w:ascii="Times New Roman" w:hAnsi="Times New Roman" w:cs="Times New Roman"/>
          <w:b/>
          <w:sz w:val="24"/>
          <w:szCs w:val="24"/>
        </w:rPr>
      </w:pPr>
      <w:r w:rsidRPr="004C54F0">
        <w:rPr>
          <w:rFonts w:ascii="Times New Roman" w:hAnsi="Times New Roman" w:cs="Times New Roman"/>
          <w:sz w:val="24"/>
          <w:szCs w:val="24"/>
        </w:rPr>
        <w:t xml:space="preserve">At no time shall any bidder </w:t>
      </w:r>
      <w:r w:rsidR="00124E44" w:rsidRPr="004C54F0">
        <w:rPr>
          <w:rFonts w:ascii="Times New Roman" w:hAnsi="Times New Roman" w:cs="Times New Roman"/>
          <w:sz w:val="24"/>
          <w:szCs w:val="24"/>
        </w:rPr>
        <w:t xml:space="preserve">or its personnel </w:t>
      </w:r>
      <w:r w:rsidRPr="004C54F0">
        <w:rPr>
          <w:rFonts w:ascii="Times New Roman" w:hAnsi="Times New Roman" w:cs="Times New Roman"/>
          <w:sz w:val="24"/>
          <w:szCs w:val="24"/>
        </w:rPr>
        <w:t>contact, or attempt to co</w:t>
      </w:r>
      <w:r w:rsidR="00E71E94" w:rsidRPr="004C54F0">
        <w:rPr>
          <w:rFonts w:ascii="Times New Roman" w:hAnsi="Times New Roman" w:cs="Times New Roman"/>
          <w:sz w:val="24"/>
          <w:szCs w:val="24"/>
        </w:rPr>
        <w:t>ntact, any PPRB</w:t>
      </w:r>
      <w:r w:rsidRPr="004C54F0">
        <w:rPr>
          <w:rFonts w:ascii="Times New Roman" w:hAnsi="Times New Roman" w:cs="Times New Roman"/>
          <w:sz w:val="24"/>
          <w:szCs w:val="24"/>
        </w:rPr>
        <w:t xml:space="preserve"> or </w:t>
      </w:r>
      <w:r w:rsidR="00124E44" w:rsidRPr="004C54F0">
        <w:rPr>
          <w:rFonts w:ascii="Times New Roman" w:hAnsi="Times New Roman" w:cs="Times New Roman"/>
          <w:sz w:val="24"/>
          <w:szCs w:val="24"/>
        </w:rPr>
        <w:t xml:space="preserve">DFA </w:t>
      </w:r>
      <w:r w:rsidRPr="004C54F0">
        <w:rPr>
          <w:rFonts w:ascii="Times New Roman" w:hAnsi="Times New Roman" w:cs="Times New Roman"/>
          <w:sz w:val="24"/>
          <w:szCs w:val="24"/>
        </w:rPr>
        <w:t xml:space="preserve">staff regarding this IFB except the contact person </w:t>
      </w:r>
      <w:r w:rsidR="001A33BB" w:rsidRPr="004C54F0">
        <w:rPr>
          <w:rFonts w:ascii="Times New Roman" w:hAnsi="Times New Roman" w:cs="Times New Roman"/>
          <w:sz w:val="24"/>
          <w:szCs w:val="24"/>
        </w:rPr>
        <w:t>as set f</w:t>
      </w:r>
      <w:r w:rsidR="00353285" w:rsidRPr="004C54F0">
        <w:rPr>
          <w:rFonts w:ascii="Times New Roman" w:hAnsi="Times New Roman" w:cs="Times New Roman"/>
          <w:sz w:val="24"/>
          <w:szCs w:val="24"/>
        </w:rPr>
        <w:t>o</w:t>
      </w:r>
      <w:r w:rsidR="001A33BB" w:rsidRPr="004C54F0">
        <w:rPr>
          <w:rFonts w:ascii="Times New Roman" w:hAnsi="Times New Roman" w:cs="Times New Roman"/>
          <w:sz w:val="24"/>
          <w:szCs w:val="24"/>
        </w:rPr>
        <w:t xml:space="preserve">rth </w:t>
      </w:r>
      <w:r w:rsidR="00124E44" w:rsidRPr="004C54F0">
        <w:rPr>
          <w:rFonts w:ascii="Times New Roman" w:hAnsi="Times New Roman" w:cs="Times New Roman"/>
          <w:sz w:val="24"/>
          <w:szCs w:val="24"/>
        </w:rPr>
        <w:t xml:space="preserve">and in the manner prescribed </w:t>
      </w:r>
      <w:r w:rsidRPr="004C54F0">
        <w:rPr>
          <w:rFonts w:ascii="Times New Roman" w:hAnsi="Times New Roman" w:cs="Times New Roman"/>
          <w:sz w:val="24"/>
          <w:szCs w:val="24"/>
        </w:rPr>
        <w:t>in Section 4</w:t>
      </w:r>
      <w:r w:rsidRPr="004C54F0">
        <w:rPr>
          <w:rFonts w:ascii="Times New Roman" w:hAnsi="Times New Roman" w:cs="Times New Roman"/>
          <w:b/>
          <w:sz w:val="24"/>
          <w:szCs w:val="24"/>
        </w:rPr>
        <w:t xml:space="preserve">. </w:t>
      </w:r>
    </w:p>
    <w:p w:rsidR="001066A1" w:rsidRPr="004C54F0" w:rsidRDefault="001066A1" w:rsidP="006259D9">
      <w:pPr>
        <w:spacing w:after="0" w:line="240" w:lineRule="auto"/>
        <w:jc w:val="both"/>
        <w:rPr>
          <w:rFonts w:ascii="Times New Roman" w:hAnsi="Times New Roman" w:cs="Times New Roman"/>
          <w:b/>
          <w:sz w:val="24"/>
          <w:szCs w:val="24"/>
        </w:rPr>
      </w:pPr>
    </w:p>
    <w:p w:rsidR="000F62B2" w:rsidRPr="004C54F0" w:rsidRDefault="00A826CC" w:rsidP="006259D9">
      <w:pPr>
        <w:spacing w:after="0" w:line="240" w:lineRule="auto"/>
        <w:ind w:left="540" w:hanging="540"/>
        <w:jc w:val="both"/>
        <w:rPr>
          <w:rFonts w:ascii="Times New Roman" w:hAnsi="Times New Roman" w:cs="Times New Roman"/>
          <w:b/>
          <w:sz w:val="24"/>
          <w:szCs w:val="24"/>
        </w:rPr>
      </w:pPr>
      <w:r w:rsidRPr="004C54F0">
        <w:rPr>
          <w:rFonts w:ascii="Times New Roman" w:hAnsi="Times New Roman" w:cs="Times New Roman"/>
          <w:b/>
          <w:sz w:val="24"/>
          <w:szCs w:val="24"/>
        </w:rPr>
        <w:t>1</w:t>
      </w:r>
      <w:r w:rsidR="00AC5F7C" w:rsidRPr="004C54F0">
        <w:rPr>
          <w:rFonts w:ascii="Times New Roman" w:hAnsi="Times New Roman" w:cs="Times New Roman"/>
          <w:b/>
          <w:sz w:val="24"/>
          <w:szCs w:val="24"/>
        </w:rPr>
        <w:t>8</w:t>
      </w:r>
      <w:r w:rsidRPr="004C54F0">
        <w:rPr>
          <w:rFonts w:ascii="Times New Roman" w:hAnsi="Times New Roman" w:cs="Times New Roman"/>
          <w:b/>
          <w:sz w:val="24"/>
          <w:szCs w:val="24"/>
        </w:rPr>
        <w:t>.2</w:t>
      </w:r>
      <w:r w:rsidRPr="004C54F0">
        <w:rPr>
          <w:rFonts w:ascii="Times New Roman" w:hAnsi="Times New Roman" w:cs="Times New Roman"/>
          <w:b/>
          <w:sz w:val="24"/>
          <w:szCs w:val="24"/>
        </w:rPr>
        <w:tab/>
        <w:t xml:space="preserve">Cost of </w:t>
      </w:r>
      <w:r w:rsidR="00124E44" w:rsidRPr="004C54F0">
        <w:rPr>
          <w:rFonts w:ascii="Times New Roman" w:hAnsi="Times New Roman" w:cs="Times New Roman"/>
          <w:b/>
          <w:sz w:val="24"/>
          <w:szCs w:val="24"/>
        </w:rPr>
        <w:t>P</w:t>
      </w:r>
      <w:r w:rsidRPr="004C54F0">
        <w:rPr>
          <w:rFonts w:ascii="Times New Roman" w:hAnsi="Times New Roman" w:cs="Times New Roman"/>
          <w:b/>
          <w:sz w:val="24"/>
          <w:szCs w:val="24"/>
        </w:rPr>
        <w:t xml:space="preserve">reparing </w:t>
      </w:r>
      <w:r w:rsidR="00352066" w:rsidRPr="004C54F0">
        <w:rPr>
          <w:rFonts w:ascii="Times New Roman" w:hAnsi="Times New Roman" w:cs="Times New Roman"/>
          <w:b/>
          <w:sz w:val="24"/>
          <w:szCs w:val="24"/>
        </w:rPr>
        <w:t>B</w:t>
      </w:r>
      <w:r w:rsidRPr="004C54F0">
        <w:rPr>
          <w:rFonts w:ascii="Times New Roman" w:hAnsi="Times New Roman" w:cs="Times New Roman"/>
          <w:b/>
          <w:sz w:val="24"/>
          <w:szCs w:val="24"/>
        </w:rPr>
        <w:t>id</w:t>
      </w:r>
    </w:p>
    <w:p w:rsidR="000F62B2" w:rsidRPr="004C54F0" w:rsidRDefault="000F62B2" w:rsidP="006259D9">
      <w:pPr>
        <w:spacing w:after="0" w:line="240" w:lineRule="auto"/>
        <w:ind w:left="540" w:hanging="540"/>
        <w:jc w:val="both"/>
        <w:rPr>
          <w:rFonts w:ascii="Times New Roman" w:hAnsi="Times New Roman" w:cs="Times New Roman"/>
          <w:b/>
          <w:sz w:val="24"/>
          <w:szCs w:val="24"/>
        </w:rPr>
      </w:pPr>
    </w:p>
    <w:p w:rsidR="00875D68" w:rsidRPr="004C54F0" w:rsidRDefault="00A826CC" w:rsidP="00665AAA">
      <w:pPr>
        <w:spacing w:after="0" w:line="240" w:lineRule="auto"/>
        <w:ind w:left="540"/>
        <w:jc w:val="both"/>
        <w:rPr>
          <w:rFonts w:ascii="Times New Roman" w:hAnsi="Times New Roman" w:cs="Times New Roman"/>
          <w:b/>
          <w:sz w:val="24"/>
          <w:szCs w:val="24"/>
        </w:rPr>
      </w:pPr>
      <w:r w:rsidRPr="004C54F0">
        <w:rPr>
          <w:rFonts w:ascii="Times New Roman" w:hAnsi="Times New Roman" w:cs="Times New Roman"/>
          <w:sz w:val="24"/>
          <w:szCs w:val="24"/>
        </w:rPr>
        <w:t xml:space="preserve">The </w:t>
      </w:r>
      <w:r w:rsidRPr="004C54F0">
        <w:rPr>
          <w:rFonts w:ascii="Times New Roman" w:hAnsi="Times New Roman" w:cs="Times New Roman"/>
          <w:iCs/>
          <w:sz w:val="24"/>
          <w:szCs w:val="24"/>
        </w:rPr>
        <w:t>P</w:t>
      </w:r>
      <w:r w:rsidR="00E71E94" w:rsidRPr="004C54F0">
        <w:rPr>
          <w:rFonts w:ascii="Times New Roman" w:hAnsi="Times New Roman" w:cs="Times New Roman"/>
          <w:iCs/>
          <w:sz w:val="24"/>
          <w:szCs w:val="24"/>
        </w:rPr>
        <w:t>PRB</w:t>
      </w:r>
      <w:r w:rsidR="0031135B" w:rsidRPr="004C54F0">
        <w:rPr>
          <w:rFonts w:ascii="Times New Roman" w:hAnsi="Times New Roman" w:cs="Times New Roman"/>
          <w:iCs/>
          <w:sz w:val="24"/>
          <w:szCs w:val="24"/>
        </w:rPr>
        <w:t xml:space="preserve"> </w:t>
      </w:r>
      <w:r w:rsidR="00352066" w:rsidRPr="004C54F0">
        <w:rPr>
          <w:rFonts w:ascii="Times New Roman" w:hAnsi="Times New Roman" w:cs="Times New Roman"/>
          <w:iCs/>
          <w:sz w:val="24"/>
          <w:szCs w:val="24"/>
        </w:rPr>
        <w:t xml:space="preserve">and DFA </w:t>
      </w:r>
      <w:r w:rsidRPr="004C54F0">
        <w:rPr>
          <w:rFonts w:ascii="Times New Roman" w:hAnsi="Times New Roman" w:cs="Times New Roman"/>
          <w:sz w:val="24"/>
          <w:szCs w:val="24"/>
        </w:rPr>
        <w:t xml:space="preserve">accept no responsibility for any expense incurred by </w:t>
      </w:r>
      <w:r w:rsidR="00352066" w:rsidRPr="004C54F0">
        <w:rPr>
          <w:rFonts w:ascii="Times New Roman" w:hAnsi="Times New Roman" w:cs="Times New Roman"/>
          <w:sz w:val="24"/>
          <w:szCs w:val="24"/>
        </w:rPr>
        <w:t xml:space="preserve">any </w:t>
      </w:r>
      <w:r w:rsidRPr="004C54F0">
        <w:rPr>
          <w:rFonts w:ascii="Times New Roman" w:hAnsi="Times New Roman" w:cs="Times New Roman"/>
          <w:sz w:val="24"/>
          <w:szCs w:val="24"/>
        </w:rPr>
        <w:t>bidder in the preparation and presentation of a bid. Such expenses shall be borne exclusively by the bidder.</w:t>
      </w:r>
    </w:p>
    <w:p w:rsidR="00352066" w:rsidRPr="004C54F0" w:rsidRDefault="00352066" w:rsidP="006259D9">
      <w:pPr>
        <w:spacing w:after="0" w:line="240" w:lineRule="auto"/>
        <w:ind w:left="540"/>
        <w:jc w:val="both"/>
        <w:rPr>
          <w:rFonts w:ascii="Times New Roman" w:hAnsi="Times New Roman" w:cs="Times New Roman"/>
          <w:b/>
          <w:sz w:val="24"/>
          <w:szCs w:val="24"/>
        </w:rPr>
      </w:pPr>
    </w:p>
    <w:p w:rsidR="000F62B2" w:rsidRPr="004C54F0" w:rsidRDefault="00A826CC" w:rsidP="006259D9">
      <w:pPr>
        <w:autoSpaceDE w:val="0"/>
        <w:autoSpaceDN w:val="0"/>
        <w:adjustRightInd w:val="0"/>
        <w:spacing w:after="0" w:line="240" w:lineRule="auto"/>
        <w:ind w:left="540" w:hanging="540"/>
        <w:rPr>
          <w:rFonts w:ascii="Times New Roman" w:hAnsi="Times New Roman" w:cs="Times New Roman"/>
          <w:b/>
          <w:sz w:val="24"/>
          <w:szCs w:val="24"/>
        </w:rPr>
      </w:pPr>
      <w:r w:rsidRPr="004C54F0">
        <w:rPr>
          <w:rFonts w:ascii="Times New Roman" w:hAnsi="Times New Roman" w:cs="Times New Roman"/>
          <w:b/>
          <w:sz w:val="24"/>
          <w:szCs w:val="24"/>
        </w:rPr>
        <w:t>1</w:t>
      </w:r>
      <w:r w:rsidR="00AC5F7C" w:rsidRPr="004C54F0">
        <w:rPr>
          <w:rFonts w:ascii="Times New Roman" w:hAnsi="Times New Roman" w:cs="Times New Roman"/>
          <w:b/>
          <w:sz w:val="24"/>
          <w:szCs w:val="24"/>
        </w:rPr>
        <w:t>8</w:t>
      </w:r>
      <w:r w:rsidRPr="004C54F0">
        <w:rPr>
          <w:rFonts w:ascii="Times New Roman" w:hAnsi="Times New Roman" w:cs="Times New Roman"/>
          <w:b/>
          <w:sz w:val="24"/>
          <w:szCs w:val="24"/>
        </w:rPr>
        <w:t>.3</w:t>
      </w:r>
      <w:r w:rsidRPr="004C54F0">
        <w:rPr>
          <w:rFonts w:ascii="Times New Roman" w:hAnsi="Times New Roman" w:cs="Times New Roman"/>
          <w:b/>
          <w:sz w:val="24"/>
          <w:szCs w:val="24"/>
        </w:rPr>
        <w:tab/>
        <w:t xml:space="preserve">Independent </w:t>
      </w:r>
      <w:r w:rsidR="00581C4D" w:rsidRPr="004C54F0">
        <w:rPr>
          <w:rFonts w:ascii="Times New Roman" w:hAnsi="Times New Roman" w:cs="Times New Roman"/>
          <w:b/>
          <w:sz w:val="24"/>
          <w:szCs w:val="24"/>
        </w:rPr>
        <w:t>Price D</w:t>
      </w:r>
      <w:r w:rsidRPr="004C54F0">
        <w:rPr>
          <w:rFonts w:ascii="Times New Roman" w:hAnsi="Times New Roman" w:cs="Times New Roman"/>
          <w:b/>
          <w:sz w:val="24"/>
          <w:szCs w:val="24"/>
        </w:rPr>
        <w:t>etermination</w:t>
      </w:r>
    </w:p>
    <w:p w:rsidR="000F62B2" w:rsidRPr="004C54F0" w:rsidRDefault="000F62B2" w:rsidP="006259D9">
      <w:pPr>
        <w:autoSpaceDE w:val="0"/>
        <w:autoSpaceDN w:val="0"/>
        <w:adjustRightInd w:val="0"/>
        <w:spacing w:after="0" w:line="240" w:lineRule="auto"/>
        <w:ind w:left="540" w:hanging="540"/>
        <w:jc w:val="both"/>
        <w:rPr>
          <w:rFonts w:ascii="Times New Roman" w:hAnsi="Times New Roman" w:cs="Times New Roman"/>
          <w:b/>
          <w:sz w:val="24"/>
          <w:szCs w:val="24"/>
        </w:rPr>
      </w:pPr>
    </w:p>
    <w:p w:rsidR="00A826CC" w:rsidRPr="004C54F0" w:rsidRDefault="00A826CC" w:rsidP="006259D9">
      <w:pPr>
        <w:autoSpaceDE w:val="0"/>
        <w:autoSpaceDN w:val="0"/>
        <w:adjustRightInd w:val="0"/>
        <w:spacing w:after="0" w:line="240" w:lineRule="auto"/>
        <w:ind w:left="540"/>
        <w:jc w:val="both"/>
        <w:rPr>
          <w:rFonts w:ascii="Times New Roman" w:hAnsi="Times New Roman" w:cs="Times New Roman"/>
          <w:b/>
          <w:sz w:val="24"/>
          <w:szCs w:val="24"/>
        </w:rPr>
      </w:pPr>
      <w:r w:rsidRPr="004C54F0">
        <w:rPr>
          <w:rFonts w:ascii="Times New Roman" w:hAnsi="Times New Roman" w:cs="Times New Roman"/>
          <w:sz w:val="24"/>
          <w:szCs w:val="24"/>
        </w:rPr>
        <w:t>By submitting a bid, the bidder certifies that the prices submitted in response to the solicitation have been arrived at independently and without</w:t>
      </w:r>
      <w:r w:rsidR="00581C4D" w:rsidRPr="004C54F0">
        <w:rPr>
          <w:rFonts w:ascii="Times New Roman" w:hAnsi="Times New Roman" w:cs="Times New Roman"/>
          <w:sz w:val="24"/>
          <w:szCs w:val="24"/>
        </w:rPr>
        <w:t>, for the purposed of restricting competition,</w:t>
      </w:r>
      <w:r w:rsidRPr="004C54F0">
        <w:rPr>
          <w:rFonts w:ascii="Times New Roman" w:hAnsi="Times New Roman" w:cs="Times New Roman"/>
          <w:sz w:val="24"/>
          <w:szCs w:val="24"/>
        </w:rPr>
        <w:t xml:space="preserve"> any consultation, communication, or agreement with any other bidder or competitor relating to those prices, the intention to submit a bid, or the methods or factors used to calculate the bid.</w:t>
      </w:r>
      <w:r w:rsidR="00581C4D" w:rsidRPr="004C54F0">
        <w:rPr>
          <w:rFonts w:ascii="Times New Roman" w:hAnsi="Times New Roman" w:cs="Times New Roman"/>
          <w:sz w:val="24"/>
          <w:szCs w:val="24"/>
        </w:rPr>
        <w:t xml:space="preserve"> The prices quoted shall be inclusive of, but not limited to</w:t>
      </w:r>
      <w:r w:rsidR="00A10DE7">
        <w:rPr>
          <w:rFonts w:ascii="Times New Roman" w:hAnsi="Times New Roman" w:cs="Times New Roman"/>
          <w:sz w:val="24"/>
          <w:szCs w:val="24"/>
        </w:rPr>
        <w:t xml:space="preserve"> </w:t>
      </w:r>
      <w:r w:rsidR="00581C4D" w:rsidRPr="004C54F0">
        <w:rPr>
          <w:rFonts w:ascii="Times New Roman" w:hAnsi="Times New Roman" w:cs="Times New Roman"/>
          <w:sz w:val="24"/>
          <w:szCs w:val="24"/>
        </w:rPr>
        <w:t>the following: all required equipment/material; all required insurance; all required overhead; all required profit; and, all required licenses, certifications, fees, or permits.</w:t>
      </w:r>
    </w:p>
    <w:p w:rsidR="00316613" w:rsidRPr="004C54F0" w:rsidRDefault="00316613" w:rsidP="006259D9">
      <w:pPr>
        <w:autoSpaceDE w:val="0"/>
        <w:autoSpaceDN w:val="0"/>
        <w:adjustRightInd w:val="0"/>
        <w:spacing w:after="0" w:line="240" w:lineRule="auto"/>
        <w:ind w:left="720"/>
        <w:jc w:val="both"/>
        <w:rPr>
          <w:rFonts w:ascii="Times New Roman" w:hAnsi="Times New Roman" w:cs="Times New Roman"/>
          <w:sz w:val="24"/>
          <w:szCs w:val="24"/>
        </w:rPr>
      </w:pPr>
    </w:p>
    <w:p w:rsidR="000F62B2" w:rsidRPr="004C54F0" w:rsidRDefault="00A826CC" w:rsidP="006259D9">
      <w:pPr>
        <w:autoSpaceDE w:val="0"/>
        <w:autoSpaceDN w:val="0"/>
        <w:adjustRightInd w:val="0"/>
        <w:spacing w:after="0" w:line="240" w:lineRule="auto"/>
        <w:ind w:left="540" w:hanging="540"/>
        <w:rPr>
          <w:rFonts w:ascii="Times New Roman" w:hAnsi="Times New Roman" w:cs="Times New Roman"/>
          <w:b/>
          <w:sz w:val="24"/>
          <w:szCs w:val="24"/>
        </w:rPr>
      </w:pPr>
      <w:r w:rsidRPr="004C54F0">
        <w:rPr>
          <w:rFonts w:ascii="Times New Roman" w:hAnsi="Times New Roman" w:cs="Times New Roman"/>
          <w:b/>
          <w:sz w:val="24"/>
          <w:szCs w:val="24"/>
        </w:rPr>
        <w:t>1</w:t>
      </w:r>
      <w:r w:rsidR="00AC5F7C" w:rsidRPr="004C54F0">
        <w:rPr>
          <w:rFonts w:ascii="Times New Roman" w:hAnsi="Times New Roman" w:cs="Times New Roman"/>
          <w:b/>
          <w:sz w:val="24"/>
          <w:szCs w:val="24"/>
        </w:rPr>
        <w:t>8</w:t>
      </w:r>
      <w:r w:rsidRPr="004C54F0">
        <w:rPr>
          <w:rFonts w:ascii="Times New Roman" w:hAnsi="Times New Roman" w:cs="Times New Roman"/>
          <w:b/>
          <w:sz w:val="24"/>
          <w:szCs w:val="24"/>
        </w:rPr>
        <w:t>.4</w:t>
      </w:r>
      <w:r w:rsidRPr="004C54F0">
        <w:rPr>
          <w:rFonts w:ascii="Times New Roman" w:hAnsi="Times New Roman" w:cs="Times New Roman"/>
          <w:b/>
          <w:sz w:val="24"/>
          <w:szCs w:val="24"/>
        </w:rPr>
        <w:tab/>
        <w:t xml:space="preserve">Rejection of </w:t>
      </w:r>
      <w:r w:rsidR="00581C4D" w:rsidRPr="004C54F0">
        <w:rPr>
          <w:rFonts w:ascii="Times New Roman" w:hAnsi="Times New Roman" w:cs="Times New Roman"/>
          <w:b/>
          <w:sz w:val="24"/>
          <w:szCs w:val="24"/>
        </w:rPr>
        <w:t>B</w:t>
      </w:r>
      <w:r w:rsidRPr="004C54F0">
        <w:rPr>
          <w:rFonts w:ascii="Times New Roman" w:hAnsi="Times New Roman" w:cs="Times New Roman"/>
          <w:b/>
          <w:sz w:val="24"/>
          <w:szCs w:val="24"/>
        </w:rPr>
        <w:t>ids</w:t>
      </w:r>
    </w:p>
    <w:p w:rsidR="000F62B2" w:rsidRPr="004C54F0" w:rsidRDefault="000F62B2" w:rsidP="006259D9">
      <w:pPr>
        <w:autoSpaceDE w:val="0"/>
        <w:autoSpaceDN w:val="0"/>
        <w:adjustRightInd w:val="0"/>
        <w:spacing w:after="0" w:line="240" w:lineRule="auto"/>
        <w:ind w:left="540" w:hanging="540"/>
        <w:jc w:val="both"/>
        <w:rPr>
          <w:rFonts w:ascii="Times New Roman" w:hAnsi="Times New Roman" w:cs="Times New Roman"/>
          <w:b/>
          <w:sz w:val="24"/>
          <w:szCs w:val="24"/>
        </w:rPr>
      </w:pPr>
    </w:p>
    <w:p w:rsidR="00885A11" w:rsidRPr="004C54F0" w:rsidRDefault="00885A11" w:rsidP="006259D9">
      <w:pPr>
        <w:autoSpaceDE w:val="0"/>
        <w:autoSpaceDN w:val="0"/>
        <w:adjustRightInd w:val="0"/>
        <w:spacing w:after="0" w:line="240" w:lineRule="auto"/>
        <w:ind w:left="540"/>
        <w:jc w:val="both"/>
        <w:rPr>
          <w:rFonts w:ascii="Times New Roman" w:hAnsi="Times New Roman" w:cs="Times New Roman"/>
          <w:b/>
          <w:sz w:val="24"/>
          <w:szCs w:val="24"/>
        </w:rPr>
      </w:pPr>
      <w:r w:rsidRPr="004C54F0">
        <w:rPr>
          <w:rFonts w:ascii="Times New Roman" w:hAnsi="Times New Roman" w:cs="Times New Roman"/>
          <w:sz w:val="24"/>
          <w:szCs w:val="24"/>
        </w:rPr>
        <w:t xml:space="preserve">A bid response that includes terms and conditions that do not conform to the terms and conditions in the </w:t>
      </w:r>
      <w:r w:rsidR="00581C4D" w:rsidRPr="004C54F0">
        <w:rPr>
          <w:rFonts w:ascii="Times New Roman" w:hAnsi="Times New Roman" w:cs="Times New Roman"/>
          <w:sz w:val="24"/>
          <w:szCs w:val="24"/>
        </w:rPr>
        <w:t xml:space="preserve">IFB </w:t>
      </w:r>
      <w:r w:rsidRPr="004C54F0">
        <w:rPr>
          <w:rFonts w:ascii="Times New Roman" w:hAnsi="Times New Roman" w:cs="Times New Roman"/>
          <w:sz w:val="24"/>
          <w:szCs w:val="24"/>
        </w:rPr>
        <w:t>document is subject to rejection as non</w:t>
      </w:r>
      <w:r w:rsidR="00581C4D" w:rsidRPr="004C54F0">
        <w:rPr>
          <w:rFonts w:ascii="Times New Roman" w:hAnsi="Times New Roman" w:cs="Times New Roman"/>
          <w:sz w:val="24"/>
          <w:szCs w:val="24"/>
        </w:rPr>
        <w:t>-</w:t>
      </w:r>
      <w:r w:rsidRPr="004C54F0">
        <w:rPr>
          <w:rFonts w:ascii="Times New Roman" w:hAnsi="Times New Roman" w:cs="Times New Roman"/>
          <w:sz w:val="24"/>
          <w:szCs w:val="24"/>
        </w:rPr>
        <w:t xml:space="preserve">responsive. </w:t>
      </w:r>
      <w:r w:rsidR="00581C4D" w:rsidRPr="004C54F0">
        <w:rPr>
          <w:rFonts w:ascii="Times New Roman" w:hAnsi="Times New Roman" w:cs="Times New Roman"/>
          <w:sz w:val="24"/>
          <w:szCs w:val="24"/>
        </w:rPr>
        <w:t xml:space="preserve">Further, submission of a bid form that is not complete and/or signed is subject to rejection as non-responsive. </w:t>
      </w:r>
      <w:r w:rsidR="00972900" w:rsidRPr="004C54F0">
        <w:rPr>
          <w:rFonts w:ascii="Times New Roman" w:hAnsi="Times New Roman" w:cs="Times New Roman"/>
          <w:sz w:val="24"/>
          <w:szCs w:val="24"/>
        </w:rPr>
        <w:t>DFA staff</w:t>
      </w:r>
      <w:r w:rsidR="0031135B" w:rsidRPr="004C54F0">
        <w:rPr>
          <w:rFonts w:ascii="Times New Roman" w:hAnsi="Times New Roman" w:cs="Times New Roman"/>
          <w:iCs/>
          <w:sz w:val="24"/>
          <w:szCs w:val="24"/>
        </w:rPr>
        <w:t xml:space="preserve"> </w:t>
      </w:r>
      <w:r w:rsidRPr="004C54F0">
        <w:rPr>
          <w:rFonts w:ascii="Times New Roman" w:hAnsi="Times New Roman" w:cs="Times New Roman"/>
          <w:sz w:val="24"/>
          <w:szCs w:val="24"/>
        </w:rPr>
        <w:t xml:space="preserve">reserves the right to permit the bidder to withdraw nonconforming terms and conditions from its bid response prior to a determination by </w:t>
      </w:r>
      <w:r w:rsidR="00972900" w:rsidRPr="004C54F0">
        <w:rPr>
          <w:rFonts w:ascii="Times New Roman" w:hAnsi="Times New Roman" w:cs="Times New Roman"/>
          <w:sz w:val="24"/>
          <w:szCs w:val="24"/>
        </w:rPr>
        <w:t>DFA staff</w:t>
      </w:r>
      <w:r w:rsidR="0031135B" w:rsidRPr="004C54F0">
        <w:rPr>
          <w:rFonts w:ascii="Times New Roman" w:hAnsi="Times New Roman" w:cs="Times New Roman"/>
          <w:iCs/>
          <w:sz w:val="24"/>
          <w:szCs w:val="24"/>
        </w:rPr>
        <w:t xml:space="preserve"> </w:t>
      </w:r>
      <w:r w:rsidR="00226722" w:rsidRPr="004C54F0">
        <w:rPr>
          <w:rFonts w:ascii="Times New Roman" w:hAnsi="Times New Roman" w:cs="Times New Roman"/>
          <w:sz w:val="24"/>
          <w:szCs w:val="24"/>
        </w:rPr>
        <w:t>of non</w:t>
      </w:r>
      <w:r w:rsidR="00C94459" w:rsidRPr="004C54F0">
        <w:rPr>
          <w:rFonts w:ascii="Times New Roman" w:hAnsi="Times New Roman" w:cs="Times New Roman"/>
          <w:sz w:val="24"/>
          <w:szCs w:val="24"/>
        </w:rPr>
        <w:t>-</w:t>
      </w:r>
      <w:r w:rsidRPr="004C54F0">
        <w:rPr>
          <w:rFonts w:ascii="Times New Roman" w:hAnsi="Times New Roman" w:cs="Times New Roman"/>
          <w:sz w:val="24"/>
          <w:szCs w:val="24"/>
        </w:rPr>
        <w:t>responsiveness based on the submission of nonconforming terms and conditions.</w:t>
      </w:r>
      <w:r w:rsidR="00581C4D" w:rsidRPr="004C54F0">
        <w:rPr>
          <w:rFonts w:ascii="Times New Roman" w:hAnsi="Times New Roman" w:cs="Times New Roman"/>
          <w:sz w:val="24"/>
          <w:szCs w:val="24"/>
        </w:rPr>
        <w:t xml:space="preserve"> Furthermore, if a bidder’s price is substantially higher than those of other bidders, meaning those in excess of a twenty-five percent (25%) differential, the bidder’s price will be deemed non-responsive.</w:t>
      </w:r>
    </w:p>
    <w:p w:rsidR="00885A11" w:rsidRPr="004C54F0" w:rsidRDefault="00885A11" w:rsidP="006259D9">
      <w:pPr>
        <w:autoSpaceDE w:val="0"/>
        <w:autoSpaceDN w:val="0"/>
        <w:adjustRightInd w:val="0"/>
        <w:spacing w:after="0" w:line="240" w:lineRule="auto"/>
        <w:jc w:val="both"/>
        <w:rPr>
          <w:rFonts w:ascii="Times New Roman" w:hAnsi="Times New Roman" w:cs="Times New Roman"/>
          <w:sz w:val="24"/>
          <w:szCs w:val="24"/>
        </w:rPr>
      </w:pPr>
    </w:p>
    <w:p w:rsidR="000F62B2" w:rsidRPr="004C54F0" w:rsidRDefault="00885A11" w:rsidP="006259D9">
      <w:pPr>
        <w:autoSpaceDE w:val="0"/>
        <w:autoSpaceDN w:val="0"/>
        <w:adjustRightInd w:val="0"/>
        <w:spacing w:after="0" w:line="240" w:lineRule="auto"/>
        <w:ind w:left="540" w:hanging="540"/>
        <w:rPr>
          <w:rFonts w:ascii="Times New Roman" w:hAnsi="Times New Roman" w:cs="Times New Roman"/>
          <w:b/>
          <w:sz w:val="24"/>
          <w:szCs w:val="24"/>
        </w:rPr>
      </w:pPr>
      <w:r w:rsidRPr="004C54F0">
        <w:rPr>
          <w:rFonts w:ascii="Times New Roman" w:hAnsi="Times New Roman" w:cs="Times New Roman"/>
          <w:b/>
          <w:sz w:val="24"/>
          <w:szCs w:val="24"/>
        </w:rPr>
        <w:t>1</w:t>
      </w:r>
      <w:r w:rsidR="00AC5F7C" w:rsidRPr="004C54F0">
        <w:rPr>
          <w:rFonts w:ascii="Times New Roman" w:hAnsi="Times New Roman" w:cs="Times New Roman"/>
          <w:b/>
          <w:sz w:val="24"/>
          <w:szCs w:val="24"/>
        </w:rPr>
        <w:t>8</w:t>
      </w:r>
      <w:r w:rsidRPr="004C54F0">
        <w:rPr>
          <w:rFonts w:ascii="Times New Roman" w:hAnsi="Times New Roman" w:cs="Times New Roman"/>
          <w:b/>
          <w:sz w:val="24"/>
          <w:szCs w:val="24"/>
        </w:rPr>
        <w:t>.5</w:t>
      </w:r>
      <w:r w:rsidRPr="004C54F0">
        <w:rPr>
          <w:rFonts w:ascii="Times New Roman" w:hAnsi="Times New Roman" w:cs="Times New Roman"/>
          <w:b/>
          <w:sz w:val="24"/>
          <w:szCs w:val="24"/>
        </w:rPr>
        <w:tab/>
        <w:t xml:space="preserve">Withdrawal of </w:t>
      </w:r>
      <w:r w:rsidR="00581C4D" w:rsidRPr="004C54F0">
        <w:rPr>
          <w:rFonts w:ascii="Times New Roman" w:hAnsi="Times New Roman" w:cs="Times New Roman"/>
          <w:b/>
          <w:sz w:val="24"/>
          <w:szCs w:val="24"/>
        </w:rPr>
        <w:t>B</w:t>
      </w:r>
      <w:r w:rsidRPr="004C54F0">
        <w:rPr>
          <w:rFonts w:ascii="Times New Roman" w:hAnsi="Times New Roman" w:cs="Times New Roman"/>
          <w:b/>
          <w:sz w:val="24"/>
          <w:szCs w:val="24"/>
        </w:rPr>
        <w:t>id</w:t>
      </w:r>
    </w:p>
    <w:p w:rsidR="000F62B2" w:rsidRPr="004C54F0" w:rsidRDefault="000F62B2" w:rsidP="006259D9">
      <w:pPr>
        <w:autoSpaceDE w:val="0"/>
        <w:autoSpaceDN w:val="0"/>
        <w:adjustRightInd w:val="0"/>
        <w:spacing w:after="0" w:line="240" w:lineRule="auto"/>
        <w:ind w:left="540" w:hanging="540"/>
        <w:jc w:val="both"/>
        <w:rPr>
          <w:rFonts w:ascii="Times New Roman" w:hAnsi="Times New Roman" w:cs="Times New Roman"/>
          <w:b/>
          <w:sz w:val="24"/>
          <w:szCs w:val="24"/>
        </w:rPr>
      </w:pPr>
    </w:p>
    <w:p w:rsidR="004116CD" w:rsidRPr="004C54F0" w:rsidRDefault="00885A11" w:rsidP="006259D9">
      <w:pPr>
        <w:autoSpaceDE w:val="0"/>
        <w:autoSpaceDN w:val="0"/>
        <w:adjustRightInd w:val="0"/>
        <w:spacing w:after="0" w:line="240" w:lineRule="auto"/>
        <w:ind w:left="1440" w:hanging="900"/>
        <w:jc w:val="both"/>
        <w:rPr>
          <w:rFonts w:ascii="Times New Roman" w:hAnsi="Times New Roman" w:cs="Times New Roman"/>
          <w:b/>
          <w:sz w:val="24"/>
          <w:szCs w:val="24"/>
        </w:rPr>
      </w:pPr>
      <w:r w:rsidRPr="004C54F0">
        <w:rPr>
          <w:rFonts w:ascii="Times New Roman" w:hAnsi="Times New Roman" w:cs="Times New Roman"/>
          <w:b/>
          <w:sz w:val="24"/>
          <w:szCs w:val="24"/>
        </w:rPr>
        <w:t>1</w:t>
      </w:r>
      <w:r w:rsidR="00AC5F7C" w:rsidRPr="004C54F0">
        <w:rPr>
          <w:rFonts w:ascii="Times New Roman" w:hAnsi="Times New Roman" w:cs="Times New Roman"/>
          <w:b/>
          <w:sz w:val="24"/>
          <w:szCs w:val="24"/>
        </w:rPr>
        <w:t>8</w:t>
      </w:r>
      <w:r w:rsidRPr="004C54F0">
        <w:rPr>
          <w:rFonts w:ascii="Times New Roman" w:hAnsi="Times New Roman" w:cs="Times New Roman"/>
          <w:b/>
          <w:sz w:val="24"/>
          <w:szCs w:val="24"/>
        </w:rPr>
        <w:t>.5.1</w:t>
      </w:r>
      <w:r w:rsidRPr="004C54F0">
        <w:rPr>
          <w:rFonts w:ascii="Times New Roman" w:hAnsi="Times New Roman" w:cs="Times New Roman"/>
          <w:b/>
          <w:sz w:val="24"/>
          <w:szCs w:val="24"/>
        </w:rPr>
        <w:tab/>
      </w:r>
      <w:r w:rsidRPr="004C54F0">
        <w:rPr>
          <w:rFonts w:ascii="Times New Roman" w:hAnsi="Times New Roman" w:cs="Times New Roman"/>
          <w:sz w:val="24"/>
          <w:szCs w:val="24"/>
        </w:rPr>
        <w:t>If a bid is substantially lower than those of other bidders, a mistake may have been made.</w:t>
      </w:r>
    </w:p>
    <w:p w:rsidR="004116CD" w:rsidRPr="004C54F0" w:rsidRDefault="004116CD" w:rsidP="006259D9">
      <w:pPr>
        <w:autoSpaceDE w:val="0"/>
        <w:autoSpaceDN w:val="0"/>
        <w:adjustRightInd w:val="0"/>
        <w:spacing w:after="0" w:line="240" w:lineRule="auto"/>
        <w:ind w:left="1440" w:hanging="900"/>
        <w:jc w:val="both"/>
        <w:rPr>
          <w:rFonts w:ascii="Times New Roman" w:hAnsi="Times New Roman" w:cs="Times New Roman"/>
          <w:b/>
          <w:sz w:val="24"/>
          <w:szCs w:val="24"/>
        </w:rPr>
      </w:pPr>
    </w:p>
    <w:p w:rsidR="00885A11" w:rsidRPr="004C54F0" w:rsidRDefault="006535C5" w:rsidP="006259D9">
      <w:pPr>
        <w:autoSpaceDE w:val="0"/>
        <w:autoSpaceDN w:val="0"/>
        <w:adjustRightInd w:val="0"/>
        <w:spacing w:after="0" w:line="240" w:lineRule="auto"/>
        <w:ind w:left="1440" w:hanging="900"/>
        <w:jc w:val="both"/>
        <w:rPr>
          <w:rFonts w:ascii="Times New Roman" w:hAnsi="Times New Roman" w:cs="Times New Roman"/>
          <w:b/>
          <w:sz w:val="24"/>
          <w:szCs w:val="24"/>
        </w:rPr>
      </w:pPr>
      <w:r w:rsidRPr="004C54F0">
        <w:rPr>
          <w:rFonts w:ascii="Times New Roman" w:hAnsi="Times New Roman" w:cs="Times New Roman"/>
          <w:b/>
          <w:sz w:val="24"/>
          <w:szCs w:val="24"/>
        </w:rPr>
        <w:t>1</w:t>
      </w:r>
      <w:r w:rsidR="00AC5F7C" w:rsidRPr="004C54F0">
        <w:rPr>
          <w:rFonts w:ascii="Times New Roman" w:hAnsi="Times New Roman" w:cs="Times New Roman"/>
          <w:b/>
          <w:sz w:val="24"/>
          <w:szCs w:val="24"/>
        </w:rPr>
        <w:t>8</w:t>
      </w:r>
      <w:r w:rsidRPr="004C54F0">
        <w:rPr>
          <w:rFonts w:ascii="Times New Roman" w:hAnsi="Times New Roman" w:cs="Times New Roman"/>
          <w:b/>
          <w:sz w:val="24"/>
          <w:szCs w:val="24"/>
        </w:rPr>
        <w:t>.5.2</w:t>
      </w:r>
      <w:r w:rsidRPr="004C54F0">
        <w:rPr>
          <w:rFonts w:ascii="Times New Roman" w:hAnsi="Times New Roman" w:cs="Times New Roman"/>
          <w:b/>
          <w:sz w:val="24"/>
          <w:szCs w:val="24"/>
        </w:rPr>
        <w:tab/>
      </w:r>
      <w:r w:rsidR="00885A11" w:rsidRPr="004C54F0">
        <w:rPr>
          <w:rFonts w:ascii="Times New Roman" w:hAnsi="Times New Roman" w:cs="Times New Roman"/>
          <w:sz w:val="24"/>
          <w:szCs w:val="24"/>
        </w:rPr>
        <w:t>A bidder may withdraw its bid from consideration if certain conditions are met:</w:t>
      </w:r>
    </w:p>
    <w:p w:rsidR="00885A11" w:rsidRPr="004C54F0" w:rsidRDefault="00885A11" w:rsidP="006259D9">
      <w:pPr>
        <w:pStyle w:val="ListParagraph"/>
        <w:autoSpaceDE w:val="0"/>
        <w:autoSpaceDN w:val="0"/>
        <w:adjustRightInd w:val="0"/>
        <w:spacing w:after="0" w:line="240" w:lineRule="auto"/>
        <w:ind w:left="1440"/>
        <w:jc w:val="both"/>
        <w:rPr>
          <w:rFonts w:ascii="Times New Roman" w:hAnsi="Times New Roman" w:cs="Times New Roman"/>
          <w:sz w:val="24"/>
          <w:szCs w:val="24"/>
        </w:rPr>
      </w:pPr>
    </w:p>
    <w:p w:rsidR="00885A11" w:rsidRPr="004C54F0" w:rsidRDefault="00885A11" w:rsidP="003D4C6D">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4C54F0">
        <w:rPr>
          <w:rFonts w:ascii="Times New Roman" w:hAnsi="Times New Roman" w:cs="Times New Roman"/>
          <w:sz w:val="24"/>
          <w:szCs w:val="24"/>
        </w:rPr>
        <w:t>The bid is submitted in good faith;</w:t>
      </w:r>
    </w:p>
    <w:p w:rsidR="00885A11" w:rsidRPr="004C54F0" w:rsidRDefault="00885A11" w:rsidP="003D4C6D">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4C54F0">
        <w:rPr>
          <w:rFonts w:ascii="Times New Roman" w:hAnsi="Times New Roman" w:cs="Times New Roman"/>
          <w:sz w:val="24"/>
          <w:szCs w:val="24"/>
        </w:rPr>
        <w:t>The price bid is substantially lower than those of other bidders because of a mistake;</w:t>
      </w:r>
    </w:p>
    <w:p w:rsidR="00885A11" w:rsidRPr="004C54F0" w:rsidRDefault="00885A11" w:rsidP="003D4C6D">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4C54F0">
        <w:rPr>
          <w:rFonts w:ascii="Times New Roman" w:hAnsi="Times New Roman" w:cs="Times New Roman"/>
          <w:sz w:val="24"/>
          <w:szCs w:val="24"/>
        </w:rPr>
        <w:t>The mistake is a clerical error, not an error of judgment; and,</w:t>
      </w:r>
    </w:p>
    <w:p w:rsidR="00885A11" w:rsidRPr="004C54F0" w:rsidRDefault="00885A11" w:rsidP="003D4C6D">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4C54F0">
        <w:rPr>
          <w:rFonts w:ascii="Times New Roman" w:hAnsi="Times New Roman" w:cs="Times New Roman"/>
          <w:sz w:val="24"/>
          <w:szCs w:val="24"/>
        </w:rPr>
        <w:t>Objective evidence drawn from original work papers, documents, and other materials used in the preparation of the bid demonstrates clearly that the mistake was an unintentional error in arithmetic or an unintentional omission of a quantity of labor or material.</w:t>
      </w:r>
    </w:p>
    <w:p w:rsidR="00885A11" w:rsidRPr="004C54F0" w:rsidRDefault="00885A11" w:rsidP="006259D9">
      <w:pPr>
        <w:autoSpaceDE w:val="0"/>
        <w:autoSpaceDN w:val="0"/>
        <w:adjustRightInd w:val="0"/>
        <w:spacing w:after="0" w:line="240" w:lineRule="auto"/>
        <w:ind w:left="1440"/>
        <w:jc w:val="both"/>
        <w:rPr>
          <w:rFonts w:ascii="Times New Roman" w:hAnsi="Times New Roman" w:cs="Times New Roman"/>
          <w:sz w:val="24"/>
          <w:szCs w:val="24"/>
        </w:rPr>
      </w:pPr>
    </w:p>
    <w:p w:rsidR="001A33BB" w:rsidRPr="004C54F0" w:rsidRDefault="006535C5" w:rsidP="006259D9">
      <w:pPr>
        <w:autoSpaceDE w:val="0"/>
        <w:autoSpaceDN w:val="0"/>
        <w:adjustRightInd w:val="0"/>
        <w:spacing w:after="0" w:line="240" w:lineRule="auto"/>
        <w:ind w:left="1440" w:hanging="900"/>
        <w:jc w:val="both"/>
        <w:rPr>
          <w:rFonts w:ascii="Times New Roman" w:hAnsi="Times New Roman" w:cs="Times New Roman"/>
          <w:sz w:val="24"/>
          <w:szCs w:val="24"/>
        </w:rPr>
      </w:pPr>
      <w:r w:rsidRPr="004C54F0">
        <w:rPr>
          <w:rFonts w:ascii="Times New Roman" w:hAnsi="Times New Roman" w:cs="Times New Roman"/>
          <w:b/>
          <w:sz w:val="24"/>
          <w:szCs w:val="24"/>
        </w:rPr>
        <w:t>1</w:t>
      </w:r>
      <w:r w:rsidR="00AC5F7C" w:rsidRPr="004C54F0">
        <w:rPr>
          <w:rFonts w:ascii="Times New Roman" w:hAnsi="Times New Roman" w:cs="Times New Roman"/>
          <w:b/>
          <w:sz w:val="24"/>
          <w:szCs w:val="24"/>
        </w:rPr>
        <w:t>8</w:t>
      </w:r>
      <w:r w:rsidRPr="004C54F0">
        <w:rPr>
          <w:rFonts w:ascii="Times New Roman" w:hAnsi="Times New Roman" w:cs="Times New Roman"/>
          <w:b/>
          <w:sz w:val="24"/>
          <w:szCs w:val="24"/>
        </w:rPr>
        <w:t>.5.3</w:t>
      </w:r>
      <w:r w:rsidRPr="004C54F0">
        <w:rPr>
          <w:rFonts w:ascii="Times New Roman" w:hAnsi="Times New Roman" w:cs="Times New Roman"/>
          <w:b/>
          <w:sz w:val="24"/>
          <w:szCs w:val="24"/>
        </w:rPr>
        <w:tab/>
      </w:r>
      <w:r w:rsidR="00885A11" w:rsidRPr="004C54F0">
        <w:rPr>
          <w:rFonts w:ascii="Times New Roman" w:hAnsi="Times New Roman" w:cs="Times New Roman"/>
          <w:sz w:val="24"/>
          <w:szCs w:val="24"/>
        </w:rPr>
        <w:t xml:space="preserve">To withdraw a bid that includes a clerical error after bid opening, the bidder must give notice in writing to </w:t>
      </w:r>
      <w:r w:rsidR="00972900" w:rsidRPr="004C54F0">
        <w:rPr>
          <w:rFonts w:ascii="Times New Roman" w:hAnsi="Times New Roman" w:cs="Times New Roman"/>
          <w:sz w:val="24"/>
          <w:szCs w:val="24"/>
        </w:rPr>
        <w:t>DFA</w:t>
      </w:r>
      <w:r w:rsidR="00036279">
        <w:rPr>
          <w:rFonts w:ascii="Times New Roman" w:hAnsi="Times New Roman" w:cs="Times New Roman"/>
          <w:sz w:val="24"/>
          <w:szCs w:val="24"/>
        </w:rPr>
        <w:t>’s</w:t>
      </w:r>
      <w:r w:rsidR="00972900" w:rsidRPr="004C54F0">
        <w:rPr>
          <w:rFonts w:ascii="Times New Roman" w:hAnsi="Times New Roman" w:cs="Times New Roman"/>
          <w:sz w:val="24"/>
          <w:szCs w:val="24"/>
        </w:rPr>
        <w:t xml:space="preserve"> staff</w:t>
      </w:r>
      <w:r w:rsidR="0031135B" w:rsidRPr="004C54F0">
        <w:rPr>
          <w:rFonts w:ascii="Times New Roman" w:hAnsi="Times New Roman" w:cs="Times New Roman"/>
          <w:iCs/>
          <w:sz w:val="24"/>
          <w:szCs w:val="24"/>
        </w:rPr>
        <w:t xml:space="preserve"> </w:t>
      </w:r>
      <w:r w:rsidR="00885A11" w:rsidRPr="004C54F0">
        <w:rPr>
          <w:rFonts w:ascii="Times New Roman" w:hAnsi="Times New Roman" w:cs="Times New Roman"/>
          <w:sz w:val="24"/>
          <w:szCs w:val="24"/>
        </w:rPr>
        <w:t xml:space="preserve">of </w:t>
      </w:r>
      <w:r w:rsidR="00036279">
        <w:rPr>
          <w:rFonts w:ascii="Times New Roman" w:hAnsi="Times New Roman" w:cs="Times New Roman"/>
          <w:sz w:val="24"/>
          <w:szCs w:val="24"/>
        </w:rPr>
        <w:t xml:space="preserve">its </w:t>
      </w:r>
      <w:r w:rsidR="00885A11" w:rsidRPr="004C54F0">
        <w:rPr>
          <w:rFonts w:ascii="Times New Roman" w:hAnsi="Times New Roman" w:cs="Times New Roman"/>
          <w:sz w:val="24"/>
          <w:szCs w:val="24"/>
        </w:rPr>
        <w:t xml:space="preserve">claim of right to withdraw a bid. Within two business days after the bid opening, the bidder requesting withdrawal must provide to </w:t>
      </w:r>
      <w:r w:rsidR="00972900" w:rsidRPr="004C54F0">
        <w:rPr>
          <w:rFonts w:ascii="Times New Roman" w:hAnsi="Times New Roman" w:cs="Times New Roman"/>
          <w:sz w:val="24"/>
          <w:szCs w:val="24"/>
        </w:rPr>
        <w:t>DFA staff</w:t>
      </w:r>
      <w:r w:rsidR="0031135B" w:rsidRPr="004C54F0">
        <w:rPr>
          <w:rFonts w:ascii="Times New Roman" w:hAnsi="Times New Roman" w:cs="Times New Roman"/>
          <w:iCs/>
          <w:sz w:val="24"/>
          <w:szCs w:val="24"/>
        </w:rPr>
        <w:t xml:space="preserve"> </w:t>
      </w:r>
      <w:r w:rsidR="00885A11" w:rsidRPr="004C54F0">
        <w:rPr>
          <w:rFonts w:ascii="Times New Roman" w:hAnsi="Times New Roman" w:cs="Times New Roman"/>
          <w:sz w:val="24"/>
          <w:szCs w:val="24"/>
        </w:rPr>
        <w:t xml:space="preserve">all original work papers, documents, and other materials used in the preparation of the bid. </w:t>
      </w:r>
    </w:p>
    <w:p w:rsidR="001A33BB" w:rsidRPr="004C54F0" w:rsidRDefault="001A33BB" w:rsidP="006259D9">
      <w:pPr>
        <w:autoSpaceDE w:val="0"/>
        <w:autoSpaceDN w:val="0"/>
        <w:adjustRightInd w:val="0"/>
        <w:spacing w:after="0" w:line="240" w:lineRule="auto"/>
        <w:ind w:left="1440" w:hanging="900"/>
        <w:jc w:val="both"/>
        <w:rPr>
          <w:rFonts w:ascii="Times New Roman" w:hAnsi="Times New Roman" w:cs="Times New Roman"/>
          <w:sz w:val="24"/>
          <w:szCs w:val="24"/>
        </w:rPr>
      </w:pPr>
    </w:p>
    <w:p w:rsidR="00885A11" w:rsidRPr="004C54F0" w:rsidRDefault="001A33BB" w:rsidP="006259D9">
      <w:pPr>
        <w:autoSpaceDE w:val="0"/>
        <w:autoSpaceDN w:val="0"/>
        <w:adjustRightInd w:val="0"/>
        <w:spacing w:after="0" w:line="240" w:lineRule="auto"/>
        <w:ind w:left="1440" w:hanging="900"/>
        <w:jc w:val="both"/>
        <w:rPr>
          <w:rFonts w:ascii="Times New Roman" w:hAnsi="Times New Roman" w:cs="Times New Roman"/>
          <w:sz w:val="24"/>
          <w:szCs w:val="24"/>
        </w:rPr>
      </w:pPr>
      <w:r w:rsidRPr="004C54F0">
        <w:rPr>
          <w:rFonts w:ascii="Times New Roman" w:hAnsi="Times New Roman" w:cs="Times New Roman"/>
          <w:b/>
          <w:sz w:val="24"/>
          <w:szCs w:val="24"/>
        </w:rPr>
        <w:t>18.5.4</w:t>
      </w:r>
      <w:r w:rsidRPr="004C54F0">
        <w:rPr>
          <w:rFonts w:ascii="Times New Roman" w:hAnsi="Times New Roman" w:cs="Times New Roman"/>
          <w:b/>
          <w:sz w:val="24"/>
          <w:szCs w:val="24"/>
        </w:rPr>
        <w:tab/>
      </w:r>
      <w:r w:rsidR="00885A11" w:rsidRPr="004C54F0">
        <w:rPr>
          <w:rFonts w:ascii="Times New Roman" w:hAnsi="Times New Roman" w:cs="Times New Roman"/>
          <w:sz w:val="24"/>
          <w:szCs w:val="24"/>
        </w:rPr>
        <w:t xml:space="preserve">A bidder may also withdraw a bid, prior to the time set for the opening of bids, by simply making a request in writing to the </w:t>
      </w:r>
      <w:r w:rsidR="005B01FE" w:rsidRPr="004C54F0">
        <w:rPr>
          <w:rFonts w:ascii="Times New Roman" w:hAnsi="Times New Roman" w:cs="Times New Roman"/>
          <w:sz w:val="24"/>
          <w:szCs w:val="24"/>
        </w:rPr>
        <w:t>DFA</w:t>
      </w:r>
      <w:r w:rsidR="005B01FE">
        <w:rPr>
          <w:rFonts w:ascii="Times New Roman" w:hAnsi="Times New Roman" w:cs="Times New Roman"/>
          <w:sz w:val="24"/>
          <w:szCs w:val="24"/>
        </w:rPr>
        <w:t xml:space="preserve"> OPSCR</w:t>
      </w:r>
      <w:r w:rsidR="00885A11" w:rsidRPr="004C54F0">
        <w:rPr>
          <w:rFonts w:ascii="Times New Roman" w:hAnsi="Times New Roman" w:cs="Times New Roman"/>
          <w:sz w:val="24"/>
          <w:szCs w:val="24"/>
        </w:rPr>
        <w:t>. No explanation is required.</w:t>
      </w:r>
    </w:p>
    <w:p w:rsidR="00885A11" w:rsidRPr="004C54F0" w:rsidRDefault="00885A11" w:rsidP="006259D9">
      <w:pPr>
        <w:autoSpaceDE w:val="0"/>
        <w:autoSpaceDN w:val="0"/>
        <w:adjustRightInd w:val="0"/>
        <w:spacing w:after="0" w:line="240" w:lineRule="auto"/>
        <w:jc w:val="both"/>
        <w:rPr>
          <w:rFonts w:ascii="Times New Roman" w:hAnsi="Times New Roman" w:cs="Times New Roman"/>
          <w:sz w:val="24"/>
          <w:szCs w:val="24"/>
        </w:rPr>
      </w:pPr>
    </w:p>
    <w:p w:rsidR="00581C4D" w:rsidRPr="004C54F0" w:rsidRDefault="00C51E74" w:rsidP="00581C4D">
      <w:pPr>
        <w:autoSpaceDE w:val="0"/>
        <w:autoSpaceDN w:val="0"/>
        <w:adjustRightInd w:val="0"/>
        <w:spacing w:after="0" w:line="240" w:lineRule="auto"/>
        <w:ind w:left="540" w:hanging="540"/>
        <w:rPr>
          <w:rFonts w:ascii="Times New Roman" w:hAnsi="Times New Roman" w:cs="Times New Roman"/>
          <w:sz w:val="24"/>
          <w:szCs w:val="24"/>
        </w:rPr>
      </w:pPr>
      <w:r w:rsidRPr="004C54F0">
        <w:rPr>
          <w:rFonts w:ascii="Times New Roman" w:hAnsi="Times New Roman" w:cs="Times New Roman"/>
          <w:b/>
          <w:bCs/>
          <w:sz w:val="24"/>
          <w:szCs w:val="24"/>
        </w:rPr>
        <w:t>18.6 Post</w:t>
      </w:r>
      <w:r w:rsidR="00581C4D" w:rsidRPr="004C54F0">
        <w:rPr>
          <w:rFonts w:ascii="Times New Roman" w:hAnsi="Times New Roman" w:cs="Times New Roman"/>
          <w:b/>
          <w:bCs/>
          <w:sz w:val="24"/>
          <w:szCs w:val="24"/>
        </w:rPr>
        <w:t xml:space="preserve">-Award Debriefing </w:t>
      </w:r>
    </w:p>
    <w:p w:rsidR="00581C4D" w:rsidRPr="004C54F0" w:rsidRDefault="00581C4D" w:rsidP="00665AAA">
      <w:pPr>
        <w:autoSpaceDE w:val="0"/>
        <w:autoSpaceDN w:val="0"/>
        <w:adjustRightInd w:val="0"/>
        <w:spacing w:after="0" w:line="240" w:lineRule="auto"/>
        <w:jc w:val="both"/>
        <w:rPr>
          <w:rFonts w:ascii="Times New Roman" w:hAnsi="Times New Roman" w:cs="Times New Roman"/>
          <w:sz w:val="24"/>
          <w:szCs w:val="24"/>
        </w:rPr>
      </w:pPr>
    </w:p>
    <w:p w:rsidR="00581C4D" w:rsidRPr="004C54F0" w:rsidRDefault="00581C4D" w:rsidP="00665AAA">
      <w:pPr>
        <w:autoSpaceDE w:val="0"/>
        <w:autoSpaceDN w:val="0"/>
        <w:adjustRightInd w:val="0"/>
        <w:spacing w:after="0" w:line="240" w:lineRule="auto"/>
        <w:ind w:left="540"/>
        <w:jc w:val="both"/>
        <w:rPr>
          <w:rFonts w:ascii="Times New Roman" w:hAnsi="Times New Roman" w:cs="Times New Roman"/>
          <w:sz w:val="24"/>
          <w:szCs w:val="24"/>
        </w:rPr>
      </w:pPr>
      <w:r w:rsidRPr="004C54F0">
        <w:rPr>
          <w:rFonts w:ascii="Times New Roman" w:hAnsi="Times New Roman" w:cs="Times New Roman"/>
          <w:sz w:val="24"/>
          <w:szCs w:val="24"/>
        </w:rPr>
        <w:t>A bidder, successful or unsuccessful, may request a post-award debriefing, in writing, by U.S. mail or electronic submission. The written request must be rece</w:t>
      </w:r>
      <w:r w:rsidR="005B01FE">
        <w:rPr>
          <w:rFonts w:ascii="Times New Roman" w:hAnsi="Times New Roman" w:cs="Times New Roman"/>
          <w:sz w:val="24"/>
          <w:szCs w:val="24"/>
        </w:rPr>
        <w:t>ived by the Director of the DFA</w:t>
      </w:r>
      <w:r w:rsidRPr="004C54F0">
        <w:rPr>
          <w:rFonts w:ascii="Times New Roman" w:hAnsi="Times New Roman" w:cs="Times New Roman"/>
          <w:sz w:val="24"/>
          <w:szCs w:val="24"/>
        </w:rPr>
        <w:t xml:space="preserve"> OPSCR within three (3) business days of notification of the contract award. A post-award debriefing is a meeting and not a hearing; therefore, legal representation is not required. A debriefing typically occurs within five (5) business days of receipt of the request. If a bidder prefers to have legal representation present, the bidder must notify the Director of the </w:t>
      </w:r>
      <w:r w:rsidR="005B01FE">
        <w:rPr>
          <w:rFonts w:ascii="Times New Roman" w:hAnsi="Times New Roman" w:cs="Times New Roman"/>
          <w:sz w:val="24"/>
          <w:szCs w:val="24"/>
        </w:rPr>
        <w:t>DFA</w:t>
      </w:r>
      <w:r w:rsidR="009F6B56" w:rsidRPr="004C54F0">
        <w:rPr>
          <w:rFonts w:ascii="Times New Roman" w:hAnsi="Times New Roman" w:cs="Times New Roman"/>
          <w:sz w:val="24"/>
          <w:szCs w:val="24"/>
        </w:rPr>
        <w:t xml:space="preserve"> OPSCR</w:t>
      </w:r>
      <w:r w:rsidRPr="004C54F0">
        <w:rPr>
          <w:rFonts w:ascii="Times New Roman" w:hAnsi="Times New Roman" w:cs="Times New Roman"/>
          <w:sz w:val="24"/>
          <w:szCs w:val="24"/>
        </w:rPr>
        <w:t xml:space="preserve"> in writing and identify its attorney by name, add</w:t>
      </w:r>
      <w:r w:rsidR="00BD35CC">
        <w:rPr>
          <w:rFonts w:ascii="Times New Roman" w:hAnsi="Times New Roman" w:cs="Times New Roman"/>
          <w:sz w:val="24"/>
          <w:szCs w:val="24"/>
        </w:rPr>
        <w:t xml:space="preserve">ress, and telephone number. DFA OPSCR </w:t>
      </w:r>
      <w:r w:rsidRPr="004C54F0">
        <w:rPr>
          <w:rFonts w:ascii="Times New Roman" w:hAnsi="Times New Roman" w:cs="Times New Roman"/>
          <w:sz w:val="24"/>
          <w:szCs w:val="24"/>
        </w:rPr>
        <w:t>will schedule and/or suspend and reschedule the meeting at a time when a Representative of the Office of the Mississippi A</w:t>
      </w:r>
      <w:r w:rsidR="009F6B56" w:rsidRPr="004C54F0">
        <w:rPr>
          <w:rFonts w:ascii="Times New Roman" w:hAnsi="Times New Roman" w:cs="Times New Roman"/>
          <w:sz w:val="24"/>
          <w:szCs w:val="24"/>
        </w:rPr>
        <w:t>ttorney General can be present.</w:t>
      </w:r>
    </w:p>
    <w:p w:rsidR="00581C4D" w:rsidRPr="004C54F0" w:rsidRDefault="00581C4D" w:rsidP="005D350F">
      <w:pPr>
        <w:autoSpaceDE w:val="0"/>
        <w:autoSpaceDN w:val="0"/>
        <w:adjustRightInd w:val="0"/>
        <w:spacing w:after="0" w:line="240" w:lineRule="auto"/>
        <w:ind w:left="540" w:hanging="540"/>
        <w:jc w:val="both"/>
        <w:rPr>
          <w:rFonts w:ascii="Times New Roman" w:hAnsi="Times New Roman" w:cs="Times New Roman"/>
          <w:sz w:val="24"/>
          <w:szCs w:val="24"/>
        </w:rPr>
      </w:pPr>
    </w:p>
    <w:p w:rsidR="00581C4D" w:rsidRPr="004C54F0" w:rsidRDefault="00581C4D" w:rsidP="00665AAA">
      <w:pPr>
        <w:autoSpaceDE w:val="0"/>
        <w:autoSpaceDN w:val="0"/>
        <w:adjustRightInd w:val="0"/>
        <w:spacing w:after="0" w:line="240" w:lineRule="auto"/>
        <w:ind w:left="540"/>
        <w:jc w:val="both"/>
        <w:rPr>
          <w:rFonts w:ascii="Times New Roman" w:hAnsi="Times New Roman" w:cs="Times New Roman"/>
          <w:sz w:val="24"/>
          <w:szCs w:val="24"/>
        </w:rPr>
      </w:pPr>
      <w:r w:rsidRPr="004C54F0">
        <w:rPr>
          <w:rFonts w:ascii="Times New Roman" w:hAnsi="Times New Roman" w:cs="Times New Roman"/>
          <w:sz w:val="24"/>
          <w:szCs w:val="24"/>
        </w:rPr>
        <w:t xml:space="preserve">For additional information regarding Post-Award Debriefing, as well as the information that may be provided and excluded, please see Section 7-114 through 7-114.07, Post-Award Vendor Debriefing, of the </w:t>
      </w:r>
      <w:r w:rsidR="00C51E74" w:rsidRPr="004C54F0">
        <w:rPr>
          <w:rFonts w:ascii="Times New Roman" w:hAnsi="Times New Roman" w:cs="Times New Roman"/>
          <w:i/>
          <w:iCs/>
          <w:sz w:val="24"/>
          <w:szCs w:val="24"/>
        </w:rPr>
        <w:t xml:space="preserve">Mississippi </w:t>
      </w:r>
      <w:r w:rsidR="004C54F0">
        <w:rPr>
          <w:rFonts w:ascii="Times New Roman" w:hAnsi="Times New Roman" w:cs="Times New Roman"/>
          <w:i/>
          <w:iCs/>
          <w:sz w:val="24"/>
          <w:szCs w:val="24"/>
        </w:rPr>
        <w:t xml:space="preserve">Office of </w:t>
      </w:r>
      <w:r w:rsidR="00C51E74" w:rsidRPr="004C54F0">
        <w:rPr>
          <w:rFonts w:ascii="Times New Roman" w:hAnsi="Times New Roman" w:cs="Times New Roman"/>
          <w:i/>
          <w:iCs/>
          <w:sz w:val="24"/>
          <w:szCs w:val="24"/>
        </w:rPr>
        <w:t>P</w:t>
      </w:r>
      <w:r w:rsidRPr="004C54F0">
        <w:rPr>
          <w:rFonts w:ascii="Times New Roman" w:hAnsi="Times New Roman" w:cs="Times New Roman"/>
          <w:i/>
          <w:iCs/>
          <w:sz w:val="24"/>
          <w:szCs w:val="24"/>
        </w:rPr>
        <w:t>ersonal Service Contract Review Rules and Regulations</w:t>
      </w:r>
      <w:r w:rsidR="00C8679D" w:rsidRPr="004C54F0">
        <w:rPr>
          <w:rFonts w:ascii="Times New Roman" w:hAnsi="Times New Roman" w:cs="Times New Roman"/>
          <w:i/>
          <w:iCs/>
          <w:sz w:val="24"/>
          <w:szCs w:val="24"/>
        </w:rPr>
        <w:t xml:space="preserve"> </w:t>
      </w:r>
      <w:r w:rsidR="00C8679D" w:rsidRPr="00952BF9">
        <w:rPr>
          <w:rFonts w:ascii="Times New Roman" w:hAnsi="Times New Roman" w:cs="Times New Roman"/>
          <w:bCs/>
          <w:sz w:val="24"/>
          <w:szCs w:val="24"/>
        </w:rPr>
        <w:t>as updated and replaced by PPRB</w:t>
      </w:r>
      <w:r w:rsidRPr="004C54F0">
        <w:rPr>
          <w:rFonts w:ascii="Times New Roman" w:hAnsi="Times New Roman" w:cs="Times New Roman"/>
          <w:sz w:val="24"/>
          <w:szCs w:val="24"/>
        </w:rPr>
        <w:t xml:space="preserve">. </w:t>
      </w:r>
    </w:p>
    <w:p w:rsidR="00581C4D" w:rsidRPr="004C54F0" w:rsidRDefault="00581C4D" w:rsidP="005D350F">
      <w:pPr>
        <w:autoSpaceDE w:val="0"/>
        <w:autoSpaceDN w:val="0"/>
        <w:adjustRightInd w:val="0"/>
        <w:spacing w:after="0" w:line="240" w:lineRule="auto"/>
        <w:ind w:left="540" w:hanging="540"/>
        <w:jc w:val="both"/>
        <w:rPr>
          <w:rFonts w:ascii="Times New Roman" w:hAnsi="Times New Roman" w:cs="Times New Roman"/>
          <w:sz w:val="24"/>
          <w:szCs w:val="24"/>
        </w:rPr>
      </w:pPr>
    </w:p>
    <w:p w:rsidR="00B70A01" w:rsidRPr="008B6238" w:rsidRDefault="00AC5F7C" w:rsidP="00581C4D">
      <w:pPr>
        <w:autoSpaceDE w:val="0"/>
        <w:autoSpaceDN w:val="0"/>
        <w:adjustRightInd w:val="0"/>
        <w:spacing w:after="0" w:line="240" w:lineRule="auto"/>
        <w:ind w:left="540" w:hanging="540"/>
        <w:jc w:val="both"/>
        <w:rPr>
          <w:rFonts w:ascii="Times New Roman" w:hAnsi="Times New Roman" w:cs="Times New Roman"/>
          <w:sz w:val="24"/>
          <w:szCs w:val="24"/>
        </w:rPr>
      </w:pPr>
      <w:r w:rsidRPr="00952BF9">
        <w:rPr>
          <w:rFonts w:ascii="Times New Roman" w:hAnsi="Times New Roman" w:cs="Times New Roman"/>
          <w:b/>
          <w:sz w:val="24"/>
          <w:szCs w:val="24"/>
        </w:rPr>
        <w:t>1</w:t>
      </w:r>
      <w:r w:rsidR="00B70A01" w:rsidRPr="00952BF9">
        <w:rPr>
          <w:rFonts w:ascii="Times New Roman" w:hAnsi="Times New Roman" w:cs="Times New Roman"/>
          <w:b/>
          <w:sz w:val="24"/>
          <w:szCs w:val="24"/>
        </w:rPr>
        <w:t>8</w:t>
      </w:r>
      <w:r w:rsidRPr="008B6238">
        <w:rPr>
          <w:rFonts w:ascii="Times New Roman" w:hAnsi="Times New Roman" w:cs="Times New Roman"/>
          <w:b/>
          <w:sz w:val="24"/>
          <w:szCs w:val="24"/>
        </w:rPr>
        <w:t>.</w:t>
      </w:r>
      <w:r w:rsidR="00787695" w:rsidRPr="008B6238">
        <w:rPr>
          <w:rFonts w:ascii="Times New Roman" w:hAnsi="Times New Roman" w:cs="Times New Roman"/>
          <w:b/>
          <w:sz w:val="24"/>
          <w:szCs w:val="24"/>
        </w:rPr>
        <w:t>7</w:t>
      </w:r>
      <w:r w:rsidRPr="008B6238">
        <w:rPr>
          <w:rFonts w:ascii="Times New Roman" w:hAnsi="Times New Roman" w:cs="Times New Roman"/>
          <w:b/>
          <w:sz w:val="24"/>
          <w:szCs w:val="24"/>
        </w:rPr>
        <w:tab/>
        <w:t>Protest</w:t>
      </w:r>
      <w:r w:rsidR="009F6B56" w:rsidRPr="008B6238">
        <w:rPr>
          <w:rFonts w:ascii="Times New Roman" w:hAnsi="Times New Roman" w:cs="Times New Roman"/>
          <w:b/>
          <w:sz w:val="24"/>
          <w:szCs w:val="24"/>
        </w:rPr>
        <w:t xml:space="preserve"> of Award</w:t>
      </w:r>
    </w:p>
    <w:p w:rsidR="00B70A01" w:rsidRPr="004C54F0" w:rsidRDefault="00B70A01" w:rsidP="006259D9">
      <w:pPr>
        <w:autoSpaceDE w:val="0"/>
        <w:autoSpaceDN w:val="0"/>
        <w:adjustRightInd w:val="0"/>
        <w:spacing w:after="0" w:line="240" w:lineRule="auto"/>
        <w:ind w:left="540" w:hanging="540"/>
        <w:jc w:val="both"/>
        <w:rPr>
          <w:rFonts w:ascii="Times New Roman" w:hAnsi="Times New Roman" w:cs="Times New Roman"/>
          <w:sz w:val="24"/>
          <w:szCs w:val="24"/>
        </w:rPr>
      </w:pPr>
    </w:p>
    <w:p w:rsidR="00AC5F7C" w:rsidRPr="004C54F0" w:rsidRDefault="00226722" w:rsidP="006259D9">
      <w:pPr>
        <w:autoSpaceDE w:val="0"/>
        <w:autoSpaceDN w:val="0"/>
        <w:adjustRightInd w:val="0"/>
        <w:spacing w:after="0" w:line="240" w:lineRule="auto"/>
        <w:ind w:left="540"/>
        <w:jc w:val="both"/>
        <w:rPr>
          <w:rFonts w:ascii="Times New Roman" w:hAnsi="Times New Roman" w:cs="Times New Roman"/>
          <w:sz w:val="24"/>
          <w:szCs w:val="24"/>
        </w:rPr>
      </w:pPr>
      <w:r w:rsidRPr="004C54F0">
        <w:rPr>
          <w:rFonts w:ascii="Times New Roman" w:hAnsi="Times New Roman" w:cs="Times New Roman"/>
          <w:sz w:val="24"/>
          <w:szCs w:val="24"/>
        </w:rPr>
        <w:t>Any actu</w:t>
      </w:r>
      <w:r w:rsidR="00BC4057" w:rsidRPr="004C54F0">
        <w:rPr>
          <w:rFonts w:ascii="Times New Roman" w:hAnsi="Times New Roman" w:cs="Times New Roman"/>
          <w:sz w:val="24"/>
          <w:szCs w:val="24"/>
        </w:rPr>
        <w:t xml:space="preserve">al or prospective bidder </w:t>
      </w:r>
      <w:r w:rsidRPr="004C54F0">
        <w:rPr>
          <w:rFonts w:ascii="Times New Roman" w:hAnsi="Times New Roman" w:cs="Times New Roman"/>
          <w:sz w:val="24"/>
          <w:szCs w:val="24"/>
        </w:rPr>
        <w:t xml:space="preserve">who is aggrieved in connection with this solicitation or the outcome of this IFB may file a protest with the Director </w:t>
      </w:r>
      <w:r w:rsidR="00560B77" w:rsidRPr="004C54F0">
        <w:rPr>
          <w:rFonts w:ascii="Times New Roman" w:hAnsi="Times New Roman" w:cs="Times New Roman"/>
          <w:sz w:val="24"/>
          <w:szCs w:val="24"/>
        </w:rPr>
        <w:t>of</w:t>
      </w:r>
      <w:r w:rsidR="00DA1495">
        <w:rPr>
          <w:rFonts w:ascii="Times New Roman" w:hAnsi="Times New Roman" w:cs="Times New Roman"/>
          <w:sz w:val="24"/>
          <w:szCs w:val="24"/>
        </w:rPr>
        <w:t xml:space="preserve"> DFA</w:t>
      </w:r>
      <w:r w:rsidR="009F6B56" w:rsidRPr="004C54F0">
        <w:rPr>
          <w:rFonts w:ascii="Times New Roman" w:hAnsi="Times New Roman" w:cs="Times New Roman"/>
          <w:sz w:val="24"/>
          <w:szCs w:val="24"/>
        </w:rPr>
        <w:t xml:space="preserve"> OPSCR</w:t>
      </w:r>
      <w:r w:rsidRPr="00952BF9">
        <w:rPr>
          <w:rFonts w:ascii="Times New Roman" w:hAnsi="Times New Roman" w:cs="Times New Roman"/>
          <w:sz w:val="24"/>
          <w:szCs w:val="24"/>
        </w:rPr>
        <w:t xml:space="preserve">.  The protest shall be submitted </w:t>
      </w:r>
      <w:r w:rsidR="00944496" w:rsidRPr="00952BF9">
        <w:rPr>
          <w:rFonts w:ascii="Times New Roman" w:hAnsi="Times New Roman" w:cs="Times New Roman"/>
          <w:sz w:val="24"/>
          <w:szCs w:val="24"/>
        </w:rPr>
        <w:t xml:space="preserve">on or before </w:t>
      </w:r>
      <w:r w:rsidR="0052444A">
        <w:rPr>
          <w:rFonts w:ascii="Times New Roman" w:hAnsi="Times New Roman" w:cs="Times New Roman"/>
          <w:b/>
          <w:sz w:val="24"/>
          <w:szCs w:val="24"/>
        </w:rPr>
        <w:t xml:space="preserve">Tuesday, </w:t>
      </w:r>
      <w:r w:rsidR="0087568F">
        <w:rPr>
          <w:rFonts w:ascii="Times New Roman" w:hAnsi="Times New Roman" w:cs="Times New Roman"/>
          <w:b/>
          <w:sz w:val="24"/>
          <w:szCs w:val="24"/>
        </w:rPr>
        <w:t>June 4</w:t>
      </w:r>
      <w:r w:rsidR="00DA1495">
        <w:rPr>
          <w:rFonts w:ascii="Times New Roman" w:hAnsi="Times New Roman" w:cs="Times New Roman"/>
          <w:b/>
          <w:sz w:val="24"/>
          <w:szCs w:val="24"/>
        </w:rPr>
        <w:t xml:space="preserve">, 2019, </w:t>
      </w:r>
      <w:r w:rsidR="00DA1495">
        <w:rPr>
          <w:rFonts w:ascii="Times New Roman" w:hAnsi="Times New Roman" w:cs="Times New Roman"/>
          <w:b/>
          <w:bCs/>
          <w:sz w:val="24"/>
          <w:szCs w:val="24"/>
        </w:rPr>
        <w:t>5</w:t>
      </w:r>
      <w:r w:rsidR="009F6B56" w:rsidRPr="008B6238">
        <w:rPr>
          <w:rFonts w:ascii="Times New Roman" w:hAnsi="Times New Roman" w:cs="Times New Roman"/>
          <w:b/>
          <w:bCs/>
          <w:sz w:val="24"/>
          <w:szCs w:val="24"/>
        </w:rPr>
        <w:t>:00 PM CST</w:t>
      </w:r>
      <w:r w:rsidR="00944496" w:rsidRPr="008B6238">
        <w:rPr>
          <w:rFonts w:ascii="Times New Roman" w:hAnsi="Times New Roman" w:cs="Times New Roman"/>
          <w:sz w:val="24"/>
          <w:szCs w:val="24"/>
        </w:rPr>
        <w:t xml:space="preserve">, </w:t>
      </w:r>
      <w:r w:rsidRPr="008B6238">
        <w:rPr>
          <w:rFonts w:ascii="Times New Roman" w:hAnsi="Times New Roman" w:cs="Times New Roman"/>
          <w:sz w:val="24"/>
          <w:szCs w:val="24"/>
        </w:rPr>
        <w:t>in writing after such aggrieved person or entity knows or should have known of the facts giving rise th</w:t>
      </w:r>
      <w:r w:rsidRPr="004C54F0">
        <w:rPr>
          <w:rFonts w:ascii="Times New Roman" w:hAnsi="Times New Roman" w:cs="Times New Roman"/>
          <w:sz w:val="24"/>
          <w:szCs w:val="24"/>
        </w:rPr>
        <w:t xml:space="preserve">ereto.  The written protest letter shall contain an explanation of the specific basis for the protest.  </w:t>
      </w:r>
      <w:r w:rsidR="009F6B56" w:rsidRPr="004C54F0">
        <w:rPr>
          <w:rFonts w:ascii="Times New Roman" w:hAnsi="Times New Roman" w:cs="Times New Roman"/>
          <w:sz w:val="24"/>
          <w:szCs w:val="24"/>
        </w:rPr>
        <w:t xml:space="preserve">All </w:t>
      </w:r>
      <w:r w:rsidR="009F6B56" w:rsidRPr="004C54F0">
        <w:rPr>
          <w:rFonts w:ascii="Times New Roman" w:hAnsi="Times New Roman" w:cs="Times New Roman"/>
          <w:sz w:val="24"/>
          <w:szCs w:val="24"/>
        </w:rPr>
        <w:lastRenderedPageBreak/>
        <w:t>protests must be in writing, dated, signed by the bidder or an individual authorized to sign contracts on behalf of the protesting bidder, and contain a statement of the reason(s) for protest, citing the law(s), rule(s) and regulation(s) or procedure(s) on which the protest is based. The written protest letter shall contain an explanation of the specific basis for the protest. The protesting bidder must provide facts and evidence to support the protest. A protest is considered filed when r</w:t>
      </w:r>
      <w:r w:rsidR="00DA1495">
        <w:rPr>
          <w:rFonts w:ascii="Times New Roman" w:hAnsi="Times New Roman" w:cs="Times New Roman"/>
          <w:sz w:val="24"/>
          <w:szCs w:val="24"/>
        </w:rPr>
        <w:t>eceived by the Director of DFA</w:t>
      </w:r>
      <w:r w:rsidR="009F6B56" w:rsidRPr="004C54F0">
        <w:rPr>
          <w:rFonts w:ascii="Times New Roman" w:hAnsi="Times New Roman" w:cs="Times New Roman"/>
          <w:sz w:val="24"/>
          <w:szCs w:val="24"/>
        </w:rPr>
        <w:t xml:space="preserve"> OPSCR via either U.S. mail, postage prepaid, or by personal delivery. Protests filed after </w:t>
      </w:r>
      <w:r w:rsidR="006E3D85">
        <w:rPr>
          <w:rFonts w:ascii="Times New Roman" w:hAnsi="Times New Roman" w:cs="Times New Roman"/>
          <w:b/>
          <w:sz w:val="24"/>
          <w:szCs w:val="24"/>
        </w:rPr>
        <w:t xml:space="preserve">Tuesday, </w:t>
      </w:r>
      <w:r w:rsidR="0087568F">
        <w:rPr>
          <w:rFonts w:ascii="Times New Roman" w:hAnsi="Times New Roman" w:cs="Times New Roman"/>
          <w:b/>
          <w:sz w:val="24"/>
          <w:szCs w:val="24"/>
        </w:rPr>
        <w:t>June 4</w:t>
      </w:r>
      <w:r w:rsidR="00C51E74" w:rsidRPr="004C54F0">
        <w:rPr>
          <w:rFonts w:ascii="Times New Roman" w:hAnsi="Times New Roman" w:cs="Times New Roman"/>
          <w:b/>
          <w:bCs/>
          <w:sz w:val="24"/>
          <w:szCs w:val="24"/>
        </w:rPr>
        <w:t>,</w:t>
      </w:r>
      <w:r w:rsidR="00DA1495">
        <w:rPr>
          <w:rFonts w:ascii="Times New Roman" w:hAnsi="Times New Roman" w:cs="Times New Roman"/>
          <w:b/>
          <w:bCs/>
          <w:sz w:val="24"/>
          <w:szCs w:val="24"/>
        </w:rPr>
        <w:t xml:space="preserve"> 2019 5</w:t>
      </w:r>
      <w:r w:rsidR="00C51E74" w:rsidRPr="004C54F0">
        <w:rPr>
          <w:rFonts w:ascii="Times New Roman" w:hAnsi="Times New Roman" w:cs="Times New Roman"/>
          <w:b/>
          <w:bCs/>
          <w:sz w:val="24"/>
          <w:szCs w:val="24"/>
        </w:rPr>
        <w:t>:00 PM CST</w:t>
      </w:r>
      <w:r w:rsidR="009F6B56" w:rsidRPr="004C54F0">
        <w:rPr>
          <w:rFonts w:ascii="Times New Roman" w:hAnsi="Times New Roman" w:cs="Times New Roman"/>
          <w:sz w:val="24"/>
          <w:szCs w:val="24"/>
        </w:rPr>
        <w:t xml:space="preserve">, will not be considered. </w:t>
      </w:r>
    </w:p>
    <w:p w:rsidR="00AC5F7C" w:rsidRPr="004C54F0" w:rsidRDefault="00AC5F7C" w:rsidP="006259D9">
      <w:pPr>
        <w:autoSpaceDE w:val="0"/>
        <w:autoSpaceDN w:val="0"/>
        <w:adjustRightInd w:val="0"/>
        <w:spacing w:after="0" w:line="240" w:lineRule="auto"/>
        <w:jc w:val="both"/>
        <w:rPr>
          <w:rFonts w:ascii="Times New Roman" w:hAnsi="Times New Roman" w:cs="Times New Roman"/>
          <w:sz w:val="24"/>
          <w:szCs w:val="24"/>
        </w:rPr>
      </w:pPr>
    </w:p>
    <w:p w:rsidR="00F10BBB" w:rsidRPr="004C54F0" w:rsidRDefault="00F10BBB" w:rsidP="006259D9">
      <w:pPr>
        <w:autoSpaceDE w:val="0"/>
        <w:autoSpaceDN w:val="0"/>
        <w:adjustRightInd w:val="0"/>
        <w:spacing w:after="0" w:line="240" w:lineRule="auto"/>
        <w:jc w:val="both"/>
        <w:rPr>
          <w:rFonts w:ascii="Times New Roman" w:hAnsi="Times New Roman" w:cs="Times New Roman"/>
          <w:sz w:val="24"/>
          <w:szCs w:val="24"/>
        </w:rPr>
      </w:pPr>
    </w:p>
    <w:p w:rsidR="00F10BBB" w:rsidRPr="004C54F0" w:rsidRDefault="00F10BBB" w:rsidP="006259D9">
      <w:pPr>
        <w:autoSpaceDE w:val="0"/>
        <w:autoSpaceDN w:val="0"/>
        <w:adjustRightInd w:val="0"/>
        <w:spacing w:after="0" w:line="240" w:lineRule="auto"/>
        <w:jc w:val="both"/>
        <w:rPr>
          <w:rFonts w:ascii="Times New Roman" w:hAnsi="Times New Roman" w:cs="Times New Roman"/>
          <w:sz w:val="24"/>
          <w:szCs w:val="24"/>
        </w:rPr>
      </w:pPr>
    </w:p>
    <w:p w:rsidR="00F10BBB" w:rsidRPr="004C54F0" w:rsidRDefault="00F10BBB" w:rsidP="006259D9">
      <w:pPr>
        <w:autoSpaceDE w:val="0"/>
        <w:autoSpaceDN w:val="0"/>
        <w:adjustRightInd w:val="0"/>
        <w:spacing w:after="0" w:line="240" w:lineRule="auto"/>
        <w:jc w:val="both"/>
        <w:rPr>
          <w:rFonts w:ascii="Times New Roman" w:hAnsi="Times New Roman" w:cs="Times New Roman"/>
          <w:sz w:val="24"/>
          <w:szCs w:val="24"/>
        </w:rPr>
      </w:pPr>
    </w:p>
    <w:p w:rsidR="00972900" w:rsidRPr="004C54F0" w:rsidRDefault="00885A11" w:rsidP="00972900">
      <w:pPr>
        <w:autoSpaceDE w:val="0"/>
        <w:autoSpaceDN w:val="0"/>
        <w:adjustRightInd w:val="0"/>
        <w:spacing w:after="0" w:line="240" w:lineRule="auto"/>
        <w:jc w:val="both"/>
        <w:rPr>
          <w:rFonts w:ascii="Times New Roman" w:hAnsi="Times New Roman" w:cs="Times New Roman"/>
          <w:b/>
          <w:sz w:val="24"/>
          <w:szCs w:val="24"/>
        </w:rPr>
      </w:pPr>
      <w:r w:rsidRPr="004C54F0">
        <w:rPr>
          <w:rFonts w:ascii="Times New Roman" w:hAnsi="Times New Roman" w:cs="Times New Roman"/>
          <w:b/>
          <w:sz w:val="24"/>
          <w:szCs w:val="24"/>
        </w:rPr>
        <w:t>Section 1</w:t>
      </w:r>
      <w:r w:rsidR="00AC5F7C" w:rsidRPr="004C54F0">
        <w:rPr>
          <w:rFonts w:ascii="Times New Roman" w:hAnsi="Times New Roman" w:cs="Times New Roman"/>
          <w:b/>
          <w:sz w:val="24"/>
          <w:szCs w:val="24"/>
        </w:rPr>
        <w:t>9</w:t>
      </w:r>
      <w:r w:rsidRPr="004C54F0">
        <w:rPr>
          <w:rFonts w:ascii="Times New Roman" w:hAnsi="Times New Roman" w:cs="Times New Roman"/>
          <w:b/>
          <w:sz w:val="24"/>
          <w:szCs w:val="24"/>
        </w:rPr>
        <w:t xml:space="preserve"> –</w:t>
      </w:r>
      <w:r w:rsidR="001D1D3D" w:rsidRPr="004C54F0">
        <w:rPr>
          <w:rFonts w:ascii="Times New Roman" w:hAnsi="Times New Roman" w:cs="Times New Roman"/>
          <w:b/>
          <w:sz w:val="24"/>
          <w:szCs w:val="24"/>
        </w:rPr>
        <w:t xml:space="preserve"> Required Contract</w:t>
      </w:r>
      <w:r w:rsidRPr="004C54F0">
        <w:rPr>
          <w:rFonts w:ascii="Times New Roman" w:hAnsi="Times New Roman" w:cs="Times New Roman"/>
          <w:b/>
          <w:sz w:val="24"/>
          <w:szCs w:val="24"/>
        </w:rPr>
        <w:t xml:space="preserve"> Terms and Conditions</w:t>
      </w:r>
      <w:bookmarkStart w:id="1" w:name="_Toc315260953"/>
    </w:p>
    <w:p w:rsidR="00972900" w:rsidRPr="004C54F0" w:rsidRDefault="00972900" w:rsidP="00972900">
      <w:pPr>
        <w:autoSpaceDE w:val="0"/>
        <w:autoSpaceDN w:val="0"/>
        <w:adjustRightInd w:val="0"/>
        <w:spacing w:after="0" w:line="240" w:lineRule="auto"/>
        <w:jc w:val="both"/>
        <w:rPr>
          <w:rFonts w:ascii="Times New Roman" w:hAnsi="Times New Roman" w:cs="Times New Roman"/>
          <w:b/>
          <w:sz w:val="24"/>
          <w:szCs w:val="24"/>
        </w:rPr>
      </w:pPr>
    </w:p>
    <w:p w:rsidR="00972900" w:rsidRPr="004C54F0" w:rsidRDefault="001D1D3D" w:rsidP="00972900">
      <w:pPr>
        <w:autoSpaceDE w:val="0"/>
        <w:autoSpaceDN w:val="0"/>
        <w:adjustRightInd w:val="0"/>
        <w:spacing w:after="0" w:line="240" w:lineRule="auto"/>
        <w:jc w:val="both"/>
        <w:rPr>
          <w:rFonts w:ascii="Times New Roman" w:hAnsi="Times New Roman" w:cs="Times New Roman"/>
          <w:sz w:val="24"/>
          <w:szCs w:val="24"/>
        </w:rPr>
      </w:pPr>
      <w:r w:rsidRPr="004C54F0">
        <w:rPr>
          <w:rFonts w:ascii="Times New Roman" w:hAnsi="Times New Roman" w:cs="Times New Roman"/>
          <w:sz w:val="24"/>
          <w:szCs w:val="24"/>
        </w:rPr>
        <w:t xml:space="preserve">Any contract entered into with a </w:t>
      </w:r>
      <w:r w:rsidR="009F6B56" w:rsidRPr="004C54F0">
        <w:rPr>
          <w:rFonts w:ascii="Times New Roman" w:hAnsi="Times New Roman" w:cs="Times New Roman"/>
          <w:sz w:val="24"/>
          <w:szCs w:val="24"/>
        </w:rPr>
        <w:t>Contracting A</w:t>
      </w:r>
      <w:r w:rsidRPr="004C54F0">
        <w:rPr>
          <w:rFonts w:ascii="Times New Roman" w:hAnsi="Times New Roman" w:cs="Times New Roman"/>
          <w:sz w:val="24"/>
          <w:szCs w:val="24"/>
        </w:rPr>
        <w:t xml:space="preserve">gency pursuant to a </w:t>
      </w:r>
      <w:r w:rsidR="009F6B56" w:rsidRPr="004C54F0">
        <w:rPr>
          <w:rFonts w:ascii="Times New Roman" w:hAnsi="Times New Roman" w:cs="Times New Roman"/>
          <w:sz w:val="24"/>
          <w:szCs w:val="24"/>
        </w:rPr>
        <w:t>Vendor</w:t>
      </w:r>
      <w:r w:rsidRPr="004C54F0">
        <w:rPr>
          <w:rFonts w:ascii="Times New Roman" w:hAnsi="Times New Roman" w:cs="Times New Roman"/>
          <w:sz w:val="24"/>
          <w:szCs w:val="24"/>
        </w:rPr>
        <w:t xml:space="preserve">/bidder being placed on the </w:t>
      </w:r>
      <w:r w:rsidR="009F6B56" w:rsidRPr="004C54F0">
        <w:rPr>
          <w:rFonts w:ascii="Times New Roman" w:hAnsi="Times New Roman" w:cs="Times New Roman"/>
          <w:sz w:val="24"/>
          <w:szCs w:val="24"/>
        </w:rPr>
        <w:t>PVL</w:t>
      </w:r>
      <w:r w:rsidRPr="004C54F0">
        <w:rPr>
          <w:rFonts w:ascii="Times New Roman" w:hAnsi="Times New Roman" w:cs="Times New Roman"/>
          <w:sz w:val="24"/>
          <w:szCs w:val="24"/>
        </w:rPr>
        <w:t xml:space="preserve"> shall have the required clauses found in </w:t>
      </w:r>
      <w:r w:rsidRPr="00186C70">
        <w:rPr>
          <w:rFonts w:ascii="Times New Roman" w:hAnsi="Times New Roman" w:cs="Times New Roman"/>
          <w:b/>
          <w:sz w:val="24"/>
          <w:szCs w:val="24"/>
        </w:rPr>
        <w:t>Attachmen</w:t>
      </w:r>
      <w:r w:rsidR="00B70A01" w:rsidRPr="00186C70">
        <w:rPr>
          <w:rFonts w:ascii="Times New Roman" w:hAnsi="Times New Roman" w:cs="Times New Roman"/>
          <w:b/>
          <w:sz w:val="24"/>
          <w:szCs w:val="24"/>
        </w:rPr>
        <w:t xml:space="preserve">t </w:t>
      </w:r>
      <w:r w:rsidR="00F964A8" w:rsidRPr="00186C70">
        <w:rPr>
          <w:rFonts w:ascii="Times New Roman" w:hAnsi="Times New Roman" w:cs="Times New Roman"/>
          <w:b/>
          <w:sz w:val="24"/>
          <w:szCs w:val="24"/>
        </w:rPr>
        <w:t>G</w:t>
      </w:r>
      <w:bookmarkEnd w:id="1"/>
      <w:r w:rsidR="009F6B56" w:rsidRPr="004C54F0">
        <w:rPr>
          <w:rFonts w:ascii="Times New Roman" w:hAnsi="Times New Roman" w:cs="Times New Roman"/>
          <w:sz w:val="24"/>
          <w:szCs w:val="24"/>
        </w:rPr>
        <w:t xml:space="preserve"> and t</w:t>
      </w:r>
      <w:r w:rsidRPr="004C54F0">
        <w:rPr>
          <w:rFonts w:ascii="Times New Roman" w:hAnsi="Times New Roman" w:cs="Times New Roman"/>
          <w:sz w:val="24"/>
          <w:szCs w:val="24"/>
        </w:rPr>
        <w:t>h</w:t>
      </w:r>
      <w:r w:rsidR="009F6B56" w:rsidRPr="004C54F0">
        <w:rPr>
          <w:rFonts w:ascii="Times New Roman" w:hAnsi="Times New Roman" w:cs="Times New Roman"/>
          <w:sz w:val="24"/>
          <w:szCs w:val="24"/>
        </w:rPr>
        <w:t>o</w:t>
      </w:r>
      <w:r w:rsidRPr="004C54F0">
        <w:rPr>
          <w:rFonts w:ascii="Times New Roman" w:hAnsi="Times New Roman" w:cs="Times New Roman"/>
          <w:sz w:val="24"/>
          <w:szCs w:val="24"/>
        </w:rPr>
        <w:t xml:space="preserve">se required by the </w:t>
      </w:r>
      <w:r w:rsidR="00C51E74" w:rsidRPr="004C54F0">
        <w:rPr>
          <w:rFonts w:ascii="Times New Roman" w:hAnsi="Times New Roman" w:cs="Times New Roman"/>
          <w:i/>
          <w:sz w:val="24"/>
          <w:szCs w:val="24"/>
        </w:rPr>
        <w:t>Mississippi</w:t>
      </w:r>
      <w:r w:rsidR="004C54F0">
        <w:rPr>
          <w:rFonts w:ascii="Times New Roman" w:hAnsi="Times New Roman" w:cs="Times New Roman"/>
          <w:i/>
          <w:sz w:val="24"/>
          <w:szCs w:val="24"/>
        </w:rPr>
        <w:t xml:space="preserve"> Office of</w:t>
      </w:r>
      <w:r w:rsidR="00C51E74" w:rsidRPr="004C54F0">
        <w:rPr>
          <w:rFonts w:ascii="Times New Roman" w:hAnsi="Times New Roman" w:cs="Times New Roman"/>
          <w:i/>
          <w:sz w:val="24"/>
          <w:szCs w:val="24"/>
        </w:rPr>
        <w:t xml:space="preserve"> Personal Service Contract Review Rules and Regulations</w:t>
      </w:r>
      <w:r w:rsidR="009F6B56" w:rsidRPr="004C54F0">
        <w:rPr>
          <w:rFonts w:ascii="Times New Roman" w:hAnsi="Times New Roman" w:cs="Times New Roman"/>
          <w:i/>
          <w:sz w:val="24"/>
          <w:szCs w:val="24"/>
        </w:rPr>
        <w:t xml:space="preserve"> </w:t>
      </w:r>
      <w:r w:rsidR="009F6B56" w:rsidRPr="004C54F0">
        <w:rPr>
          <w:rFonts w:ascii="Times New Roman" w:hAnsi="Times New Roman" w:cs="Times New Roman"/>
          <w:sz w:val="24"/>
          <w:szCs w:val="24"/>
        </w:rPr>
        <w:t>as updated</w:t>
      </w:r>
      <w:r w:rsidR="00C8679D" w:rsidRPr="004C54F0">
        <w:rPr>
          <w:rFonts w:ascii="Times New Roman" w:hAnsi="Times New Roman" w:cs="Times New Roman"/>
          <w:sz w:val="24"/>
          <w:szCs w:val="24"/>
        </w:rPr>
        <w:t xml:space="preserve"> and replaced by PPRB</w:t>
      </w:r>
      <w:r w:rsidR="00972900" w:rsidRPr="004C54F0">
        <w:rPr>
          <w:rFonts w:ascii="Times New Roman" w:hAnsi="Times New Roman" w:cs="Times New Roman"/>
          <w:sz w:val="24"/>
          <w:szCs w:val="24"/>
        </w:rPr>
        <w:t>.</w:t>
      </w:r>
    </w:p>
    <w:p w:rsidR="00972900" w:rsidRPr="004C54F0" w:rsidRDefault="00972900" w:rsidP="00972900">
      <w:pPr>
        <w:autoSpaceDE w:val="0"/>
        <w:autoSpaceDN w:val="0"/>
        <w:adjustRightInd w:val="0"/>
        <w:spacing w:after="0" w:line="240" w:lineRule="auto"/>
        <w:jc w:val="both"/>
        <w:rPr>
          <w:rFonts w:ascii="Times New Roman" w:hAnsi="Times New Roman" w:cs="Times New Roman"/>
          <w:sz w:val="24"/>
          <w:szCs w:val="24"/>
        </w:rPr>
      </w:pPr>
    </w:p>
    <w:p w:rsidR="00972900" w:rsidRPr="004C54F0" w:rsidRDefault="001D1D3D" w:rsidP="00972900">
      <w:pPr>
        <w:autoSpaceDE w:val="0"/>
        <w:autoSpaceDN w:val="0"/>
        <w:adjustRightInd w:val="0"/>
        <w:spacing w:after="0" w:line="240" w:lineRule="auto"/>
        <w:jc w:val="both"/>
        <w:rPr>
          <w:rFonts w:ascii="Times New Roman" w:hAnsi="Times New Roman" w:cs="Times New Roman"/>
          <w:b/>
          <w:sz w:val="24"/>
          <w:szCs w:val="24"/>
        </w:rPr>
      </w:pPr>
      <w:r w:rsidRPr="004C54F0">
        <w:rPr>
          <w:rFonts w:ascii="Times New Roman" w:hAnsi="Times New Roman" w:cs="Times New Roman"/>
          <w:b/>
          <w:sz w:val="24"/>
          <w:szCs w:val="24"/>
        </w:rPr>
        <w:t xml:space="preserve">Section </w:t>
      </w:r>
      <w:r w:rsidR="00B70A01" w:rsidRPr="004C54F0">
        <w:rPr>
          <w:rFonts w:ascii="Times New Roman" w:hAnsi="Times New Roman" w:cs="Times New Roman"/>
          <w:b/>
          <w:sz w:val="24"/>
          <w:szCs w:val="24"/>
        </w:rPr>
        <w:t>20</w:t>
      </w:r>
      <w:r w:rsidRPr="004C54F0">
        <w:rPr>
          <w:rFonts w:ascii="Times New Roman" w:hAnsi="Times New Roman" w:cs="Times New Roman"/>
          <w:b/>
          <w:sz w:val="24"/>
          <w:szCs w:val="24"/>
        </w:rPr>
        <w:t xml:space="preserve"> – Optional Contract Terms and Conditions</w:t>
      </w:r>
    </w:p>
    <w:p w:rsidR="00972900" w:rsidRPr="004C54F0" w:rsidRDefault="00972900" w:rsidP="00972900">
      <w:pPr>
        <w:autoSpaceDE w:val="0"/>
        <w:autoSpaceDN w:val="0"/>
        <w:adjustRightInd w:val="0"/>
        <w:spacing w:after="0" w:line="240" w:lineRule="auto"/>
        <w:jc w:val="both"/>
        <w:rPr>
          <w:rFonts w:ascii="Times New Roman" w:hAnsi="Times New Roman" w:cs="Times New Roman"/>
          <w:b/>
          <w:sz w:val="24"/>
          <w:szCs w:val="24"/>
        </w:rPr>
      </w:pPr>
    </w:p>
    <w:p w:rsidR="001D1D3D" w:rsidRPr="004C54F0" w:rsidRDefault="001D1D3D" w:rsidP="00972900">
      <w:pPr>
        <w:autoSpaceDE w:val="0"/>
        <w:autoSpaceDN w:val="0"/>
        <w:adjustRightInd w:val="0"/>
        <w:spacing w:after="0" w:line="240" w:lineRule="auto"/>
        <w:jc w:val="both"/>
        <w:rPr>
          <w:rFonts w:ascii="Times New Roman" w:hAnsi="Times New Roman" w:cs="Times New Roman"/>
          <w:b/>
          <w:sz w:val="24"/>
          <w:szCs w:val="24"/>
        </w:rPr>
      </w:pPr>
      <w:r w:rsidRPr="004C54F0">
        <w:rPr>
          <w:rFonts w:ascii="Times New Roman" w:hAnsi="Times New Roman" w:cs="Times New Roman"/>
          <w:sz w:val="24"/>
          <w:szCs w:val="24"/>
        </w:rPr>
        <w:t xml:space="preserve">Any contract entered into with a </w:t>
      </w:r>
      <w:r w:rsidR="0067391A" w:rsidRPr="004C54F0">
        <w:rPr>
          <w:rFonts w:ascii="Times New Roman" w:hAnsi="Times New Roman" w:cs="Times New Roman"/>
          <w:sz w:val="24"/>
          <w:szCs w:val="24"/>
        </w:rPr>
        <w:t>Contracting A</w:t>
      </w:r>
      <w:r w:rsidRPr="004C54F0">
        <w:rPr>
          <w:rFonts w:ascii="Times New Roman" w:hAnsi="Times New Roman" w:cs="Times New Roman"/>
          <w:sz w:val="24"/>
          <w:szCs w:val="24"/>
        </w:rPr>
        <w:t xml:space="preserve">gency pursuant to a </w:t>
      </w:r>
      <w:r w:rsidR="0067391A" w:rsidRPr="004C54F0">
        <w:rPr>
          <w:rFonts w:ascii="Times New Roman" w:hAnsi="Times New Roman" w:cs="Times New Roman"/>
          <w:sz w:val="24"/>
          <w:szCs w:val="24"/>
        </w:rPr>
        <w:t>V</w:t>
      </w:r>
      <w:r w:rsidRPr="004C54F0">
        <w:rPr>
          <w:rFonts w:ascii="Times New Roman" w:hAnsi="Times New Roman" w:cs="Times New Roman"/>
          <w:sz w:val="24"/>
          <w:szCs w:val="24"/>
        </w:rPr>
        <w:t xml:space="preserve">endor/bidder being placed on the </w:t>
      </w:r>
      <w:r w:rsidR="0067391A" w:rsidRPr="004C54F0">
        <w:rPr>
          <w:rFonts w:ascii="Times New Roman" w:hAnsi="Times New Roman" w:cs="Times New Roman"/>
          <w:sz w:val="24"/>
          <w:szCs w:val="24"/>
        </w:rPr>
        <w:t>PVL</w:t>
      </w:r>
      <w:r w:rsidRPr="004C54F0">
        <w:rPr>
          <w:rFonts w:ascii="Times New Roman" w:hAnsi="Times New Roman" w:cs="Times New Roman"/>
          <w:sz w:val="24"/>
          <w:szCs w:val="24"/>
        </w:rPr>
        <w:t xml:space="preserve"> may have, at the discretion of the </w:t>
      </w:r>
      <w:r w:rsidR="0067391A" w:rsidRPr="004C54F0">
        <w:rPr>
          <w:rFonts w:ascii="Times New Roman" w:hAnsi="Times New Roman" w:cs="Times New Roman"/>
          <w:sz w:val="24"/>
          <w:szCs w:val="24"/>
        </w:rPr>
        <w:t>Contracting Agency</w:t>
      </w:r>
      <w:r w:rsidRPr="004C54F0">
        <w:rPr>
          <w:rFonts w:ascii="Times New Roman" w:hAnsi="Times New Roman" w:cs="Times New Roman"/>
          <w:sz w:val="24"/>
          <w:szCs w:val="24"/>
        </w:rPr>
        <w:t xml:space="preserve">, the optional clauses found in </w:t>
      </w:r>
      <w:r w:rsidRPr="008A7CAF">
        <w:rPr>
          <w:rFonts w:ascii="Times New Roman" w:hAnsi="Times New Roman" w:cs="Times New Roman"/>
          <w:b/>
          <w:sz w:val="24"/>
          <w:szCs w:val="24"/>
        </w:rPr>
        <w:t>Attachmen</w:t>
      </w:r>
      <w:r w:rsidR="00B70A01" w:rsidRPr="008A7CAF">
        <w:rPr>
          <w:rFonts w:ascii="Times New Roman" w:hAnsi="Times New Roman" w:cs="Times New Roman"/>
          <w:b/>
          <w:sz w:val="24"/>
          <w:szCs w:val="24"/>
        </w:rPr>
        <w:t xml:space="preserve">t </w:t>
      </w:r>
      <w:r w:rsidR="00F964A8" w:rsidRPr="008A7CAF">
        <w:rPr>
          <w:rFonts w:ascii="Times New Roman" w:hAnsi="Times New Roman" w:cs="Times New Roman"/>
          <w:b/>
          <w:sz w:val="24"/>
          <w:szCs w:val="24"/>
        </w:rPr>
        <w:t>H</w:t>
      </w:r>
      <w:r w:rsidRPr="004C54F0">
        <w:rPr>
          <w:rFonts w:ascii="Times New Roman" w:hAnsi="Times New Roman" w:cs="Times New Roman"/>
          <w:sz w:val="24"/>
          <w:szCs w:val="24"/>
        </w:rPr>
        <w:t xml:space="preserve"> </w:t>
      </w:r>
      <w:r w:rsidR="0067391A" w:rsidRPr="004C54F0">
        <w:rPr>
          <w:rFonts w:ascii="Times New Roman" w:hAnsi="Times New Roman" w:cs="Times New Roman"/>
          <w:sz w:val="24"/>
          <w:szCs w:val="24"/>
        </w:rPr>
        <w:t>and those within the</w:t>
      </w:r>
      <w:r w:rsidR="00560B77" w:rsidRPr="004C54F0">
        <w:rPr>
          <w:rFonts w:ascii="Times New Roman" w:hAnsi="Times New Roman" w:cs="Times New Roman"/>
          <w:i/>
          <w:sz w:val="24"/>
          <w:szCs w:val="24"/>
        </w:rPr>
        <w:t xml:space="preserve"> </w:t>
      </w:r>
      <w:r w:rsidR="004C54F0" w:rsidRPr="004C54F0">
        <w:rPr>
          <w:rFonts w:ascii="Times New Roman" w:hAnsi="Times New Roman" w:cs="Times New Roman"/>
          <w:i/>
          <w:sz w:val="24"/>
          <w:szCs w:val="24"/>
        </w:rPr>
        <w:t>Mississippi</w:t>
      </w:r>
      <w:r w:rsidR="004C54F0">
        <w:rPr>
          <w:rFonts w:ascii="Times New Roman" w:hAnsi="Times New Roman" w:cs="Times New Roman"/>
          <w:i/>
          <w:sz w:val="24"/>
          <w:szCs w:val="24"/>
        </w:rPr>
        <w:t xml:space="preserve"> Office of</w:t>
      </w:r>
      <w:r w:rsidR="004C54F0" w:rsidRPr="004C54F0">
        <w:rPr>
          <w:rFonts w:ascii="Times New Roman" w:hAnsi="Times New Roman" w:cs="Times New Roman"/>
          <w:i/>
          <w:sz w:val="24"/>
          <w:szCs w:val="24"/>
        </w:rPr>
        <w:t xml:space="preserve"> Personal Service Contract Review </w:t>
      </w:r>
      <w:r w:rsidR="00C51E74" w:rsidRPr="004C54F0">
        <w:rPr>
          <w:rFonts w:ascii="Times New Roman" w:hAnsi="Times New Roman" w:cs="Times New Roman"/>
          <w:i/>
          <w:sz w:val="24"/>
          <w:szCs w:val="24"/>
        </w:rPr>
        <w:t>Rules and Regulations</w:t>
      </w:r>
      <w:r w:rsidR="0067391A" w:rsidRPr="004C54F0">
        <w:rPr>
          <w:rFonts w:ascii="Times New Roman" w:hAnsi="Times New Roman" w:cs="Times New Roman"/>
          <w:i/>
          <w:sz w:val="24"/>
          <w:szCs w:val="24"/>
        </w:rPr>
        <w:t xml:space="preserve"> </w:t>
      </w:r>
      <w:r w:rsidR="00C8679D" w:rsidRPr="004C54F0">
        <w:rPr>
          <w:rFonts w:ascii="Times New Roman" w:hAnsi="Times New Roman" w:cs="Times New Roman"/>
          <w:sz w:val="24"/>
          <w:szCs w:val="24"/>
        </w:rPr>
        <w:t>as updated and replaced by PPRB</w:t>
      </w:r>
      <w:r w:rsidRPr="004C54F0">
        <w:rPr>
          <w:rFonts w:ascii="Times New Roman" w:hAnsi="Times New Roman" w:cs="Times New Roman"/>
          <w:sz w:val="24"/>
          <w:szCs w:val="24"/>
        </w:rPr>
        <w:t>.</w:t>
      </w:r>
    </w:p>
    <w:p w:rsidR="00465A42" w:rsidRPr="004C54F0" w:rsidRDefault="00465A42" w:rsidP="006259D9">
      <w:pPr>
        <w:spacing w:after="0" w:line="240" w:lineRule="auto"/>
        <w:rPr>
          <w:rFonts w:ascii="Times New Roman" w:hAnsi="Times New Roman" w:cs="Times New Roman"/>
          <w:b/>
          <w:sz w:val="24"/>
          <w:szCs w:val="24"/>
        </w:rPr>
      </w:pPr>
    </w:p>
    <w:p w:rsidR="00B70A01" w:rsidRPr="004C54F0" w:rsidRDefault="00B70A01" w:rsidP="006259D9">
      <w:pPr>
        <w:spacing w:after="0" w:line="240" w:lineRule="auto"/>
        <w:rPr>
          <w:rFonts w:ascii="Times New Roman" w:hAnsi="Times New Roman" w:cs="Times New Roman"/>
          <w:b/>
          <w:sz w:val="24"/>
          <w:szCs w:val="24"/>
        </w:rPr>
      </w:pPr>
      <w:r w:rsidRPr="004C54F0">
        <w:rPr>
          <w:rFonts w:ascii="Times New Roman" w:hAnsi="Times New Roman" w:cs="Times New Roman"/>
          <w:b/>
          <w:sz w:val="24"/>
          <w:szCs w:val="24"/>
        </w:rPr>
        <w:t>Section 21 – Note to Agencies</w:t>
      </w:r>
      <w:r w:rsidR="00956EA6" w:rsidRPr="004C54F0">
        <w:rPr>
          <w:rFonts w:ascii="Times New Roman" w:hAnsi="Times New Roman" w:cs="Times New Roman"/>
          <w:b/>
          <w:sz w:val="24"/>
          <w:szCs w:val="24"/>
        </w:rPr>
        <w:t xml:space="preserve"> and Vendors</w:t>
      </w:r>
    </w:p>
    <w:p w:rsidR="00B70A01" w:rsidRPr="004C54F0" w:rsidRDefault="00B70A01" w:rsidP="006259D9">
      <w:pPr>
        <w:spacing w:after="0" w:line="240" w:lineRule="auto"/>
        <w:rPr>
          <w:rFonts w:ascii="Times New Roman" w:hAnsi="Times New Roman" w:cs="Times New Roman"/>
          <w:b/>
          <w:sz w:val="24"/>
          <w:szCs w:val="24"/>
        </w:rPr>
      </w:pPr>
    </w:p>
    <w:p w:rsidR="00B70A01" w:rsidRPr="004C54F0" w:rsidRDefault="00B70A01" w:rsidP="006259D9">
      <w:pPr>
        <w:spacing w:after="0" w:line="240" w:lineRule="auto"/>
        <w:jc w:val="both"/>
        <w:rPr>
          <w:rFonts w:ascii="Times New Roman" w:hAnsi="Times New Roman" w:cs="Times New Roman"/>
          <w:b/>
          <w:sz w:val="24"/>
          <w:szCs w:val="24"/>
        </w:rPr>
      </w:pPr>
      <w:r w:rsidRPr="004C54F0">
        <w:rPr>
          <w:rFonts w:ascii="Times New Roman" w:hAnsi="Times New Roman" w:cs="Times New Roman"/>
          <w:sz w:val="24"/>
          <w:szCs w:val="24"/>
        </w:rPr>
        <w:t xml:space="preserve">Agencies are cautioned that this procurement may not comply with guidelines from outside funding sources such as the </w:t>
      </w:r>
      <w:r w:rsidR="0067391A" w:rsidRPr="004C54F0">
        <w:rPr>
          <w:rFonts w:ascii="Times New Roman" w:hAnsi="Times New Roman" w:cs="Times New Roman"/>
          <w:sz w:val="24"/>
          <w:szCs w:val="24"/>
        </w:rPr>
        <w:t>federal G</w:t>
      </w:r>
      <w:r w:rsidRPr="004C54F0">
        <w:rPr>
          <w:rFonts w:ascii="Times New Roman" w:hAnsi="Times New Roman" w:cs="Times New Roman"/>
          <w:sz w:val="24"/>
          <w:szCs w:val="24"/>
        </w:rPr>
        <w:t xml:space="preserve">overnment or various grants. It is the </w:t>
      </w:r>
      <w:r w:rsidR="0067391A" w:rsidRPr="004C54F0">
        <w:rPr>
          <w:rFonts w:ascii="Times New Roman" w:hAnsi="Times New Roman" w:cs="Times New Roman"/>
          <w:sz w:val="24"/>
          <w:szCs w:val="24"/>
        </w:rPr>
        <w:t xml:space="preserve">Contracting </w:t>
      </w:r>
      <w:r w:rsidR="00902EFA" w:rsidRPr="004C54F0">
        <w:rPr>
          <w:rFonts w:ascii="Times New Roman" w:hAnsi="Times New Roman" w:cs="Times New Roman"/>
          <w:sz w:val="24"/>
          <w:szCs w:val="24"/>
        </w:rPr>
        <w:t>A</w:t>
      </w:r>
      <w:r w:rsidRPr="004C54F0">
        <w:rPr>
          <w:rFonts w:ascii="Times New Roman" w:hAnsi="Times New Roman" w:cs="Times New Roman"/>
          <w:sz w:val="24"/>
          <w:szCs w:val="24"/>
        </w:rPr>
        <w:t xml:space="preserve">gency’s responsibility, when using such funding sources, to verify that this IFB meets </w:t>
      </w:r>
      <w:r w:rsidR="000C75FE" w:rsidRPr="004C54F0">
        <w:rPr>
          <w:rFonts w:ascii="Times New Roman" w:hAnsi="Times New Roman" w:cs="Times New Roman"/>
          <w:sz w:val="24"/>
          <w:szCs w:val="24"/>
        </w:rPr>
        <w:t xml:space="preserve">all state and federal </w:t>
      </w:r>
      <w:r w:rsidRPr="004C54F0">
        <w:rPr>
          <w:rFonts w:ascii="Times New Roman" w:hAnsi="Times New Roman" w:cs="Times New Roman"/>
          <w:sz w:val="24"/>
          <w:szCs w:val="24"/>
        </w:rPr>
        <w:t>procurement requirements.</w:t>
      </w:r>
      <w:r w:rsidR="0031135B" w:rsidRPr="004C54F0">
        <w:rPr>
          <w:rFonts w:ascii="Times New Roman" w:hAnsi="Times New Roman" w:cs="Times New Roman"/>
          <w:sz w:val="24"/>
          <w:szCs w:val="24"/>
        </w:rPr>
        <w:t xml:space="preserve"> </w:t>
      </w:r>
      <w:r w:rsidR="000C75FE" w:rsidRPr="004C54F0">
        <w:rPr>
          <w:rFonts w:ascii="Times New Roman" w:hAnsi="Times New Roman" w:cs="Times New Roman"/>
          <w:b/>
          <w:sz w:val="24"/>
          <w:szCs w:val="24"/>
        </w:rPr>
        <w:t>T</w:t>
      </w:r>
      <w:r w:rsidR="00F70F7B" w:rsidRPr="004C54F0">
        <w:rPr>
          <w:rFonts w:ascii="Times New Roman" w:hAnsi="Times New Roman" w:cs="Times New Roman"/>
          <w:b/>
          <w:sz w:val="24"/>
          <w:szCs w:val="24"/>
        </w:rPr>
        <w:t>his procurement does not replace currently active service contracts</w:t>
      </w:r>
      <w:r w:rsidR="001A33BB" w:rsidRPr="004C54F0">
        <w:rPr>
          <w:rFonts w:ascii="Times New Roman" w:hAnsi="Times New Roman" w:cs="Times New Roman"/>
          <w:b/>
          <w:sz w:val="24"/>
          <w:szCs w:val="24"/>
        </w:rPr>
        <w:t>,</w:t>
      </w:r>
      <w:r w:rsidR="00F70F7B" w:rsidRPr="004C54F0">
        <w:rPr>
          <w:rFonts w:ascii="Times New Roman" w:hAnsi="Times New Roman" w:cs="Times New Roman"/>
          <w:b/>
          <w:sz w:val="24"/>
          <w:szCs w:val="24"/>
        </w:rPr>
        <w:t xml:space="preserve"> and agencies will not be asked to terminate their current contracts.</w:t>
      </w:r>
      <w:r w:rsidR="0031135B" w:rsidRPr="004C54F0">
        <w:rPr>
          <w:rFonts w:ascii="Times New Roman" w:hAnsi="Times New Roman" w:cs="Times New Roman"/>
          <w:b/>
          <w:sz w:val="24"/>
          <w:szCs w:val="24"/>
        </w:rPr>
        <w:t xml:space="preserve"> </w:t>
      </w:r>
      <w:r w:rsidR="00F70F7B" w:rsidRPr="004C54F0">
        <w:rPr>
          <w:rFonts w:ascii="Times New Roman" w:hAnsi="Times New Roman" w:cs="Times New Roman"/>
          <w:sz w:val="24"/>
          <w:szCs w:val="24"/>
        </w:rPr>
        <w:t xml:space="preserve">Agencies do not have to </w:t>
      </w:r>
      <w:r w:rsidR="00280BB1" w:rsidRPr="004C54F0">
        <w:rPr>
          <w:rFonts w:ascii="Times New Roman" w:hAnsi="Times New Roman" w:cs="Times New Roman"/>
          <w:sz w:val="24"/>
          <w:szCs w:val="24"/>
        </w:rPr>
        <w:t>contract with</w:t>
      </w:r>
      <w:r w:rsidR="00F70F7B" w:rsidRPr="004C54F0">
        <w:rPr>
          <w:rFonts w:ascii="Times New Roman" w:hAnsi="Times New Roman" w:cs="Times New Roman"/>
          <w:sz w:val="24"/>
          <w:szCs w:val="24"/>
        </w:rPr>
        <w:t xml:space="preserve"> the </w:t>
      </w:r>
      <w:r w:rsidR="000C75FE" w:rsidRPr="004C54F0">
        <w:rPr>
          <w:rFonts w:ascii="Times New Roman" w:hAnsi="Times New Roman" w:cs="Times New Roman"/>
          <w:sz w:val="24"/>
          <w:szCs w:val="24"/>
        </w:rPr>
        <w:t xml:space="preserve">Vendors </w:t>
      </w:r>
      <w:r w:rsidR="00F70F7B" w:rsidRPr="004C54F0">
        <w:rPr>
          <w:rFonts w:ascii="Times New Roman" w:hAnsi="Times New Roman" w:cs="Times New Roman"/>
          <w:sz w:val="24"/>
          <w:szCs w:val="24"/>
        </w:rPr>
        <w:t xml:space="preserve">on the </w:t>
      </w:r>
      <w:r w:rsidR="000C75FE" w:rsidRPr="004C54F0">
        <w:rPr>
          <w:rFonts w:ascii="Times New Roman" w:hAnsi="Times New Roman" w:cs="Times New Roman"/>
          <w:sz w:val="24"/>
          <w:szCs w:val="24"/>
        </w:rPr>
        <w:t>PVL</w:t>
      </w:r>
      <w:r w:rsidR="00F70F7B" w:rsidRPr="004C54F0">
        <w:rPr>
          <w:rFonts w:ascii="Times New Roman" w:hAnsi="Times New Roman" w:cs="Times New Roman"/>
          <w:sz w:val="24"/>
          <w:szCs w:val="24"/>
        </w:rPr>
        <w:t xml:space="preserve">; however, using </w:t>
      </w:r>
      <w:r w:rsidR="000C75FE" w:rsidRPr="004C54F0">
        <w:rPr>
          <w:rFonts w:ascii="Times New Roman" w:hAnsi="Times New Roman" w:cs="Times New Roman"/>
          <w:sz w:val="24"/>
          <w:szCs w:val="24"/>
        </w:rPr>
        <w:t xml:space="preserve">Vendors </w:t>
      </w:r>
      <w:r w:rsidR="00F70F7B" w:rsidRPr="004C54F0">
        <w:rPr>
          <w:rFonts w:ascii="Times New Roman" w:hAnsi="Times New Roman" w:cs="Times New Roman"/>
          <w:sz w:val="24"/>
          <w:szCs w:val="24"/>
        </w:rPr>
        <w:t>from the list will eliminate the need for procurement.</w:t>
      </w:r>
    </w:p>
    <w:p w:rsidR="00C50F0E" w:rsidRPr="004C54F0" w:rsidRDefault="00C50F0E" w:rsidP="006259D9">
      <w:pPr>
        <w:spacing w:after="0" w:line="240" w:lineRule="auto"/>
        <w:rPr>
          <w:rFonts w:ascii="Times New Roman" w:hAnsi="Times New Roman" w:cs="Times New Roman"/>
          <w:b/>
          <w:sz w:val="24"/>
          <w:szCs w:val="24"/>
        </w:rPr>
      </w:pPr>
    </w:p>
    <w:p w:rsidR="00B70A01" w:rsidRPr="004C54F0" w:rsidRDefault="00B70A01" w:rsidP="006259D9">
      <w:pPr>
        <w:spacing w:after="0" w:line="240" w:lineRule="auto"/>
        <w:rPr>
          <w:rFonts w:ascii="Times New Roman" w:hAnsi="Times New Roman" w:cs="Times New Roman"/>
          <w:b/>
          <w:sz w:val="24"/>
          <w:szCs w:val="24"/>
        </w:rPr>
      </w:pPr>
      <w:r w:rsidRPr="004C54F0">
        <w:rPr>
          <w:rFonts w:ascii="Times New Roman" w:hAnsi="Times New Roman" w:cs="Times New Roman"/>
          <w:b/>
          <w:sz w:val="24"/>
          <w:szCs w:val="24"/>
        </w:rPr>
        <w:t>Section 2</w:t>
      </w:r>
      <w:r w:rsidR="000C75FE" w:rsidRPr="004C54F0">
        <w:rPr>
          <w:rFonts w:ascii="Times New Roman" w:hAnsi="Times New Roman" w:cs="Times New Roman"/>
          <w:b/>
          <w:sz w:val="24"/>
          <w:szCs w:val="24"/>
        </w:rPr>
        <w:t>2</w:t>
      </w:r>
      <w:r w:rsidRPr="004C54F0">
        <w:rPr>
          <w:rFonts w:ascii="Times New Roman" w:hAnsi="Times New Roman" w:cs="Times New Roman"/>
          <w:b/>
          <w:sz w:val="24"/>
          <w:szCs w:val="24"/>
        </w:rPr>
        <w:t xml:space="preserve"> – </w:t>
      </w:r>
      <w:r w:rsidR="00972900" w:rsidRPr="004C54F0">
        <w:rPr>
          <w:rFonts w:ascii="Times New Roman" w:hAnsi="Times New Roman" w:cs="Times New Roman"/>
          <w:b/>
          <w:sz w:val="24"/>
          <w:szCs w:val="24"/>
        </w:rPr>
        <w:t xml:space="preserve">Mississippi </w:t>
      </w:r>
      <w:r w:rsidR="000C75FE" w:rsidRPr="004C54F0">
        <w:rPr>
          <w:rFonts w:ascii="Times New Roman" w:hAnsi="Times New Roman" w:cs="Times New Roman"/>
          <w:b/>
          <w:sz w:val="24"/>
          <w:szCs w:val="24"/>
        </w:rPr>
        <w:t xml:space="preserve">Department of Finance and Administration </w:t>
      </w:r>
      <w:r w:rsidRPr="004C54F0">
        <w:rPr>
          <w:rFonts w:ascii="Times New Roman" w:hAnsi="Times New Roman" w:cs="Times New Roman"/>
          <w:b/>
          <w:sz w:val="24"/>
          <w:szCs w:val="24"/>
        </w:rPr>
        <w:t>Website</w:t>
      </w:r>
    </w:p>
    <w:p w:rsidR="00F14A07" w:rsidRPr="004C54F0" w:rsidRDefault="00F14A07" w:rsidP="006259D9">
      <w:pPr>
        <w:spacing w:after="0" w:line="240" w:lineRule="auto"/>
        <w:rPr>
          <w:rFonts w:ascii="Times New Roman" w:hAnsi="Times New Roman" w:cs="Times New Roman"/>
          <w:b/>
          <w:sz w:val="24"/>
          <w:szCs w:val="24"/>
        </w:rPr>
      </w:pPr>
    </w:p>
    <w:p w:rsidR="006259D9" w:rsidRPr="00952BF9" w:rsidRDefault="00B70A01" w:rsidP="00D76B24">
      <w:pPr>
        <w:autoSpaceDE w:val="0"/>
        <w:autoSpaceDN w:val="0"/>
        <w:adjustRightInd w:val="0"/>
        <w:spacing w:after="0" w:line="240" w:lineRule="auto"/>
        <w:jc w:val="both"/>
        <w:rPr>
          <w:rFonts w:ascii="Times New Roman" w:hAnsi="Times New Roman" w:cs="Times New Roman"/>
          <w:sz w:val="24"/>
          <w:szCs w:val="24"/>
        </w:rPr>
      </w:pPr>
      <w:r w:rsidRPr="004C54F0">
        <w:rPr>
          <w:rFonts w:ascii="Times New Roman" w:hAnsi="Times New Roman" w:cs="Times New Roman"/>
          <w:sz w:val="24"/>
          <w:szCs w:val="24"/>
        </w:rPr>
        <w:t>This IFB, questions and answers</w:t>
      </w:r>
      <w:r w:rsidR="001A33BB" w:rsidRPr="004C54F0">
        <w:rPr>
          <w:rFonts w:ascii="Times New Roman" w:hAnsi="Times New Roman" w:cs="Times New Roman"/>
          <w:sz w:val="24"/>
          <w:szCs w:val="24"/>
        </w:rPr>
        <w:t xml:space="preserve"> concerning this IFB</w:t>
      </w:r>
      <w:r w:rsidR="00E2191D">
        <w:rPr>
          <w:rFonts w:ascii="Times New Roman" w:hAnsi="Times New Roman" w:cs="Times New Roman"/>
          <w:sz w:val="24"/>
          <w:szCs w:val="24"/>
        </w:rPr>
        <w:t>, and the PVL</w:t>
      </w:r>
      <w:r w:rsidRPr="004C54F0">
        <w:rPr>
          <w:rFonts w:ascii="Times New Roman" w:hAnsi="Times New Roman" w:cs="Times New Roman"/>
          <w:sz w:val="24"/>
          <w:szCs w:val="24"/>
        </w:rPr>
        <w:t xml:space="preserve"> of Vendors for </w:t>
      </w:r>
      <w:r w:rsidR="0013053B" w:rsidRPr="004C54F0">
        <w:rPr>
          <w:rFonts w:ascii="Times New Roman" w:hAnsi="Times New Roman" w:cs="Times New Roman"/>
          <w:sz w:val="24"/>
          <w:szCs w:val="24"/>
        </w:rPr>
        <w:t xml:space="preserve">Background </w:t>
      </w:r>
      <w:r w:rsidR="00726E8D" w:rsidRPr="004C54F0">
        <w:rPr>
          <w:rFonts w:ascii="Times New Roman" w:hAnsi="Times New Roman" w:cs="Times New Roman"/>
          <w:sz w:val="24"/>
          <w:szCs w:val="24"/>
        </w:rPr>
        <w:t>Screening</w:t>
      </w:r>
      <w:r w:rsidRPr="004C54F0">
        <w:rPr>
          <w:rFonts w:ascii="Times New Roman" w:hAnsi="Times New Roman" w:cs="Times New Roman"/>
          <w:sz w:val="24"/>
          <w:szCs w:val="24"/>
        </w:rPr>
        <w:t xml:space="preserve"> Services will be posted on the </w:t>
      </w:r>
      <w:r w:rsidR="000C75FE" w:rsidRPr="004C54F0">
        <w:rPr>
          <w:rFonts w:ascii="Times New Roman" w:hAnsi="Times New Roman" w:cs="Times New Roman"/>
          <w:sz w:val="24"/>
          <w:szCs w:val="24"/>
        </w:rPr>
        <w:t xml:space="preserve">DFA </w:t>
      </w:r>
      <w:r w:rsidRPr="004C54F0">
        <w:rPr>
          <w:rFonts w:ascii="Times New Roman" w:hAnsi="Times New Roman" w:cs="Times New Roman"/>
          <w:sz w:val="24"/>
          <w:szCs w:val="24"/>
        </w:rPr>
        <w:t xml:space="preserve">website at </w:t>
      </w:r>
      <w:hyperlink r:id="rId15" w:history="1">
        <w:r w:rsidR="00DA1495">
          <w:rPr>
            <w:rStyle w:val="Hyperlink"/>
            <w:rFonts w:ascii="Times New Roman" w:hAnsi="Times New Roman" w:cs="Times New Roman"/>
            <w:sz w:val="24"/>
            <w:szCs w:val="24"/>
          </w:rPr>
          <w:t>http://www.dfa.ms.gov/dfa-offices/personal-service-contract-review/invitations-for-bids/</w:t>
        </w:r>
      </w:hyperlink>
      <w:r w:rsidR="00DA1495">
        <w:rPr>
          <w:rFonts w:ascii="Times New Roman" w:hAnsi="Times New Roman" w:cs="Times New Roman"/>
          <w:sz w:val="24"/>
          <w:szCs w:val="24"/>
        </w:rPr>
        <w:t>.</w:t>
      </w:r>
    </w:p>
    <w:p w:rsidR="000C75FE" w:rsidRPr="008B6238" w:rsidRDefault="000C75FE" w:rsidP="00D76B24">
      <w:pPr>
        <w:autoSpaceDE w:val="0"/>
        <w:autoSpaceDN w:val="0"/>
        <w:adjustRightInd w:val="0"/>
        <w:spacing w:after="0" w:line="240" w:lineRule="auto"/>
        <w:jc w:val="both"/>
        <w:rPr>
          <w:rFonts w:ascii="Times New Roman" w:hAnsi="Times New Roman" w:cs="Times New Roman"/>
          <w:sz w:val="24"/>
          <w:szCs w:val="24"/>
        </w:rPr>
      </w:pPr>
    </w:p>
    <w:p w:rsidR="000C75FE" w:rsidRPr="004C54F0" w:rsidRDefault="000C75FE" w:rsidP="000C75FE">
      <w:pPr>
        <w:spacing w:after="0" w:line="240" w:lineRule="auto"/>
        <w:rPr>
          <w:rFonts w:ascii="Times New Roman" w:hAnsi="Times New Roman" w:cs="Times New Roman"/>
          <w:b/>
          <w:sz w:val="24"/>
          <w:szCs w:val="24"/>
        </w:rPr>
      </w:pPr>
      <w:r w:rsidRPr="004C54F0">
        <w:rPr>
          <w:rFonts w:ascii="Times New Roman" w:hAnsi="Times New Roman" w:cs="Times New Roman"/>
          <w:b/>
          <w:sz w:val="24"/>
          <w:szCs w:val="24"/>
        </w:rPr>
        <w:t>Section 23 – Attachments</w:t>
      </w:r>
    </w:p>
    <w:p w:rsidR="000C75FE" w:rsidRPr="004C54F0" w:rsidRDefault="000C75FE" w:rsidP="000C75FE">
      <w:pPr>
        <w:spacing w:after="0" w:line="240" w:lineRule="auto"/>
        <w:rPr>
          <w:rFonts w:ascii="Times New Roman" w:hAnsi="Times New Roman" w:cs="Times New Roman"/>
          <w:sz w:val="24"/>
          <w:szCs w:val="24"/>
        </w:rPr>
      </w:pPr>
    </w:p>
    <w:p w:rsidR="000C75FE" w:rsidRPr="004C54F0" w:rsidRDefault="000C75FE" w:rsidP="000C75FE">
      <w:pPr>
        <w:spacing w:after="0" w:line="240" w:lineRule="auto"/>
        <w:rPr>
          <w:rFonts w:ascii="Times New Roman" w:hAnsi="Times New Roman" w:cs="Times New Roman"/>
          <w:sz w:val="24"/>
          <w:szCs w:val="24"/>
        </w:rPr>
      </w:pPr>
      <w:r w:rsidRPr="004C54F0">
        <w:rPr>
          <w:rFonts w:ascii="Times New Roman" w:hAnsi="Times New Roman" w:cs="Times New Roman"/>
          <w:sz w:val="24"/>
          <w:szCs w:val="24"/>
        </w:rPr>
        <w:t>The attachments to this IFB are made a part of this IFB as if copied herein in words and figures.</w:t>
      </w:r>
    </w:p>
    <w:p w:rsidR="000C75FE" w:rsidRDefault="000C75FE" w:rsidP="00D76B24">
      <w:pPr>
        <w:autoSpaceDE w:val="0"/>
        <w:autoSpaceDN w:val="0"/>
        <w:adjustRightInd w:val="0"/>
        <w:spacing w:after="0" w:line="240" w:lineRule="auto"/>
        <w:jc w:val="both"/>
        <w:rPr>
          <w:rFonts w:ascii="Times New Roman" w:hAnsi="Times New Roman" w:cs="Times New Roman"/>
          <w:b/>
          <w:sz w:val="24"/>
          <w:szCs w:val="24"/>
        </w:rPr>
      </w:pPr>
    </w:p>
    <w:p w:rsidR="00217917" w:rsidRDefault="00217917" w:rsidP="00D76B24">
      <w:pPr>
        <w:autoSpaceDE w:val="0"/>
        <w:autoSpaceDN w:val="0"/>
        <w:adjustRightInd w:val="0"/>
        <w:spacing w:after="0" w:line="240" w:lineRule="auto"/>
        <w:jc w:val="both"/>
        <w:rPr>
          <w:rFonts w:ascii="Times New Roman" w:hAnsi="Times New Roman" w:cs="Times New Roman"/>
          <w:b/>
          <w:sz w:val="24"/>
          <w:szCs w:val="24"/>
        </w:rPr>
      </w:pPr>
    </w:p>
    <w:p w:rsidR="00217917" w:rsidRDefault="00217917" w:rsidP="00D76B24">
      <w:pPr>
        <w:autoSpaceDE w:val="0"/>
        <w:autoSpaceDN w:val="0"/>
        <w:adjustRightInd w:val="0"/>
        <w:spacing w:after="0" w:line="240" w:lineRule="auto"/>
        <w:jc w:val="both"/>
        <w:rPr>
          <w:rFonts w:ascii="Times New Roman" w:hAnsi="Times New Roman" w:cs="Times New Roman"/>
          <w:b/>
          <w:sz w:val="24"/>
          <w:szCs w:val="24"/>
        </w:rPr>
      </w:pPr>
    </w:p>
    <w:p w:rsidR="00217917" w:rsidRDefault="00217917" w:rsidP="00D76B24">
      <w:pPr>
        <w:autoSpaceDE w:val="0"/>
        <w:autoSpaceDN w:val="0"/>
        <w:adjustRightInd w:val="0"/>
        <w:spacing w:after="0" w:line="240" w:lineRule="auto"/>
        <w:jc w:val="both"/>
        <w:rPr>
          <w:rFonts w:ascii="Times New Roman" w:hAnsi="Times New Roman" w:cs="Times New Roman"/>
          <w:b/>
          <w:sz w:val="24"/>
          <w:szCs w:val="24"/>
        </w:rPr>
      </w:pPr>
    </w:p>
    <w:p w:rsidR="00217917" w:rsidRDefault="00217917" w:rsidP="00D76B24">
      <w:pPr>
        <w:autoSpaceDE w:val="0"/>
        <w:autoSpaceDN w:val="0"/>
        <w:adjustRightInd w:val="0"/>
        <w:spacing w:after="0" w:line="240" w:lineRule="auto"/>
        <w:jc w:val="both"/>
        <w:rPr>
          <w:rFonts w:ascii="Times New Roman" w:hAnsi="Times New Roman" w:cs="Times New Roman"/>
          <w:b/>
          <w:sz w:val="24"/>
          <w:szCs w:val="24"/>
        </w:rPr>
      </w:pPr>
    </w:p>
    <w:p w:rsidR="00217917" w:rsidRDefault="00217917" w:rsidP="00D76B24">
      <w:pPr>
        <w:autoSpaceDE w:val="0"/>
        <w:autoSpaceDN w:val="0"/>
        <w:adjustRightInd w:val="0"/>
        <w:spacing w:after="0" w:line="240" w:lineRule="auto"/>
        <w:jc w:val="both"/>
        <w:rPr>
          <w:rFonts w:ascii="Times New Roman" w:hAnsi="Times New Roman" w:cs="Times New Roman"/>
          <w:b/>
          <w:sz w:val="24"/>
          <w:szCs w:val="24"/>
        </w:rPr>
      </w:pPr>
    </w:p>
    <w:p w:rsidR="00217917" w:rsidRDefault="00217917" w:rsidP="00D76B24">
      <w:pPr>
        <w:autoSpaceDE w:val="0"/>
        <w:autoSpaceDN w:val="0"/>
        <w:adjustRightInd w:val="0"/>
        <w:spacing w:after="0" w:line="240" w:lineRule="auto"/>
        <w:jc w:val="both"/>
        <w:rPr>
          <w:rFonts w:ascii="Times New Roman" w:hAnsi="Times New Roman" w:cs="Times New Roman"/>
          <w:b/>
          <w:sz w:val="24"/>
          <w:szCs w:val="24"/>
        </w:rPr>
      </w:pPr>
    </w:p>
    <w:p w:rsidR="005C1ACB" w:rsidRDefault="005C1ACB" w:rsidP="00217917">
      <w:pPr>
        <w:autoSpaceDE w:val="0"/>
        <w:autoSpaceDN w:val="0"/>
        <w:adjustRightInd w:val="0"/>
        <w:spacing w:after="0" w:line="240" w:lineRule="auto"/>
        <w:jc w:val="center"/>
        <w:rPr>
          <w:rFonts w:ascii="Times New Roman" w:hAnsi="Times New Roman" w:cs="Times New Roman"/>
          <w:sz w:val="24"/>
          <w:szCs w:val="24"/>
        </w:rPr>
      </w:pPr>
    </w:p>
    <w:p w:rsidR="005C1ACB" w:rsidRDefault="005C1ACB" w:rsidP="00217917">
      <w:pPr>
        <w:autoSpaceDE w:val="0"/>
        <w:autoSpaceDN w:val="0"/>
        <w:adjustRightInd w:val="0"/>
        <w:spacing w:after="0" w:line="240" w:lineRule="auto"/>
        <w:jc w:val="center"/>
        <w:rPr>
          <w:rFonts w:ascii="Times New Roman" w:hAnsi="Times New Roman" w:cs="Times New Roman"/>
          <w:sz w:val="24"/>
          <w:szCs w:val="24"/>
        </w:rPr>
      </w:pPr>
    </w:p>
    <w:p w:rsidR="005C1ACB" w:rsidRDefault="005C1ACB" w:rsidP="00217917">
      <w:pPr>
        <w:autoSpaceDE w:val="0"/>
        <w:autoSpaceDN w:val="0"/>
        <w:adjustRightInd w:val="0"/>
        <w:spacing w:after="0" w:line="240" w:lineRule="auto"/>
        <w:jc w:val="center"/>
        <w:rPr>
          <w:rFonts w:ascii="Times New Roman" w:hAnsi="Times New Roman" w:cs="Times New Roman"/>
          <w:sz w:val="24"/>
          <w:szCs w:val="24"/>
        </w:rPr>
      </w:pPr>
    </w:p>
    <w:p w:rsidR="005C1ACB" w:rsidRDefault="005C1ACB" w:rsidP="00217917">
      <w:pPr>
        <w:autoSpaceDE w:val="0"/>
        <w:autoSpaceDN w:val="0"/>
        <w:adjustRightInd w:val="0"/>
        <w:spacing w:after="0" w:line="240" w:lineRule="auto"/>
        <w:jc w:val="center"/>
        <w:rPr>
          <w:rFonts w:ascii="Times New Roman" w:hAnsi="Times New Roman" w:cs="Times New Roman"/>
          <w:sz w:val="24"/>
          <w:szCs w:val="24"/>
        </w:rPr>
      </w:pPr>
    </w:p>
    <w:p w:rsidR="005C1ACB" w:rsidRDefault="005C1ACB" w:rsidP="00217917">
      <w:pPr>
        <w:autoSpaceDE w:val="0"/>
        <w:autoSpaceDN w:val="0"/>
        <w:adjustRightInd w:val="0"/>
        <w:spacing w:after="0" w:line="240" w:lineRule="auto"/>
        <w:jc w:val="center"/>
        <w:rPr>
          <w:rFonts w:ascii="Times New Roman" w:hAnsi="Times New Roman" w:cs="Times New Roman"/>
          <w:sz w:val="24"/>
          <w:szCs w:val="24"/>
        </w:rPr>
      </w:pPr>
    </w:p>
    <w:p w:rsidR="005C1ACB" w:rsidRDefault="005C1ACB" w:rsidP="00217917">
      <w:pPr>
        <w:autoSpaceDE w:val="0"/>
        <w:autoSpaceDN w:val="0"/>
        <w:adjustRightInd w:val="0"/>
        <w:spacing w:after="0" w:line="240" w:lineRule="auto"/>
        <w:jc w:val="center"/>
        <w:rPr>
          <w:rFonts w:ascii="Times New Roman" w:hAnsi="Times New Roman" w:cs="Times New Roman"/>
          <w:sz w:val="24"/>
          <w:szCs w:val="24"/>
        </w:rPr>
      </w:pPr>
    </w:p>
    <w:p w:rsidR="005C1ACB" w:rsidRDefault="005C1ACB" w:rsidP="00217917">
      <w:pPr>
        <w:autoSpaceDE w:val="0"/>
        <w:autoSpaceDN w:val="0"/>
        <w:adjustRightInd w:val="0"/>
        <w:spacing w:after="0" w:line="240" w:lineRule="auto"/>
        <w:jc w:val="center"/>
        <w:rPr>
          <w:rFonts w:ascii="Times New Roman" w:hAnsi="Times New Roman" w:cs="Times New Roman"/>
          <w:sz w:val="24"/>
          <w:szCs w:val="24"/>
        </w:rPr>
      </w:pPr>
    </w:p>
    <w:p w:rsidR="005C1ACB" w:rsidRDefault="005C1ACB" w:rsidP="00217917">
      <w:pPr>
        <w:autoSpaceDE w:val="0"/>
        <w:autoSpaceDN w:val="0"/>
        <w:adjustRightInd w:val="0"/>
        <w:spacing w:after="0" w:line="240" w:lineRule="auto"/>
        <w:jc w:val="center"/>
        <w:rPr>
          <w:rFonts w:ascii="Times New Roman" w:hAnsi="Times New Roman" w:cs="Times New Roman"/>
          <w:sz w:val="24"/>
          <w:szCs w:val="24"/>
        </w:rPr>
      </w:pPr>
    </w:p>
    <w:p w:rsidR="005C1ACB" w:rsidRDefault="005C1ACB" w:rsidP="00217917">
      <w:pPr>
        <w:autoSpaceDE w:val="0"/>
        <w:autoSpaceDN w:val="0"/>
        <w:adjustRightInd w:val="0"/>
        <w:spacing w:after="0" w:line="240" w:lineRule="auto"/>
        <w:jc w:val="center"/>
        <w:rPr>
          <w:rFonts w:ascii="Times New Roman" w:hAnsi="Times New Roman" w:cs="Times New Roman"/>
          <w:sz w:val="24"/>
          <w:szCs w:val="24"/>
        </w:rPr>
      </w:pPr>
    </w:p>
    <w:p w:rsidR="005C1ACB" w:rsidRDefault="005C1ACB" w:rsidP="00217917">
      <w:pPr>
        <w:autoSpaceDE w:val="0"/>
        <w:autoSpaceDN w:val="0"/>
        <w:adjustRightInd w:val="0"/>
        <w:spacing w:after="0" w:line="240" w:lineRule="auto"/>
        <w:jc w:val="center"/>
        <w:rPr>
          <w:rFonts w:ascii="Times New Roman" w:hAnsi="Times New Roman" w:cs="Times New Roman"/>
          <w:sz w:val="24"/>
          <w:szCs w:val="24"/>
        </w:rPr>
      </w:pPr>
    </w:p>
    <w:p w:rsidR="005C1ACB" w:rsidRDefault="005C1ACB" w:rsidP="00217917">
      <w:pPr>
        <w:autoSpaceDE w:val="0"/>
        <w:autoSpaceDN w:val="0"/>
        <w:adjustRightInd w:val="0"/>
        <w:spacing w:after="0" w:line="240" w:lineRule="auto"/>
        <w:jc w:val="center"/>
        <w:rPr>
          <w:rFonts w:ascii="Times New Roman" w:hAnsi="Times New Roman" w:cs="Times New Roman"/>
          <w:sz w:val="24"/>
          <w:szCs w:val="24"/>
        </w:rPr>
      </w:pPr>
    </w:p>
    <w:p w:rsidR="005C1ACB" w:rsidRDefault="005C1ACB" w:rsidP="00217917">
      <w:pPr>
        <w:autoSpaceDE w:val="0"/>
        <w:autoSpaceDN w:val="0"/>
        <w:adjustRightInd w:val="0"/>
        <w:spacing w:after="0" w:line="240" w:lineRule="auto"/>
        <w:jc w:val="center"/>
        <w:rPr>
          <w:rFonts w:ascii="Times New Roman" w:hAnsi="Times New Roman" w:cs="Times New Roman"/>
          <w:sz w:val="24"/>
          <w:szCs w:val="24"/>
        </w:rPr>
      </w:pPr>
    </w:p>
    <w:p w:rsidR="005C1ACB" w:rsidRDefault="005C1ACB" w:rsidP="00217917">
      <w:pPr>
        <w:autoSpaceDE w:val="0"/>
        <w:autoSpaceDN w:val="0"/>
        <w:adjustRightInd w:val="0"/>
        <w:spacing w:after="0" w:line="240" w:lineRule="auto"/>
        <w:jc w:val="center"/>
        <w:rPr>
          <w:rFonts w:ascii="Times New Roman" w:hAnsi="Times New Roman" w:cs="Times New Roman"/>
          <w:sz w:val="24"/>
          <w:szCs w:val="24"/>
        </w:rPr>
      </w:pPr>
    </w:p>
    <w:p w:rsidR="005C1ACB" w:rsidRDefault="005C1ACB" w:rsidP="00217917">
      <w:pPr>
        <w:autoSpaceDE w:val="0"/>
        <w:autoSpaceDN w:val="0"/>
        <w:adjustRightInd w:val="0"/>
        <w:spacing w:after="0" w:line="240" w:lineRule="auto"/>
        <w:jc w:val="center"/>
        <w:rPr>
          <w:rFonts w:ascii="Times New Roman" w:hAnsi="Times New Roman" w:cs="Times New Roman"/>
          <w:sz w:val="24"/>
          <w:szCs w:val="24"/>
        </w:rPr>
      </w:pPr>
    </w:p>
    <w:p w:rsidR="005C1ACB" w:rsidRDefault="005C1ACB" w:rsidP="00217917">
      <w:pPr>
        <w:autoSpaceDE w:val="0"/>
        <w:autoSpaceDN w:val="0"/>
        <w:adjustRightInd w:val="0"/>
        <w:spacing w:after="0" w:line="240" w:lineRule="auto"/>
        <w:jc w:val="center"/>
        <w:rPr>
          <w:rFonts w:ascii="Times New Roman" w:hAnsi="Times New Roman" w:cs="Times New Roman"/>
          <w:sz w:val="24"/>
          <w:szCs w:val="24"/>
        </w:rPr>
      </w:pPr>
    </w:p>
    <w:p w:rsidR="005C1ACB" w:rsidRDefault="005C1ACB" w:rsidP="00217917">
      <w:pPr>
        <w:autoSpaceDE w:val="0"/>
        <w:autoSpaceDN w:val="0"/>
        <w:adjustRightInd w:val="0"/>
        <w:spacing w:after="0" w:line="240" w:lineRule="auto"/>
        <w:jc w:val="center"/>
        <w:rPr>
          <w:rFonts w:ascii="Times New Roman" w:hAnsi="Times New Roman" w:cs="Times New Roman"/>
          <w:sz w:val="24"/>
          <w:szCs w:val="24"/>
        </w:rPr>
      </w:pPr>
    </w:p>
    <w:p w:rsidR="005C1ACB" w:rsidRDefault="005C1ACB" w:rsidP="00217917">
      <w:pPr>
        <w:autoSpaceDE w:val="0"/>
        <w:autoSpaceDN w:val="0"/>
        <w:adjustRightInd w:val="0"/>
        <w:spacing w:after="0" w:line="240" w:lineRule="auto"/>
        <w:jc w:val="center"/>
        <w:rPr>
          <w:rFonts w:ascii="Times New Roman" w:hAnsi="Times New Roman" w:cs="Times New Roman"/>
          <w:sz w:val="24"/>
          <w:szCs w:val="24"/>
        </w:rPr>
      </w:pPr>
    </w:p>
    <w:p w:rsidR="005C1ACB" w:rsidRDefault="005C1ACB" w:rsidP="00217917">
      <w:pPr>
        <w:autoSpaceDE w:val="0"/>
        <w:autoSpaceDN w:val="0"/>
        <w:adjustRightInd w:val="0"/>
        <w:spacing w:after="0" w:line="240" w:lineRule="auto"/>
        <w:jc w:val="center"/>
        <w:rPr>
          <w:rFonts w:ascii="Times New Roman" w:hAnsi="Times New Roman" w:cs="Times New Roman"/>
          <w:sz w:val="24"/>
          <w:szCs w:val="24"/>
        </w:rPr>
      </w:pPr>
    </w:p>
    <w:p w:rsidR="005C1ACB" w:rsidRDefault="005C1ACB" w:rsidP="00217917">
      <w:pPr>
        <w:autoSpaceDE w:val="0"/>
        <w:autoSpaceDN w:val="0"/>
        <w:adjustRightInd w:val="0"/>
        <w:spacing w:after="0" w:line="240" w:lineRule="auto"/>
        <w:jc w:val="center"/>
        <w:rPr>
          <w:rFonts w:ascii="Times New Roman" w:hAnsi="Times New Roman" w:cs="Times New Roman"/>
          <w:sz w:val="24"/>
          <w:szCs w:val="24"/>
        </w:rPr>
      </w:pPr>
    </w:p>
    <w:p w:rsidR="00217917" w:rsidRPr="00217917" w:rsidRDefault="00217917" w:rsidP="00217917">
      <w:pPr>
        <w:autoSpaceDE w:val="0"/>
        <w:autoSpaceDN w:val="0"/>
        <w:adjustRightInd w:val="0"/>
        <w:spacing w:after="0" w:line="240" w:lineRule="auto"/>
        <w:jc w:val="center"/>
        <w:rPr>
          <w:rFonts w:ascii="Times New Roman" w:hAnsi="Times New Roman" w:cs="Times New Roman"/>
          <w:sz w:val="24"/>
          <w:szCs w:val="24"/>
        </w:rPr>
      </w:pPr>
      <w:r w:rsidRPr="00217917">
        <w:rPr>
          <w:rFonts w:ascii="Times New Roman" w:hAnsi="Times New Roman" w:cs="Times New Roman"/>
          <w:sz w:val="24"/>
          <w:szCs w:val="24"/>
        </w:rPr>
        <w:t>INTENTIONALLY LEFT BLANK</w:t>
      </w:r>
    </w:p>
    <w:p w:rsidR="00833226" w:rsidRPr="004C54F0" w:rsidRDefault="00D76B24">
      <w:pPr>
        <w:rPr>
          <w:rFonts w:ascii="Times New Roman" w:hAnsi="Times New Roman" w:cs="Times New Roman"/>
          <w:b/>
          <w:sz w:val="24"/>
          <w:szCs w:val="24"/>
        </w:rPr>
      </w:pPr>
      <w:r w:rsidRPr="004C54F0">
        <w:rPr>
          <w:rFonts w:ascii="Times New Roman" w:hAnsi="Times New Roman" w:cs="Times New Roman"/>
          <w:b/>
          <w:sz w:val="24"/>
          <w:szCs w:val="24"/>
        </w:rPr>
        <w:br w:type="page"/>
      </w:r>
    </w:p>
    <w:p w:rsidR="00833226" w:rsidRPr="004C54F0" w:rsidRDefault="00833226" w:rsidP="00665AAA">
      <w:pPr>
        <w:jc w:val="center"/>
        <w:rPr>
          <w:rFonts w:ascii="Times New Roman" w:hAnsi="Times New Roman" w:cs="Times New Roman"/>
          <w:b/>
          <w:sz w:val="24"/>
          <w:szCs w:val="24"/>
        </w:rPr>
      </w:pPr>
      <w:r w:rsidRPr="004C54F0">
        <w:rPr>
          <w:rFonts w:ascii="Times New Roman" w:hAnsi="Times New Roman" w:cs="Times New Roman"/>
          <w:b/>
          <w:bCs/>
          <w:sz w:val="24"/>
          <w:szCs w:val="24"/>
        </w:rPr>
        <w:lastRenderedPageBreak/>
        <w:t>ATTACHMENT A</w:t>
      </w:r>
    </w:p>
    <w:p w:rsidR="00833226" w:rsidRPr="008B6238" w:rsidRDefault="00833226" w:rsidP="00BB5518">
      <w:pPr>
        <w:ind w:left="-720" w:right="-360"/>
        <w:rPr>
          <w:rFonts w:ascii="Times New Roman" w:hAnsi="Times New Roman" w:cs="Times New Roman"/>
          <w:b/>
          <w:sz w:val="24"/>
          <w:szCs w:val="24"/>
        </w:rPr>
      </w:pPr>
      <w:r w:rsidRPr="00952BF9">
        <w:rPr>
          <w:rFonts w:ascii="Times New Roman" w:hAnsi="Times New Roman" w:cs="Times New Roman"/>
          <w:b/>
          <w:noProof/>
          <w:sz w:val="24"/>
          <w:szCs w:val="24"/>
        </w:rPr>
        <w:drawing>
          <wp:inline distT="0" distB="0" distL="0" distR="0" wp14:anchorId="01D80EEB" wp14:editId="58C0EBDE">
            <wp:extent cx="6848475" cy="8162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79409" cy="8199796"/>
                    </a:xfrm>
                    <a:prstGeom prst="rect">
                      <a:avLst/>
                    </a:prstGeom>
                    <a:noFill/>
                    <a:ln>
                      <a:noFill/>
                    </a:ln>
                  </pic:spPr>
                </pic:pic>
              </a:graphicData>
            </a:graphic>
          </wp:inline>
        </w:drawing>
      </w:r>
      <w:r w:rsidRPr="00952BF9">
        <w:rPr>
          <w:rFonts w:ascii="Times New Roman" w:hAnsi="Times New Roman" w:cs="Times New Roman"/>
          <w:b/>
          <w:sz w:val="24"/>
          <w:szCs w:val="24"/>
        </w:rPr>
        <w:t xml:space="preserve"> </w:t>
      </w:r>
      <w:r w:rsidRPr="00952BF9">
        <w:rPr>
          <w:rFonts w:ascii="Times New Roman" w:hAnsi="Times New Roman" w:cs="Times New Roman"/>
          <w:b/>
          <w:sz w:val="24"/>
          <w:szCs w:val="24"/>
        </w:rPr>
        <w:br w:type="page"/>
      </w:r>
    </w:p>
    <w:p w:rsidR="007277C3" w:rsidRPr="008B6238" w:rsidRDefault="007616F5" w:rsidP="007616F5">
      <w:pPr>
        <w:jc w:val="center"/>
        <w:rPr>
          <w:rFonts w:ascii="Times New Roman" w:hAnsi="Times New Roman" w:cs="Times New Roman"/>
          <w:b/>
          <w:sz w:val="24"/>
          <w:szCs w:val="24"/>
        </w:rPr>
      </w:pPr>
      <w:r w:rsidRPr="008B6238">
        <w:rPr>
          <w:rFonts w:ascii="Times New Roman" w:eastAsia="Times New Roman" w:hAnsi="Times New Roman" w:cs="Times New Roman"/>
          <w:b/>
          <w:bCs/>
          <w:sz w:val="24"/>
          <w:szCs w:val="24"/>
        </w:rPr>
        <w:lastRenderedPageBreak/>
        <w:t xml:space="preserve">ATTACHMENT </w:t>
      </w:r>
      <w:r w:rsidR="00833226" w:rsidRPr="008B6238">
        <w:rPr>
          <w:rFonts w:ascii="Times New Roman" w:eastAsia="Times New Roman" w:hAnsi="Times New Roman" w:cs="Times New Roman"/>
          <w:b/>
          <w:bCs/>
          <w:sz w:val="24"/>
          <w:szCs w:val="24"/>
        </w:rPr>
        <w:t>B</w:t>
      </w:r>
    </w:p>
    <w:p w:rsidR="007277C3" w:rsidRPr="004C54F0" w:rsidRDefault="007277C3" w:rsidP="007277C3">
      <w:pPr>
        <w:spacing w:after="0" w:line="240" w:lineRule="auto"/>
        <w:rPr>
          <w:rFonts w:ascii="Times New Roman" w:eastAsia="Times New Roman" w:hAnsi="Times New Roman" w:cs="Times New Roman"/>
          <w:bCs/>
          <w:strike/>
          <w:sz w:val="24"/>
          <w:szCs w:val="24"/>
        </w:rPr>
      </w:pPr>
    </w:p>
    <w:p w:rsidR="007277C3" w:rsidRPr="004C54F0" w:rsidRDefault="007277C3" w:rsidP="0073127B">
      <w:pPr>
        <w:spacing w:after="0" w:line="240" w:lineRule="auto"/>
        <w:jc w:val="center"/>
        <w:rPr>
          <w:rFonts w:ascii="Times New Roman" w:eastAsia="Times New Roman" w:hAnsi="Times New Roman" w:cs="Times New Roman"/>
          <w:b/>
          <w:bCs/>
          <w:sz w:val="24"/>
          <w:szCs w:val="24"/>
        </w:rPr>
      </w:pPr>
      <w:r w:rsidRPr="004C54F0">
        <w:rPr>
          <w:rFonts w:ascii="Times New Roman" w:eastAsia="Times New Roman" w:hAnsi="Times New Roman" w:cs="Times New Roman"/>
          <w:b/>
          <w:bCs/>
          <w:sz w:val="24"/>
          <w:szCs w:val="24"/>
        </w:rPr>
        <w:t xml:space="preserve">Illustrative Example of Awarding Placement on Preapproved </w:t>
      </w:r>
      <w:r w:rsidR="00833226" w:rsidRPr="004C54F0">
        <w:rPr>
          <w:rFonts w:ascii="Times New Roman" w:eastAsia="Times New Roman" w:hAnsi="Times New Roman" w:cs="Times New Roman"/>
          <w:b/>
          <w:bCs/>
          <w:sz w:val="24"/>
          <w:szCs w:val="24"/>
        </w:rPr>
        <w:t xml:space="preserve">Vendor </w:t>
      </w:r>
      <w:r w:rsidRPr="004C54F0">
        <w:rPr>
          <w:rFonts w:ascii="Times New Roman" w:eastAsia="Times New Roman" w:hAnsi="Times New Roman" w:cs="Times New Roman"/>
          <w:b/>
          <w:bCs/>
          <w:sz w:val="24"/>
          <w:szCs w:val="24"/>
        </w:rPr>
        <w:t>List and Ranking of Bids</w:t>
      </w:r>
      <w:r w:rsidR="00355B8C" w:rsidRPr="004C54F0">
        <w:rPr>
          <w:rFonts w:ascii="Times New Roman" w:eastAsia="Times New Roman" w:hAnsi="Times New Roman" w:cs="Times New Roman"/>
          <w:b/>
          <w:bCs/>
          <w:sz w:val="24"/>
          <w:szCs w:val="24"/>
        </w:rPr>
        <w:t xml:space="preserve"> per F</w:t>
      </w:r>
      <w:r w:rsidR="0073127B" w:rsidRPr="004C54F0">
        <w:rPr>
          <w:rFonts w:ascii="Times New Roman" w:eastAsia="Times New Roman" w:hAnsi="Times New Roman" w:cs="Times New Roman"/>
          <w:b/>
          <w:bCs/>
          <w:sz w:val="24"/>
          <w:szCs w:val="24"/>
        </w:rPr>
        <w:t>ormat</w:t>
      </w:r>
    </w:p>
    <w:p w:rsidR="007277C3" w:rsidRPr="004C54F0" w:rsidRDefault="007277C3" w:rsidP="0073127B">
      <w:pPr>
        <w:spacing w:after="0" w:line="240" w:lineRule="auto"/>
        <w:rPr>
          <w:rFonts w:ascii="Times New Roman" w:eastAsia="Times New Roman" w:hAnsi="Times New Roman" w:cs="Times New Roman"/>
          <w:bCs/>
          <w:sz w:val="24"/>
          <w:szCs w:val="24"/>
        </w:rPr>
      </w:pPr>
    </w:p>
    <w:p w:rsidR="000B6F74" w:rsidRPr="004C54F0" w:rsidRDefault="000B6F74" w:rsidP="00665AAA">
      <w:pPr>
        <w:spacing w:after="0" w:line="240" w:lineRule="auto"/>
        <w:jc w:val="both"/>
        <w:rPr>
          <w:rFonts w:ascii="Times New Roman" w:eastAsia="Times New Roman" w:hAnsi="Times New Roman" w:cs="Times New Roman"/>
          <w:bCs/>
          <w:sz w:val="24"/>
          <w:szCs w:val="24"/>
        </w:rPr>
      </w:pPr>
      <w:r w:rsidRPr="004C54F0">
        <w:rPr>
          <w:rFonts w:ascii="Times New Roman" w:eastAsia="Times New Roman" w:hAnsi="Times New Roman" w:cs="Times New Roman"/>
          <w:bCs/>
          <w:sz w:val="24"/>
          <w:szCs w:val="24"/>
        </w:rPr>
        <w:t>Unit cost will be totaled and averaged per company.  After averaging, the lowest</w:t>
      </w:r>
      <w:r w:rsidR="00833226" w:rsidRPr="004C54F0">
        <w:rPr>
          <w:rFonts w:ascii="Times New Roman" w:eastAsia="Times New Roman" w:hAnsi="Times New Roman" w:cs="Times New Roman"/>
          <w:bCs/>
          <w:sz w:val="24"/>
          <w:szCs w:val="24"/>
        </w:rPr>
        <w:t xml:space="preserve"> responsive and responsible</w:t>
      </w:r>
      <w:r w:rsidRPr="004C54F0">
        <w:rPr>
          <w:rFonts w:ascii="Times New Roman" w:eastAsia="Times New Roman" w:hAnsi="Times New Roman" w:cs="Times New Roman"/>
          <w:bCs/>
          <w:sz w:val="24"/>
          <w:szCs w:val="24"/>
        </w:rPr>
        <w:t>, averaged bids will be placed on the list for that region and ranked according to the lowest, second lowest, third lowest price</w:t>
      </w:r>
      <w:r w:rsidR="000A01DB" w:rsidRPr="004C54F0">
        <w:rPr>
          <w:rFonts w:ascii="Times New Roman" w:eastAsia="Times New Roman" w:hAnsi="Times New Roman" w:cs="Times New Roman"/>
          <w:bCs/>
          <w:sz w:val="24"/>
          <w:szCs w:val="24"/>
        </w:rPr>
        <w:t>, so on and so forth</w:t>
      </w:r>
      <w:r w:rsidRPr="004C54F0">
        <w:rPr>
          <w:rFonts w:ascii="Times New Roman" w:eastAsia="Times New Roman" w:hAnsi="Times New Roman" w:cs="Times New Roman"/>
          <w:bCs/>
          <w:sz w:val="24"/>
          <w:szCs w:val="24"/>
        </w:rPr>
        <w:t>.</w:t>
      </w:r>
    </w:p>
    <w:p w:rsidR="000B6F74" w:rsidRPr="004C54F0" w:rsidRDefault="000B6F74" w:rsidP="00665AAA">
      <w:pPr>
        <w:spacing w:after="0" w:line="240" w:lineRule="auto"/>
        <w:jc w:val="both"/>
        <w:rPr>
          <w:rFonts w:ascii="Times New Roman" w:eastAsia="Times New Roman" w:hAnsi="Times New Roman" w:cs="Times New Roman"/>
          <w:bCs/>
          <w:sz w:val="24"/>
          <w:szCs w:val="24"/>
        </w:rPr>
      </w:pPr>
    </w:p>
    <w:p w:rsidR="007277C3" w:rsidRPr="004C54F0" w:rsidRDefault="000B6F74" w:rsidP="00665AAA">
      <w:pPr>
        <w:spacing w:after="0" w:line="240" w:lineRule="auto"/>
        <w:jc w:val="both"/>
        <w:rPr>
          <w:rFonts w:ascii="Times New Roman" w:eastAsia="Times New Roman" w:hAnsi="Times New Roman" w:cs="Times New Roman"/>
          <w:bCs/>
          <w:sz w:val="24"/>
          <w:szCs w:val="24"/>
        </w:rPr>
      </w:pPr>
      <w:r w:rsidRPr="004C54F0">
        <w:rPr>
          <w:rFonts w:ascii="Times New Roman" w:eastAsia="Times New Roman" w:hAnsi="Times New Roman" w:cs="Times New Roman"/>
          <w:bCs/>
          <w:sz w:val="24"/>
          <w:szCs w:val="24"/>
        </w:rPr>
        <w:t xml:space="preserve">Example </w:t>
      </w:r>
      <w:r w:rsidR="007277C3" w:rsidRPr="004C54F0">
        <w:rPr>
          <w:rFonts w:ascii="Times New Roman" w:eastAsia="Times New Roman" w:hAnsi="Times New Roman" w:cs="Times New Roman"/>
          <w:bCs/>
          <w:sz w:val="24"/>
          <w:szCs w:val="24"/>
        </w:rPr>
        <w:t xml:space="preserve">Bid for </w:t>
      </w:r>
      <w:r w:rsidR="0013053B" w:rsidRPr="004C54F0">
        <w:rPr>
          <w:rFonts w:ascii="Times New Roman" w:eastAsia="Times New Roman" w:hAnsi="Times New Roman" w:cs="Times New Roman"/>
          <w:bCs/>
          <w:sz w:val="24"/>
          <w:szCs w:val="24"/>
        </w:rPr>
        <w:t xml:space="preserve">background </w:t>
      </w:r>
      <w:r w:rsidR="00726E8D" w:rsidRPr="004C54F0">
        <w:rPr>
          <w:rFonts w:ascii="Times New Roman" w:eastAsia="Times New Roman" w:hAnsi="Times New Roman" w:cs="Times New Roman"/>
          <w:bCs/>
          <w:sz w:val="24"/>
          <w:szCs w:val="24"/>
        </w:rPr>
        <w:t>screening</w:t>
      </w:r>
      <w:r w:rsidR="007277C3" w:rsidRPr="004C54F0">
        <w:rPr>
          <w:rFonts w:ascii="Times New Roman" w:eastAsia="Times New Roman" w:hAnsi="Times New Roman" w:cs="Times New Roman"/>
          <w:bCs/>
          <w:sz w:val="24"/>
          <w:szCs w:val="24"/>
        </w:rPr>
        <w:t xml:space="preserve"> services for Central Region:</w:t>
      </w:r>
      <w:r w:rsidR="004B1A58" w:rsidRPr="004C54F0">
        <w:rPr>
          <w:rFonts w:ascii="Times New Roman" w:eastAsia="Times New Roman" w:hAnsi="Times New Roman" w:cs="Times New Roman"/>
          <w:bCs/>
          <w:sz w:val="24"/>
          <w:szCs w:val="24"/>
        </w:rPr>
        <w:t xml:space="preserve">  </w:t>
      </w:r>
      <w:r w:rsidR="004B1A58" w:rsidRPr="004C54F0">
        <w:rPr>
          <w:rFonts w:ascii="Times New Roman" w:eastAsia="Times New Roman" w:hAnsi="Times New Roman" w:cs="Times New Roman"/>
          <w:b/>
          <w:bCs/>
          <w:sz w:val="24"/>
          <w:szCs w:val="24"/>
        </w:rPr>
        <w:t>The example costs may not reflect actual rates on current contracts and may be higher or lower than current rates.  This information should not be relied upon when submitting a bid.</w:t>
      </w:r>
    </w:p>
    <w:p w:rsidR="00BD1060" w:rsidRPr="004C54F0" w:rsidRDefault="00BD1060" w:rsidP="0073127B">
      <w:pPr>
        <w:spacing w:after="0" w:line="240" w:lineRule="auto"/>
        <w:rPr>
          <w:rFonts w:ascii="Times New Roman" w:eastAsia="Times New Roman" w:hAnsi="Times New Roman" w:cs="Times New Roman"/>
          <w:bCs/>
          <w:sz w:val="24"/>
          <w:szCs w:val="24"/>
        </w:rPr>
      </w:pPr>
    </w:p>
    <w:p w:rsidR="00A22DE6" w:rsidRPr="004C54F0" w:rsidRDefault="00A22DE6" w:rsidP="0073127B">
      <w:pPr>
        <w:spacing w:after="0" w:line="240" w:lineRule="auto"/>
        <w:rPr>
          <w:rFonts w:ascii="Times New Roman" w:eastAsia="Times New Roman" w:hAnsi="Times New Roman" w:cs="Times New Roman"/>
          <w:bCs/>
          <w:sz w:val="24"/>
          <w:szCs w:val="24"/>
        </w:rPr>
      </w:pPr>
      <w:r w:rsidRPr="004C54F0">
        <w:rPr>
          <w:rFonts w:ascii="Times New Roman" w:eastAsia="Times New Roman" w:hAnsi="Times New Roman" w:cs="Times New Roman"/>
          <w:bCs/>
          <w:sz w:val="24"/>
          <w:szCs w:val="24"/>
        </w:rPr>
        <w:t>Company A</w:t>
      </w:r>
    </w:p>
    <w:p w:rsidR="00A22DE6" w:rsidRPr="004C54F0" w:rsidRDefault="00A22DE6" w:rsidP="0073127B">
      <w:pPr>
        <w:spacing w:after="0" w:line="240" w:lineRule="auto"/>
        <w:rPr>
          <w:rFonts w:ascii="Times New Roman" w:eastAsia="Times New Roman" w:hAnsi="Times New Roman" w:cs="Times New Roman"/>
          <w:bCs/>
          <w:sz w:val="24"/>
          <w:szCs w:val="24"/>
          <w:highlight w:val="green"/>
        </w:rPr>
      </w:pPr>
    </w:p>
    <w:tbl>
      <w:tblPr>
        <w:tblStyle w:val="TableGrid"/>
        <w:tblW w:w="0" w:type="auto"/>
        <w:tblLook w:val="04A0" w:firstRow="1" w:lastRow="0" w:firstColumn="1" w:lastColumn="0" w:noHBand="0" w:noVBand="1"/>
      </w:tblPr>
      <w:tblGrid>
        <w:gridCol w:w="6408"/>
        <w:gridCol w:w="2880"/>
      </w:tblGrid>
      <w:tr w:rsidR="00952BF9" w:rsidRPr="004C54F0" w:rsidTr="005B7804">
        <w:trPr>
          <w:trHeight w:val="305"/>
        </w:trPr>
        <w:tc>
          <w:tcPr>
            <w:tcW w:w="6408" w:type="dxa"/>
          </w:tcPr>
          <w:p w:rsidR="0079229D" w:rsidRPr="004C54F0" w:rsidRDefault="0079229D" w:rsidP="00A22DE6">
            <w:pPr>
              <w:jc w:val="center"/>
              <w:rPr>
                <w:rFonts w:ascii="Times New Roman" w:hAnsi="Times New Roman" w:cs="Times New Roman"/>
                <w:b/>
                <w:sz w:val="24"/>
                <w:szCs w:val="24"/>
              </w:rPr>
            </w:pPr>
            <w:r w:rsidRPr="004C54F0">
              <w:rPr>
                <w:rFonts w:ascii="Times New Roman" w:hAnsi="Times New Roman" w:cs="Times New Roman"/>
                <w:b/>
                <w:sz w:val="24"/>
                <w:szCs w:val="24"/>
              </w:rPr>
              <w:t>Item Description</w:t>
            </w:r>
          </w:p>
        </w:tc>
        <w:tc>
          <w:tcPr>
            <w:tcW w:w="2880" w:type="dxa"/>
          </w:tcPr>
          <w:p w:rsidR="0079229D" w:rsidRPr="004C54F0" w:rsidRDefault="0079229D" w:rsidP="00A22DE6">
            <w:pPr>
              <w:jc w:val="center"/>
              <w:rPr>
                <w:rFonts w:ascii="Times New Roman" w:hAnsi="Times New Roman" w:cs="Times New Roman"/>
                <w:b/>
                <w:sz w:val="24"/>
                <w:szCs w:val="24"/>
              </w:rPr>
            </w:pPr>
            <w:r w:rsidRPr="004C54F0">
              <w:rPr>
                <w:rFonts w:ascii="Times New Roman" w:hAnsi="Times New Roman" w:cs="Times New Roman"/>
                <w:b/>
                <w:sz w:val="24"/>
                <w:szCs w:val="24"/>
              </w:rPr>
              <w:t>Unit Price</w:t>
            </w:r>
          </w:p>
        </w:tc>
      </w:tr>
      <w:tr w:rsidR="00952BF9" w:rsidRPr="004C54F0" w:rsidTr="005B7804">
        <w:trPr>
          <w:trHeight w:val="260"/>
        </w:trPr>
        <w:tc>
          <w:tcPr>
            <w:tcW w:w="6408" w:type="dxa"/>
          </w:tcPr>
          <w:p w:rsidR="00D72AFE" w:rsidRPr="004C54F0" w:rsidRDefault="00D72AFE" w:rsidP="00D72AFE">
            <w:pPr>
              <w:rPr>
                <w:rFonts w:ascii="Times New Roman" w:hAnsi="Times New Roman" w:cs="Times New Roman"/>
                <w:sz w:val="24"/>
                <w:szCs w:val="24"/>
              </w:rPr>
            </w:pPr>
            <w:r w:rsidRPr="004C54F0">
              <w:rPr>
                <w:rFonts w:ascii="Times New Roman" w:hAnsi="Times New Roman" w:cs="Times New Roman"/>
                <w:sz w:val="24"/>
                <w:szCs w:val="24"/>
              </w:rPr>
              <w:t xml:space="preserve">Base Package (see section 7.1.3.1) </w:t>
            </w:r>
          </w:p>
        </w:tc>
        <w:tc>
          <w:tcPr>
            <w:tcW w:w="2880" w:type="dxa"/>
          </w:tcPr>
          <w:p w:rsidR="00D72AFE" w:rsidRPr="004C54F0" w:rsidRDefault="00D72AFE" w:rsidP="00D72AFE">
            <w:pPr>
              <w:jc w:val="center"/>
              <w:rPr>
                <w:rFonts w:ascii="Times New Roman" w:hAnsi="Times New Roman" w:cs="Times New Roman"/>
                <w:sz w:val="24"/>
                <w:szCs w:val="24"/>
              </w:rPr>
            </w:pPr>
            <w:r w:rsidRPr="004C54F0">
              <w:rPr>
                <w:rFonts w:ascii="Times New Roman" w:hAnsi="Times New Roman" w:cs="Times New Roman"/>
                <w:sz w:val="24"/>
                <w:szCs w:val="24"/>
              </w:rPr>
              <w:t>35.00</w:t>
            </w:r>
          </w:p>
        </w:tc>
      </w:tr>
      <w:tr w:rsidR="00952BF9" w:rsidRPr="004C54F0" w:rsidTr="005B7804">
        <w:trPr>
          <w:trHeight w:val="260"/>
        </w:trPr>
        <w:tc>
          <w:tcPr>
            <w:tcW w:w="6408" w:type="dxa"/>
          </w:tcPr>
          <w:p w:rsidR="00D72AFE" w:rsidRPr="004C54F0" w:rsidRDefault="00D72AFE" w:rsidP="00D72AFE">
            <w:pPr>
              <w:rPr>
                <w:rFonts w:ascii="Times New Roman" w:hAnsi="Times New Roman" w:cs="Times New Roman"/>
                <w:sz w:val="24"/>
                <w:szCs w:val="24"/>
              </w:rPr>
            </w:pPr>
            <w:r w:rsidRPr="004C54F0">
              <w:rPr>
                <w:rFonts w:ascii="Times New Roman" w:hAnsi="Times New Roman" w:cs="Times New Roman"/>
                <w:sz w:val="24"/>
                <w:szCs w:val="24"/>
              </w:rPr>
              <w:t xml:space="preserve">Financial Package (see section 7.1.3.2) </w:t>
            </w:r>
          </w:p>
        </w:tc>
        <w:tc>
          <w:tcPr>
            <w:tcW w:w="2880" w:type="dxa"/>
          </w:tcPr>
          <w:p w:rsidR="00D72AFE" w:rsidRPr="004C54F0" w:rsidRDefault="00D72AFE" w:rsidP="00D72AFE">
            <w:pPr>
              <w:jc w:val="center"/>
              <w:rPr>
                <w:rFonts w:ascii="Times New Roman" w:hAnsi="Times New Roman" w:cs="Times New Roman"/>
                <w:sz w:val="24"/>
                <w:szCs w:val="24"/>
              </w:rPr>
            </w:pPr>
            <w:r w:rsidRPr="004C54F0">
              <w:rPr>
                <w:rFonts w:ascii="Times New Roman" w:hAnsi="Times New Roman" w:cs="Times New Roman"/>
                <w:sz w:val="24"/>
                <w:szCs w:val="24"/>
              </w:rPr>
              <w:t>40.00</w:t>
            </w:r>
          </w:p>
        </w:tc>
      </w:tr>
      <w:tr w:rsidR="00952BF9" w:rsidRPr="004C54F0" w:rsidTr="005B7804">
        <w:trPr>
          <w:trHeight w:val="260"/>
        </w:trPr>
        <w:tc>
          <w:tcPr>
            <w:tcW w:w="6408" w:type="dxa"/>
          </w:tcPr>
          <w:p w:rsidR="00D72AFE" w:rsidRPr="004C54F0" w:rsidRDefault="00D72AFE" w:rsidP="00D72AFE">
            <w:pPr>
              <w:rPr>
                <w:rFonts w:ascii="Times New Roman" w:hAnsi="Times New Roman" w:cs="Times New Roman"/>
                <w:sz w:val="24"/>
                <w:szCs w:val="24"/>
              </w:rPr>
            </w:pPr>
            <w:r w:rsidRPr="004C54F0">
              <w:rPr>
                <w:rFonts w:ascii="Times New Roman" w:hAnsi="Times New Roman" w:cs="Times New Roman"/>
                <w:sz w:val="24"/>
                <w:szCs w:val="24"/>
              </w:rPr>
              <w:t xml:space="preserve">State Fleet User Package (see section 7.1.3.3) </w:t>
            </w:r>
          </w:p>
        </w:tc>
        <w:tc>
          <w:tcPr>
            <w:tcW w:w="2880" w:type="dxa"/>
          </w:tcPr>
          <w:p w:rsidR="00D72AFE" w:rsidRPr="004C54F0" w:rsidRDefault="00D72AFE" w:rsidP="00D72AFE">
            <w:pPr>
              <w:jc w:val="center"/>
              <w:rPr>
                <w:rFonts w:ascii="Times New Roman" w:hAnsi="Times New Roman" w:cs="Times New Roman"/>
                <w:sz w:val="24"/>
                <w:szCs w:val="24"/>
              </w:rPr>
            </w:pPr>
            <w:r w:rsidRPr="004C54F0">
              <w:rPr>
                <w:rFonts w:ascii="Times New Roman" w:hAnsi="Times New Roman" w:cs="Times New Roman"/>
                <w:sz w:val="24"/>
                <w:szCs w:val="24"/>
              </w:rPr>
              <w:t>40.00</w:t>
            </w:r>
          </w:p>
        </w:tc>
      </w:tr>
      <w:tr w:rsidR="00952BF9" w:rsidRPr="004C54F0" w:rsidTr="005B7804">
        <w:trPr>
          <w:trHeight w:val="260"/>
        </w:trPr>
        <w:tc>
          <w:tcPr>
            <w:tcW w:w="6408" w:type="dxa"/>
          </w:tcPr>
          <w:p w:rsidR="00D72AFE" w:rsidRPr="004C54F0" w:rsidRDefault="00D72AFE" w:rsidP="00D72AFE">
            <w:pPr>
              <w:rPr>
                <w:rFonts w:ascii="Times New Roman" w:hAnsi="Times New Roman" w:cs="Times New Roman"/>
                <w:sz w:val="24"/>
                <w:szCs w:val="24"/>
                <w:highlight w:val="green"/>
              </w:rPr>
            </w:pPr>
            <w:r w:rsidRPr="004C54F0">
              <w:rPr>
                <w:rFonts w:ascii="Times New Roman" w:hAnsi="Times New Roman" w:cs="Times New Roman"/>
                <w:sz w:val="24"/>
                <w:szCs w:val="24"/>
              </w:rPr>
              <w:t xml:space="preserve">Social Security Number Validation and Trace </w:t>
            </w:r>
          </w:p>
        </w:tc>
        <w:tc>
          <w:tcPr>
            <w:tcW w:w="2880" w:type="dxa"/>
          </w:tcPr>
          <w:p w:rsidR="00D72AFE" w:rsidRPr="004C54F0" w:rsidRDefault="00D72AFE" w:rsidP="00D72AFE">
            <w:pPr>
              <w:jc w:val="center"/>
              <w:rPr>
                <w:rFonts w:ascii="Times New Roman" w:hAnsi="Times New Roman" w:cs="Times New Roman"/>
                <w:sz w:val="24"/>
                <w:szCs w:val="24"/>
              </w:rPr>
            </w:pPr>
            <w:r w:rsidRPr="004C54F0">
              <w:rPr>
                <w:rFonts w:ascii="Times New Roman" w:hAnsi="Times New Roman" w:cs="Times New Roman"/>
                <w:sz w:val="24"/>
                <w:szCs w:val="24"/>
              </w:rPr>
              <w:t>9.95</w:t>
            </w:r>
          </w:p>
        </w:tc>
      </w:tr>
      <w:tr w:rsidR="00952BF9" w:rsidRPr="004C54F0" w:rsidTr="005B7804">
        <w:trPr>
          <w:trHeight w:val="242"/>
        </w:trPr>
        <w:tc>
          <w:tcPr>
            <w:tcW w:w="6408" w:type="dxa"/>
          </w:tcPr>
          <w:p w:rsidR="00D72AFE" w:rsidRPr="004C54F0" w:rsidRDefault="00D72AFE" w:rsidP="00D72AFE">
            <w:pPr>
              <w:rPr>
                <w:rFonts w:ascii="Times New Roman" w:hAnsi="Times New Roman" w:cs="Times New Roman"/>
                <w:sz w:val="24"/>
                <w:szCs w:val="24"/>
                <w:highlight w:val="green"/>
              </w:rPr>
            </w:pPr>
            <w:r w:rsidRPr="004C54F0">
              <w:rPr>
                <w:rFonts w:ascii="Times New Roman" w:hAnsi="Times New Roman" w:cs="Times New Roman"/>
                <w:sz w:val="24"/>
                <w:szCs w:val="24"/>
              </w:rPr>
              <w:t xml:space="preserve">Employment Verification (Current/Previous) </w:t>
            </w:r>
          </w:p>
        </w:tc>
        <w:tc>
          <w:tcPr>
            <w:tcW w:w="2880" w:type="dxa"/>
          </w:tcPr>
          <w:p w:rsidR="00D72AFE" w:rsidRPr="004C54F0" w:rsidRDefault="00D72AFE" w:rsidP="00D72AFE">
            <w:pPr>
              <w:jc w:val="center"/>
              <w:rPr>
                <w:rFonts w:ascii="Times New Roman" w:hAnsi="Times New Roman" w:cs="Times New Roman"/>
                <w:sz w:val="24"/>
                <w:szCs w:val="24"/>
              </w:rPr>
            </w:pPr>
            <w:r w:rsidRPr="004C54F0">
              <w:rPr>
                <w:rFonts w:ascii="Times New Roman" w:hAnsi="Times New Roman" w:cs="Times New Roman"/>
                <w:sz w:val="24"/>
                <w:szCs w:val="24"/>
              </w:rPr>
              <w:t>9.95</w:t>
            </w:r>
          </w:p>
        </w:tc>
      </w:tr>
      <w:tr w:rsidR="00952BF9" w:rsidRPr="004C54F0" w:rsidTr="005B7804">
        <w:trPr>
          <w:trHeight w:val="233"/>
        </w:trPr>
        <w:tc>
          <w:tcPr>
            <w:tcW w:w="6408" w:type="dxa"/>
          </w:tcPr>
          <w:p w:rsidR="00D72AFE" w:rsidRPr="004C54F0" w:rsidRDefault="00D72AFE" w:rsidP="00D72AFE">
            <w:pPr>
              <w:rPr>
                <w:rFonts w:ascii="Times New Roman" w:hAnsi="Times New Roman" w:cs="Times New Roman"/>
                <w:sz w:val="24"/>
                <w:szCs w:val="24"/>
                <w:highlight w:val="green"/>
              </w:rPr>
            </w:pPr>
            <w:r w:rsidRPr="004C54F0">
              <w:rPr>
                <w:rFonts w:ascii="Times New Roman" w:hAnsi="Times New Roman" w:cs="Times New Roman"/>
                <w:sz w:val="24"/>
                <w:szCs w:val="24"/>
              </w:rPr>
              <w:t xml:space="preserve">Reference Checks (Professional/Personal) </w:t>
            </w:r>
          </w:p>
        </w:tc>
        <w:tc>
          <w:tcPr>
            <w:tcW w:w="2880" w:type="dxa"/>
          </w:tcPr>
          <w:p w:rsidR="00D72AFE" w:rsidRPr="004C54F0" w:rsidRDefault="00D72AFE" w:rsidP="00D72AFE">
            <w:pPr>
              <w:jc w:val="center"/>
              <w:rPr>
                <w:rFonts w:ascii="Times New Roman" w:hAnsi="Times New Roman" w:cs="Times New Roman"/>
                <w:sz w:val="24"/>
                <w:szCs w:val="24"/>
              </w:rPr>
            </w:pPr>
            <w:r w:rsidRPr="004C54F0">
              <w:rPr>
                <w:rFonts w:ascii="Times New Roman" w:hAnsi="Times New Roman" w:cs="Times New Roman"/>
                <w:sz w:val="24"/>
                <w:szCs w:val="24"/>
              </w:rPr>
              <w:t>9.95</w:t>
            </w:r>
          </w:p>
        </w:tc>
      </w:tr>
      <w:tr w:rsidR="00952BF9" w:rsidRPr="004C54F0" w:rsidTr="005B7804">
        <w:trPr>
          <w:trHeight w:val="233"/>
        </w:trPr>
        <w:tc>
          <w:tcPr>
            <w:tcW w:w="6408" w:type="dxa"/>
          </w:tcPr>
          <w:p w:rsidR="00D72AFE" w:rsidRPr="004C54F0" w:rsidRDefault="00D72AFE" w:rsidP="00D72AFE">
            <w:pPr>
              <w:rPr>
                <w:rFonts w:ascii="Times New Roman" w:hAnsi="Times New Roman" w:cs="Times New Roman"/>
                <w:sz w:val="24"/>
                <w:szCs w:val="24"/>
                <w:highlight w:val="green"/>
              </w:rPr>
            </w:pPr>
            <w:r w:rsidRPr="004C54F0">
              <w:rPr>
                <w:rFonts w:ascii="Times New Roman" w:hAnsi="Times New Roman" w:cs="Times New Roman"/>
                <w:sz w:val="24"/>
                <w:szCs w:val="24"/>
              </w:rPr>
              <w:t xml:space="preserve">U. S. Federal Court Records </w:t>
            </w:r>
          </w:p>
        </w:tc>
        <w:tc>
          <w:tcPr>
            <w:tcW w:w="2880" w:type="dxa"/>
          </w:tcPr>
          <w:p w:rsidR="00D72AFE" w:rsidRPr="004C54F0" w:rsidRDefault="00D72AFE" w:rsidP="00D72AFE">
            <w:pPr>
              <w:jc w:val="center"/>
              <w:rPr>
                <w:rFonts w:ascii="Times New Roman" w:hAnsi="Times New Roman" w:cs="Times New Roman"/>
                <w:sz w:val="24"/>
                <w:szCs w:val="24"/>
              </w:rPr>
            </w:pPr>
            <w:r w:rsidRPr="004C54F0">
              <w:rPr>
                <w:rFonts w:ascii="Times New Roman" w:hAnsi="Times New Roman" w:cs="Times New Roman"/>
                <w:sz w:val="24"/>
                <w:szCs w:val="24"/>
              </w:rPr>
              <w:t>9.95</w:t>
            </w:r>
          </w:p>
        </w:tc>
      </w:tr>
      <w:tr w:rsidR="00952BF9" w:rsidRPr="004C54F0" w:rsidTr="005B7804">
        <w:trPr>
          <w:trHeight w:val="233"/>
        </w:trPr>
        <w:tc>
          <w:tcPr>
            <w:tcW w:w="6408" w:type="dxa"/>
          </w:tcPr>
          <w:p w:rsidR="00D72AFE" w:rsidRPr="004C54F0" w:rsidRDefault="00D72AFE" w:rsidP="00D72AFE">
            <w:pPr>
              <w:rPr>
                <w:rFonts w:ascii="Times New Roman" w:hAnsi="Times New Roman" w:cs="Times New Roman"/>
                <w:sz w:val="24"/>
                <w:szCs w:val="24"/>
                <w:highlight w:val="green"/>
              </w:rPr>
            </w:pPr>
            <w:r w:rsidRPr="004C54F0">
              <w:rPr>
                <w:rFonts w:ascii="Times New Roman" w:hAnsi="Times New Roman" w:cs="Times New Roman"/>
                <w:sz w:val="24"/>
                <w:szCs w:val="24"/>
              </w:rPr>
              <w:t xml:space="preserve">National Criminal Records </w:t>
            </w:r>
          </w:p>
        </w:tc>
        <w:tc>
          <w:tcPr>
            <w:tcW w:w="2880" w:type="dxa"/>
          </w:tcPr>
          <w:p w:rsidR="00D72AFE" w:rsidRPr="004C54F0" w:rsidRDefault="00D72AFE" w:rsidP="00D72AFE">
            <w:pPr>
              <w:jc w:val="center"/>
              <w:rPr>
                <w:rFonts w:ascii="Times New Roman" w:hAnsi="Times New Roman" w:cs="Times New Roman"/>
                <w:sz w:val="24"/>
                <w:szCs w:val="24"/>
              </w:rPr>
            </w:pPr>
            <w:r w:rsidRPr="004C54F0">
              <w:rPr>
                <w:rFonts w:ascii="Times New Roman" w:hAnsi="Times New Roman" w:cs="Times New Roman"/>
                <w:sz w:val="24"/>
                <w:szCs w:val="24"/>
              </w:rPr>
              <w:t>9.95</w:t>
            </w:r>
          </w:p>
        </w:tc>
      </w:tr>
      <w:tr w:rsidR="00952BF9" w:rsidRPr="004C54F0" w:rsidTr="005B7804">
        <w:trPr>
          <w:trHeight w:val="233"/>
        </w:trPr>
        <w:tc>
          <w:tcPr>
            <w:tcW w:w="6408" w:type="dxa"/>
          </w:tcPr>
          <w:p w:rsidR="00D72AFE" w:rsidRPr="004C54F0" w:rsidRDefault="00D72AFE" w:rsidP="00D72AFE">
            <w:pPr>
              <w:rPr>
                <w:rFonts w:ascii="Times New Roman" w:hAnsi="Times New Roman" w:cs="Times New Roman"/>
                <w:sz w:val="24"/>
                <w:szCs w:val="24"/>
              </w:rPr>
            </w:pPr>
            <w:r w:rsidRPr="004C54F0">
              <w:rPr>
                <w:rFonts w:ascii="Times New Roman" w:hAnsi="Times New Roman" w:cs="Times New Roman"/>
                <w:sz w:val="24"/>
                <w:szCs w:val="24"/>
              </w:rPr>
              <w:t xml:space="preserve">Statewide Criminal Records </w:t>
            </w:r>
          </w:p>
        </w:tc>
        <w:tc>
          <w:tcPr>
            <w:tcW w:w="2880" w:type="dxa"/>
          </w:tcPr>
          <w:p w:rsidR="00D72AFE" w:rsidRPr="004C54F0" w:rsidRDefault="00D72AFE" w:rsidP="00D72AFE">
            <w:pPr>
              <w:jc w:val="center"/>
              <w:rPr>
                <w:rFonts w:ascii="Times New Roman" w:hAnsi="Times New Roman" w:cs="Times New Roman"/>
                <w:sz w:val="24"/>
                <w:szCs w:val="24"/>
              </w:rPr>
            </w:pPr>
            <w:r w:rsidRPr="004C54F0">
              <w:rPr>
                <w:rFonts w:ascii="Times New Roman" w:hAnsi="Times New Roman" w:cs="Times New Roman"/>
                <w:sz w:val="24"/>
                <w:szCs w:val="24"/>
              </w:rPr>
              <w:t>9.95</w:t>
            </w:r>
          </w:p>
        </w:tc>
      </w:tr>
      <w:tr w:rsidR="00952BF9" w:rsidRPr="004C54F0" w:rsidTr="005B7804">
        <w:trPr>
          <w:trHeight w:val="233"/>
        </w:trPr>
        <w:tc>
          <w:tcPr>
            <w:tcW w:w="6408" w:type="dxa"/>
          </w:tcPr>
          <w:p w:rsidR="00D72AFE" w:rsidRPr="004C54F0" w:rsidRDefault="00D72AFE" w:rsidP="00D72AFE">
            <w:pPr>
              <w:rPr>
                <w:rFonts w:ascii="Times New Roman" w:hAnsi="Times New Roman" w:cs="Times New Roman"/>
                <w:sz w:val="24"/>
                <w:szCs w:val="24"/>
                <w:highlight w:val="green"/>
              </w:rPr>
            </w:pPr>
            <w:r w:rsidRPr="004C54F0">
              <w:rPr>
                <w:rFonts w:ascii="Times New Roman" w:hAnsi="Times New Roman" w:cs="Times New Roman"/>
                <w:sz w:val="24"/>
                <w:szCs w:val="24"/>
              </w:rPr>
              <w:t xml:space="preserve">County Criminal Records </w:t>
            </w:r>
          </w:p>
        </w:tc>
        <w:tc>
          <w:tcPr>
            <w:tcW w:w="2880" w:type="dxa"/>
          </w:tcPr>
          <w:p w:rsidR="00D72AFE" w:rsidRPr="004C54F0" w:rsidRDefault="00D72AFE" w:rsidP="00D72AFE">
            <w:pPr>
              <w:jc w:val="center"/>
              <w:rPr>
                <w:rFonts w:ascii="Times New Roman" w:hAnsi="Times New Roman" w:cs="Times New Roman"/>
                <w:sz w:val="24"/>
                <w:szCs w:val="24"/>
              </w:rPr>
            </w:pPr>
            <w:r w:rsidRPr="004C54F0">
              <w:rPr>
                <w:rFonts w:ascii="Times New Roman" w:hAnsi="Times New Roman" w:cs="Times New Roman"/>
                <w:sz w:val="24"/>
                <w:szCs w:val="24"/>
              </w:rPr>
              <w:t>9.95</w:t>
            </w:r>
          </w:p>
        </w:tc>
      </w:tr>
      <w:tr w:rsidR="00952BF9" w:rsidRPr="004C54F0" w:rsidTr="005B7804">
        <w:trPr>
          <w:trHeight w:val="233"/>
        </w:trPr>
        <w:tc>
          <w:tcPr>
            <w:tcW w:w="6408" w:type="dxa"/>
          </w:tcPr>
          <w:p w:rsidR="00D72AFE" w:rsidRPr="004C54F0" w:rsidRDefault="00D72AFE" w:rsidP="00D72AFE">
            <w:pPr>
              <w:rPr>
                <w:rFonts w:ascii="Times New Roman" w:hAnsi="Times New Roman" w:cs="Times New Roman"/>
                <w:sz w:val="24"/>
                <w:szCs w:val="24"/>
                <w:highlight w:val="green"/>
              </w:rPr>
            </w:pPr>
            <w:r w:rsidRPr="004C54F0">
              <w:rPr>
                <w:rFonts w:ascii="Times New Roman" w:hAnsi="Times New Roman" w:cs="Times New Roman"/>
                <w:sz w:val="24"/>
                <w:szCs w:val="24"/>
              </w:rPr>
              <w:t xml:space="preserve">Municipality Criminal Records </w:t>
            </w:r>
          </w:p>
        </w:tc>
        <w:tc>
          <w:tcPr>
            <w:tcW w:w="2880" w:type="dxa"/>
          </w:tcPr>
          <w:p w:rsidR="00D72AFE" w:rsidRPr="004C54F0" w:rsidRDefault="00D72AFE" w:rsidP="00D72AFE">
            <w:pPr>
              <w:jc w:val="center"/>
              <w:rPr>
                <w:rFonts w:ascii="Times New Roman" w:hAnsi="Times New Roman" w:cs="Times New Roman"/>
                <w:sz w:val="24"/>
                <w:szCs w:val="24"/>
              </w:rPr>
            </w:pPr>
            <w:r w:rsidRPr="004C54F0">
              <w:rPr>
                <w:rFonts w:ascii="Times New Roman" w:hAnsi="Times New Roman" w:cs="Times New Roman"/>
                <w:sz w:val="24"/>
                <w:szCs w:val="24"/>
              </w:rPr>
              <w:t>9.95</w:t>
            </w:r>
          </w:p>
        </w:tc>
      </w:tr>
      <w:tr w:rsidR="00952BF9" w:rsidRPr="004C54F0" w:rsidTr="005B7804">
        <w:trPr>
          <w:trHeight w:val="233"/>
        </w:trPr>
        <w:tc>
          <w:tcPr>
            <w:tcW w:w="6408" w:type="dxa"/>
          </w:tcPr>
          <w:p w:rsidR="00D72AFE" w:rsidRPr="004C54F0" w:rsidRDefault="00D72AFE" w:rsidP="00D72AFE">
            <w:pPr>
              <w:rPr>
                <w:rFonts w:ascii="Times New Roman" w:hAnsi="Times New Roman" w:cs="Times New Roman"/>
                <w:sz w:val="24"/>
                <w:szCs w:val="24"/>
                <w:highlight w:val="green"/>
              </w:rPr>
            </w:pPr>
            <w:r w:rsidRPr="004C54F0">
              <w:rPr>
                <w:rFonts w:ascii="Times New Roman" w:hAnsi="Times New Roman" w:cs="Times New Roman"/>
                <w:sz w:val="24"/>
                <w:szCs w:val="24"/>
              </w:rPr>
              <w:t xml:space="preserve">Educational Degree Validation </w:t>
            </w:r>
          </w:p>
        </w:tc>
        <w:tc>
          <w:tcPr>
            <w:tcW w:w="2880" w:type="dxa"/>
          </w:tcPr>
          <w:p w:rsidR="00D72AFE" w:rsidRPr="004C54F0" w:rsidRDefault="00D72AFE" w:rsidP="00D72AFE">
            <w:pPr>
              <w:jc w:val="center"/>
              <w:rPr>
                <w:rFonts w:ascii="Times New Roman" w:hAnsi="Times New Roman" w:cs="Times New Roman"/>
                <w:sz w:val="24"/>
                <w:szCs w:val="24"/>
              </w:rPr>
            </w:pPr>
            <w:r w:rsidRPr="004C54F0">
              <w:rPr>
                <w:rFonts w:ascii="Times New Roman" w:hAnsi="Times New Roman" w:cs="Times New Roman"/>
                <w:sz w:val="24"/>
                <w:szCs w:val="24"/>
              </w:rPr>
              <w:t>9.95</w:t>
            </w:r>
          </w:p>
        </w:tc>
      </w:tr>
      <w:tr w:rsidR="00952BF9" w:rsidRPr="004C54F0" w:rsidTr="005B7804">
        <w:trPr>
          <w:trHeight w:val="233"/>
        </w:trPr>
        <w:tc>
          <w:tcPr>
            <w:tcW w:w="6408" w:type="dxa"/>
          </w:tcPr>
          <w:p w:rsidR="00D72AFE" w:rsidRPr="004C54F0" w:rsidRDefault="00D72AFE" w:rsidP="00D72AFE">
            <w:pPr>
              <w:rPr>
                <w:rFonts w:ascii="Times New Roman" w:hAnsi="Times New Roman" w:cs="Times New Roman"/>
                <w:sz w:val="24"/>
                <w:szCs w:val="24"/>
              </w:rPr>
            </w:pPr>
            <w:r w:rsidRPr="004C54F0">
              <w:rPr>
                <w:rFonts w:ascii="Times New Roman" w:hAnsi="Times New Roman" w:cs="Times New Roman"/>
                <w:sz w:val="24"/>
                <w:szCs w:val="24"/>
              </w:rPr>
              <w:t xml:space="preserve">Professional Licensure and Credential Verification </w:t>
            </w:r>
          </w:p>
        </w:tc>
        <w:tc>
          <w:tcPr>
            <w:tcW w:w="2880" w:type="dxa"/>
          </w:tcPr>
          <w:p w:rsidR="00D72AFE" w:rsidRPr="004C54F0" w:rsidRDefault="00D72AFE" w:rsidP="00D72AFE">
            <w:pPr>
              <w:jc w:val="center"/>
              <w:rPr>
                <w:rFonts w:ascii="Times New Roman" w:hAnsi="Times New Roman" w:cs="Times New Roman"/>
                <w:sz w:val="24"/>
                <w:szCs w:val="24"/>
              </w:rPr>
            </w:pPr>
            <w:r w:rsidRPr="004C54F0">
              <w:rPr>
                <w:rFonts w:ascii="Times New Roman" w:hAnsi="Times New Roman" w:cs="Times New Roman"/>
                <w:sz w:val="24"/>
                <w:szCs w:val="24"/>
              </w:rPr>
              <w:t>9.95</w:t>
            </w:r>
          </w:p>
        </w:tc>
      </w:tr>
      <w:tr w:rsidR="00952BF9" w:rsidRPr="004C54F0" w:rsidTr="005B7804">
        <w:trPr>
          <w:trHeight w:val="233"/>
        </w:trPr>
        <w:tc>
          <w:tcPr>
            <w:tcW w:w="6408" w:type="dxa"/>
          </w:tcPr>
          <w:p w:rsidR="00D72AFE" w:rsidRPr="004C54F0" w:rsidRDefault="00D72AFE" w:rsidP="00D72AFE">
            <w:pPr>
              <w:rPr>
                <w:rFonts w:ascii="Times New Roman" w:hAnsi="Times New Roman" w:cs="Times New Roman"/>
                <w:sz w:val="24"/>
                <w:szCs w:val="24"/>
              </w:rPr>
            </w:pPr>
            <w:r w:rsidRPr="004C54F0">
              <w:rPr>
                <w:rFonts w:ascii="Times New Roman" w:hAnsi="Times New Roman" w:cs="Times New Roman"/>
                <w:sz w:val="24"/>
                <w:szCs w:val="24"/>
              </w:rPr>
              <w:t xml:space="preserve">Credit Check </w:t>
            </w:r>
          </w:p>
        </w:tc>
        <w:tc>
          <w:tcPr>
            <w:tcW w:w="2880" w:type="dxa"/>
          </w:tcPr>
          <w:p w:rsidR="00D72AFE" w:rsidRPr="004C54F0" w:rsidRDefault="00341B38" w:rsidP="00D72AFE">
            <w:pPr>
              <w:jc w:val="center"/>
              <w:rPr>
                <w:rFonts w:ascii="Times New Roman" w:hAnsi="Times New Roman" w:cs="Times New Roman"/>
                <w:sz w:val="24"/>
                <w:szCs w:val="24"/>
              </w:rPr>
            </w:pPr>
            <w:r w:rsidRPr="004C54F0">
              <w:rPr>
                <w:rFonts w:ascii="Times New Roman" w:hAnsi="Times New Roman" w:cs="Times New Roman"/>
                <w:sz w:val="24"/>
                <w:szCs w:val="24"/>
              </w:rPr>
              <w:t>9.95</w:t>
            </w:r>
          </w:p>
        </w:tc>
      </w:tr>
      <w:tr w:rsidR="00952BF9" w:rsidRPr="004C54F0" w:rsidTr="005B7804">
        <w:trPr>
          <w:trHeight w:val="233"/>
        </w:trPr>
        <w:tc>
          <w:tcPr>
            <w:tcW w:w="6408" w:type="dxa"/>
          </w:tcPr>
          <w:p w:rsidR="00D72AFE" w:rsidRPr="004C54F0" w:rsidRDefault="00D72AFE" w:rsidP="00D72AFE">
            <w:pPr>
              <w:rPr>
                <w:rFonts w:ascii="Times New Roman" w:hAnsi="Times New Roman" w:cs="Times New Roman"/>
                <w:sz w:val="24"/>
                <w:szCs w:val="24"/>
              </w:rPr>
            </w:pPr>
            <w:r w:rsidRPr="004C54F0">
              <w:rPr>
                <w:rFonts w:ascii="Times New Roman" w:hAnsi="Times New Roman" w:cs="Times New Roman"/>
                <w:sz w:val="24"/>
                <w:szCs w:val="24"/>
              </w:rPr>
              <w:t xml:space="preserve">Sexual Offender Registration Search </w:t>
            </w:r>
          </w:p>
        </w:tc>
        <w:tc>
          <w:tcPr>
            <w:tcW w:w="2880" w:type="dxa"/>
          </w:tcPr>
          <w:p w:rsidR="00D72AFE" w:rsidRPr="004C54F0" w:rsidRDefault="00341B38" w:rsidP="00D72AFE">
            <w:pPr>
              <w:jc w:val="center"/>
              <w:rPr>
                <w:rFonts w:ascii="Times New Roman" w:hAnsi="Times New Roman" w:cs="Times New Roman"/>
                <w:sz w:val="24"/>
                <w:szCs w:val="24"/>
              </w:rPr>
            </w:pPr>
            <w:r w:rsidRPr="004C54F0">
              <w:rPr>
                <w:rFonts w:ascii="Times New Roman" w:hAnsi="Times New Roman" w:cs="Times New Roman"/>
                <w:sz w:val="24"/>
                <w:szCs w:val="24"/>
              </w:rPr>
              <w:t>9.95</w:t>
            </w:r>
          </w:p>
        </w:tc>
      </w:tr>
      <w:tr w:rsidR="00952BF9" w:rsidRPr="004C54F0" w:rsidTr="005B7804">
        <w:trPr>
          <w:trHeight w:val="233"/>
        </w:trPr>
        <w:tc>
          <w:tcPr>
            <w:tcW w:w="6408" w:type="dxa"/>
          </w:tcPr>
          <w:p w:rsidR="00D72AFE" w:rsidRPr="004C54F0" w:rsidRDefault="00D72AFE" w:rsidP="00D72AFE">
            <w:pPr>
              <w:rPr>
                <w:rFonts w:ascii="Times New Roman" w:hAnsi="Times New Roman" w:cs="Times New Roman"/>
                <w:sz w:val="24"/>
                <w:szCs w:val="24"/>
              </w:rPr>
            </w:pPr>
            <w:r w:rsidRPr="004C54F0">
              <w:rPr>
                <w:rFonts w:ascii="Times New Roman" w:hAnsi="Times New Roman" w:cs="Times New Roman"/>
                <w:sz w:val="24"/>
                <w:szCs w:val="24"/>
              </w:rPr>
              <w:t xml:space="preserve">Annual Motor Vehicle Record Check </w:t>
            </w:r>
          </w:p>
        </w:tc>
        <w:tc>
          <w:tcPr>
            <w:tcW w:w="2880" w:type="dxa"/>
          </w:tcPr>
          <w:p w:rsidR="00415FE7" w:rsidRPr="004C54F0" w:rsidRDefault="00341B38" w:rsidP="005D350F">
            <w:pPr>
              <w:jc w:val="center"/>
              <w:rPr>
                <w:rFonts w:ascii="Times New Roman" w:hAnsi="Times New Roman" w:cs="Times New Roman"/>
                <w:sz w:val="24"/>
                <w:szCs w:val="24"/>
              </w:rPr>
            </w:pPr>
            <w:r w:rsidRPr="004C54F0">
              <w:rPr>
                <w:rFonts w:ascii="Times New Roman" w:hAnsi="Times New Roman" w:cs="Times New Roman"/>
                <w:sz w:val="24"/>
                <w:szCs w:val="24"/>
              </w:rPr>
              <w:t>9.95</w:t>
            </w:r>
          </w:p>
        </w:tc>
      </w:tr>
    </w:tbl>
    <w:p w:rsidR="003361A4" w:rsidRPr="004C54F0" w:rsidRDefault="004772D0" w:rsidP="0073127B">
      <w:pPr>
        <w:spacing w:after="0" w:line="240" w:lineRule="auto"/>
        <w:rPr>
          <w:rFonts w:ascii="Times New Roman" w:eastAsia="Times New Roman" w:hAnsi="Times New Roman" w:cs="Times New Roman"/>
          <w:bCs/>
          <w:sz w:val="24"/>
          <w:szCs w:val="24"/>
        </w:rPr>
      </w:pPr>
      <w:r w:rsidRPr="004C54F0">
        <w:rPr>
          <w:rFonts w:ascii="Times New Roman" w:eastAsia="Times New Roman" w:hAnsi="Times New Roman" w:cs="Times New Roman"/>
          <w:bCs/>
          <w:sz w:val="24"/>
          <w:szCs w:val="24"/>
        </w:rPr>
        <w:t>*A bidder may use n/c to indicate no charge for a unit item</w:t>
      </w:r>
      <w:r w:rsidR="00316613" w:rsidRPr="004C54F0">
        <w:rPr>
          <w:rFonts w:ascii="Times New Roman" w:eastAsia="Times New Roman" w:hAnsi="Times New Roman" w:cs="Times New Roman"/>
          <w:bCs/>
          <w:sz w:val="24"/>
          <w:szCs w:val="24"/>
        </w:rPr>
        <w:t>; however</w:t>
      </w:r>
      <w:r w:rsidR="00F95864" w:rsidRPr="004C54F0">
        <w:rPr>
          <w:rFonts w:ascii="Times New Roman" w:eastAsia="Times New Roman" w:hAnsi="Times New Roman" w:cs="Times New Roman"/>
          <w:bCs/>
          <w:sz w:val="24"/>
          <w:szCs w:val="24"/>
        </w:rPr>
        <w:t>, bidders must</w:t>
      </w:r>
      <w:r w:rsidR="003361A4" w:rsidRPr="004C54F0">
        <w:rPr>
          <w:rFonts w:ascii="Times New Roman" w:eastAsia="Times New Roman" w:hAnsi="Times New Roman" w:cs="Times New Roman"/>
          <w:bCs/>
          <w:sz w:val="24"/>
          <w:szCs w:val="24"/>
        </w:rPr>
        <w:t xml:space="preserve"> submit </w:t>
      </w:r>
      <w:r w:rsidR="001A33BB" w:rsidRPr="004C54F0">
        <w:rPr>
          <w:rFonts w:ascii="Times New Roman" w:eastAsia="Times New Roman" w:hAnsi="Times New Roman" w:cs="Times New Roman"/>
          <w:bCs/>
          <w:sz w:val="24"/>
          <w:szCs w:val="24"/>
        </w:rPr>
        <w:t xml:space="preserve">a </w:t>
      </w:r>
      <w:r w:rsidR="003361A4" w:rsidRPr="004C54F0">
        <w:rPr>
          <w:rFonts w:ascii="Times New Roman" w:eastAsia="Times New Roman" w:hAnsi="Times New Roman" w:cs="Times New Roman"/>
          <w:bCs/>
          <w:sz w:val="24"/>
          <w:szCs w:val="24"/>
        </w:rPr>
        <w:t xml:space="preserve">bid on each </w:t>
      </w:r>
      <w:r w:rsidR="0085482C" w:rsidRPr="004C54F0">
        <w:rPr>
          <w:rFonts w:ascii="Times New Roman" w:eastAsia="Times New Roman" w:hAnsi="Times New Roman" w:cs="Times New Roman"/>
          <w:bCs/>
          <w:sz w:val="24"/>
          <w:szCs w:val="24"/>
        </w:rPr>
        <w:t xml:space="preserve">a la carte </w:t>
      </w:r>
      <w:r w:rsidR="003361A4" w:rsidRPr="004C54F0">
        <w:rPr>
          <w:rFonts w:ascii="Times New Roman" w:eastAsia="Times New Roman" w:hAnsi="Times New Roman" w:cs="Times New Roman"/>
          <w:bCs/>
          <w:sz w:val="24"/>
          <w:szCs w:val="24"/>
        </w:rPr>
        <w:t xml:space="preserve">item </w:t>
      </w:r>
      <w:r w:rsidR="0085482C" w:rsidRPr="004C54F0">
        <w:rPr>
          <w:rFonts w:ascii="Times New Roman" w:eastAsia="Times New Roman" w:hAnsi="Times New Roman" w:cs="Times New Roman"/>
          <w:bCs/>
          <w:sz w:val="24"/>
          <w:szCs w:val="24"/>
        </w:rPr>
        <w:t xml:space="preserve">and package option </w:t>
      </w:r>
      <w:r w:rsidR="003361A4" w:rsidRPr="004C54F0">
        <w:rPr>
          <w:rFonts w:ascii="Times New Roman" w:eastAsia="Times New Roman" w:hAnsi="Times New Roman" w:cs="Times New Roman"/>
          <w:bCs/>
          <w:sz w:val="24"/>
          <w:szCs w:val="24"/>
        </w:rPr>
        <w:t>listed.</w:t>
      </w:r>
    </w:p>
    <w:p w:rsidR="004772D0" w:rsidRPr="004C54F0" w:rsidRDefault="003361A4" w:rsidP="0073127B">
      <w:pPr>
        <w:spacing w:after="0" w:line="240" w:lineRule="auto"/>
        <w:rPr>
          <w:rFonts w:ascii="Times New Roman" w:eastAsia="Times New Roman" w:hAnsi="Times New Roman" w:cs="Times New Roman"/>
          <w:bCs/>
          <w:sz w:val="24"/>
          <w:szCs w:val="24"/>
        </w:rPr>
      </w:pPr>
      <w:r w:rsidRPr="004C54F0">
        <w:rPr>
          <w:rFonts w:ascii="Times New Roman" w:eastAsia="Times New Roman" w:hAnsi="Times New Roman" w:cs="Times New Roman"/>
          <w:bCs/>
          <w:sz w:val="24"/>
          <w:szCs w:val="24"/>
        </w:rPr>
        <w:t xml:space="preserve"> </w:t>
      </w:r>
      <w:r w:rsidR="00F95864" w:rsidRPr="004C54F0">
        <w:rPr>
          <w:rFonts w:ascii="Times New Roman" w:eastAsia="Times New Roman" w:hAnsi="Times New Roman" w:cs="Times New Roman"/>
          <w:bCs/>
          <w:sz w:val="24"/>
          <w:szCs w:val="24"/>
        </w:rPr>
        <w:t xml:space="preserve"> </w:t>
      </w:r>
    </w:p>
    <w:p w:rsidR="000B6F74" w:rsidRPr="004C54F0" w:rsidRDefault="004772D0" w:rsidP="0073127B">
      <w:pPr>
        <w:spacing w:after="0" w:line="240" w:lineRule="auto"/>
        <w:rPr>
          <w:rFonts w:ascii="Times New Roman" w:eastAsia="Times New Roman" w:hAnsi="Times New Roman" w:cs="Times New Roman"/>
          <w:bCs/>
          <w:sz w:val="24"/>
          <w:szCs w:val="24"/>
        </w:rPr>
      </w:pPr>
      <w:r w:rsidRPr="004C54F0">
        <w:rPr>
          <w:rFonts w:ascii="Times New Roman" w:eastAsia="Times New Roman" w:hAnsi="Times New Roman" w:cs="Times New Roman"/>
          <w:bCs/>
          <w:sz w:val="24"/>
          <w:szCs w:val="24"/>
        </w:rPr>
        <w:t xml:space="preserve">Company A averaged bid price is </w:t>
      </w:r>
      <w:r w:rsidR="00E75A43" w:rsidRPr="004C54F0">
        <w:rPr>
          <w:rFonts w:ascii="Times New Roman" w:eastAsia="Times New Roman" w:hAnsi="Times New Roman" w:cs="Times New Roman"/>
          <w:bCs/>
          <w:sz w:val="24"/>
          <w:szCs w:val="24"/>
        </w:rPr>
        <w:t>$1</w:t>
      </w:r>
      <w:r w:rsidR="00341B38" w:rsidRPr="004C54F0">
        <w:rPr>
          <w:rFonts w:ascii="Times New Roman" w:eastAsia="Times New Roman" w:hAnsi="Times New Roman" w:cs="Times New Roman"/>
          <w:bCs/>
          <w:sz w:val="24"/>
          <w:szCs w:val="24"/>
        </w:rPr>
        <w:t>5</w:t>
      </w:r>
      <w:r w:rsidR="00E75A43" w:rsidRPr="004C54F0">
        <w:rPr>
          <w:rFonts w:ascii="Times New Roman" w:eastAsia="Times New Roman" w:hAnsi="Times New Roman" w:cs="Times New Roman"/>
          <w:bCs/>
          <w:sz w:val="24"/>
          <w:szCs w:val="24"/>
        </w:rPr>
        <w:t>.</w:t>
      </w:r>
      <w:r w:rsidR="00341B38" w:rsidRPr="004C54F0">
        <w:rPr>
          <w:rFonts w:ascii="Times New Roman" w:eastAsia="Times New Roman" w:hAnsi="Times New Roman" w:cs="Times New Roman"/>
          <w:bCs/>
          <w:sz w:val="24"/>
          <w:szCs w:val="24"/>
        </w:rPr>
        <w:t>27</w:t>
      </w:r>
      <w:r w:rsidRPr="004C54F0">
        <w:rPr>
          <w:rFonts w:ascii="Times New Roman" w:eastAsia="Times New Roman" w:hAnsi="Times New Roman" w:cs="Times New Roman"/>
          <w:bCs/>
          <w:sz w:val="24"/>
          <w:szCs w:val="24"/>
        </w:rPr>
        <w:t>.</w:t>
      </w:r>
    </w:p>
    <w:p w:rsidR="00A22DE6" w:rsidRPr="004C54F0" w:rsidRDefault="000B6F74" w:rsidP="0073127B">
      <w:pPr>
        <w:spacing w:after="0" w:line="240" w:lineRule="auto"/>
        <w:rPr>
          <w:rFonts w:ascii="Times New Roman" w:eastAsia="Times New Roman" w:hAnsi="Times New Roman" w:cs="Times New Roman"/>
          <w:bCs/>
          <w:sz w:val="24"/>
          <w:szCs w:val="24"/>
        </w:rPr>
      </w:pPr>
      <w:r w:rsidRPr="004C54F0">
        <w:rPr>
          <w:rFonts w:ascii="Times New Roman" w:eastAsia="Times New Roman" w:hAnsi="Times New Roman" w:cs="Times New Roman"/>
          <w:bCs/>
          <w:sz w:val="24"/>
          <w:szCs w:val="24"/>
        </w:rPr>
        <w:t xml:space="preserve">  </w:t>
      </w:r>
    </w:p>
    <w:p w:rsidR="007277C3" w:rsidRPr="004C54F0" w:rsidRDefault="007277C3" w:rsidP="0073127B">
      <w:pPr>
        <w:spacing w:after="0" w:line="240" w:lineRule="auto"/>
        <w:rPr>
          <w:rFonts w:ascii="Times New Roman" w:eastAsia="Times New Roman" w:hAnsi="Times New Roman" w:cs="Times New Roman"/>
          <w:bCs/>
          <w:sz w:val="24"/>
          <w:szCs w:val="24"/>
          <w:u w:val="single"/>
        </w:rPr>
      </w:pPr>
      <w:r w:rsidRPr="004C54F0">
        <w:rPr>
          <w:rFonts w:ascii="Times New Roman" w:eastAsia="Times New Roman" w:hAnsi="Times New Roman" w:cs="Times New Roman"/>
          <w:bCs/>
          <w:sz w:val="24"/>
          <w:szCs w:val="24"/>
          <w:u w:val="single"/>
        </w:rPr>
        <w:t>Bidder</w:t>
      </w:r>
      <w:r w:rsidR="00F022C2" w:rsidRPr="004C54F0">
        <w:rPr>
          <w:rFonts w:ascii="Times New Roman" w:eastAsia="Times New Roman" w:hAnsi="Times New Roman" w:cs="Times New Roman"/>
          <w:bCs/>
          <w:sz w:val="24"/>
          <w:szCs w:val="24"/>
        </w:rPr>
        <w:tab/>
      </w:r>
      <w:r w:rsidR="00F022C2" w:rsidRPr="004C54F0">
        <w:rPr>
          <w:rFonts w:ascii="Times New Roman" w:eastAsia="Times New Roman" w:hAnsi="Times New Roman" w:cs="Times New Roman"/>
          <w:bCs/>
          <w:sz w:val="24"/>
          <w:szCs w:val="24"/>
        </w:rPr>
        <w:tab/>
      </w:r>
      <w:r w:rsidRPr="004C54F0">
        <w:rPr>
          <w:rFonts w:ascii="Times New Roman" w:eastAsia="Times New Roman" w:hAnsi="Times New Roman" w:cs="Times New Roman"/>
          <w:bCs/>
          <w:sz w:val="24"/>
          <w:szCs w:val="24"/>
          <w:u w:val="single"/>
        </w:rPr>
        <w:t>Average Bid Price</w:t>
      </w:r>
    </w:p>
    <w:p w:rsidR="004772D0" w:rsidRPr="004C54F0" w:rsidRDefault="007277C3" w:rsidP="0073127B">
      <w:pPr>
        <w:spacing w:after="0" w:line="240" w:lineRule="auto"/>
        <w:rPr>
          <w:rFonts w:ascii="Times New Roman" w:eastAsia="Times New Roman" w:hAnsi="Times New Roman" w:cs="Times New Roman"/>
          <w:bCs/>
          <w:sz w:val="24"/>
          <w:szCs w:val="24"/>
        </w:rPr>
      </w:pPr>
      <w:r w:rsidRPr="004C54F0">
        <w:rPr>
          <w:rFonts w:ascii="Times New Roman" w:eastAsia="Times New Roman" w:hAnsi="Times New Roman" w:cs="Times New Roman"/>
          <w:bCs/>
          <w:sz w:val="24"/>
          <w:szCs w:val="24"/>
        </w:rPr>
        <w:t>Company A</w:t>
      </w:r>
      <w:r w:rsidRPr="004C54F0">
        <w:rPr>
          <w:rFonts w:ascii="Times New Roman" w:eastAsia="Times New Roman" w:hAnsi="Times New Roman" w:cs="Times New Roman"/>
          <w:bCs/>
          <w:sz w:val="24"/>
          <w:szCs w:val="24"/>
        </w:rPr>
        <w:tab/>
      </w:r>
      <w:r w:rsidRPr="004C54F0">
        <w:rPr>
          <w:rFonts w:ascii="Times New Roman" w:eastAsia="Times New Roman" w:hAnsi="Times New Roman" w:cs="Times New Roman"/>
          <w:bCs/>
          <w:sz w:val="24"/>
          <w:szCs w:val="24"/>
        </w:rPr>
        <w:tab/>
      </w:r>
      <w:r w:rsidR="004772D0" w:rsidRPr="004C54F0">
        <w:rPr>
          <w:rFonts w:ascii="Times New Roman" w:eastAsia="Times New Roman" w:hAnsi="Times New Roman" w:cs="Times New Roman"/>
          <w:bCs/>
          <w:sz w:val="24"/>
          <w:szCs w:val="24"/>
        </w:rPr>
        <w:t>$</w:t>
      </w:r>
      <w:r w:rsidR="00E75A43" w:rsidRPr="004C54F0">
        <w:rPr>
          <w:rFonts w:ascii="Times New Roman" w:eastAsia="Times New Roman" w:hAnsi="Times New Roman" w:cs="Times New Roman"/>
          <w:bCs/>
          <w:sz w:val="24"/>
          <w:szCs w:val="24"/>
        </w:rPr>
        <w:t>1</w:t>
      </w:r>
      <w:r w:rsidR="00341B38" w:rsidRPr="004C54F0">
        <w:rPr>
          <w:rFonts w:ascii="Times New Roman" w:eastAsia="Times New Roman" w:hAnsi="Times New Roman" w:cs="Times New Roman"/>
          <w:bCs/>
          <w:sz w:val="24"/>
          <w:szCs w:val="24"/>
        </w:rPr>
        <w:t>5</w:t>
      </w:r>
      <w:r w:rsidR="004772D0" w:rsidRPr="004C54F0">
        <w:rPr>
          <w:rFonts w:ascii="Times New Roman" w:eastAsia="Times New Roman" w:hAnsi="Times New Roman" w:cs="Times New Roman"/>
          <w:bCs/>
          <w:sz w:val="24"/>
          <w:szCs w:val="24"/>
        </w:rPr>
        <w:t>.</w:t>
      </w:r>
      <w:r w:rsidR="00341B38" w:rsidRPr="004C54F0">
        <w:rPr>
          <w:rFonts w:ascii="Times New Roman" w:eastAsia="Times New Roman" w:hAnsi="Times New Roman" w:cs="Times New Roman"/>
          <w:bCs/>
          <w:sz w:val="24"/>
          <w:szCs w:val="24"/>
        </w:rPr>
        <w:t>27</w:t>
      </w:r>
    </w:p>
    <w:p w:rsidR="007277C3" w:rsidRPr="004C54F0" w:rsidRDefault="0031135B" w:rsidP="0073127B">
      <w:pPr>
        <w:spacing w:after="0" w:line="240" w:lineRule="auto"/>
        <w:rPr>
          <w:rFonts w:ascii="Times New Roman" w:eastAsia="Times New Roman" w:hAnsi="Times New Roman" w:cs="Times New Roman"/>
          <w:bCs/>
          <w:sz w:val="24"/>
          <w:szCs w:val="24"/>
        </w:rPr>
      </w:pPr>
      <w:r w:rsidRPr="004C54F0">
        <w:rPr>
          <w:rFonts w:ascii="Times New Roman" w:eastAsia="Times New Roman" w:hAnsi="Times New Roman" w:cs="Times New Roman"/>
          <w:bCs/>
          <w:sz w:val="24"/>
          <w:szCs w:val="24"/>
        </w:rPr>
        <w:t>Company B</w:t>
      </w:r>
      <w:r w:rsidRPr="004C54F0">
        <w:rPr>
          <w:rFonts w:ascii="Times New Roman" w:eastAsia="Times New Roman" w:hAnsi="Times New Roman" w:cs="Times New Roman"/>
          <w:bCs/>
          <w:sz w:val="24"/>
          <w:szCs w:val="24"/>
        </w:rPr>
        <w:tab/>
      </w:r>
      <w:r w:rsidRPr="004C54F0">
        <w:rPr>
          <w:rFonts w:ascii="Times New Roman" w:eastAsia="Times New Roman" w:hAnsi="Times New Roman" w:cs="Times New Roman"/>
          <w:bCs/>
          <w:sz w:val="24"/>
          <w:szCs w:val="24"/>
        </w:rPr>
        <w:tab/>
      </w:r>
      <w:r w:rsidR="004772D0" w:rsidRPr="004C54F0">
        <w:rPr>
          <w:rFonts w:ascii="Times New Roman" w:eastAsia="Times New Roman" w:hAnsi="Times New Roman" w:cs="Times New Roman"/>
          <w:bCs/>
          <w:sz w:val="24"/>
          <w:szCs w:val="24"/>
        </w:rPr>
        <w:t>$</w:t>
      </w:r>
      <w:r w:rsidR="00E75A43" w:rsidRPr="004C54F0">
        <w:rPr>
          <w:rFonts w:ascii="Times New Roman" w:eastAsia="Times New Roman" w:hAnsi="Times New Roman" w:cs="Times New Roman"/>
          <w:bCs/>
          <w:sz w:val="24"/>
          <w:szCs w:val="24"/>
        </w:rPr>
        <w:t>16</w:t>
      </w:r>
      <w:r w:rsidR="00682A1C" w:rsidRPr="004C54F0">
        <w:rPr>
          <w:rFonts w:ascii="Times New Roman" w:eastAsia="Times New Roman" w:hAnsi="Times New Roman" w:cs="Times New Roman"/>
          <w:bCs/>
          <w:sz w:val="24"/>
          <w:szCs w:val="24"/>
        </w:rPr>
        <w:t>.</w:t>
      </w:r>
      <w:r w:rsidR="00E75A43" w:rsidRPr="004C54F0">
        <w:rPr>
          <w:rFonts w:ascii="Times New Roman" w:eastAsia="Times New Roman" w:hAnsi="Times New Roman" w:cs="Times New Roman"/>
          <w:bCs/>
          <w:sz w:val="24"/>
          <w:szCs w:val="24"/>
        </w:rPr>
        <w:t>85</w:t>
      </w:r>
    </w:p>
    <w:p w:rsidR="007277C3" w:rsidRPr="004C54F0" w:rsidRDefault="0031135B" w:rsidP="0073127B">
      <w:pPr>
        <w:spacing w:after="0" w:line="240" w:lineRule="auto"/>
        <w:rPr>
          <w:rFonts w:ascii="Times New Roman" w:eastAsia="Times New Roman" w:hAnsi="Times New Roman" w:cs="Times New Roman"/>
          <w:bCs/>
          <w:sz w:val="24"/>
          <w:szCs w:val="24"/>
        </w:rPr>
      </w:pPr>
      <w:r w:rsidRPr="004C54F0">
        <w:rPr>
          <w:rFonts w:ascii="Times New Roman" w:eastAsia="Times New Roman" w:hAnsi="Times New Roman" w:cs="Times New Roman"/>
          <w:bCs/>
          <w:sz w:val="24"/>
          <w:szCs w:val="24"/>
        </w:rPr>
        <w:t>Company C</w:t>
      </w:r>
      <w:r w:rsidRPr="004C54F0">
        <w:rPr>
          <w:rFonts w:ascii="Times New Roman" w:eastAsia="Times New Roman" w:hAnsi="Times New Roman" w:cs="Times New Roman"/>
          <w:bCs/>
          <w:sz w:val="24"/>
          <w:szCs w:val="24"/>
        </w:rPr>
        <w:tab/>
      </w:r>
      <w:r w:rsidRPr="004C54F0">
        <w:rPr>
          <w:rFonts w:ascii="Times New Roman" w:eastAsia="Times New Roman" w:hAnsi="Times New Roman" w:cs="Times New Roman"/>
          <w:bCs/>
          <w:sz w:val="24"/>
          <w:szCs w:val="24"/>
        </w:rPr>
        <w:tab/>
      </w:r>
      <w:r w:rsidR="004772D0" w:rsidRPr="004C54F0">
        <w:rPr>
          <w:rFonts w:ascii="Times New Roman" w:eastAsia="Times New Roman" w:hAnsi="Times New Roman" w:cs="Times New Roman"/>
          <w:bCs/>
          <w:sz w:val="24"/>
          <w:szCs w:val="24"/>
        </w:rPr>
        <w:t>$</w:t>
      </w:r>
      <w:r w:rsidR="00E75A43" w:rsidRPr="004C54F0">
        <w:rPr>
          <w:rFonts w:ascii="Times New Roman" w:eastAsia="Times New Roman" w:hAnsi="Times New Roman" w:cs="Times New Roman"/>
          <w:bCs/>
          <w:sz w:val="24"/>
          <w:szCs w:val="24"/>
        </w:rPr>
        <w:t>2</w:t>
      </w:r>
      <w:r w:rsidR="00682A1C" w:rsidRPr="004C54F0">
        <w:rPr>
          <w:rFonts w:ascii="Times New Roman" w:eastAsia="Times New Roman" w:hAnsi="Times New Roman" w:cs="Times New Roman"/>
          <w:bCs/>
          <w:sz w:val="24"/>
          <w:szCs w:val="24"/>
        </w:rPr>
        <w:t>1</w:t>
      </w:r>
      <w:r w:rsidR="004772D0" w:rsidRPr="004C54F0">
        <w:rPr>
          <w:rFonts w:ascii="Times New Roman" w:eastAsia="Times New Roman" w:hAnsi="Times New Roman" w:cs="Times New Roman"/>
          <w:bCs/>
          <w:sz w:val="24"/>
          <w:szCs w:val="24"/>
        </w:rPr>
        <w:t>.</w:t>
      </w:r>
      <w:r w:rsidR="00682A1C" w:rsidRPr="004C54F0">
        <w:rPr>
          <w:rFonts w:ascii="Times New Roman" w:eastAsia="Times New Roman" w:hAnsi="Times New Roman" w:cs="Times New Roman"/>
          <w:bCs/>
          <w:sz w:val="24"/>
          <w:szCs w:val="24"/>
        </w:rPr>
        <w:t>00</w:t>
      </w:r>
    </w:p>
    <w:p w:rsidR="007277C3" w:rsidRPr="004C54F0" w:rsidRDefault="0031135B" w:rsidP="0073127B">
      <w:pPr>
        <w:spacing w:after="0" w:line="240" w:lineRule="auto"/>
        <w:rPr>
          <w:rFonts w:ascii="Times New Roman" w:eastAsia="Times New Roman" w:hAnsi="Times New Roman" w:cs="Times New Roman"/>
          <w:bCs/>
          <w:sz w:val="24"/>
          <w:szCs w:val="24"/>
        </w:rPr>
      </w:pPr>
      <w:r w:rsidRPr="004C54F0">
        <w:rPr>
          <w:rFonts w:ascii="Times New Roman" w:eastAsia="Times New Roman" w:hAnsi="Times New Roman" w:cs="Times New Roman"/>
          <w:bCs/>
          <w:sz w:val="24"/>
          <w:szCs w:val="24"/>
        </w:rPr>
        <w:t>Company D</w:t>
      </w:r>
      <w:r w:rsidRPr="004C54F0">
        <w:rPr>
          <w:rFonts w:ascii="Times New Roman" w:eastAsia="Times New Roman" w:hAnsi="Times New Roman" w:cs="Times New Roman"/>
          <w:bCs/>
          <w:sz w:val="24"/>
          <w:szCs w:val="24"/>
        </w:rPr>
        <w:tab/>
      </w:r>
      <w:r w:rsidRPr="004C54F0">
        <w:rPr>
          <w:rFonts w:ascii="Times New Roman" w:eastAsia="Times New Roman" w:hAnsi="Times New Roman" w:cs="Times New Roman"/>
          <w:bCs/>
          <w:sz w:val="24"/>
          <w:szCs w:val="24"/>
        </w:rPr>
        <w:tab/>
      </w:r>
      <w:r w:rsidR="004772D0" w:rsidRPr="004C54F0">
        <w:rPr>
          <w:rFonts w:ascii="Times New Roman" w:eastAsia="Times New Roman" w:hAnsi="Times New Roman" w:cs="Times New Roman"/>
          <w:bCs/>
          <w:sz w:val="24"/>
          <w:szCs w:val="24"/>
        </w:rPr>
        <w:t>$</w:t>
      </w:r>
      <w:r w:rsidR="00682A1C" w:rsidRPr="004C54F0">
        <w:rPr>
          <w:rFonts w:ascii="Times New Roman" w:eastAsia="Times New Roman" w:hAnsi="Times New Roman" w:cs="Times New Roman"/>
          <w:bCs/>
          <w:sz w:val="24"/>
          <w:szCs w:val="24"/>
        </w:rPr>
        <w:t>2</w:t>
      </w:r>
      <w:r w:rsidR="00E75A43" w:rsidRPr="004C54F0">
        <w:rPr>
          <w:rFonts w:ascii="Times New Roman" w:eastAsia="Times New Roman" w:hAnsi="Times New Roman" w:cs="Times New Roman"/>
          <w:bCs/>
          <w:sz w:val="24"/>
          <w:szCs w:val="24"/>
        </w:rPr>
        <w:t>5</w:t>
      </w:r>
      <w:r w:rsidR="004772D0" w:rsidRPr="004C54F0">
        <w:rPr>
          <w:rFonts w:ascii="Times New Roman" w:eastAsia="Times New Roman" w:hAnsi="Times New Roman" w:cs="Times New Roman"/>
          <w:bCs/>
          <w:sz w:val="24"/>
          <w:szCs w:val="24"/>
        </w:rPr>
        <w:t>.</w:t>
      </w:r>
      <w:r w:rsidR="00682A1C" w:rsidRPr="004C54F0">
        <w:rPr>
          <w:rFonts w:ascii="Times New Roman" w:eastAsia="Times New Roman" w:hAnsi="Times New Roman" w:cs="Times New Roman"/>
          <w:bCs/>
          <w:sz w:val="24"/>
          <w:szCs w:val="24"/>
        </w:rPr>
        <w:t>34</w:t>
      </w:r>
    </w:p>
    <w:p w:rsidR="007277C3" w:rsidRPr="004C54F0" w:rsidRDefault="0031135B" w:rsidP="0073127B">
      <w:pPr>
        <w:spacing w:after="0" w:line="240" w:lineRule="auto"/>
        <w:rPr>
          <w:rFonts w:ascii="Times New Roman" w:eastAsia="Times New Roman" w:hAnsi="Times New Roman" w:cs="Times New Roman"/>
          <w:bCs/>
          <w:sz w:val="24"/>
          <w:szCs w:val="24"/>
        </w:rPr>
      </w:pPr>
      <w:r w:rsidRPr="004C54F0">
        <w:rPr>
          <w:rFonts w:ascii="Times New Roman" w:eastAsia="Times New Roman" w:hAnsi="Times New Roman" w:cs="Times New Roman"/>
          <w:bCs/>
          <w:sz w:val="24"/>
          <w:szCs w:val="24"/>
        </w:rPr>
        <w:t>Company E</w:t>
      </w:r>
      <w:r w:rsidRPr="004C54F0">
        <w:rPr>
          <w:rFonts w:ascii="Times New Roman" w:eastAsia="Times New Roman" w:hAnsi="Times New Roman" w:cs="Times New Roman"/>
          <w:bCs/>
          <w:sz w:val="24"/>
          <w:szCs w:val="24"/>
        </w:rPr>
        <w:tab/>
      </w:r>
      <w:r w:rsidRPr="004C54F0">
        <w:rPr>
          <w:rFonts w:ascii="Times New Roman" w:eastAsia="Times New Roman" w:hAnsi="Times New Roman" w:cs="Times New Roman"/>
          <w:bCs/>
          <w:sz w:val="24"/>
          <w:szCs w:val="24"/>
        </w:rPr>
        <w:tab/>
      </w:r>
      <w:r w:rsidR="004772D0" w:rsidRPr="004C54F0">
        <w:rPr>
          <w:rFonts w:ascii="Times New Roman" w:eastAsia="Times New Roman" w:hAnsi="Times New Roman" w:cs="Times New Roman"/>
          <w:bCs/>
          <w:sz w:val="24"/>
          <w:szCs w:val="24"/>
        </w:rPr>
        <w:t>$</w:t>
      </w:r>
      <w:r w:rsidR="00E75A43" w:rsidRPr="004C54F0">
        <w:rPr>
          <w:rFonts w:ascii="Times New Roman" w:eastAsia="Times New Roman" w:hAnsi="Times New Roman" w:cs="Times New Roman"/>
          <w:bCs/>
          <w:sz w:val="24"/>
          <w:szCs w:val="24"/>
        </w:rPr>
        <w:t>18</w:t>
      </w:r>
      <w:r w:rsidR="004772D0" w:rsidRPr="004C54F0">
        <w:rPr>
          <w:rFonts w:ascii="Times New Roman" w:eastAsia="Times New Roman" w:hAnsi="Times New Roman" w:cs="Times New Roman"/>
          <w:bCs/>
          <w:sz w:val="24"/>
          <w:szCs w:val="24"/>
        </w:rPr>
        <w:t>.75</w:t>
      </w:r>
    </w:p>
    <w:p w:rsidR="007277C3" w:rsidRPr="004C54F0" w:rsidRDefault="007277C3" w:rsidP="0073127B">
      <w:pPr>
        <w:spacing w:after="0" w:line="240" w:lineRule="auto"/>
        <w:rPr>
          <w:rFonts w:ascii="Times New Roman" w:eastAsia="Times New Roman" w:hAnsi="Times New Roman" w:cs="Times New Roman"/>
          <w:bCs/>
          <w:sz w:val="24"/>
          <w:szCs w:val="24"/>
        </w:rPr>
      </w:pPr>
    </w:p>
    <w:p w:rsidR="007277C3" w:rsidRPr="004C54F0" w:rsidRDefault="006F72FB" w:rsidP="0073127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Bidder placement on PVL</w:t>
      </w:r>
      <w:r w:rsidR="007277C3" w:rsidRPr="004C54F0">
        <w:rPr>
          <w:rFonts w:ascii="Times New Roman" w:eastAsia="Times New Roman" w:hAnsi="Times New Roman" w:cs="Times New Roman"/>
          <w:bCs/>
          <w:sz w:val="24"/>
          <w:szCs w:val="24"/>
        </w:rPr>
        <w:t xml:space="preserve">:  Company A, Company B, Company </w:t>
      </w:r>
      <w:r w:rsidR="0031056E" w:rsidRPr="004C54F0">
        <w:rPr>
          <w:rFonts w:ascii="Times New Roman" w:eastAsia="Times New Roman" w:hAnsi="Times New Roman" w:cs="Times New Roman"/>
          <w:bCs/>
          <w:sz w:val="24"/>
          <w:szCs w:val="24"/>
        </w:rPr>
        <w:t>E</w:t>
      </w:r>
      <w:r>
        <w:rPr>
          <w:rFonts w:ascii="Times New Roman" w:eastAsia="Times New Roman" w:hAnsi="Times New Roman" w:cs="Times New Roman"/>
          <w:bCs/>
          <w:sz w:val="24"/>
          <w:szCs w:val="24"/>
        </w:rPr>
        <w:t>, Company C, and Company D</w:t>
      </w:r>
    </w:p>
    <w:p w:rsidR="007277C3" w:rsidRPr="004C54F0" w:rsidRDefault="007277C3" w:rsidP="0073127B">
      <w:pPr>
        <w:spacing w:after="0" w:line="240" w:lineRule="auto"/>
        <w:rPr>
          <w:rFonts w:ascii="Times New Roman" w:eastAsia="Times New Roman" w:hAnsi="Times New Roman" w:cs="Times New Roman"/>
          <w:bCs/>
          <w:sz w:val="24"/>
          <w:szCs w:val="24"/>
        </w:rPr>
      </w:pPr>
    </w:p>
    <w:p w:rsidR="000A01DB" w:rsidRPr="004C54F0" w:rsidRDefault="000A01DB" w:rsidP="000A01DB">
      <w:pPr>
        <w:pStyle w:val="Default"/>
        <w:rPr>
          <w:color w:val="auto"/>
        </w:rPr>
      </w:pPr>
      <w:proofErr w:type="gramStart"/>
      <w:r w:rsidRPr="004C54F0">
        <w:rPr>
          <w:color w:val="auto"/>
        </w:rPr>
        <w:t>Bidder</w:t>
      </w:r>
      <w:r w:rsidR="00A10DE7">
        <w:rPr>
          <w:color w:val="auto"/>
        </w:rPr>
        <w:t>s</w:t>
      </w:r>
      <w:proofErr w:type="gramEnd"/>
      <w:r w:rsidR="00A10DE7">
        <w:rPr>
          <w:color w:val="auto"/>
        </w:rPr>
        <w:t xml:space="preserve"> placement</w:t>
      </w:r>
      <w:r w:rsidRPr="004C54F0">
        <w:rPr>
          <w:color w:val="auto"/>
        </w:rPr>
        <w:t xml:space="preserve"> </w:t>
      </w:r>
      <w:r w:rsidR="00D700C3" w:rsidRPr="004C54F0">
        <w:rPr>
          <w:color w:val="auto"/>
        </w:rPr>
        <w:t xml:space="preserve">will also be </w:t>
      </w:r>
      <w:r w:rsidRPr="004C54F0">
        <w:rPr>
          <w:color w:val="auto"/>
        </w:rPr>
        <w:t xml:space="preserve">ranked </w:t>
      </w:r>
      <w:r w:rsidRPr="004C54F0">
        <w:rPr>
          <w:b/>
          <w:bCs/>
          <w:color w:val="auto"/>
        </w:rPr>
        <w:t xml:space="preserve">lowest to highest </w:t>
      </w:r>
      <w:r w:rsidR="00D700C3" w:rsidRPr="004C54F0">
        <w:rPr>
          <w:color w:val="auto"/>
        </w:rPr>
        <w:t xml:space="preserve">per </w:t>
      </w:r>
      <w:r w:rsidRPr="004C54F0">
        <w:rPr>
          <w:color w:val="auto"/>
        </w:rPr>
        <w:t>package option:</w:t>
      </w:r>
    </w:p>
    <w:p w:rsidR="000A01DB" w:rsidRPr="004C54F0" w:rsidRDefault="000A01DB" w:rsidP="000A01DB">
      <w:pPr>
        <w:pStyle w:val="Default"/>
        <w:rPr>
          <w:color w:val="auto"/>
        </w:rPr>
      </w:pPr>
    </w:p>
    <w:p w:rsidR="000A01DB" w:rsidRPr="004C54F0" w:rsidRDefault="000A01DB" w:rsidP="00665AAA">
      <w:pPr>
        <w:pStyle w:val="Default"/>
        <w:numPr>
          <w:ilvl w:val="0"/>
          <w:numId w:val="18"/>
        </w:numPr>
        <w:rPr>
          <w:color w:val="auto"/>
        </w:rPr>
      </w:pPr>
      <w:r w:rsidRPr="004C54F0">
        <w:rPr>
          <w:color w:val="auto"/>
        </w:rPr>
        <w:t xml:space="preserve">Base Package </w:t>
      </w:r>
    </w:p>
    <w:p w:rsidR="000A01DB" w:rsidRPr="004C54F0" w:rsidRDefault="000A01DB" w:rsidP="00665AAA">
      <w:pPr>
        <w:pStyle w:val="Default"/>
        <w:ind w:left="360"/>
        <w:rPr>
          <w:color w:val="auto"/>
        </w:rPr>
      </w:pPr>
    </w:p>
    <w:p w:rsidR="000A01DB" w:rsidRPr="004C54F0" w:rsidRDefault="000A01DB" w:rsidP="00665AAA">
      <w:pPr>
        <w:pStyle w:val="Default"/>
        <w:numPr>
          <w:ilvl w:val="0"/>
          <w:numId w:val="18"/>
        </w:numPr>
        <w:rPr>
          <w:color w:val="auto"/>
        </w:rPr>
      </w:pPr>
      <w:r w:rsidRPr="004C54F0">
        <w:rPr>
          <w:color w:val="auto"/>
        </w:rPr>
        <w:t>Financial Package</w:t>
      </w:r>
    </w:p>
    <w:p w:rsidR="000A01DB" w:rsidRPr="004C54F0" w:rsidRDefault="000A01DB" w:rsidP="00665AAA">
      <w:pPr>
        <w:pStyle w:val="Default"/>
        <w:ind w:left="360"/>
        <w:rPr>
          <w:color w:val="auto"/>
        </w:rPr>
      </w:pPr>
    </w:p>
    <w:p w:rsidR="000A01DB" w:rsidRPr="004C54F0" w:rsidRDefault="000A01DB" w:rsidP="00665AAA">
      <w:pPr>
        <w:pStyle w:val="Default"/>
        <w:numPr>
          <w:ilvl w:val="0"/>
          <w:numId w:val="18"/>
        </w:numPr>
        <w:rPr>
          <w:color w:val="auto"/>
        </w:rPr>
      </w:pPr>
      <w:r w:rsidRPr="004C54F0">
        <w:rPr>
          <w:color w:val="auto"/>
        </w:rPr>
        <w:t>State Fleet Package</w:t>
      </w:r>
    </w:p>
    <w:p w:rsidR="00EE47AE" w:rsidRDefault="00EE47AE">
      <w:pPr>
        <w:rPr>
          <w:rFonts w:ascii="Times New Roman" w:hAnsi="Times New Roman" w:cs="Times New Roman"/>
          <w:b/>
          <w:sz w:val="24"/>
          <w:szCs w:val="24"/>
        </w:rPr>
      </w:pPr>
    </w:p>
    <w:p w:rsidR="00EE47AE" w:rsidRDefault="00EE47AE">
      <w:pPr>
        <w:rPr>
          <w:rFonts w:ascii="Times New Roman" w:hAnsi="Times New Roman" w:cs="Times New Roman"/>
          <w:b/>
          <w:sz w:val="24"/>
          <w:szCs w:val="24"/>
        </w:rPr>
      </w:pPr>
    </w:p>
    <w:p w:rsidR="00EE47AE" w:rsidRDefault="00EE47AE">
      <w:pPr>
        <w:rPr>
          <w:rFonts w:ascii="Times New Roman" w:hAnsi="Times New Roman" w:cs="Times New Roman"/>
          <w:b/>
          <w:sz w:val="24"/>
          <w:szCs w:val="24"/>
        </w:rPr>
      </w:pPr>
    </w:p>
    <w:p w:rsidR="00EE47AE" w:rsidRDefault="00EE47AE">
      <w:pPr>
        <w:rPr>
          <w:rFonts w:ascii="Times New Roman" w:hAnsi="Times New Roman" w:cs="Times New Roman"/>
          <w:b/>
          <w:sz w:val="24"/>
          <w:szCs w:val="24"/>
        </w:rPr>
      </w:pPr>
    </w:p>
    <w:p w:rsidR="00EE47AE" w:rsidRDefault="00EE47AE">
      <w:pPr>
        <w:rPr>
          <w:rFonts w:ascii="Times New Roman" w:hAnsi="Times New Roman" w:cs="Times New Roman"/>
          <w:b/>
          <w:sz w:val="24"/>
          <w:szCs w:val="24"/>
        </w:rPr>
      </w:pPr>
    </w:p>
    <w:p w:rsidR="00EE47AE" w:rsidRDefault="00EE47AE">
      <w:pPr>
        <w:rPr>
          <w:rFonts w:ascii="Times New Roman" w:hAnsi="Times New Roman" w:cs="Times New Roman"/>
          <w:b/>
          <w:sz w:val="24"/>
          <w:szCs w:val="24"/>
        </w:rPr>
      </w:pPr>
    </w:p>
    <w:p w:rsidR="00EE47AE" w:rsidRDefault="00EE47AE">
      <w:pPr>
        <w:rPr>
          <w:rFonts w:ascii="Times New Roman" w:hAnsi="Times New Roman" w:cs="Times New Roman"/>
          <w:b/>
          <w:sz w:val="24"/>
          <w:szCs w:val="24"/>
        </w:rPr>
      </w:pPr>
    </w:p>
    <w:p w:rsidR="00EE47AE" w:rsidRDefault="00EE47AE">
      <w:pPr>
        <w:rPr>
          <w:rFonts w:ascii="Times New Roman" w:hAnsi="Times New Roman" w:cs="Times New Roman"/>
          <w:b/>
          <w:sz w:val="24"/>
          <w:szCs w:val="24"/>
        </w:rPr>
      </w:pPr>
    </w:p>
    <w:p w:rsidR="00EE47AE" w:rsidRDefault="00EE47AE">
      <w:pPr>
        <w:rPr>
          <w:rFonts w:ascii="Times New Roman" w:hAnsi="Times New Roman" w:cs="Times New Roman"/>
          <w:b/>
          <w:sz w:val="24"/>
          <w:szCs w:val="24"/>
        </w:rPr>
      </w:pPr>
    </w:p>
    <w:p w:rsidR="00D700C3" w:rsidRPr="00952BF9" w:rsidRDefault="00EE47AE" w:rsidP="00EE47AE">
      <w:pPr>
        <w:jc w:val="center"/>
        <w:rPr>
          <w:rFonts w:ascii="Times New Roman" w:hAnsi="Times New Roman" w:cs="Times New Roman"/>
          <w:b/>
          <w:sz w:val="24"/>
          <w:szCs w:val="24"/>
        </w:rPr>
      </w:pPr>
      <w:r>
        <w:rPr>
          <w:rFonts w:ascii="Times New Roman" w:hAnsi="Times New Roman" w:cs="Times New Roman"/>
          <w:sz w:val="24"/>
          <w:szCs w:val="24"/>
        </w:rPr>
        <w:t>INTENTIONALLY LEFT BLANK</w:t>
      </w:r>
      <w:r w:rsidR="00D700C3" w:rsidRPr="00952BF9">
        <w:rPr>
          <w:rFonts w:ascii="Times New Roman" w:hAnsi="Times New Roman" w:cs="Times New Roman"/>
          <w:b/>
          <w:sz w:val="24"/>
          <w:szCs w:val="24"/>
        </w:rPr>
        <w:br w:type="page"/>
      </w:r>
    </w:p>
    <w:p w:rsidR="00AE1CC0" w:rsidRPr="008B6238" w:rsidRDefault="00AE1CC0" w:rsidP="00AE1CC0">
      <w:pPr>
        <w:jc w:val="center"/>
        <w:rPr>
          <w:rFonts w:ascii="Times New Roman" w:hAnsi="Times New Roman" w:cs="Times New Roman"/>
          <w:b/>
          <w:sz w:val="24"/>
          <w:szCs w:val="24"/>
        </w:rPr>
      </w:pPr>
      <w:r w:rsidRPr="008B6238">
        <w:rPr>
          <w:rFonts w:ascii="Times New Roman" w:hAnsi="Times New Roman" w:cs="Times New Roman"/>
          <w:b/>
          <w:sz w:val="24"/>
          <w:szCs w:val="24"/>
        </w:rPr>
        <w:lastRenderedPageBreak/>
        <w:t xml:space="preserve">ATTACHMENT </w:t>
      </w:r>
      <w:r w:rsidR="00BB5518" w:rsidRPr="008B6238">
        <w:rPr>
          <w:rFonts w:ascii="Times New Roman" w:hAnsi="Times New Roman" w:cs="Times New Roman"/>
          <w:b/>
          <w:sz w:val="24"/>
          <w:szCs w:val="24"/>
        </w:rPr>
        <w:t>C</w:t>
      </w:r>
    </w:p>
    <w:p w:rsidR="005C1ACB" w:rsidRDefault="005C1ACB" w:rsidP="00AE1CC0">
      <w:pPr>
        <w:jc w:val="center"/>
        <w:rPr>
          <w:rFonts w:ascii="Times New Roman" w:hAnsi="Times New Roman" w:cs="Times New Roman"/>
          <w:b/>
          <w:sz w:val="24"/>
          <w:szCs w:val="24"/>
        </w:rPr>
      </w:pPr>
    </w:p>
    <w:p w:rsidR="00AE1CC0" w:rsidRPr="004C54F0" w:rsidRDefault="00AE1CC0" w:rsidP="00AE1CC0">
      <w:pPr>
        <w:jc w:val="center"/>
        <w:rPr>
          <w:rFonts w:ascii="Times New Roman" w:hAnsi="Times New Roman" w:cs="Times New Roman"/>
          <w:b/>
          <w:sz w:val="24"/>
          <w:szCs w:val="24"/>
        </w:rPr>
      </w:pPr>
      <w:r w:rsidRPr="004C54F0">
        <w:rPr>
          <w:rFonts w:ascii="Times New Roman" w:hAnsi="Times New Roman" w:cs="Times New Roman"/>
          <w:b/>
          <w:sz w:val="24"/>
          <w:szCs w:val="24"/>
        </w:rPr>
        <w:t>BID COVER SHEET</w:t>
      </w:r>
    </w:p>
    <w:p w:rsidR="00AE1CC0" w:rsidRPr="004C54F0" w:rsidRDefault="00AE1CC0" w:rsidP="00AE1CC0">
      <w:pPr>
        <w:rPr>
          <w:rFonts w:ascii="Times New Roman" w:hAnsi="Times New Roman" w:cs="Times New Roman"/>
          <w:sz w:val="24"/>
          <w:szCs w:val="24"/>
        </w:rPr>
      </w:pPr>
    </w:p>
    <w:p w:rsidR="00AE1CC0" w:rsidRPr="004C54F0" w:rsidRDefault="00560B77" w:rsidP="00665AAA">
      <w:pPr>
        <w:spacing w:after="0" w:line="240" w:lineRule="auto"/>
        <w:jc w:val="both"/>
        <w:rPr>
          <w:rFonts w:ascii="Times New Roman" w:hAnsi="Times New Roman" w:cs="Times New Roman"/>
          <w:sz w:val="24"/>
          <w:szCs w:val="24"/>
        </w:rPr>
      </w:pPr>
      <w:r w:rsidRPr="004C54F0">
        <w:rPr>
          <w:rFonts w:ascii="Times New Roman" w:hAnsi="Times New Roman" w:cs="Times New Roman"/>
          <w:sz w:val="24"/>
          <w:szCs w:val="24"/>
        </w:rPr>
        <w:t xml:space="preserve">The </w:t>
      </w:r>
      <w:r w:rsidR="00636DBD" w:rsidRPr="004C54F0">
        <w:rPr>
          <w:rFonts w:ascii="Times New Roman" w:hAnsi="Times New Roman" w:cs="Times New Roman"/>
          <w:sz w:val="24"/>
          <w:szCs w:val="24"/>
        </w:rPr>
        <w:t>Public Procurement Review Board</w:t>
      </w:r>
      <w:r w:rsidR="00AE1CC0" w:rsidRPr="004C54F0">
        <w:rPr>
          <w:rFonts w:ascii="Times New Roman" w:hAnsi="Times New Roman" w:cs="Times New Roman"/>
          <w:sz w:val="24"/>
          <w:szCs w:val="24"/>
        </w:rPr>
        <w:t xml:space="preserve">, on behalf of the State of Mississippi, plans to develop a </w:t>
      </w:r>
      <w:r w:rsidR="002B713F" w:rsidRPr="004C54F0">
        <w:rPr>
          <w:rFonts w:ascii="Times New Roman" w:hAnsi="Times New Roman" w:cs="Times New Roman"/>
          <w:sz w:val="24"/>
          <w:szCs w:val="24"/>
        </w:rPr>
        <w:t xml:space="preserve">Preapproved </w:t>
      </w:r>
      <w:r w:rsidR="00636DBD" w:rsidRPr="004C54F0">
        <w:rPr>
          <w:rFonts w:ascii="Times New Roman" w:hAnsi="Times New Roman" w:cs="Times New Roman"/>
          <w:sz w:val="24"/>
          <w:szCs w:val="24"/>
        </w:rPr>
        <w:t xml:space="preserve">Vendor </w:t>
      </w:r>
      <w:r w:rsidR="002B713F" w:rsidRPr="004C54F0">
        <w:rPr>
          <w:rFonts w:ascii="Times New Roman" w:hAnsi="Times New Roman" w:cs="Times New Roman"/>
          <w:sz w:val="24"/>
          <w:szCs w:val="24"/>
        </w:rPr>
        <w:t>List of Providers for</w:t>
      </w:r>
      <w:r w:rsidR="00AE1CC0" w:rsidRPr="004C54F0">
        <w:rPr>
          <w:rFonts w:ascii="Times New Roman" w:hAnsi="Times New Roman" w:cs="Times New Roman"/>
          <w:sz w:val="24"/>
          <w:szCs w:val="24"/>
        </w:rPr>
        <w:t xml:space="preserve"> </w:t>
      </w:r>
      <w:r w:rsidR="0013053B" w:rsidRPr="004C54F0">
        <w:rPr>
          <w:rFonts w:ascii="Times New Roman" w:hAnsi="Times New Roman" w:cs="Times New Roman"/>
          <w:sz w:val="24"/>
          <w:szCs w:val="24"/>
        </w:rPr>
        <w:t xml:space="preserve">Background </w:t>
      </w:r>
      <w:r w:rsidR="00726E8D" w:rsidRPr="004C54F0">
        <w:rPr>
          <w:rFonts w:ascii="Times New Roman" w:hAnsi="Times New Roman" w:cs="Times New Roman"/>
          <w:sz w:val="24"/>
          <w:szCs w:val="24"/>
        </w:rPr>
        <w:t>Screening</w:t>
      </w:r>
      <w:r w:rsidR="004B79DD" w:rsidRPr="004C54F0">
        <w:rPr>
          <w:rFonts w:ascii="Times New Roman" w:hAnsi="Times New Roman" w:cs="Times New Roman"/>
          <w:sz w:val="24"/>
          <w:szCs w:val="24"/>
        </w:rPr>
        <w:t xml:space="preserve"> Services, and invites your bid.</w:t>
      </w:r>
    </w:p>
    <w:p w:rsidR="00B74B8C" w:rsidRPr="004C54F0" w:rsidRDefault="00B74B8C" w:rsidP="00665AAA">
      <w:pPr>
        <w:spacing w:after="0" w:line="240" w:lineRule="auto"/>
        <w:jc w:val="both"/>
        <w:rPr>
          <w:rFonts w:ascii="Times New Roman" w:hAnsi="Times New Roman" w:cs="Times New Roman"/>
          <w:sz w:val="24"/>
          <w:szCs w:val="24"/>
        </w:rPr>
      </w:pPr>
    </w:p>
    <w:p w:rsidR="00AE1CC0" w:rsidRPr="004C54F0" w:rsidRDefault="00AE1CC0" w:rsidP="00665AAA">
      <w:pPr>
        <w:spacing w:after="0" w:line="240" w:lineRule="auto"/>
        <w:jc w:val="both"/>
        <w:rPr>
          <w:rFonts w:ascii="Times New Roman" w:hAnsi="Times New Roman" w:cs="Times New Roman"/>
          <w:sz w:val="24"/>
          <w:szCs w:val="24"/>
        </w:rPr>
      </w:pPr>
      <w:r w:rsidRPr="004C54F0">
        <w:rPr>
          <w:rFonts w:ascii="Times New Roman" w:hAnsi="Times New Roman" w:cs="Times New Roman"/>
          <w:sz w:val="24"/>
          <w:szCs w:val="24"/>
        </w:rPr>
        <w:t xml:space="preserve">Services listed above will be provided by region. </w:t>
      </w:r>
      <w:r w:rsidRPr="004C54F0">
        <w:rPr>
          <w:rFonts w:ascii="Times New Roman" w:hAnsi="Times New Roman" w:cs="Times New Roman"/>
          <w:i/>
          <w:sz w:val="24"/>
          <w:szCs w:val="24"/>
        </w:rPr>
        <w:t>See</w:t>
      </w:r>
      <w:r w:rsidRPr="004C54F0">
        <w:rPr>
          <w:rFonts w:ascii="Times New Roman" w:hAnsi="Times New Roman" w:cs="Times New Roman"/>
          <w:sz w:val="24"/>
          <w:szCs w:val="24"/>
        </w:rPr>
        <w:t xml:space="preserve"> map of regions in </w:t>
      </w:r>
      <w:r w:rsidRPr="004C54F0">
        <w:rPr>
          <w:rFonts w:ascii="Times New Roman" w:hAnsi="Times New Roman" w:cs="Times New Roman"/>
          <w:b/>
          <w:sz w:val="24"/>
          <w:szCs w:val="24"/>
        </w:rPr>
        <w:t>Attachmen</w:t>
      </w:r>
      <w:r w:rsidR="00AD1A0A" w:rsidRPr="004C54F0">
        <w:rPr>
          <w:rFonts w:ascii="Times New Roman" w:hAnsi="Times New Roman" w:cs="Times New Roman"/>
          <w:b/>
          <w:sz w:val="24"/>
          <w:szCs w:val="24"/>
        </w:rPr>
        <w:t>t A</w:t>
      </w:r>
      <w:r w:rsidRPr="004C54F0">
        <w:rPr>
          <w:rFonts w:ascii="Times New Roman" w:hAnsi="Times New Roman" w:cs="Times New Roman"/>
          <w:b/>
          <w:sz w:val="24"/>
          <w:szCs w:val="24"/>
        </w:rPr>
        <w:t>.</w:t>
      </w:r>
    </w:p>
    <w:p w:rsidR="00B74B8C" w:rsidRPr="004C54F0" w:rsidRDefault="00B74B8C" w:rsidP="00665AAA">
      <w:pPr>
        <w:spacing w:after="0" w:line="240" w:lineRule="auto"/>
        <w:jc w:val="both"/>
        <w:rPr>
          <w:rFonts w:ascii="Times New Roman" w:hAnsi="Times New Roman" w:cs="Times New Roman"/>
          <w:sz w:val="24"/>
          <w:szCs w:val="24"/>
        </w:rPr>
      </w:pPr>
    </w:p>
    <w:p w:rsidR="00AE1CC0" w:rsidRPr="004C54F0" w:rsidRDefault="00636DBD" w:rsidP="00665AAA">
      <w:pPr>
        <w:spacing w:after="0" w:line="240" w:lineRule="auto"/>
        <w:jc w:val="both"/>
        <w:rPr>
          <w:rFonts w:ascii="Times New Roman" w:hAnsi="Times New Roman" w:cs="Times New Roman"/>
          <w:sz w:val="24"/>
          <w:szCs w:val="24"/>
        </w:rPr>
      </w:pPr>
      <w:r w:rsidRPr="004C54F0">
        <w:rPr>
          <w:rFonts w:ascii="Times New Roman" w:hAnsi="Times New Roman" w:cs="Times New Roman"/>
          <w:sz w:val="24"/>
          <w:szCs w:val="24"/>
        </w:rPr>
        <w:t xml:space="preserve">Bids are to be submitted to the address as listed in Section 11.2.12 of this IFB, on or before </w:t>
      </w:r>
      <w:r w:rsidR="00405ADB">
        <w:rPr>
          <w:rFonts w:ascii="Times New Roman" w:hAnsi="Times New Roman" w:cs="Times New Roman"/>
          <w:b/>
          <w:bCs/>
          <w:sz w:val="24"/>
          <w:szCs w:val="24"/>
        </w:rPr>
        <w:t>May 15, 2019, 11:00 PM CST.</w:t>
      </w:r>
    </w:p>
    <w:p w:rsidR="00B74B8C" w:rsidRPr="004C54F0" w:rsidRDefault="00B74B8C" w:rsidP="00665AAA">
      <w:pPr>
        <w:spacing w:after="0" w:line="240" w:lineRule="auto"/>
        <w:jc w:val="both"/>
        <w:rPr>
          <w:rFonts w:ascii="Times New Roman" w:hAnsi="Times New Roman" w:cs="Times New Roman"/>
          <w:b/>
          <w:sz w:val="24"/>
          <w:szCs w:val="24"/>
        </w:rPr>
      </w:pPr>
    </w:p>
    <w:p w:rsidR="00636DBD" w:rsidRPr="004C54F0" w:rsidRDefault="00636DBD" w:rsidP="00636DBD">
      <w:pPr>
        <w:spacing w:after="0" w:line="240" w:lineRule="auto"/>
        <w:jc w:val="both"/>
        <w:rPr>
          <w:rFonts w:ascii="Times New Roman" w:hAnsi="Times New Roman" w:cs="Times New Roman"/>
          <w:b/>
          <w:sz w:val="24"/>
          <w:szCs w:val="24"/>
        </w:rPr>
      </w:pPr>
      <w:r w:rsidRPr="004C54F0">
        <w:rPr>
          <w:rFonts w:ascii="Times New Roman" w:hAnsi="Times New Roman" w:cs="Times New Roman"/>
          <w:b/>
          <w:sz w:val="24"/>
          <w:szCs w:val="24"/>
        </w:rPr>
        <w:t>Name of Company: ____________________________________________________________</w:t>
      </w:r>
    </w:p>
    <w:p w:rsidR="00CC7EB1" w:rsidRPr="004C54F0" w:rsidRDefault="00CC7EB1" w:rsidP="00636DBD">
      <w:pPr>
        <w:spacing w:after="0" w:line="240" w:lineRule="auto"/>
        <w:jc w:val="both"/>
        <w:rPr>
          <w:rFonts w:ascii="Times New Roman" w:hAnsi="Times New Roman" w:cs="Times New Roman"/>
          <w:b/>
          <w:sz w:val="24"/>
          <w:szCs w:val="24"/>
        </w:rPr>
      </w:pPr>
    </w:p>
    <w:p w:rsidR="00636DBD" w:rsidRPr="004C54F0" w:rsidRDefault="00636DBD" w:rsidP="00636DBD">
      <w:pPr>
        <w:spacing w:after="0" w:line="240" w:lineRule="auto"/>
        <w:jc w:val="both"/>
        <w:rPr>
          <w:rFonts w:ascii="Times New Roman" w:hAnsi="Times New Roman" w:cs="Times New Roman"/>
          <w:b/>
          <w:sz w:val="24"/>
          <w:szCs w:val="24"/>
        </w:rPr>
      </w:pPr>
      <w:r w:rsidRPr="004C54F0">
        <w:rPr>
          <w:rFonts w:ascii="Times New Roman" w:hAnsi="Times New Roman" w:cs="Times New Roman"/>
          <w:b/>
          <w:sz w:val="24"/>
          <w:szCs w:val="24"/>
        </w:rPr>
        <w:t>Quoted By: ___________________________________________________________________</w:t>
      </w:r>
    </w:p>
    <w:p w:rsidR="00CC7EB1" w:rsidRPr="004C54F0" w:rsidRDefault="00CC7EB1" w:rsidP="00636DBD">
      <w:pPr>
        <w:spacing w:after="0" w:line="240" w:lineRule="auto"/>
        <w:jc w:val="both"/>
        <w:rPr>
          <w:rFonts w:ascii="Times New Roman" w:hAnsi="Times New Roman" w:cs="Times New Roman"/>
          <w:b/>
          <w:sz w:val="24"/>
          <w:szCs w:val="24"/>
        </w:rPr>
      </w:pPr>
    </w:p>
    <w:p w:rsidR="00636DBD" w:rsidRPr="004C54F0" w:rsidRDefault="00636DBD" w:rsidP="00636DBD">
      <w:pPr>
        <w:spacing w:after="0" w:line="240" w:lineRule="auto"/>
        <w:jc w:val="both"/>
        <w:rPr>
          <w:rFonts w:ascii="Times New Roman" w:hAnsi="Times New Roman" w:cs="Times New Roman"/>
          <w:b/>
          <w:sz w:val="24"/>
          <w:szCs w:val="24"/>
        </w:rPr>
      </w:pPr>
      <w:r w:rsidRPr="004C54F0">
        <w:rPr>
          <w:rFonts w:ascii="Times New Roman" w:hAnsi="Times New Roman" w:cs="Times New Roman"/>
          <w:b/>
          <w:sz w:val="24"/>
          <w:szCs w:val="24"/>
        </w:rPr>
        <w:t>Signature: ____________________________________________________________________</w:t>
      </w:r>
    </w:p>
    <w:p w:rsidR="00CC7EB1" w:rsidRPr="004C54F0" w:rsidRDefault="00CC7EB1" w:rsidP="00636DBD">
      <w:pPr>
        <w:spacing w:after="0" w:line="240" w:lineRule="auto"/>
        <w:jc w:val="both"/>
        <w:rPr>
          <w:rFonts w:ascii="Times New Roman" w:hAnsi="Times New Roman" w:cs="Times New Roman"/>
          <w:b/>
          <w:sz w:val="24"/>
          <w:szCs w:val="24"/>
        </w:rPr>
      </w:pPr>
    </w:p>
    <w:p w:rsidR="00636DBD" w:rsidRPr="004C54F0" w:rsidRDefault="00636DBD" w:rsidP="00636DBD">
      <w:pPr>
        <w:spacing w:after="0" w:line="240" w:lineRule="auto"/>
        <w:jc w:val="both"/>
        <w:rPr>
          <w:rFonts w:ascii="Times New Roman" w:hAnsi="Times New Roman" w:cs="Times New Roman"/>
          <w:b/>
          <w:sz w:val="24"/>
          <w:szCs w:val="24"/>
        </w:rPr>
      </w:pPr>
      <w:r w:rsidRPr="004C54F0">
        <w:rPr>
          <w:rFonts w:ascii="Times New Roman" w:hAnsi="Times New Roman" w:cs="Times New Roman"/>
          <w:b/>
          <w:sz w:val="24"/>
          <w:szCs w:val="24"/>
        </w:rPr>
        <w:t>Address: _____________________________________________________________________</w:t>
      </w:r>
    </w:p>
    <w:p w:rsidR="00CC7EB1" w:rsidRPr="004C54F0" w:rsidRDefault="00CC7EB1" w:rsidP="00636DBD">
      <w:pPr>
        <w:spacing w:after="0" w:line="240" w:lineRule="auto"/>
        <w:jc w:val="both"/>
        <w:rPr>
          <w:rFonts w:ascii="Times New Roman" w:hAnsi="Times New Roman" w:cs="Times New Roman"/>
          <w:b/>
          <w:sz w:val="24"/>
          <w:szCs w:val="24"/>
        </w:rPr>
      </w:pPr>
    </w:p>
    <w:p w:rsidR="00636DBD" w:rsidRPr="004C54F0" w:rsidRDefault="00636DBD" w:rsidP="00636DBD">
      <w:pPr>
        <w:spacing w:after="0" w:line="240" w:lineRule="auto"/>
        <w:jc w:val="both"/>
        <w:rPr>
          <w:rFonts w:ascii="Times New Roman" w:hAnsi="Times New Roman" w:cs="Times New Roman"/>
          <w:b/>
          <w:sz w:val="24"/>
          <w:szCs w:val="24"/>
        </w:rPr>
      </w:pPr>
      <w:r w:rsidRPr="004C54F0">
        <w:rPr>
          <w:rFonts w:ascii="Times New Roman" w:hAnsi="Times New Roman" w:cs="Times New Roman"/>
          <w:b/>
          <w:sz w:val="24"/>
          <w:szCs w:val="24"/>
        </w:rPr>
        <w:t>City/State/Zip: ________________________________________________________________</w:t>
      </w:r>
    </w:p>
    <w:p w:rsidR="00CC7EB1" w:rsidRPr="004C54F0" w:rsidRDefault="00CC7EB1" w:rsidP="00636DBD">
      <w:pPr>
        <w:spacing w:after="0" w:line="240" w:lineRule="auto"/>
        <w:jc w:val="both"/>
        <w:rPr>
          <w:rFonts w:ascii="Times New Roman" w:hAnsi="Times New Roman" w:cs="Times New Roman"/>
          <w:b/>
          <w:sz w:val="24"/>
          <w:szCs w:val="24"/>
        </w:rPr>
      </w:pPr>
    </w:p>
    <w:p w:rsidR="00636DBD" w:rsidRPr="004C54F0" w:rsidRDefault="00636DBD" w:rsidP="00636DBD">
      <w:pPr>
        <w:spacing w:after="0" w:line="240" w:lineRule="auto"/>
        <w:jc w:val="both"/>
        <w:rPr>
          <w:rFonts w:ascii="Times New Roman" w:hAnsi="Times New Roman" w:cs="Times New Roman"/>
          <w:b/>
          <w:sz w:val="24"/>
          <w:szCs w:val="24"/>
        </w:rPr>
      </w:pPr>
      <w:r w:rsidRPr="004C54F0">
        <w:rPr>
          <w:rFonts w:ascii="Times New Roman" w:hAnsi="Times New Roman" w:cs="Times New Roman"/>
          <w:b/>
          <w:sz w:val="24"/>
          <w:szCs w:val="24"/>
        </w:rPr>
        <w:t>Telephone: ___________________________________________________________________</w:t>
      </w:r>
    </w:p>
    <w:p w:rsidR="00CC7EB1" w:rsidRPr="004C54F0" w:rsidRDefault="00CC7EB1" w:rsidP="00636DBD">
      <w:pPr>
        <w:spacing w:after="0" w:line="240" w:lineRule="auto"/>
        <w:jc w:val="both"/>
        <w:rPr>
          <w:rFonts w:ascii="Times New Roman" w:hAnsi="Times New Roman" w:cs="Times New Roman"/>
          <w:b/>
          <w:sz w:val="24"/>
          <w:szCs w:val="24"/>
        </w:rPr>
      </w:pPr>
    </w:p>
    <w:p w:rsidR="00636DBD" w:rsidRPr="004C54F0" w:rsidRDefault="00636DBD" w:rsidP="00636DBD">
      <w:pPr>
        <w:spacing w:after="0" w:line="240" w:lineRule="auto"/>
        <w:jc w:val="both"/>
        <w:rPr>
          <w:rFonts w:ascii="Times New Roman" w:hAnsi="Times New Roman" w:cs="Times New Roman"/>
          <w:b/>
          <w:sz w:val="24"/>
          <w:szCs w:val="24"/>
        </w:rPr>
      </w:pPr>
      <w:r w:rsidRPr="004C54F0">
        <w:rPr>
          <w:rFonts w:ascii="Times New Roman" w:hAnsi="Times New Roman" w:cs="Times New Roman"/>
          <w:b/>
          <w:sz w:val="24"/>
          <w:szCs w:val="24"/>
        </w:rPr>
        <w:t>Fax Number: _________________________________________________________________</w:t>
      </w:r>
    </w:p>
    <w:p w:rsidR="00CC7EB1" w:rsidRPr="004C54F0" w:rsidRDefault="00CC7EB1" w:rsidP="00636DBD">
      <w:pPr>
        <w:spacing w:after="0" w:line="240" w:lineRule="auto"/>
        <w:jc w:val="both"/>
        <w:rPr>
          <w:rFonts w:ascii="Times New Roman" w:hAnsi="Times New Roman" w:cs="Times New Roman"/>
          <w:b/>
          <w:sz w:val="24"/>
          <w:szCs w:val="24"/>
        </w:rPr>
      </w:pPr>
    </w:p>
    <w:p w:rsidR="00636DBD" w:rsidRPr="004C54F0" w:rsidRDefault="00636DBD" w:rsidP="00636DBD">
      <w:pPr>
        <w:spacing w:after="0" w:line="240" w:lineRule="auto"/>
        <w:jc w:val="both"/>
        <w:rPr>
          <w:rFonts w:ascii="Times New Roman" w:hAnsi="Times New Roman" w:cs="Times New Roman"/>
          <w:b/>
          <w:sz w:val="24"/>
          <w:szCs w:val="24"/>
        </w:rPr>
      </w:pPr>
      <w:r w:rsidRPr="004C54F0">
        <w:rPr>
          <w:rFonts w:ascii="Times New Roman" w:hAnsi="Times New Roman" w:cs="Times New Roman"/>
          <w:b/>
          <w:sz w:val="24"/>
          <w:szCs w:val="24"/>
        </w:rPr>
        <w:t>E-Mail Address: ______________________________________________________________</w:t>
      </w:r>
    </w:p>
    <w:p w:rsidR="00CC7EB1" w:rsidRPr="004C54F0" w:rsidRDefault="00CC7EB1" w:rsidP="000448E6">
      <w:pPr>
        <w:autoSpaceDE w:val="0"/>
        <w:autoSpaceDN w:val="0"/>
        <w:adjustRightInd w:val="0"/>
        <w:spacing w:after="0" w:line="240" w:lineRule="auto"/>
        <w:jc w:val="both"/>
        <w:rPr>
          <w:rFonts w:ascii="Times New Roman" w:hAnsi="Times New Roman" w:cs="Times New Roman"/>
          <w:b/>
          <w:sz w:val="24"/>
          <w:szCs w:val="24"/>
        </w:rPr>
      </w:pPr>
    </w:p>
    <w:p w:rsidR="00AD1A0A" w:rsidRPr="004C54F0" w:rsidRDefault="00636DBD" w:rsidP="000448E6">
      <w:pPr>
        <w:autoSpaceDE w:val="0"/>
        <w:autoSpaceDN w:val="0"/>
        <w:adjustRightInd w:val="0"/>
        <w:spacing w:after="0" w:line="240" w:lineRule="auto"/>
        <w:jc w:val="both"/>
        <w:rPr>
          <w:rFonts w:ascii="Times New Roman" w:hAnsi="Times New Roman" w:cs="Times New Roman"/>
          <w:b/>
          <w:sz w:val="24"/>
          <w:szCs w:val="24"/>
        </w:rPr>
      </w:pPr>
      <w:r w:rsidRPr="004C54F0">
        <w:rPr>
          <w:rFonts w:ascii="Times New Roman" w:hAnsi="Times New Roman" w:cs="Times New Roman"/>
          <w:b/>
          <w:sz w:val="24"/>
          <w:szCs w:val="24"/>
        </w:rPr>
        <w:t>Name and phone number of Company Representative to be contacted by Agencies seeking to contract for services pursuant to this IFB: ______________________________________</w:t>
      </w:r>
      <w:r w:rsidRPr="004C54F0" w:rsidDel="00636DBD">
        <w:rPr>
          <w:rFonts w:ascii="Times New Roman" w:hAnsi="Times New Roman" w:cs="Times New Roman"/>
          <w:b/>
          <w:sz w:val="24"/>
          <w:szCs w:val="24"/>
        </w:rPr>
        <w:t xml:space="preserve"> </w:t>
      </w:r>
    </w:p>
    <w:p w:rsidR="00A81579" w:rsidRPr="004C54F0" w:rsidRDefault="00A81579" w:rsidP="000448E6">
      <w:pPr>
        <w:autoSpaceDE w:val="0"/>
        <w:autoSpaceDN w:val="0"/>
        <w:adjustRightInd w:val="0"/>
        <w:spacing w:after="0" w:line="240" w:lineRule="auto"/>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5755"/>
        <w:gridCol w:w="3595"/>
      </w:tblGrid>
      <w:tr w:rsidR="00952BF9" w:rsidRPr="004C54F0" w:rsidTr="00665AAA">
        <w:tc>
          <w:tcPr>
            <w:tcW w:w="5755" w:type="dxa"/>
          </w:tcPr>
          <w:p w:rsidR="00CC7EB1" w:rsidRPr="004C54F0" w:rsidRDefault="00CC7EB1" w:rsidP="00CC7EB1">
            <w:pPr>
              <w:autoSpaceDE w:val="0"/>
              <w:autoSpaceDN w:val="0"/>
              <w:adjustRightInd w:val="0"/>
              <w:jc w:val="both"/>
              <w:rPr>
                <w:rFonts w:ascii="Times New Roman" w:hAnsi="Times New Roman" w:cs="Times New Roman"/>
                <w:b/>
                <w:sz w:val="24"/>
                <w:szCs w:val="24"/>
              </w:rPr>
            </w:pPr>
            <w:r w:rsidRPr="004C54F0">
              <w:rPr>
                <w:rFonts w:ascii="Times New Roman" w:hAnsi="Times New Roman" w:cs="Times New Roman"/>
                <w:b/>
                <w:bCs/>
                <w:sz w:val="24"/>
                <w:szCs w:val="24"/>
              </w:rPr>
              <w:t xml:space="preserve">FEI/FIN # (if company, corporation, or partnership): </w:t>
            </w:r>
          </w:p>
        </w:tc>
        <w:tc>
          <w:tcPr>
            <w:tcW w:w="3595" w:type="dxa"/>
          </w:tcPr>
          <w:p w:rsidR="00CC7EB1" w:rsidRPr="004C54F0" w:rsidRDefault="00CC7EB1" w:rsidP="00CC7EB1">
            <w:pPr>
              <w:autoSpaceDE w:val="0"/>
              <w:autoSpaceDN w:val="0"/>
              <w:adjustRightInd w:val="0"/>
              <w:jc w:val="both"/>
              <w:rPr>
                <w:rFonts w:ascii="Times New Roman" w:hAnsi="Times New Roman" w:cs="Times New Roman"/>
                <w:b/>
                <w:sz w:val="24"/>
                <w:szCs w:val="24"/>
              </w:rPr>
            </w:pPr>
          </w:p>
        </w:tc>
      </w:tr>
      <w:tr w:rsidR="00CC7EB1" w:rsidRPr="004C54F0" w:rsidTr="00665AAA">
        <w:tc>
          <w:tcPr>
            <w:tcW w:w="5755" w:type="dxa"/>
          </w:tcPr>
          <w:p w:rsidR="00CC7EB1" w:rsidRPr="004C54F0" w:rsidRDefault="00CC7EB1" w:rsidP="00CC7EB1">
            <w:pPr>
              <w:autoSpaceDE w:val="0"/>
              <w:autoSpaceDN w:val="0"/>
              <w:adjustRightInd w:val="0"/>
              <w:jc w:val="both"/>
              <w:rPr>
                <w:rFonts w:ascii="Times New Roman" w:hAnsi="Times New Roman" w:cs="Times New Roman"/>
                <w:b/>
                <w:sz w:val="24"/>
                <w:szCs w:val="24"/>
              </w:rPr>
            </w:pPr>
            <w:r w:rsidRPr="004C54F0">
              <w:rPr>
                <w:rFonts w:ascii="Times New Roman" w:hAnsi="Times New Roman" w:cs="Times New Roman"/>
                <w:b/>
                <w:bCs/>
                <w:sz w:val="24"/>
                <w:szCs w:val="24"/>
              </w:rPr>
              <w:t xml:space="preserve">SS# (if individual): </w:t>
            </w:r>
          </w:p>
        </w:tc>
        <w:tc>
          <w:tcPr>
            <w:tcW w:w="3595" w:type="dxa"/>
          </w:tcPr>
          <w:p w:rsidR="00CC7EB1" w:rsidRPr="004C54F0" w:rsidRDefault="00CC7EB1" w:rsidP="00CC7EB1">
            <w:pPr>
              <w:autoSpaceDE w:val="0"/>
              <w:autoSpaceDN w:val="0"/>
              <w:adjustRightInd w:val="0"/>
              <w:jc w:val="both"/>
              <w:rPr>
                <w:rFonts w:ascii="Times New Roman" w:hAnsi="Times New Roman" w:cs="Times New Roman"/>
                <w:b/>
                <w:sz w:val="24"/>
                <w:szCs w:val="24"/>
              </w:rPr>
            </w:pPr>
          </w:p>
        </w:tc>
      </w:tr>
    </w:tbl>
    <w:p w:rsidR="00AD1A0A" w:rsidRPr="004C54F0" w:rsidRDefault="00AD1A0A" w:rsidP="00AD1A0A">
      <w:pPr>
        <w:autoSpaceDE w:val="0"/>
        <w:autoSpaceDN w:val="0"/>
        <w:adjustRightInd w:val="0"/>
        <w:spacing w:after="0"/>
        <w:jc w:val="both"/>
        <w:rPr>
          <w:rFonts w:ascii="Times New Roman" w:hAnsi="Times New Roman" w:cs="Times New Roman"/>
          <w:b/>
          <w:sz w:val="24"/>
          <w:szCs w:val="24"/>
        </w:rPr>
      </w:pPr>
    </w:p>
    <w:p w:rsidR="00AD1A0A" w:rsidRPr="004C54F0" w:rsidRDefault="00AD1A0A" w:rsidP="00AD1A0A">
      <w:pPr>
        <w:autoSpaceDE w:val="0"/>
        <w:autoSpaceDN w:val="0"/>
        <w:adjustRightInd w:val="0"/>
        <w:spacing w:after="0"/>
        <w:jc w:val="both"/>
        <w:rPr>
          <w:rFonts w:ascii="Times New Roman" w:hAnsi="Times New Roman" w:cs="Times New Roman"/>
          <w:b/>
          <w:sz w:val="24"/>
          <w:szCs w:val="24"/>
        </w:rPr>
      </w:pPr>
      <w:r w:rsidRPr="004C54F0">
        <w:rPr>
          <w:rFonts w:ascii="Times New Roman" w:hAnsi="Times New Roman" w:cs="Times New Roman"/>
          <w:b/>
          <w:sz w:val="24"/>
          <w:szCs w:val="24"/>
        </w:rPr>
        <w:t>In addition to providing the above contact information, please answer the following questions regarding your company:</w:t>
      </w:r>
    </w:p>
    <w:p w:rsidR="00AD1A0A" w:rsidRPr="004C54F0" w:rsidRDefault="00AD1A0A" w:rsidP="00AD1A0A">
      <w:pPr>
        <w:autoSpaceDE w:val="0"/>
        <w:autoSpaceDN w:val="0"/>
        <w:adjustRightInd w:val="0"/>
        <w:spacing w:after="0"/>
        <w:jc w:val="both"/>
        <w:rPr>
          <w:rFonts w:ascii="Times New Roman" w:hAnsi="Times New Roman" w:cs="Times New Roman"/>
          <w:b/>
          <w:sz w:val="24"/>
          <w:szCs w:val="24"/>
        </w:rPr>
      </w:pPr>
    </w:p>
    <w:p w:rsidR="00AD1A0A" w:rsidRPr="004C54F0" w:rsidRDefault="00AD1A0A" w:rsidP="00CC009C">
      <w:pPr>
        <w:autoSpaceDE w:val="0"/>
        <w:autoSpaceDN w:val="0"/>
        <w:adjustRightInd w:val="0"/>
        <w:spacing w:after="0"/>
        <w:rPr>
          <w:rFonts w:ascii="Times New Roman" w:hAnsi="Times New Roman" w:cs="Times New Roman"/>
          <w:sz w:val="24"/>
          <w:szCs w:val="24"/>
        </w:rPr>
      </w:pPr>
      <w:r w:rsidRPr="004C54F0">
        <w:rPr>
          <w:rFonts w:ascii="Times New Roman" w:hAnsi="Times New Roman" w:cs="Times New Roman"/>
          <w:sz w:val="24"/>
          <w:szCs w:val="24"/>
        </w:rPr>
        <w:t>What year was your company started</w:t>
      </w:r>
      <w:r w:rsidR="00CC009C" w:rsidRPr="004C54F0">
        <w:rPr>
          <w:rFonts w:ascii="Times New Roman" w:hAnsi="Times New Roman" w:cs="Times New Roman"/>
          <w:sz w:val="24"/>
          <w:szCs w:val="24"/>
        </w:rPr>
        <w:t xml:space="preserve">? </w:t>
      </w:r>
      <w:r w:rsidRPr="004C54F0">
        <w:rPr>
          <w:rFonts w:ascii="Times New Roman" w:hAnsi="Times New Roman" w:cs="Times New Roman"/>
          <w:sz w:val="24"/>
          <w:szCs w:val="24"/>
        </w:rPr>
        <w:t>______________________________________________</w:t>
      </w:r>
    </w:p>
    <w:p w:rsidR="00AD1A0A" w:rsidRPr="004C54F0" w:rsidRDefault="00AD1A0A" w:rsidP="00AD1A0A">
      <w:pPr>
        <w:autoSpaceDE w:val="0"/>
        <w:autoSpaceDN w:val="0"/>
        <w:adjustRightInd w:val="0"/>
        <w:spacing w:after="0"/>
        <w:jc w:val="both"/>
        <w:rPr>
          <w:rFonts w:ascii="Times New Roman" w:hAnsi="Times New Roman" w:cs="Times New Roman"/>
          <w:sz w:val="24"/>
          <w:szCs w:val="24"/>
        </w:rPr>
      </w:pPr>
    </w:p>
    <w:p w:rsidR="00CC7EB1" w:rsidRPr="004C54F0" w:rsidRDefault="00CC7EB1" w:rsidP="00CC7EB1">
      <w:pPr>
        <w:autoSpaceDE w:val="0"/>
        <w:autoSpaceDN w:val="0"/>
        <w:adjustRightInd w:val="0"/>
        <w:spacing w:after="0"/>
        <w:jc w:val="both"/>
        <w:rPr>
          <w:rFonts w:ascii="Times New Roman" w:hAnsi="Times New Roman" w:cs="Times New Roman"/>
          <w:sz w:val="24"/>
          <w:szCs w:val="24"/>
        </w:rPr>
      </w:pPr>
      <w:r w:rsidRPr="004C54F0">
        <w:rPr>
          <w:rFonts w:ascii="Times New Roman" w:hAnsi="Times New Roman" w:cs="Times New Roman"/>
          <w:sz w:val="24"/>
          <w:szCs w:val="24"/>
        </w:rPr>
        <w:t>How many years and/or months has your company been in the business of performing the services called for in this IFB? ____________________________________________________________</w:t>
      </w:r>
    </w:p>
    <w:p w:rsidR="00CC7EB1" w:rsidRPr="004C54F0" w:rsidRDefault="00CC7EB1" w:rsidP="00CC7EB1">
      <w:pPr>
        <w:autoSpaceDE w:val="0"/>
        <w:autoSpaceDN w:val="0"/>
        <w:adjustRightInd w:val="0"/>
        <w:spacing w:after="0"/>
        <w:jc w:val="both"/>
        <w:rPr>
          <w:rFonts w:ascii="Times New Roman" w:hAnsi="Times New Roman" w:cs="Times New Roman"/>
          <w:sz w:val="24"/>
          <w:szCs w:val="24"/>
        </w:rPr>
      </w:pPr>
      <w:r w:rsidRPr="004C54F0">
        <w:rPr>
          <w:rFonts w:ascii="Times New Roman" w:hAnsi="Times New Roman" w:cs="Times New Roman"/>
          <w:sz w:val="24"/>
          <w:szCs w:val="24"/>
        </w:rPr>
        <w:lastRenderedPageBreak/>
        <w:t>Please provide the physical location and mailing address of your company’s home office, principal place of business, and place of incorporation. __________________________________________ ______________________________________________________________________________</w:t>
      </w:r>
    </w:p>
    <w:p w:rsidR="00CC7EB1" w:rsidRPr="004C54F0" w:rsidRDefault="00CC7EB1" w:rsidP="00CC7EB1">
      <w:pPr>
        <w:autoSpaceDE w:val="0"/>
        <w:autoSpaceDN w:val="0"/>
        <w:adjustRightInd w:val="0"/>
        <w:spacing w:after="0"/>
        <w:jc w:val="both"/>
        <w:rPr>
          <w:rFonts w:ascii="Times New Roman" w:hAnsi="Times New Roman" w:cs="Times New Roman"/>
          <w:sz w:val="24"/>
          <w:szCs w:val="24"/>
        </w:rPr>
      </w:pPr>
      <w:r w:rsidRPr="004C54F0">
        <w:rPr>
          <w:rFonts w:ascii="Times New Roman" w:hAnsi="Times New Roman" w:cs="Times New Roman"/>
          <w:sz w:val="24"/>
          <w:szCs w:val="24"/>
        </w:rPr>
        <w:t>______________________________________________________________________________</w:t>
      </w:r>
    </w:p>
    <w:p w:rsidR="00CC7EB1" w:rsidRPr="004C54F0" w:rsidRDefault="00CC7EB1" w:rsidP="00CC7EB1">
      <w:pPr>
        <w:autoSpaceDE w:val="0"/>
        <w:autoSpaceDN w:val="0"/>
        <w:adjustRightInd w:val="0"/>
        <w:spacing w:after="0"/>
        <w:jc w:val="both"/>
        <w:rPr>
          <w:rFonts w:ascii="Times New Roman" w:hAnsi="Times New Roman" w:cs="Times New Roman"/>
          <w:sz w:val="24"/>
          <w:szCs w:val="24"/>
        </w:rPr>
      </w:pPr>
    </w:p>
    <w:p w:rsidR="00CC7EB1" w:rsidRPr="004C54F0" w:rsidRDefault="00CC7EB1" w:rsidP="00CC7EB1">
      <w:pPr>
        <w:autoSpaceDE w:val="0"/>
        <w:autoSpaceDN w:val="0"/>
        <w:adjustRightInd w:val="0"/>
        <w:spacing w:after="0"/>
        <w:jc w:val="both"/>
        <w:rPr>
          <w:rFonts w:ascii="Times New Roman" w:hAnsi="Times New Roman" w:cs="Times New Roman"/>
          <w:sz w:val="24"/>
          <w:szCs w:val="24"/>
        </w:rPr>
      </w:pPr>
      <w:r w:rsidRPr="004C54F0">
        <w:rPr>
          <w:rFonts w:ascii="Times New Roman" w:hAnsi="Times New Roman" w:cs="Times New Roman"/>
          <w:sz w:val="24"/>
          <w:szCs w:val="24"/>
        </w:rPr>
        <w:t>Is your company currently for sale or involved in any transaction to expand or to become acquired by another business entity? If yes, please discuss the impact both in organizational and directional terms. ________________________________________________________________________</w:t>
      </w:r>
    </w:p>
    <w:p w:rsidR="00CC7EB1" w:rsidRPr="004C54F0" w:rsidRDefault="00CC7EB1" w:rsidP="00CC7EB1">
      <w:pPr>
        <w:autoSpaceDE w:val="0"/>
        <w:autoSpaceDN w:val="0"/>
        <w:adjustRightInd w:val="0"/>
        <w:spacing w:after="0"/>
        <w:jc w:val="both"/>
        <w:rPr>
          <w:rFonts w:ascii="Times New Roman" w:hAnsi="Times New Roman" w:cs="Times New Roman"/>
          <w:sz w:val="24"/>
          <w:szCs w:val="24"/>
        </w:rPr>
      </w:pPr>
      <w:r w:rsidRPr="004C54F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7EB1" w:rsidRPr="004C54F0" w:rsidRDefault="00CC7EB1" w:rsidP="00CC7EB1">
      <w:pPr>
        <w:autoSpaceDE w:val="0"/>
        <w:autoSpaceDN w:val="0"/>
        <w:adjustRightInd w:val="0"/>
        <w:spacing w:after="0"/>
        <w:jc w:val="both"/>
        <w:rPr>
          <w:rFonts w:ascii="Times New Roman" w:hAnsi="Times New Roman" w:cs="Times New Roman"/>
          <w:sz w:val="24"/>
          <w:szCs w:val="24"/>
        </w:rPr>
      </w:pPr>
    </w:p>
    <w:p w:rsidR="00CC7EB1" w:rsidRPr="004C54F0" w:rsidRDefault="00CC7EB1" w:rsidP="00CC7EB1">
      <w:pPr>
        <w:autoSpaceDE w:val="0"/>
        <w:autoSpaceDN w:val="0"/>
        <w:adjustRightInd w:val="0"/>
        <w:spacing w:after="0"/>
        <w:jc w:val="both"/>
        <w:rPr>
          <w:rFonts w:ascii="Times New Roman" w:hAnsi="Times New Roman" w:cs="Times New Roman"/>
          <w:sz w:val="24"/>
          <w:szCs w:val="24"/>
        </w:rPr>
      </w:pPr>
      <w:r w:rsidRPr="004C54F0">
        <w:rPr>
          <w:rFonts w:ascii="Times New Roman" w:hAnsi="Times New Roman" w:cs="Times New Roman"/>
          <w:sz w:val="24"/>
          <w:szCs w:val="24"/>
        </w:rPr>
        <w:t>How many accounts of comparable type and/or size of operation does your company provide these services for in the past two (2) years? ________________________________________________</w:t>
      </w:r>
    </w:p>
    <w:p w:rsidR="00CC7EB1" w:rsidRPr="004C54F0" w:rsidRDefault="00CC7EB1" w:rsidP="00CC7EB1">
      <w:pPr>
        <w:autoSpaceDE w:val="0"/>
        <w:autoSpaceDN w:val="0"/>
        <w:adjustRightInd w:val="0"/>
        <w:spacing w:after="0"/>
        <w:jc w:val="both"/>
        <w:rPr>
          <w:rFonts w:ascii="Times New Roman" w:hAnsi="Times New Roman" w:cs="Times New Roman"/>
          <w:sz w:val="24"/>
          <w:szCs w:val="24"/>
        </w:rPr>
      </w:pPr>
      <w:r w:rsidRPr="004C54F0">
        <w:rPr>
          <w:rFonts w:ascii="Times New Roman" w:hAnsi="Times New Roman" w:cs="Times New Roman"/>
          <w:sz w:val="24"/>
          <w:szCs w:val="24"/>
        </w:rPr>
        <w:t>______________________________________________________________________________</w:t>
      </w:r>
    </w:p>
    <w:p w:rsidR="00CC7EB1" w:rsidRPr="004C54F0" w:rsidRDefault="00CC7EB1" w:rsidP="00CC7EB1">
      <w:pPr>
        <w:autoSpaceDE w:val="0"/>
        <w:autoSpaceDN w:val="0"/>
        <w:adjustRightInd w:val="0"/>
        <w:spacing w:after="0"/>
        <w:jc w:val="both"/>
        <w:rPr>
          <w:rFonts w:ascii="Times New Roman" w:hAnsi="Times New Roman" w:cs="Times New Roman"/>
          <w:sz w:val="24"/>
          <w:szCs w:val="24"/>
        </w:rPr>
      </w:pPr>
    </w:p>
    <w:p w:rsidR="00CC7EB1" w:rsidRPr="004C54F0" w:rsidRDefault="00CC7EB1" w:rsidP="00CC7EB1">
      <w:pPr>
        <w:autoSpaceDE w:val="0"/>
        <w:autoSpaceDN w:val="0"/>
        <w:adjustRightInd w:val="0"/>
        <w:spacing w:after="0"/>
        <w:jc w:val="both"/>
        <w:rPr>
          <w:rFonts w:ascii="Times New Roman" w:hAnsi="Times New Roman" w:cs="Times New Roman"/>
          <w:sz w:val="24"/>
          <w:szCs w:val="24"/>
        </w:rPr>
      </w:pPr>
      <w:r w:rsidRPr="004C54F0">
        <w:rPr>
          <w:rFonts w:ascii="Times New Roman" w:hAnsi="Times New Roman" w:cs="Times New Roman"/>
          <w:sz w:val="24"/>
          <w:szCs w:val="24"/>
        </w:rPr>
        <w:t>Is your company bonded to validate the accuracy of any/all information provided to the Agency and licensed as a Private Investigations Agency? ______________________________________</w:t>
      </w:r>
    </w:p>
    <w:p w:rsidR="00CC7EB1" w:rsidRPr="004C54F0" w:rsidRDefault="00CC7EB1" w:rsidP="00CC7EB1">
      <w:pPr>
        <w:autoSpaceDE w:val="0"/>
        <w:autoSpaceDN w:val="0"/>
        <w:adjustRightInd w:val="0"/>
        <w:spacing w:after="0"/>
        <w:jc w:val="both"/>
        <w:rPr>
          <w:rFonts w:ascii="Times New Roman" w:hAnsi="Times New Roman" w:cs="Times New Roman"/>
          <w:sz w:val="24"/>
          <w:szCs w:val="24"/>
        </w:rPr>
      </w:pPr>
    </w:p>
    <w:p w:rsidR="00CC7EB1" w:rsidRPr="004C54F0" w:rsidRDefault="00CC7EB1" w:rsidP="00CC7EB1">
      <w:pPr>
        <w:autoSpaceDE w:val="0"/>
        <w:autoSpaceDN w:val="0"/>
        <w:adjustRightInd w:val="0"/>
        <w:spacing w:after="0"/>
        <w:jc w:val="both"/>
        <w:rPr>
          <w:rFonts w:ascii="Times New Roman" w:hAnsi="Times New Roman" w:cs="Times New Roman"/>
          <w:sz w:val="24"/>
          <w:szCs w:val="24"/>
        </w:rPr>
      </w:pPr>
      <w:r w:rsidRPr="004C54F0">
        <w:rPr>
          <w:rFonts w:ascii="Times New Roman" w:hAnsi="Times New Roman" w:cs="Times New Roman"/>
          <w:sz w:val="24"/>
          <w:szCs w:val="24"/>
        </w:rPr>
        <w:t xml:space="preserve">Is your company licensed and/or certified to provide said services as required by any and all applicable </w:t>
      </w:r>
      <w:r w:rsidR="005C1ACB">
        <w:rPr>
          <w:rFonts w:ascii="Times New Roman" w:hAnsi="Times New Roman" w:cs="Times New Roman"/>
          <w:sz w:val="24"/>
          <w:szCs w:val="24"/>
        </w:rPr>
        <w:t>federal and s</w:t>
      </w:r>
      <w:r w:rsidRPr="004C54F0">
        <w:rPr>
          <w:rFonts w:ascii="Times New Roman" w:hAnsi="Times New Roman" w:cs="Times New Roman"/>
          <w:sz w:val="24"/>
          <w:szCs w:val="24"/>
        </w:rPr>
        <w:t>tate law(s)? _________________________________________________</w:t>
      </w:r>
    </w:p>
    <w:p w:rsidR="00CC7EB1" w:rsidRPr="004C54F0" w:rsidRDefault="00CC7EB1" w:rsidP="00CC7EB1">
      <w:pPr>
        <w:autoSpaceDE w:val="0"/>
        <w:autoSpaceDN w:val="0"/>
        <w:adjustRightInd w:val="0"/>
        <w:spacing w:after="0"/>
        <w:jc w:val="both"/>
        <w:rPr>
          <w:rFonts w:ascii="Times New Roman" w:hAnsi="Times New Roman" w:cs="Times New Roman"/>
          <w:sz w:val="24"/>
          <w:szCs w:val="24"/>
        </w:rPr>
      </w:pPr>
    </w:p>
    <w:p w:rsidR="00CC7EB1" w:rsidRPr="004C54F0" w:rsidRDefault="00CC7EB1" w:rsidP="00CC7EB1">
      <w:pPr>
        <w:autoSpaceDE w:val="0"/>
        <w:autoSpaceDN w:val="0"/>
        <w:adjustRightInd w:val="0"/>
        <w:spacing w:after="0"/>
        <w:jc w:val="both"/>
        <w:rPr>
          <w:rFonts w:ascii="Times New Roman" w:hAnsi="Times New Roman" w:cs="Times New Roman"/>
          <w:sz w:val="24"/>
          <w:szCs w:val="24"/>
        </w:rPr>
      </w:pPr>
      <w:r w:rsidRPr="004C54F0">
        <w:rPr>
          <w:rFonts w:ascii="Times New Roman" w:hAnsi="Times New Roman" w:cs="Times New Roman"/>
          <w:sz w:val="24"/>
          <w:szCs w:val="24"/>
        </w:rPr>
        <w:t>List all licenses or permits your company possesses that are applicable to performing the services required in this IFB. _____________________________________________________________</w:t>
      </w:r>
    </w:p>
    <w:p w:rsidR="003151A9" w:rsidRPr="004C54F0" w:rsidRDefault="00CC7EB1" w:rsidP="00AD1A0A">
      <w:pPr>
        <w:autoSpaceDE w:val="0"/>
        <w:autoSpaceDN w:val="0"/>
        <w:adjustRightInd w:val="0"/>
        <w:spacing w:after="0"/>
        <w:jc w:val="both"/>
        <w:rPr>
          <w:rFonts w:ascii="Times New Roman" w:hAnsi="Times New Roman" w:cs="Times New Roman"/>
          <w:sz w:val="24"/>
          <w:szCs w:val="24"/>
        </w:rPr>
      </w:pPr>
      <w:r w:rsidRPr="004C54F0">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 </w:t>
      </w:r>
    </w:p>
    <w:p w:rsidR="00AD1A0A" w:rsidRPr="004C54F0" w:rsidRDefault="00AD1A0A" w:rsidP="00AD1A0A">
      <w:pPr>
        <w:spacing w:after="0"/>
        <w:jc w:val="both"/>
        <w:rPr>
          <w:rFonts w:ascii="Times New Roman" w:hAnsi="Times New Roman" w:cs="Times New Roman"/>
          <w:b/>
          <w:sz w:val="24"/>
          <w:szCs w:val="24"/>
        </w:rPr>
      </w:pPr>
    </w:p>
    <w:p w:rsidR="00C74CF4" w:rsidRDefault="00C74CF4" w:rsidP="00EC24F8">
      <w:pPr>
        <w:autoSpaceDE w:val="0"/>
        <w:autoSpaceDN w:val="0"/>
        <w:adjustRightInd w:val="0"/>
        <w:spacing w:after="0" w:line="240" w:lineRule="auto"/>
        <w:jc w:val="both"/>
        <w:rPr>
          <w:rFonts w:ascii="Times New Roman" w:hAnsi="Times New Roman" w:cs="Times New Roman"/>
          <w:b/>
          <w:sz w:val="24"/>
          <w:szCs w:val="24"/>
        </w:rPr>
      </w:pPr>
    </w:p>
    <w:p w:rsidR="00C74CF4" w:rsidRDefault="00C74CF4" w:rsidP="00EC24F8">
      <w:pPr>
        <w:autoSpaceDE w:val="0"/>
        <w:autoSpaceDN w:val="0"/>
        <w:adjustRightInd w:val="0"/>
        <w:spacing w:after="0" w:line="240" w:lineRule="auto"/>
        <w:jc w:val="both"/>
        <w:rPr>
          <w:rFonts w:ascii="Times New Roman" w:hAnsi="Times New Roman" w:cs="Times New Roman"/>
          <w:b/>
          <w:sz w:val="24"/>
          <w:szCs w:val="24"/>
        </w:rPr>
      </w:pPr>
    </w:p>
    <w:p w:rsidR="00C74CF4" w:rsidRDefault="00C74CF4" w:rsidP="00EC24F8">
      <w:pPr>
        <w:autoSpaceDE w:val="0"/>
        <w:autoSpaceDN w:val="0"/>
        <w:adjustRightInd w:val="0"/>
        <w:spacing w:after="0" w:line="240" w:lineRule="auto"/>
        <w:jc w:val="both"/>
        <w:rPr>
          <w:rFonts w:ascii="Times New Roman" w:hAnsi="Times New Roman" w:cs="Times New Roman"/>
          <w:b/>
          <w:sz w:val="24"/>
          <w:szCs w:val="24"/>
        </w:rPr>
      </w:pPr>
    </w:p>
    <w:p w:rsidR="00C74CF4" w:rsidRDefault="00C74CF4" w:rsidP="00EC24F8">
      <w:pPr>
        <w:autoSpaceDE w:val="0"/>
        <w:autoSpaceDN w:val="0"/>
        <w:adjustRightInd w:val="0"/>
        <w:spacing w:after="0" w:line="240" w:lineRule="auto"/>
        <w:jc w:val="both"/>
        <w:rPr>
          <w:rFonts w:ascii="Times New Roman" w:hAnsi="Times New Roman" w:cs="Times New Roman"/>
          <w:b/>
          <w:sz w:val="24"/>
          <w:szCs w:val="24"/>
        </w:rPr>
      </w:pPr>
    </w:p>
    <w:p w:rsidR="00C74CF4" w:rsidRDefault="00C74CF4" w:rsidP="00EC24F8">
      <w:pPr>
        <w:autoSpaceDE w:val="0"/>
        <w:autoSpaceDN w:val="0"/>
        <w:adjustRightInd w:val="0"/>
        <w:spacing w:after="0" w:line="240" w:lineRule="auto"/>
        <w:jc w:val="both"/>
        <w:rPr>
          <w:rFonts w:ascii="Times New Roman" w:hAnsi="Times New Roman" w:cs="Times New Roman"/>
          <w:b/>
          <w:sz w:val="24"/>
          <w:szCs w:val="24"/>
        </w:rPr>
      </w:pPr>
    </w:p>
    <w:p w:rsidR="00C74CF4" w:rsidRDefault="00C74CF4" w:rsidP="00EC24F8">
      <w:pPr>
        <w:autoSpaceDE w:val="0"/>
        <w:autoSpaceDN w:val="0"/>
        <w:adjustRightInd w:val="0"/>
        <w:spacing w:after="0" w:line="240" w:lineRule="auto"/>
        <w:jc w:val="both"/>
        <w:rPr>
          <w:rFonts w:ascii="Times New Roman" w:hAnsi="Times New Roman" w:cs="Times New Roman"/>
          <w:b/>
          <w:sz w:val="24"/>
          <w:szCs w:val="24"/>
        </w:rPr>
      </w:pPr>
    </w:p>
    <w:p w:rsidR="00C74CF4" w:rsidRDefault="00C74CF4" w:rsidP="00EC24F8">
      <w:pPr>
        <w:autoSpaceDE w:val="0"/>
        <w:autoSpaceDN w:val="0"/>
        <w:adjustRightInd w:val="0"/>
        <w:spacing w:after="0" w:line="240" w:lineRule="auto"/>
        <w:jc w:val="both"/>
        <w:rPr>
          <w:rFonts w:ascii="Times New Roman" w:hAnsi="Times New Roman" w:cs="Times New Roman"/>
          <w:b/>
          <w:sz w:val="24"/>
          <w:szCs w:val="24"/>
        </w:rPr>
      </w:pPr>
    </w:p>
    <w:p w:rsidR="00164A9B" w:rsidRPr="004C54F0" w:rsidRDefault="00C74CF4" w:rsidP="00C74CF4">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INTENTIONALLY LEFT BLANK</w:t>
      </w:r>
      <w:r w:rsidR="000448E6" w:rsidRPr="004C54F0">
        <w:rPr>
          <w:rFonts w:ascii="Times New Roman" w:hAnsi="Times New Roman" w:cs="Times New Roman"/>
          <w:b/>
          <w:sz w:val="24"/>
          <w:szCs w:val="24"/>
        </w:rPr>
        <w:br w:type="page"/>
      </w:r>
    </w:p>
    <w:p w:rsidR="0037492C" w:rsidRPr="004C54F0" w:rsidRDefault="0037492C" w:rsidP="00164A9B">
      <w:pPr>
        <w:jc w:val="center"/>
        <w:rPr>
          <w:rFonts w:ascii="Times New Roman" w:hAnsi="Times New Roman" w:cs="Times New Roman"/>
          <w:b/>
          <w:sz w:val="24"/>
          <w:szCs w:val="24"/>
        </w:rPr>
      </w:pPr>
      <w:r w:rsidRPr="004C54F0">
        <w:rPr>
          <w:rFonts w:ascii="Times New Roman" w:hAnsi="Times New Roman" w:cs="Times New Roman"/>
          <w:b/>
          <w:sz w:val="24"/>
          <w:szCs w:val="24"/>
        </w:rPr>
        <w:lastRenderedPageBreak/>
        <w:t xml:space="preserve">ATTACHMENT </w:t>
      </w:r>
      <w:r w:rsidR="00BB5518" w:rsidRPr="004C54F0">
        <w:rPr>
          <w:rFonts w:ascii="Times New Roman" w:hAnsi="Times New Roman" w:cs="Times New Roman"/>
          <w:b/>
          <w:sz w:val="24"/>
          <w:szCs w:val="24"/>
        </w:rPr>
        <w:t>D</w:t>
      </w:r>
    </w:p>
    <w:p w:rsidR="0037492C" w:rsidRPr="004C54F0" w:rsidRDefault="0037492C" w:rsidP="0037492C">
      <w:pPr>
        <w:jc w:val="center"/>
        <w:rPr>
          <w:rFonts w:ascii="Times New Roman" w:hAnsi="Times New Roman" w:cs="Times New Roman"/>
          <w:b/>
          <w:bCs/>
          <w:sz w:val="24"/>
          <w:szCs w:val="24"/>
        </w:rPr>
      </w:pPr>
      <w:r w:rsidRPr="004C54F0">
        <w:rPr>
          <w:rFonts w:ascii="Times New Roman" w:hAnsi="Times New Roman" w:cs="Times New Roman"/>
          <w:b/>
          <w:bCs/>
          <w:sz w:val="24"/>
          <w:szCs w:val="24"/>
        </w:rPr>
        <w:t>BID FORM</w:t>
      </w:r>
      <w:r w:rsidR="000F5503" w:rsidRPr="004C54F0">
        <w:rPr>
          <w:rFonts w:ascii="Times New Roman" w:hAnsi="Times New Roman" w:cs="Times New Roman"/>
          <w:b/>
          <w:bCs/>
          <w:sz w:val="24"/>
          <w:szCs w:val="24"/>
        </w:rPr>
        <w:t xml:space="preserve"> </w:t>
      </w:r>
      <w:r w:rsidR="00C2524E" w:rsidRPr="004C54F0">
        <w:rPr>
          <w:rFonts w:ascii="Times New Roman" w:hAnsi="Times New Roman" w:cs="Times New Roman"/>
          <w:b/>
          <w:bCs/>
          <w:sz w:val="24"/>
          <w:szCs w:val="24"/>
        </w:rPr>
        <w:t xml:space="preserve">FOR </w:t>
      </w:r>
      <w:r w:rsidR="0013053B" w:rsidRPr="004C54F0">
        <w:rPr>
          <w:rFonts w:ascii="Times New Roman" w:hAnsi="Times New Roman" w:cs="Times New Roman"/>
          <w:b/>
          <w:bCs/>
          <w:sz w:val="24"/>
          <w:szCs w:val="24"/>
        </w:rPr>
        <w:t xml:space="preserve">BACKGROUND </w:t>
      </w:r>
      <w:r w:rsidR="00726E8D" w:rsidRPr="004C54F0">
        <w:rPr>
          <w:rFonts w:ascii="Times New Roman" w:hAnsi="Times New Roman" w:cs="Times New Roman"/>
          <w:b/>
          <w:bCs/>
          <w:sz w:val="24"/>
          <w:szCs w:val="24"/>
        </w:rPr>
        <w:t>SCREENING</w:t>
      </w:r>
      <w:r w:rsidR="000F5503" w:rsidRPr="004C54F0">
        <w:rPr>
          <w:rFonts w:ascii="Times New Roman" w:hAnsi="Times New Roman" w:cs="Times New Roman"/>
          <w:b/>
          <w:bCs/>
          <w:sz w:val="24"/>
          <w:szCs w:val="24"/>
        </w:rPr>
        <w:t xml:space="preserve"> SERVICES </w:t>
      </w:r>
    </w:p>
    <w:p w:rsidR="0037492C" w:rsidRPr="004C54F0" w:rsidRDefault="0037492C" w:rsidP="0037492C">
      <w:pPr>
        <w:rPr>
          <w:rFonts w:ascii="Times New Roman" w:hAnsi="Times New Roman" w:cs="Times New Roman"/>
          <w:sz w:val="24"/>
          <w:szCs w:val="24"/>
        </w:rPr>
      </w:pPr>
      <w:r w:rsidRPr="004C54F0">
        <w:rPr>
          <w:rFonts w:ascii="Times New Roman" w:hAnsi="Times New Roman" w:cs="Times New Roman"/>
          <w:sz w:val="24"/>
          <w:szCs w:val="24"/>
        </w:rPr>
        <w:t>Services to be provided in Region: ___</w:t>
      </w:r>
      <w:r w:rsidR="00CC009C" w:rsidRPr="004C54F0">
        <w:rPr>
          <w:rFonts w:ascii="Times New Roman" w:hAnsi="Times New Roman" w:cs="Times New Roman"/>
          <w:sz w:val="24"/>
          <w:szCs w:val="24"/>
        </w:rPr>
        <w:t>______________________________________________</w:t>
      </w:r>
      <w:r w:rsidR="00CC009C" w:rsidRPr="004C54F0">
        <w:rPr>
          <w:rFonts w:ascii="Times New Roman" w:hAnsi="Times New Roman" w:cs="Times New Roman"/>
          <w:sz w:val="24"/>
          <w:szCs w:val="24"/>
        </w:rPr>
        <w:tab/>
      </w:r>
    </w:p>
    <w:p w:rsidR="000F451E" w:rsidRPr="004C54F0" w:rsidRDefault="000F451E" w:rsidP="0037492C">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8"/>
        <w:gridCol w:w="3111"/>
        <w:gridCol w:w="3121"/>
      </w:tblGrid>
      <w:tr w:rsidR="00952BF9" w:rsidRPr="004C54F0" w:rsidTr="000C7E5F">
        <w:trPr>
          <w:trHeight w:val="332"/>
        </w:trPr>
        <w:tc>
          <w:tcPr>
            <w:tcW w:w="3192" w:type="dxa"/>
          </w:tcPr>
          <w:p w:rsidR="00B74B8C" w:rsidRPr="004C54F0" w:rsidRDefault="00B74B8C" w:rsidP="000C7E5F">
            <w:pPr>
              <w:jc w:val="center"/>
              <w:rPr>
                <w:rFonts w:ascii="Times New Roman" w:hAnsi="Times New Roman" w:cs="Times New Roman"/>
                <w:b/>
                <w:sz w:val="24"/>
                <w:szCs w:val="24"/>
              </w:rPr>
            </w:pPr>
            <w:r w:rsidRPr="004C54F0">
              <w:rPr>
                <w:rFonts w:ascii="Times New Roman" w:hAnsi="Times New Roman" w:cs="Times New Roman"/>
                <w:b/>
                <w:sz w:val="24"/>
                <w:szCs w:val="24"/>
              </w:rPr>
              <w:t>Company</w:t>
            </w:r>
          </w:p>
        </w:tc>
        <w:tc>
          <w:tcPr>
            <w:tcW w:w="3192" w:type="dxa"/>
          </w:tcPr>
          <w:p w:rsidR="00B74B8C" w:rsidRPr="004C54F0" w:rsidRDefault="00B74B8C" w:rsidP="000C7E5F">
            <w:pPr>
              <w:jc w:val="center"/>
              <w:rPr>
                <w:rFonts w:ascii="Times New Roman" w:hAnsi="Times New Roman" w:cs="Times New Roman"/>
                <w:b/>
                <w:sz w:val="24"/>
                <w:szCs w:val="24"/>
              </w:rPr>
            </w:pPr>
            <w:r w:rsidRPr="004C54F0">
              <w:rPr>
                <w:rFonts w:ascii="Times New Roman" w:hAnsi="Times New Roman" w:cs="Times New Roman"/>
                <w:b/>
                <w:sz w:val="24"/>
                <w:szCs w:val="24"/>
              </w:rPr>
              <w:t>Contact Person</w:t>
            </w:r>
          </w:p>
        </w:tc>
        <w:tc>
          <w:tcPr>
            <w:tcW w:w="3192" w:type="dxa"/>
          </w:tcPr>
          <w:p w:rsidR="00B74B8C" w:rsidRPr="004C54F0" w:rsidRDefault="00B74B8C" w:rsidP="000C7E5F">
            <w:pPr>
              <w:jc w:val="center"/>
              <w:rPr>
                <w:rFonts w:ascii="Times New Roman" w:hAnsi="Times New Roman" w:cs="Times New Roman"/>
                <w:b/>
                <w:sz w:val="24"/>
                <w:szCs w:val="24"/>
              </w:rPr>
            </w:pPr>
            <w:r w:rsidRPr="004C54F0">
              <w:rPr>
                <w:rFonts w:ascii="Times New Roman" w:hAnsi="Times New Roman" w:cs="Times New Roman"/>
                <w:b/>
                <w:sz w:val="24"/>
                <w:szCs w:val="24"/>
              </w:rPr>
              <w:t>Telephone Number</w:t>
            </w:r>
          </w:p>
        </w:tc>
      </w:tr>
      <w:tr w:rsidR="00B74B8C" w:rsidRPr="004C54F0" w:rsidTr="00875D68">
        <w:tc>
          <w:tcPr>
            <w:tcW w:w="3192" w:type="dxa"/>
          </w:tcPr>
          <w:p w:rsidR="00B74B8C" w:rsidRPr="004C54F0" w:rsidRDefault="00B74B8C" w:rsidP="000C7E5F">
            <w:pPr>
              <w:rPr>
                <w:rFonts w:ascii="Times New Roman" w:hAnsi="Times New Roman" w:cs="Times New Roman"/>
                <w:sz w:val="24"/>
                <w:szCs w:val="24"/>
              </w:rPr>
            </w:pPr>
          </w:p>
          <w:p w:rsidR="000C7E5F" w:rsidRPr="004C54F0" w:rsidRDefault="000C7E5F" w:rsidP="000C7E5F">
            <w:pPr>
              <w:rPr>
                <w:rFonts w:ascii="Times New Roman" w:hAnsi="Times New Roman" w:cs="Times New Roman"/>
                <w:sz w:val="24"/>
                <w:szCs w:val="24"/>
              </w:rPr>
            </w:pPr>
          </w:p>
        </w:tc>
        <w:tc>
          <w:tcPr>
            <w:tcW w:w="3192" w:type="dxa"/>
          </w:tcPr>
          <w:p w:rsidR="00B74B8C" w:rsidRPr="004C54F0" w:rsidRDefault="00B74B8C" w:rsidP="000C7E5F">
            <w:pPr>
              <w:rPr>
                <w:rFonts w:ascii="Times New Roman" w:hAnsi="Times New Roman" w:cs="Times New Roman"/>
                <w:sz w:val="24"/>
                <w:szCs w:val="24"/>
              </w:rPr>
            </w:pPr>
          </w:p>
        </w:tc>
        <w:tc>
          <w:tcPr>
            <w:tcW w:w="3192" w:type="dxa"/>
          </w:tcPr>
          <w:p w:rsidR="00B74B8C" w:rsidRPr="004C54F0" w:rsidRDefault="00B74B8C" w:rsidP="000C7E5F">
            <w:pPr>
              <w:rPr>
                <w:rFonts w:ascii="Times New Roman" w:hAnsi="Times New Roman" w:cs="Times New Roman"/>
                <w:sz w:val="24"/>
                <w:szCs w:val="24"/>
              </w:rPr>
            </w:pPr>
          </w:p>
        </w:tc>
      </w:tr>
    </w:tbl>
    <w:p w:rsidR="00B74B8C" w:rsidRPr="004C54F0" w:rsidRDefault="00B74B8C" w:rsidP="000C7E5F">
      <w:pPr>
        <w:spacing w:after="0" w:line="240" w:lineRule="auto"/>
        <w:rPr>
          <w:rFonts w:ascii="Times New Roman" w:hAnsi="Times New Roman" w:cs="Times New Roman"/>
          <w:sz w:val="24"/>
          <w:szCs w:val="24"/>
        </w:rPr>
      </w:pPr>
    </w:p>
    <w:p w:rsidR="000F451E" w:rsidRPr="004C54F0" w:rsidRDefault="000F451E" w:rsidP="000C7E5F">
      <w:pPr>
        <w:spacing w:after="0" w:line="240" w:lineRule="auto"/>
        <w:rPr>
          <w:rFonts w:ascii="Times New Roman" w:hAnsi="Times New Roman" w:cs="Times New Roman"/>
          <w:sz w:val="24"/>
          <w:szCs w:val="24"/>
        </w:rPr>
      </w:pPr>
    </w:p>
    <w:p w:rsidR="00BA73F6" w:rsidRPr="004C54F0" w:rsidRDefault="00BA73F6" w:rsidP="000C7E5F">
      <w:pPr>
        <w:spacing w:after="0" w:line="240" w:lineRule="auto"/>
        <w:rPr>
          <w:rFonts w:ascii="Times New Roman" w:hAnsi="Times New Roman" w:cs="Times New Roman"/>
          <w:sz w:val="24"/>
          <w:szCs w:val="24"/>
        </w:rPr>
      </w:pPr>
    </w:p>
    <w:tbl>
      <w:tblPr>
        <w:tblStyle w:val="TableGrid"/>
        <w:tblW w:w="0" w:type="auto"/>
        <w:tblInd w:w="630" w:type="dxa"/>
        <w:tblLook w:val="04A0" w:firstRow="1" w:lastRow="0" w:firstColumn="1" w:lastColumn="0" w:noHBand="0" w:noVBand="1"/>
      </w:tblPr>
      <w:tblGrid>
        <w:gridCol w:w="6138"/>
        <w:gridCol w:w="1980"/>
      </w:tblGrid>
      <w:tr w:rsidR="00952BF9" w:rsidRPr="004C54F0" w:rsidTr="006C134B">
        <w:trPr>
          <w:trHeight w:val="305"/>
        </w:trPr>
        <w:tc>
          <w:tcPr>
            <w:tcW w:w="6138" w:type="dxa"/>
          </w:tcPr>
          <w:p w:rsidR="001E2DA3" w:rsidRPr="004C54F0" w:rsidRDefault="001E2DA3" w:rsidP="00C362CA">
            <w:pPr>
              <w:jc w:val="center"/>
              <w:rPr>
                <w:rFonts w:ascii="Times New Roman" w:hAnsi="Times New Roman" w:cs="Times New Roman"/>
                <w:b/>
                <w:sz w:val="24"/>
                <w:szCs w:val="24"/>
              </w:rPr>
            </w:pPr>
            <w:r w:rsidRPr="004C54F0">
              <w:rPr>
                <w:rFonts w:ascii="Times New Roman" w:hAnsi="Times New Roman" w:cs="Times New Roman"/>
                <w:b/>
                <w:sz w:val="24"/>
                <w:szCs w:val="24"/>
              </w:rPr>
              <w:t>Item Description</w:t>
            </w:r>
          </w:p>
        </w:tc>
        <w:tc>
          <w:tcPr>
            <w:tcW w:w="1980" w:type="dxa"/>
          </w:tcPr>
          <w:p w:rsidR="001E2DA3" w:rsidRPr="004C54F0" w:rsidRDefault="001E2DA3" w:rsidP="00C362CA">
            <w:pPr>
              <w:jc w:val="center"/>
              <w:rPr>
                <w:rFonts w:ascii="Times New Roman" w:hAnsi="Times New Roman" w:cs="Times New Roman"/>
                <w:b/>
                <w:sz w:val="24"/>
                <w:szCs w:val="24"/>
              </w:rPr>
            </w:pPr>
            <w:r w:rsidRPr="004C54F0">
              <w:rPr>
                <w:rFonts w:ascii="Times New Roman" w:hAnsi="Times New Roman" w:cs="Times New Roman"/>
                <w:b/>
                <w:sz w:val="24"/>
                <w:szCs w:val="24"/>
              </w:rPr>
              <w:t>Unit Price</w:t>
            </w:r>
          </w:p>
        </w:tc>
      </w:tr>
      <w:tr w:rsidR="00952BF9" w:rsidRPr="004C54F0" w:rsidTr="006C134B">
        <w:trPr>
          <w:trHeight w:val="260"/>
        </w:trPr>
        <w:tc>
          <w:tcPr>
            <w:tcW w:w="6138" w:type="dxa"/>
          </w:tcPr>
          <w:p w:rsidR="00D72AFE" w:rsidRPr="004C54F0" w:rsidRDefault="00D72AFE" w:rsidP="00D72AFE">
            <w:pPr>
              <w:rPr>
                <w:rFonts w:ascii="Times New Roman" w:hAnsi="Times New Roman" w:cs="Times New Roman"/>
                <w:sz w:val="24"/>
                <w:szCs w:val="24"/>
              </w:rPr>
            </w:pPr>
            <w:r w:rsidRPr="004C54F0">
              <w:rPr>
                <w:rFonts w:ascii="Times New Roman" w:hAnsi="Times New Roman" w:cs="Times New Roman"/>
                <w:sz w:val="24"/>
                <w:szCs w:val="24"/>
              </w:rPr>
              <w:t xml:space="preserve">Base Package (see section 7.1.3.1) </w:t>
            </w:r>
          </w:p>
        </w:tc>
        <w:tc>
          <w:tcPr>
            <w:tcW w:w="1980" w:type="dxa"/>
          </w:tcPr>
          <w:p w:rsidR="00D72AFE" w:rsidRPr="004C54F0" w:rsidRDefault="00D72AFE" w:rsidP="00D72AFE">
            <w:pPr>
              <w:jc w:val="center"/>
              <w:rPr>
                <w:rFonts w:ascii="Times New Roman" w:hAnsi="Times New Roman" w:cs="Times New Roman"/>
                <w:sz w:val="24"/>
                <w:szCs w:val="24"/>
                <w:highlight w:val="green"/>
              </w:rPr>
            </w:pPr>
          </w:p>
        </w:tc>
      </w:tr>
      <w:tr w:rsidR="00952BF9" w:rsidRPr="004C54F0" w:rsidTr="006C134B">
        <w:trPr>
          <w:trHeight w:val="260"/>
        </w:trPr>
        <w:tc>
          <w:tcPr>
            <w:tcW w:w="6138" w:type="dxa"/>
          </w:tcPr>
          <w:p w:rsidR="00D72AFE" w:rsidRPr="004C54F0" w:rsidRDefault="00D72AFE" w:rsidP="00D72AFE">
            <w:pPr>
              <w:rPr>
                <w:rFonts w:ascii="Times New Roman" w:hAnsi="Times New Roman" w:cs="Times New Roman"/>
                <w:sz w:val="24"/>
                <w:szCs w:val="24"/>
              </w:rPr>
            </w:pPr>
            <w:r w:rsidRPr="004C54F0">
              <w:rPr>
                <w:rFonts w:ascii="Times New Roman" w:hAnsi="Times New Roman" w:cs="Times New Roman"/>
                <w:sz w:val="24"/>
                <w:szCs w:val="24"/>
              </w:rPr>
              <w:t xml:space="preserve">Financial Package (see section 7.1.3.2) </w:t>
            </w:r>
          </w:p>
        </w:tc>
        <w:tc>
          <w:tcPr>
            <w:tcW w:w="1980" w:type="dxa"/>
          </w:tcPr>
          <w:p w:rsidR="00D72AFE" w:rsidRPr="004C54F0" w:rsidRDefault="00D72AFE" w:rsidP="00D72AFE">
            <w:pPr>
              <w:jc w:val="center"/>
              <w:rPr>
                <w:rFonts w:ascii="Times New Roman" w:hAnsi="Times New Roman" w:cs="Times New Roman"/>
                <w:sz w:val="24"/>
                <w:szCs w:val="24"/>
                <w:highlight w:val="green"/>
              </w:rPr>
            </w:pPr>
          </w:p>
        </w:tc>
      </w:tr>
      <w:tr w:rsidR="00952BF9" w:rsidRPr="004C54F0" w:rsidTr="006C134B">
        <w:trPr>
          <w:trHeight w:val="260"/>
        </w:trPr>
        <w:tc>
          <w:tcPr>
            <w:tcW w:w="6138" w:type="dxa"/>
          </w:tcPr>
          <w:p w:rsidR="00D72AFE" w:rsidRPr="004C54F0" w:rsidRDefault="00D72AFE" w:rsidP="00D72AFE">
            <w:pPr>
              <w:rPr>
                <w:rFonts w:ascii="Times New Roman" w:hAnsi="Times New Roman" w:cs="Times New Roman"/>
                <w:sz w:val="24"/>
                <w:szCs w:val="24"/>
              </w:rPr>
            </w:pPr>
            <w:r w:rsidRPr="004C54F0">
              <w:rPr>
                <w:rFonts w:ascii="Times New Roman" w:hAnsi="Times New Roman" w:cs="Times New Roman"/>
                <w:sz w:val="24"/>
                <w:szCs w:val="24"/>
              </w:rPr>
              <w:t xml:space="preserve">State Fleet User Package (see section 7.1.3.3) </w:t>
            </w:r>
          </w:p>
        </w:tc>
        <w:tc>
          <w:tcPr>
            <w:tcW w:w="1980" w:type="dxa"/>
          </w:tcPr>
          <w:p w:rsidR="00D72AFE" w:rsidRPr="004C54F0" w:rsidRDefault="00D72AFE" w:rsidP="00D72AFE">
            <w:pPr>
              <w:jc w:val="center"/>
              <w:rPr>
                <w:rFonts w:ascii="Times New Roman" w:hAnsi="Times New Roman" w:cs="Times New Roman"/>
                <w:sz w:val="24"/>
                <w:szCs w:val="24"/>
                <w:highlight w:val="green"/>
              </w:rPr>
            </w:pPr>
          </w:p>
        </w:tc>
      </w:tr>
      <w:tr w:rsidR="00952BF9" w:rsidRPr="004C54F0" w:rsidTr="006C134B">
        <w:trPr>
          <w:trHeight w:val="260"/>
        </w:trPr>
        <w:tc>
          <w:tcPr>
            <w:tcW w:w="6138" w:type="dxa"/>
          </w:tcPr>
          <w:p w:rsidR="00D72AFE" w:rsidRPr="004C54F0" w:rsidRDefault="00D72AFE" w:rsidP="00D72AFE">
            <w:pPr>
              <w:rPr>
                <w:rFonts w:ascii="Times New Roman" w:hAnsi="Times New Roman" w:cs="Times New Roman"/>
                <w:sz w:val="24"/>
                <w:szCs w:val="24"/>
                <w:highlight w:val="green"/>
              </w:rPr>
            </w:pPr>
            <w:r w:rsidRPr="004C54F0">
              <w:rPr>
                <w:rFonts w:ascii="Times New Roman" w:hAnsi="Times New Roman" w:cs="Times New Roman"/>
                <w:sz w:val="24"/>
                <w:szCs w:val="24"/>
              </w:rPr>
              <w:t xml:space="preserve">Social Security Number Validation and Trace </w:t>
            </w:r>
          </w:p>
        </w:tc>
        <w:tc>
          <w:tcPr>
            <w:tcW w:w="1980" w:type="dxa"/>
          </w:tcPr>
          <w:p w:rsidR="00D72AFE" w:rsidRPr="004C54F0" w:rsidRDefault="00D72AFE" w:rsidP="00D72AFE">
            <w:pPr>
              <w:jc w:val="center"/>
              <w:rPr>
                <w:rFonts w:ascii="Times New Roman" w:hAnsi="Times New Roman" w:cs="Times New Roman"/>
                <w:sz w:val="24"/>
                <w:szCs w:val="24"/>
                <w:highlight w:val="green"/>
              </w:rPr>
            </w:pPr>
          </w:p>
        </w:tc>
      </w:tr>
      <w:tr w:rsidR="00952BF9" w:rsidRPr="004C54F0" w:rsidTr="006C134B">
        <w:trPr>
          <w:trHeight w:val="242"/>
        </w:trPr>
        <w:tc>
          <w:tcPr>
            <w:tcW w:w="6138" w:type="dxa"/>
          </w:tcPr>
          <w:p w:rsidR="00D72AFE" w:rsidRPr="004C54F0" w:rsidRDefault="00D72AFE" w:rsidP="00D72AFE">
            <w:pPr>
              <w:rPr>
                <w:rFonts w:ascii="Times New Roman" w:hAnsi="Times New Roman" w:cs="Times New Roman"/>
                <w:sz w:val="24"/>
                <w:szCs w:val="24"/>
                <w:highlight w:val="green"/>
              </w:rPr>
            </w:pPr>
            <w:r w:rsidRPr="004C54F0">
              <w:rPr>
                <w:rFonts w:ascii="Times New Roman" w:hAnsi="Times New Roman" w:cs="Times New Roman"/>
                <w:sz w:val="24"/>
                <w:szCs w:val="24"/>
              </w:rPr>
              <w:t xml:space="preserve">Employment Verification (Current/Previous) </w:t>
            </w:r>
          </w:p>
        </w:tc>
        <w:tc>
          <w:tcPr>
            <w:tcW w:w="1980" w:type="dxa"/>
          </w:tcPr>
          <w:p w:rsidR="00D72AFE" w:rsidRPr="004C54F0" w:rsidRDefault="00D72AFE" w:rsidP="00D72AFE">
            <w:pPr>
              <w:jc w:val="center"/>
              <w:rPr>
                <w:rFonts w:ascii="Times New Roman" w:hAnsi="Times New Roman" w:cs="Times New Roman"/>
                <w:sz w:val="24"/>
                <w:szCs w:val="24"/>
                <w:highlight w:val="green"/>
              </w:rPr>
            </w:pPr>
          </w:p>
        </w:tc>
      </w:tr>
      <w:tr w:rsidR="00952BF9" w:rsidRPr="004C54F0" w:rsidTr="006C134B">
        <w:trPr>
          <w:trHeight w:val="233"/>
        </w:trPr>
        <w:tc>
          <w:tcPr>
            <w:tcW w:w="6138" w:type="dxa"/>
          </w:tcPr>
          <w:p w:rsidR="00D72AFE" w:rsidRPr="004C54F0" w:rsidRDefault="00D72AFE" w:rsidP="00D72AFE">
            <w:pPr>
              <w:rPr>
                <w:rFonts w:ascii="Times New Roman" w:hAnsi="Times New Roman" w:cs="Times New Roman"/>
                <w:sz w:val="24"/>
                <w:szCs w:val="24"/>
                <w:highlight w:val="green"/>
              </w:rPr>
            </w:pPr>
            <w:r w:rsidRPr="004C54F0">
              <w:rPr>
                <w:rFonts w:ascii="Times New Roman" w:hAnsi="Times New Roman" w:cs="Times New Roman"/>
                <w:sz w:val="24"/>
                <w:szCs w:val="24"/>
              </w:rPr>
              <w:t xml:space="preserve">Reference Checks (Professional/Personal) </w:t>
            </w:r>
          </w:p>
        </w:tc>
        <w:tc>
          <w:tcPr>
            <w:tcW w:w="1980" w:type="dxa"/>
          </w:tcPr>
          <w:p w:rsidR="00D72AFE" w:rsidRPr="004C54F0" w:rsidRDefault="00D72AFE" w:rsidP="00D72AFE">
            <w:pPr>
              <w:jc w:val="center"/>
              <w:rPr>
                <w:rFonts w:ascii="Times New Roman" w:hAnsi="Times New Roman" w:cs="Times New Roman"/>
                <w:sz w:val="24"/>
                <w:szCs w:val="24"/>
                <w:highlight w:val="green"/>
              </w:rPr>
            </w:pPr>
          </w:p>
        </w:tc>
      </w:tr>
      <w:tr w:rsidR="00952BF9" w:rsidRPr="004C54F0" w:rsidTr="006C134B">
        <w:trPr>
          <w:trHeight w:val="233"/>
        </w:trPr>
        <w:tc>
          <w:tcPr>
            <w:tcW w:w="6138" w:type="dxa"/>
          </w:tcPr>
          <w:p w:rsidR="00D72AFE" w:rsidRPr="004C54F0" w:rsidRDefault="00D72AFE" w:rsidP="00D72AFE">
            <w:pPr>
              <w:rPr>
                <w:rFonts w:ascii="Times New Roman" w:hAnsi="Times New Roman" w:cs="Times New Roman"/>
                <w:sz w:val="24"/>
                <w:szCs w:val="24"/>
                <w:highlight w:val="green"/>
              </w:rPr>
            </w:pPr>
            <w:r w:rsidRPr="004C54F0">
              <w:rPr>
                <w:rFonts w:ascii="Times New Roman" w:hAnsi="Times New Roman" w:cs="Times New Roman"/>
                <w:sz w:val="24"/>
                <w:szCs w:val="24"/>
              </w:rPr>
              <w:t xml:space="preserve">U. S. Federal Court Records </w:t>
            </w:r>
          </w:p>
        </w:tc>
        <w:tc>
          <w:tcPr>
            <w:tcW w:w="1980" w:type="dxa"/>
          </w:tcPr>
          <w:p w:rsidR="00D72AFE" w:rsidRPr="004C54F0" w:rsidRDefault="00D72AFE" w:rsidP="00D72AFE">
            <w:pPr>
              <w:jc w:val="center"/>
              <w:rPr>
                <w:rFonts w:ascii="Times New Roman" w:hAnsi="Times New Roman" w:cs="Times New Roman"/>
                <w:sz w:val="24"/>
                <w:szCs w:val="24"/>
                <w:highlight w:val="green"/>
              </w:rPr>
            </w:pPr>
          </w:p>
        </w:tc>
      </w:tr>
      <w:tr w:rsidR="00952BF9" w:rsidRPr="004C54F0" w:rsidTr="006C134B">
        <w:trPr>
          <w:trHeight w:val="233"/>
        </w:trPr>
        <w:tc>
          <w:tcPr>
            <w:tcW w:w="6138" w:type="dxa"/>
          </w:tcPr>
          <w:p w:rsidR="00D72AFE" w:rsidRPr="004C54F0" w:rsidRDefault="00D72AFE" w:rsidP="00D72AFE">
            <w:pPr>
              <w:rPr>
                <w:rFonts w:ascii="Times New Roman" w:hAnsi="Times New Roman" w:cs="Times New Roman"/>
                <w:sz w:val="24"/>
                <w:szCs w:val="24"/>
                <w:highlight w:val="green"/>
              </w:rPr>
            </w:pPr>
            <w:r w:rsidRPr="004C54F0">
              <w:rPr>
                <w:rFonts w:ascii="Times New Roman" w:hAnsi="Times New Roman" w:cs="Times New Roman"/>
                <w:sz w:val="24"/>
                <w:szCs w:val="24"/>
              </w:rPr>
              <w:t xml:space="preserve">National Criminal Records </w:t>
            </w:r>
          </w:p>
        </w:tc>
        <w:tc>
          <w:tcPr>
            <w:tcW w:w="1980" w:type="dxa"/>
          </w:tcPr>
          <w:p w:rsidR="00D72AFE" w:rsidRPr="004C54F0" w:rsidRDefault="00D72AFE" w:rsidP="00D72AFE">
            <w:pPr>
              <w:jc w:val="center"/>
              <w:rPr>
                <w:rFonts w:ascii="Times New Roman" w:hAnsi="Times New Roman" w:cs="Times New Roman"/>
                <w:sz w:val="24"/>
                <w:szCs w:val="24"/>
                <w:highlight w:val="green"/>
              </w:rPr>
            </w:pPr>
          </w:p>
        </w:tc>
      </w:tr>
      <w:tr w:rsidR="00952BF9" w:rsidRPr="004C54F0" w:rsidTr="006C134B">
        <w:trPr>
          <w:trHeight w:val="233"/>
        </w:trPr>
        <w:tc>
          <w:tcPr>
            <w:tcW w:w="6138" w:type="dxa"/>
          </w:tcPr>
          <w:p w:rsidR="00D72AFE" w:rsidRPr="004C54F0" w:rsidRDefault="00D72AFE" w:rsidP="00D72AFE">
            <w:pPr>
              <w:rPr>
                <w:rFonts w:ascii="Times New Roman" w:hAnsi="Times New Roman" w:cs="Times New Roman"/>
                <w:sz w:val="24"/>
                <w:szCs w:val="24"/>
              </w:rPr>
            </w:pPr>
            <w:r w:rsidRPr="004C54F0">
              <w:rPr>
                <w:rFonts w:ascii="Times New Roman" w:hAnsi="Times New Roman" w:cs="Times New Roman"/>
                <w:sz w:val="24"/>
                <w:szCs w:val="24"/>
              </w:rPr>
              <w:t xml:space="preserve">Statewide Criminal Records </w:t>
            </w:r>
          </w:p>
        </w:tc>
        <w:tc>
          <w:tcPr>
            <w:tcW w:w="1980" w:type="dxa"/>
          </w:tcPr>
          <w:p w:rsidR="00D72AFE" w:rsidRPr="004C54F0" w:rsidRDefault="00D72AFE" w:rsidP="00D72AFE">
            <w:pPr>
              <w:jc w:val="center"/>
              <w:rPr>
                <w:rFonts w:ascii="Times New Roman" w:hAnsi="Times New Roman" w:cs="Times New Roman"/>
                <w:sz w:val="24"/>
                <w:szCs w:val="24"/>
                <w:highlight w:val="green"/>
              </w:rPr>
            </w:pPr>
          </w:p>
        </w:tc>
      </w:tr>
      <w:tr w:rsidR="00952BF9" w:rsidRPr="004C54F0" w:rsidTr="006C134B">
        <w:trPr>
          <w:trHeight w:val="233"/>
        </w:trPr>
        <w:tc>
          <w:tcPr>
            <w:tcW w:w="6138" w:type="dxa"/>
          </w:tcPr>
          <w:p w:rsidR="00D72AFE" w:rsidRPr="004C54F0" w:rsidRDefault="00D72AFE" w:rsidP="00D72AFE">
            <w:pPr>
              <w:rPr>
                <w:rFonts w:ascii="Times New Roman" w:hAnsi="Times New Roman" w:cs="Times New Roman"/>
                <w:sz w:val="24"/>
                <w:szCs w:val="24"/>
                <w:highlight w:val="green"/>
              </w:rPr>
            </w:pPr>
            <w:r w:rsidRPr="004C54F0">
              <w:rPr>
                <w:rFonts w:ascii="Times New Roman" w:hAnsi="Times New Roman" w:cs="Times New Roman"/>
                <w:sz w:val="24"/>
                <w:szCs w:val="24"/>
              </w:rPr>
              <w:t xml:space="preserve">County Criminal Records </w:t>
            </w:r>
          </w:p>
        </w:tc>
        <w:tc>
          <w:tcPr>
            <w:tcW w:w="1980" w:type="dxa"/>
          </w:tcPr>
          <w:p w:rsidR="00D72AFE" w:rsidRPr="004C54F0" w:rsidRDefault="00D72AFE" w:rsidP="00D72AFE">
            <w:pPr>
              <w:jc w:val="center"/>
              <w:rPr>
                <w:rFonts w:ascii="Times New Roman" w:hAnsi="Times New Roman" w:cs="Times New Roman"/>
                <w:sz w:val="24"/>
                <w:szCs w:val="24"/>
                <w:highlight w:val="green"/>
              </w:rPr>
            </w:pPr>
          </w:p>
        </w:tc>
      </w:tr>
      <w:tr w:rsidR="00952BF9" w:rsidRPr="004C54F0" w:rsidTr="006C134B">
        <w:trPr>
          <w:trHeight w:val="233"/>
        </w:trPr>
        <w:tc>
          <w:tcPr>
            <w:tcW w:w="6138" w:type="dxa"/>
          </w:tcPr>
          <w:p w:rsidR="00D72AFE" w:rsidRPr="004C54F0" w:rsidRDefault="00D72AFE" w:rsidP="00D72AFE">
            <w:pPr>
              <w:rPr>
                <w:rFonts w:ascii="Times New Roman" w:hAnsi="Times New Roman" w:cs="Times New Roman"/>
                <w:sz w:val="24"/>
                <w:szCs w:val="24"/>
                <w:highlight w:val="green"/>
              </w:rPr>
            </w:pPr>
            <w:r w:rsidRPr="004C54F0">
              <w:rPr>
                <w:rFonts w:ascii="Times New Roman" w:hAnsi="Times New Roman" w:cs="Times New Roman"/>
                <w:sz w:val="24"/>
                <w:szCs w:val="24"/>
              </w:rPr>
              <w:t xml:space="preserve">Municipality Criminal Records </w:t>
            </w:r>
          </w:p>
        </w:tc>
        <w:tc>
          <w:tcPr>
            <w:tcW w:w="1980" w:type="dxa"/>
          </w:tcPr>
          <w:p w:rsidR="00D72AFE" w:rsidRPr="004C54F0" w:rsidRDefault="00D72AFE" w:rsidP="00D72AFE">
            <w:pPr>
              <w:jc w:val="center"/>
              <w:rPr>
                <w:rFonts w:ascii="Times New Roman" w:hAnsi="Times New Roman" w:cs="Times New Roman"/>
                <w:sz w:val="24"/>
                <w:szCs w:val="24"/>
                <w:highlight w:val="green"/>
              </w:rPr>
            </w:pPr>
          </w:p>
        </w:tc>
      </w:tr>
      <w:tr w:rsidR="00952BF9" w:rsidRPr="004C54F0" w:rsidTr="006C134B">
        <w:trPr>
          <w:trHeight w:val="233"/>
        </w:trPr>
        <w:tc>
          <w:tcPr>
            <w:tcW w:w="6138" w:type="dxa"/>
          </w:tcPr>
          <w:p w:rsidR="00D72AFE" w:rsidRPr="004C54F0" w:rsidRDefault="00D72AFE" w:rsidP="00D72AFE">
            <w:pPr>
              <w:rPr>
                <w:rFonts w:ascii="Times New Roman" w:hAnsi="Times New Roman" w:cs="Times New Roman"/>
                <w:sz w:val="24"/>
                <w:szCs w:val="24"/>
                <w:highlight w:val="green"/>
              </w:rPr>
            </w:pPr>
            <w:r w:rsidRPr="004C54F0">
              <w:rPr>
                <w:rFonts w:ascii="Times New Roman" w:hAnsi="Times New Roman" w:cs="Times New Roman"/>
                <w:sz w:val="24"/>
                <w:szCs w:val="24"/>
              </w:rPr>
              <w:t xml:space="preserve">Educational Degree Validation </w:t>
            </w:r>
          </w:p>
        </w:tc>
        <w:tc>
          <w:tcPr>
            <w:tcW w:w="1980" w:type="dxa"/>
          </w:tcPr>
          <w:p w:rsidR="00D72AFE" w:rsidRPr="004C54F0" w:rsidRDefault="00D72AFE" w:rsidP="00D72AFE">
            <w:pPr>
              <w:jc w:val="center"/>
              <w:rPr>
                <w:rFonts w:ascii="Times New Roman" w:hAnsi="Times New Roman" w:cs="Times New Roman"/>
                <w:sz w:val="24"/>
                <w:szCs w:val="24"/>
                <w:highlight w:val="green"/>
              </w:rPr>
            </w:pPr>
          </w:p>
        </w:tc>
      </w:tr>
      <w:tr w:rsidR="00952BF9" w:rsidRPr="004C54F0" w:rsidTr="006C134B">
        <w:trPr>
          <w:trHeight w:val="233"/>
        </w:trPr>
        <w:tc>
          <w:tcPr>
            <w:tcW w:w="6138" w:type="dxa"/>
          </w:tcPr>
          <w:p w:rsidR="00D72AFE" w:rsidRPr="004C54F0" w:rsidRDefault="00D72AFE" w:rsidP="00D72AFE">
            <w:pPr>
              <w:rPr>
                <w:rFonts w:ascii="Times New Roman" w:hAnsi="Times New Roman" w:cs="Times New Roman"/>
                <w:sz w:val="24"/>
                <w:szCs w:val="24"/>
              </w:rPr>
            </w:pPr>
            <w:r w:rsidRPr="004C54F0">
              <w:rPr>
                <w:rFonts w:ascii="Times New Roman" w:hAnsi="Times New Roman" w:cs="Times New Roman"/>
                <w:sz w:val="24"/>
                <w:szCs w:val="24"/>
              </w:rPr>
              <w:t xml:space="preserve">Professional Licensure and Credential Verification </w:t>
            </w:r>
          </w:p>
        </w:tc>
        <w:tc>
          <w:tcPr>
            <w:tcW w:w="1980" w:type="dxa"/>
          </w:tcPr>
          <w:p w:rsidR="00D72AFE" w:rsidRPr="004C54F0" w:rsidRDefault="00D72AFE" w:rsidP="00D72AFE"/>
        </w:tc>
      </w:tr>
      <w:tr w:rsidR="00952BF9" w:rsidRPr="004C54F0" w:rsidTr="006C134B">
        <w:trPr>
          <w:trHeight w:val="233"/>
        </w:trPr>
        <w:tc>
          <w:tcPr>
            <w:tcW w:w="6138" w:type="dxa"/>
          </w:tcPr>
          <w:p w:rsidR="00D72AFE" w:rsidRPr="004C54F0" w:rsidRDefault="00D72AFE" w:rsidP="00D72AFE">
            <w:pPr>
              <w:rPr>
                <w:rFonts w:ascii="Times New Roman" w:hAnsi="Times New Roman" w:cs="Times New Roman"/>
                <w:sz w:val="24"/>
                <w:szCs w:val="24"/>
              </w:rPr>
            </w:pPr>
            <w:r w:rsidRPr="004C54F0">
              <w:rPr>
                <w:rFonts w:ascii="Times New Roman" w:hAnsi="Times New Roman" w:cs="Times New Roman"/>
                <w:sz w:val="24"/>
                <w:szCs w:val="24"/>
              </w:rPr>
              <w:t xml:space="preserve">Credit Check </w:t>
            </w:r>
          </w:p>
        </w:tc>
        <w:tc>
          <w:tcPr>
            <w:tcW w:w="1980" w:type="dxa"/>
          </w:tcPr>
          <w:p w:rsidR="00D72AFE" w:rsidRPr="004C54F0" w:rsidRDefault="00D72AFE" w:rsidP="00D72AFE"/>
        </w:tc>
      </w:tr>
      <w:tr w:rsidR="00952BF9" w:rsidRPr="004C54F0" w:rsidTr="006C134B">
        <w:trPr>
          <w:trHeight w:val="233"/>
        </w:trPr>
        <w:tc>
          <w:tcPr>
            <w:tcW w:w="6138" w:type="dxa"/>
          </w:tcPr>
          <w:p w:rsidR="00D72AFE" w:rsidRPr="004C54F0" w:rsidRDefault="00D72AFE" w:rsidP="00D72AFE">
            <w:pPr>
              <w:rPr>
                <w:rFonts w:ascii="Times New Roman" w:hAnsi="Times New Roman" w:cs="Times New Roman"/>
                <w:sz w:val="24"/>
                <w:szCs w:val="24"/>
              </w:rPr>
            </w:pPr>
            <w:r w:rsidRPr="004C54F0">
              <w:rPr>
                <w:rFonts w:ascii="Times New Roman" w:hAnsi="Times New Roman" w:cs="Times New Roman"/>
                <w:sz w:val="24"/>
                <w:szCs w:val="24"/>
              </w:rPr>
              <w:t xml:space="preserve">Sexual Offender Registration Search </w:t>
            </w:r>
          </w:p>
        </w:tc>
        <w:tc>
          <w:tcPr>
            <w:tcW w:w="1980" w:type="dxa"/>
          </w:tcPr>
          <w:p w:rsidR="00D72AFE" w:rsidRPr="004C54F0" w:rsidRDefault="00D72AFE" w:rsidP="00D72AFE"/>
        </w:tc>
      </w:tr>
      <w:tr w:rsidR="00D72AFE" w:rsidRPr="004C54F0" w:rsidTr="006C134B">
        <w:trPr>
          <w:trHeight w:val="233"/>
        </w:trPr>
        <w:tc>
          <w:tcPr>
            <w:tcW w:w="6138" w:type="dxa"/>
          </w:tcPr>
          <w:p w:rsidR="00D72AFE" w:rsidRPr="004C54F0" w:rsidRDefault="00D72AFE" w:rsidP="00D72AFE">
            <w:pPr>
              <w:rPr>
                <w:rFonts w:ascii="Times New Roman" w:hAnsi="Times New Roman" w:cs="Times New Roman"/>
                <w:sz w:val="24"/>
                <w:szCs w:val="24"/>
              </w:rPr>
            </w:pPr>
            <w:r w:rsidRPr="004C54F0">
              <w:rPr>
                <w:rFonts w:ascii="Times New Roman" w:hAnsi="Times New Roman" w:cs="Times New Roman"/>
                <w:sz w:val="24"/>
                <w:szCs w:val="24"/>
              </w:rPr>
              <w:t xml:space="preserve">Annual Motor Vehicle Record Check </w:t>
            </w:r>
          </w:p>
        </w:tc>
        <w:tc>
          <w:tcPr>
            <w:tcW w:w="1980" w:type="dxa"/>
          </w:tcPr>
          <w:p w:rsidR="00D72AFE" w:rsidRPr="004C54F0" w:rsidRDefault="00D72AFE" w:rsidP="00D72AFE"/>
        </w:tc>
      </w:tr>
    </w:tbl>
    <w:p w:rsidR="00BA73F6" w:rsidRPr="004C54F0" w:rsidRDefault="00BA73F6" w:rsidP="00AD1A0A">
      <w:pPr>
        <w:spacing w:after="0"/>
        <w:jc w:val="both"/>
        <w:rPr>
          <w:rFonts w:ascii="Times New Roman" w:hAnsi="Times New Roman" w:cs="Times New Roman"/>
          <w:sz w:val="24"/>
          <w:szCs w:val="24"/>
        </w:rPr>
      </w:pPr>
    </w:p>
    <w:p w:rsidR="003C2D7C" w:rsidRDefault="003C2D7C" w:rsidP="00665A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List all required access fees, court fees, </w:t>
      </w:r>
      <w:r w:rsidR="0078138B">
        <w:rPr>
          <w:rFonts w:ascii="Times New Roman" w:hAnsi="Times New Roman" w:cs="Times New Roman"/>
          <w:sz w:val="24"/>
          <w:szCs w:val="24"/>
        </w:rPr>
        <w:t>and</w:t>
      </w:r>
      <w:r>
        <w:rPr>
          <w:rFonts w:ascii="Times New Roman" w:hAnsi="Times New Roman" w:cs="Times New Roman"/>
          <w:sz w:val="24"/>
          <w:szCs w:val="24"/>
        </w:rPr>
        <w:t xml:space="preserve"> third party fees that will be charged to the </w:t>
      </w:r>
      <w:r w:rsidR="0078138B">
        <w:rPr>
          <w:rFonts w:ascii="Times New Roman" w:hAnsi="Times New Roman" w:cs="Times New Roman"/>
          <w:sz w:val="24"/>
          <w:szCs w:val="24"/>
        </w:rPr>
        <w:t xml:space="preserve">contracting </w:t>
      </w:r>
      <w:r>
        <w:rPr>
          <w:rFonts w:ascii="Times New Roman" w:hAnsi="Times New Roman" w:cs="Times New Roman"/>
          <w:sz w:val="24"/>
          <w:szCs w:val="24"/>
        </w:rPr>
        <w:t>Agency at cost in addition to the unit prices for each package option and a la carte prices for each report bid.</w:t>
      </w:r>
    </w:p>
    <w:p w:rsidR="003C2D7C" w:rsidRDefault="003C2D7C" w:rsidP="00665A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1A0A" w:rsidRPr="004C54F0" w:rsidRDefault="00AD1A0A" w:rsidP="00665AAA">
      <w:pPr>
        <w:spacing w:after="0" w:line="240" w:lineRule="auto"/>
        <w:jc w:val="both"/>
        <w:rPr>
          <w:rFonts w:ascii="Times New Roman" w:hAnsi="Times New Roman" w:cs="Times New Roman"/>
          <w:sz w:val="24"/>
          <w:szCs w:val="24"/>
        </w:rPr>
      </w:pPr>
      <w:r w:rsidRPr="004C54F0">
        <w:rPr>
          <w:rFonts w:ascii="Times New Roman" w:hAnsi="Times New Roman" w:cs="Times New Roman"/>
          <w:sz w:val="24"/>
          <w:szCs w:val="24"/>
        </w:rPr>
        <w:t xml:space="preserve">By signing below, the </w:t>
      </w:r>
      <w:r w:rsidR="00CC7EB1" w:rsidRPr="004C54F0">
        <w:rPr>
          <w:rFonts w:ascii="Times New Roman" w:hAnsi="Times New Roman" w:cs="Times New Roman"/>
          <w:sz w:val="24"/>
          <w:szCs w:val="24"/>
        </w:rPr>
        <w:t xml:space="preserve">Company Representative </w:t>
      </w:r>
      <w:r w:rsidRPr="004C54F0">
        <w:rPr>
          <w:rFonts w:ascii="Times New Roman" w:hAnsi="Times New Roman" w:cs="Times New Roman"/>
          <w:sz w:val="24"/>
          <w:szCs w:val="24"/>
        </w:rPr>
        <w:t>certifies that he/she has authority to bind the company, and further acknowledges and certifies on behalf of the company:</w:t>
      </w:r>
    </w:p>
    <w:p w:rsidR="0034752C" w:rsidRPr="004C54F0" w:rsidRDefault="0034752C" w:rsidP="00665AAA">
      <w:pPr>
        <w:spacing w:after="0" w:line="240" w:lineRule="auto"/>
        <w:jc w:val="both"/>
        <w:rPr>
          <w:rFonts w:ascii="Times New Roman" w:hAnsi="Times New Roman" w:cs="Times New Roman"/>
          <w:sz w:val="24"/>
          <w:szCs w:val="24"/>
        </w:rPr>
      </w:pPr>
    </w:p>
    <w:p w:rsidR="00AD1A0A" w:rsidRPr="004C54F0" w:rsidRDefault="00AD1A0A" w:rsidP="00665AAA">
      <w:pPr>
        <w:pStyle w:val="ListParagraph"/>
        <w:numPr>
          <w:ilvl w:val="0"/>
          <w:numId w:val="3"/>
        </w:numPr>
        <w:spacing w:after="0" w:line="240" w:lineRule="auto"/>
        <w:jc w:val="both"/>
        <w:rPr>
          <w:rFonts w:ascii="Times New Roman" w:hAnsi="Times New Roman" w:cs="Times New Roman"/>
          <w:sz w:val="24"/>
          <w:szCs w:val="24"/>
        </w:rPr>
      </w:pPr>
      <w:r w:rsidRPr="004C54F0">
        <w:rPr>
          <w:rFonts w:ascii="Times New Roman" w:hAnsi="Times New Roman" w:cs="Times New Roman"/>
          <w:sz w:val="24"/>
          <w:szCs w:val="24"/>
        </w:rPr>
        <w:t xml:space="preserve">That he/she has thoroughly read and understands the </w:t>
      </w:r>
      <w:r w:rsidR="00CF07A4">
        <w:rPr>
          <w:rFonts w:ascii="Times New Roman" w:hAnsi="Times New Roman" w:cs="Times New Roman"/>
          <w:sz w:val="24"/>
          <w:szCs w:val="24"/>
        </w:rPr>
        <w:t>IFB</w:t>
      </w:r>
      <w:r w:rsidRPr="004C54F0">
        <w:rPr>
          <w:rFonts w:ascii="Times New Roman" w:hAnsi="Times New Roman" w:cs="Times New Roman"/>
          <w:sz w:val="24"/>
          <w:szCs w:val="24"/>
        </w:rPr>
        <w:t xml:space="preserve"> and Attachments thereto;</w:t>
      </w:r>
    </w:p>
    <w:p w:rsidR="0034752C" w:rsidRPr="004C54F0" w:rsidRDefault="0034752C" w:rsidP="00665AAA">
      <w:pPr>
        <w:pStyle w:val="ListParagraph"/>
        <w:spacing w:after="0" w:line="240" w:lineRule="auto"/>
        <w:ind w:left="360"/>
        <w:jc w:val="both"/>
        <w:rPr>
          <w:rFonts w:ascii="Times New Roman" w:hAnsi="Times New Roman" w:cs="Times New Roman"/>
          <w:sz w:val="24"/>
          <w:szCs w:val="24"/>
        </w:rPr>
      </w:pPr>
    </w:p>
    <w:p w:rsidR="00AD1A0A" w:rsidRPr="004C54F0" w:rsidRDefault="00AD1A0A" w:rsidP="00665AAA">
      <w:pPr>
        <w:pStyle w:val="ListParagraph"/>
        <w:numPr>
          <w:ilvl w:val="0"/>
          <w:numId w:val="3"/>
        </w:numPr>
        <w:spacing w:after="0" w:line="240" w:lineRule="auto"/>
        <w:jc w:val="both"/>
        <w:rPr>
          <w:rFonts w:ascii="Times New Roman" w:hAnsi="Times New Roman" w:cs="Times New Roman"/>
          <w:sz w:val="24"/>
          <w:szCs w:val="24"/>
        </w:rPr>
      </w:pPr>
      <w:r w:rsidRPr="004C54F0">
        <w:rPr>
          <w:rFonts w:ascii="Times New Roman" w:hAnsi="Times New Roman" w:cs="Times New Roman"/>
          <w:sz w:val="24"/>
          <w:szCs w:val="24"/>
        </w:rPr>
        <w:t xml:space="preserve">That the company meets all requirements </w:t>
      </w:r>
      <w:r w:rsidR="00C50F0E" w:rsidRPr="004C54F0">
        <w:rPr>
          <w:rFonts w:ascii="Times New Roman" w:hAnsi="Times New Roman" w:cs="Times New Roman"/>
          <w:sz w:val="24"/>
          <w:szCs w:val="24"/>
        </w:rPr>
        <w:t xml:space="preserve">and acknowledges all certifications </w:t>
      </w:r>
      <w:r w:rsidRPr="004C54F0">
        <w:rPr>
          <w:rFonts w:ascii="Times New Roman" w:hAnsi="Times New Roman" w:cs="Times New Roman"/>
          <w:sz w:val="24"/>
          <w:szCs w:val="24"/>
        </w:rPr>
        <w:t xml:space="preserve">contained in the </w:t>
      </w:r>
      <w:r w:rsidR="00CF07A4">
        <w:rPr>
          <w:rFonts w:ascii="Times New Roman" w:hAnsi="Times New Roman" w:cs="Times New Roman"/>
          <w:sz w:val="24"/>
          <w:szCs w:val="24"/>
        </w:rPr>
        <w:t>IFB</w:t>
      </w:r>
      <w:r w:rsidRPr="004C54F0">
        <w:rPr>
          <w:rFonts w:ascii="Times New Roman" w:hAnsi="Times New Roman" w:cs="Times New Roman"/>
          <w:sz w:val="24"/>
          <w:szCs w:val="24"/>
        </w:rPr>
        <w:t xml:space="preserve"> and Attachments thereto;</w:t>
      </w:r>
    </w:p>
    <w:p w:rsidR="0034752C" w:rsidRPr="004C54F0" w:rsidRDefault="0034752C" w:rsidP="00665AAA">
      <w:pPr>
        <w:pStyle w:val="ListParagraph"/>
        <w:spacing w:after="0" w:line="240" w:lineRule="auto"/>
        <w:jc w:val="both"/>
        <w:rPr>
          <w:rFonts w:ascii="Times New Roman" w:hAnsi="Times New Roman" w:cs="Times New Roman"/>
          <w:sz w:val="24"/>
          <w:szCs w:val="24"/>
        </w:rPr>
      </w:pPr>
    </w:p>
    <w:p w:rsidR="00AD1A0A" w:rsidRPr="004C54F0" w:rsidRDefault="00AD1A0A" w:rsidP="00665AAA">
      <w:pPr>
        <w:pStyle w:val="ListParagraph"/>
        <w:numPr>
          <w:ilvl w:val="0"/>
          <w:numId w:val="3"/>
        </w:numPr>
        <w:spacing w:after="0" w:line="240" w:lineRule="auto"/>
        <w:jc w:val="both"/>
        <w:rPr>
          <w:rFonts w:ascii="Times New Roman" w:hAnsi="Times New Roman" w:cs="Times New Roman"/>
          <w:sz w:val="24"/>
          <w:szCs w:val="24"/>
        </w:rPr>
      </w:pPr>
      <w:r w:rsidRPr="004C54F0">
        <w:rPr>
          <w:rFonts w:ascii="Times New Roman" w:hAnsi="Times New Roman" w:cs="Times New Roman"/>
          <w:sz w:val="24"/>
          <w:szCs w:val="24"/>
        </w:rPr>
        <w:t xml:space="preserve">That the company agrees to all provisions of the </w:t>
      </w:r>
      <w:r w:rsidR="00CF07A4">
        <w:rPr>
          <w:rFonts w:ascii="Times New Roman" w:hAnsi="Times New Roman" w:cs="Times New Roman"/>
          <w:sz w:val="24"/>
          <w:szCs w:val="24"/>
        </w:rPr>
        <w:t>IFB</w:t>
      </w:r>
      <w:r w:rsidRPr="004C54F0">
        <w:rPr>
          <w:rFonts w:ascii="Times New Roman" w:hAnsi="Times New Roman" w:cs="Times New Roman"/>
          <w:sz w:val="24"/>
          <w:szCs w:val="24"/>
        </w:rPr>
        <w:t xml:space="preserve"> and Attachments thereto including, but not limited to, the Required and Optional Clauses to be included in any contract resulting from this IFB (</w:t>
      </w:r>
      <w:r w:rsidRPr="004C54F0">
        <w:rPr>
          <w:rFonts w:ascii="Times New Roman" w:hAnsi="Times New Roman" w:cs="Times New Roman"/>
          <w:b/>
          <w:sz w:val="24"/>
          <w:szCs w:val="24"/>
        </w:rPr>
        <w:t xml:space="preserve">Attachments </w:t>
      </w:r>
      <w:r w:rsidR="003151A9" w:rsidRPr="004C54F0">
        <w:rPr>
          <w:rFonts w:ascii="Times New Roman" w:hAnsi="Times New Roman" w:cs="Times New Roman"/>
          <w:b/>
          <w:sz w:val="24"/>
          <w:szCs w:val="24"/>
        </w:rPr>
        <w:t>G</w:t>
      </w:r>
      <w:r w:rsidRPr="004C54F0">
        <w:rPr>
          <w:rFonts w:ascii="Times New Roman" w:hAnsi="Times New Roman" w:cs="Times New Roman"/>
          <w:b/>
          <w:sz w:val="24"/>
          <w:szCs w:val="24"/>
        </w:rPr>
        <w:t xml:space="preserve"> and </w:t>
      </w:r>
      <w:r w:rsidR="003151A9" w:rsidRPr="004C54F0">
        <w:rPr>
          <w:rFonts w:ascii="Times New Roman" w:hAnsi="Times New Roman" w:cs="Times New Roman"/>
          <w:b/>
          <w:sz w:val="24"/>
          <w:szCs w:val="24"/>
        </w:rPr>
        <w:t>H</w:t>
      </w:r>
      <w:r w:rsidR="003151A9" w:rsidRPr="004C54F0">
        <w:rPr>
          <w:rFonts w:ascii="Times New Roman" w:hAnsi="Times New Roman" w:cs="Times New Roman"/>
          <w:sz w:val="24"/>
          <w:szCs w:val="24"/>
        </w:rPr>
        <w:t>);</w:t>
      </w:r>
    </w:p>
    <w:p w:rsidR="0034752C" w:rsidRPr="004C54F0" w:rsidRDefault="0034752C" w:rsidP="00665AAA">
      <w:pPr>
        <w:pStyle w:val="ListParagraph"/>
        <w:spacing w:after="0" w:line="240" w:lineRule="auto"/>
        <w:ind w:left="360"/>
        <w:jc w:val="both"/>
        <w:rPr>
          <w:rFonts w:ascii="Times New Roman" w:hAnsi="Times New Roman" w:cs="Times New Roman"/>
          <w:sz w:val="24"/>
          <w:szCs w:val="24"/>
        </w:rPr>
      </w:pPr>
    </w:p>
    <w:p w:rsidR="00A81579" w:rsidRPr="004C54F0" w:rsidRDefault="00AD1A0A" w:rsidP="00665AAA">
      <w:pPr>
        <w:pStyle w:val="ListParagraph"/>
        <w:numPr>
          <w:ilvl w:val="0"/>
          <w:numId w:val="3"/>
        </w:numPr>
        <w:spacing w:after="0" w:line="240" w:lineRule="auto"/>
        <w:jc w:val="both"/>
        <w:rPr>
          <w:rFonts w:ascii="Times New Roman" w:hAnsi="Times New Roman" w:cs="Times New Roman"/>
          <w:sz w:val="24"/>
          <w:szCs w:val="24"/>
        </w:rPr>
      </w:pPr>
      <w:r w:rsidRPr="004C54F0">
        <w:rPr>
          <w:rFonts w:ascii="Times New Roman" w:hAnsi="Times New Roman" w:cs="Times New Roman"/>
          <w:sz w:val="24"/>
          <w:szCs w:val="24"/>
        </w:rPr>
        <w:t>That the company will perform the services required at the prices quoted above;</w:t>
      </w:r>
      <w:r w:rsidR="00C57720" w:rsidRPr="004C54F0">
        <w:rPr>
          <w:rFonts w:ascii="Times New Roman" w:hAnsi="Times New Roman" w:cs="Times New Roman"/>
          <w:sz w:val="24"/>
          <w:szCs w:val="24"/>
        </w:rPr>
        <w:t xml:space="preserve"> and, </w:t>
      </w:r>
    </w:p>
    <w:p w:rsidR="0034752C" w:rsidRPr="004C54F0" w:rsidRDefault="0034752C" w:rsidP="00665AAA">
      <w:pPr>
        <w:pStyle w:val="ListParagraph"/>
        <w:spacing w:after="0" w:line="240" w:lineRule="auto"/>
        <w:jc w:val="both"/>
        <w:rPr>
          <w:rFonts w:ascii="Times New Roman" w:hAnsi="Times New Roman" w:cs="Times New Roman"/>
          <w:sz w:val="24"/>
          <w:szCs w:val="24"/>
        </w:rPr>
      </w:pPr>
    </w:p>
    <w:p w:rsidR="00164A9B" w:rsidRPr="004C54F0" w:rsidRDefault="00A81579" w:rsidP="00665AAA">
      <w:pPr>
        <w:pStyle w:val="ListParagraph"/>
        <w:numPr>
          <w:ilvl w:val="0"/>
          <w:numId w:val="3"/>
        </w:numPr>
        <w:spacing w:after="0" w:line="240" w:lineRule="auto"/>
        <w:jc w:val="both"/>
        <w:rPr>
          <w:rFonts w:ascii="Times New Roman" w:hAnsi="Times New Roman" w:cs="Times New Roman"/>
          <w:sz w:val="24"/>
          <w:szCs w:val="24"/>
        </w:rPr>
      </w:pPr>
      <w:r w:rsidRPr="004C54F0">
        <w:rPr>
          <w:rFonts w:ascii="Times New Roman" w:hAnsi="Times New Roman" w:cs="Times New Roman"/>
          <w:sz w:val="24"/>
          <w:szCs w:val="24"/>
        </w:rPr>
        <w:t>That, to the best of its knowledge and belief, the cost or pricing data submitted is accurate, complete, and curre</w:t>
      </w:r>
      <w:r w:rsidR="00C57720" w:rsidRPr="004C54F0">
        <w:rPr>
          <w:rFonts w:ascii="Times New Roman" w:hAnsi="Times New Roman" w:cs="Times New Roman"/>
          <w:sz w:val="24"/>
          <w:szCs w:val="24"/>
        </w:rPr>
        <w:t>nt as of the submission date.</w:t>
      </w:r>
    </w:p>
    <w:p w:rsidR="0034752C" w:rsidRPr="004C54F0" w:rsidRDefault="0034752C" w:rsidP="00665AAA">
      <w:pPr>
        <w:pStyle w:val="ListParagraph"/>
        <w:spacing w:after="0" w:line="240" w:lineRule="auto"/>
        <w:ind w:left="360"/>
        <w:jc w:val="both"/>
        <w:rPr>
          <w:rFonts w:ascii="Times New Roman" w:hAnsi="Times New Roman" w:cs="Times New Roman"/>
          <w:sz w:val="24"/>
          <w:szCs w:val="24"/>
        </w:rPr>
      </w:pPr>
    </w:p>
    <w:p w:rsidR="00A81579" w:rsidRPr="004C54F0" w:rsidRDefault="0034752C" w:rsidP="00665AAA">
      <w:pPr>
        <w:pStyle w:val="Default"/>
        <w:numPr>
          <w:ilvl w:val="0"/>
          <w:numId w:val="3"/>
        </w:numPr>
        <w:jc w:val="both"/>
        <w:rPr>
          <w:color w:val="auto"/>
        </w:rPr>
      </w:pPr>
      <w:r w:rsidRPr="004C54F0">
        <w:rPr>
          <w:b/>
          <w:bCs/>
          <w:color w:val="auto"/>
        </w:rPr>
        <w:t xml:space="preserve">NON-DEBARMENT - </w:t>
      </w:r>
      <w:r w:rsidRPr="004C54F0">
        <w:rPr>
          <w:color w:val="auto"/>
        </w:rPr>
        <w:t xml:space="preserve">By submitting a bid, the bidder certifies that it is not currently debarred from submitting bids for contracts issued by any political subdivision or agency of the State of Mississippi or federal government and that it is not an agent of a person or entity that is currently debarred from submitting bids for contracts issued by any political subdivision or agency of the State of Mississippi or federal government. </w:t>
      </w:r>
    </w:p>
    <w:p w:rsidR="0034752C" w:rsidRPr="00952BF9" w:rsidRDefault="0034752C" w:rsidP="00665AAA">
      <w:pPr>
        <w:pStyle w:val="ListParagraph"/>
        <w:spacing w:after="0" w:line="240" w:lineRule="auto"/>
        <w:ind w:left="360"/>
        <w:jc w:val="both"/>
        <w:rPr>
          <w:rFonts w:ascii="Times New Roman" w:hAnsi="Times New Roman" w:cs="Times New Roman"/>
          <w:sz w:val="24"/>
          <w:szCs w:val="24"/>
        </w:rPr>
      </w:pPr>
    </w:p>
    <w:p w:rsidR="0034752C" w:rsidRPr="004C54F0" w:rsidRDefault="0034752C" w:rsidP="00665AAA">
      <w:pPr>
        <w:pStyle w:val="Default"/>
        <w:numPr>
          <w:ilvl w:val="0"/>
          <w:numId w:val="3"/>
        </w:numPr>
        <w:jc w:val="both"/>
        <w:rPr>
          <w:color w:val="auto"/>
        </w:rPr>
      </w:pPr>
      <w:r w:rsidRPr="004C54F0">
        <w:rPr>
          <w:b/>
          <w:bCs/>
          <w:color w:val="auto"/>
        </w:rPr>
        <w:t xml:space="preserve">INDEPENDENT PRICE DETERMINATION - </w:t>
      </w:r>
      <w:r w:rsidRPr="004C54F0">
        <w:rPr>
          <w:color w:val="auto"/>
        </w:rPr>
        <w:t xml:space="preserve">The bidder certifies that the prices submitted in response to the solicitation have been arrived at independently and without, for the purpose of restricting competition, any consultation, communication, or agreement with any other bidder or competitor relating to those prices, the intention to submit a bid, or the methods or factors used to calculate the bid offered. </w:t>
      </w:r>
    </w:p>
    <w:p w:rsidR="0034752C" w:rsidRPr="00952BF9" w:rsidRDefault="0034752C" w:rsidP="00665AAA">
      <w:pPr>
        <w:pStyle w:val="ListParagraph"/>
        <w:spacing w:after="0" w:line="240" w:lineRule="auto"/>
        <w:ind w:left="360"/>
        <w:jc w:val="both"/>
        <w:rPr>
          <w:rFonts w:ascii="Times New Roman" w:hAnsi="Times New Roman" w:cs="Times New Roman"/>
          <w:sz w:val="24"/>
          <w:szCs w:val="24"/>
        </w:rPr>
      </w:pPr>
    </w:p>
    <w:p w:rsidR="0034752C" w:rsidRPr="004C54F0" w:rsidRDefault="0034752C" w:rsidP="00665AAA">
      <w:pPr>
        <w:pStyle w:val="Default"/>
        <w:numPr>
          <w:ilvl w:val="0"/>
          <w:numId w:val="3"/>
        </w:numPr>
        <w:jc w:val="both"/>
        <w:rPr>
          <w:color w:val="auto"/>
        </w:rPr>
      </w:pPr>
      <w:r w:rsidRPr="004C54F0">
        <w:rPr>
          <w:b/>
          <w:bCs/>
          <w:color w:val="auto"/>
        </w:rPr>
        <w:t xml:space="preserve">PROSPECTIVE CONTRACTOR’S REPRESENTATION REGARDING CONTINGENT FEES - </w:t>
      </w:r>
      <w:r w:rsidRPr="004C54F0">
        <w:rPr>
          <w:color w:val="auto"/>
        </w:rPr>
        <w:t xml:space="preserve">The prospective contractor represents as a part of such Contractor’s bid or proposal that such Contractor </w:t>
      </w:r>
      <w:r w:rsidRPr="004C54F0">
        <w:rPr>
          <w:color w:val="auto"/>
          <w:u w:val="single"/>
        </w:rPr>
        <w:t>has/has not</w:t>
      </w:r>
      <w:r w:rsidRPr="004C54F0">
        <w:rPr>
          <w:color w:val="auto"/>
        </w:rPr>
        <w:t xml:space="preserve"> </w:t>
      </w:r>
      <w:r w:rsidRPr="004C54F0">
        <w:rPr>
          <w:b/>
          <w:bCs/>
          <w:i/>
          <w:iCs/>
          <w:color w:val="auto"/>
        </w:rPr>
        <w:t xml:space="preserve">(please circle applicable word or words) </w:t>
      </w:r>
      <w:r w:rsidRPr="004C54F0">
        <w:rPr>
          <w:color w:val="auto"/>
        </w:rPr>
        <w:t xml:space="preserve">retained any person or agency on a percentage, commission, or other contingent arrangement to secure this contract. </w:t>
      </w:r>
    </w:p>
    <w:p w:rsidR="0034752C" w:rsidRPr="00952BF9" w:rsidRDefault="0034752C" w:rsidP="00665AAA">
      <w:pPr>
        <w:pStyle w:val="ListParagraph"/>
        <w:spacing w:after="0" w:line="240" w:lineRule="auto"/>
        <w:ind w:left="360"/>
        <w:jc w:val="both"/>
        <w:rPr>
          <w:rFonts w:ascii="Times New Roman" w:hAnsi="Times New Roman" w:cs="Times New Roman"/>
          <w:sz w:val="24"/>
          <w:szCs w:val="24"/>
        </w:rPr>
      </w:pPr>
    </w:p>
    <w:p w:rsidR="0034752C" w:rsidRPr="004C54F0" w:rsidRDefault="0034752C" w:rsidP="00665AAA">
      <w:pPr>
        <w:pStyle w:val="Default"/>
        <w:numPr>
          <w:ilvl w:val="0"/>
          <w:numId w:val="3"/>
        </w:numPr>
        <w:jc w:val="both"/>
        <w:rPr>
          <w:color w:val="auto"/>
        </w:rPr>
      </w:pPr>
      <w:r w:rsidRPr="004C54F0">
        <w:rPr>
          <w:b/>
          <w:bCs/>
          <w:color w:val="auto"/>
        </w:rPr>
        <w:t xml:space="preserve">REPRESENTATION REGARDING CONTINGENT FEES - </w:t>
      </w:r>
      <w:r w:rsidRPr="004C54F0">
        <w:rPr>
          <w:color w:val="auto"/>
        </w:rPr>
        <w:t xml:space="preserve">The Contractor represents that it </w:t>
      </w:r>
      <w:r w:rsidRPr="004C54F0">
        <w:rPr>
          <w:color w:val="auto"/>
          <w:u w:val="single"/>
        </w:rPr>
        <w:t>has/has not</w:t>
      </w:r>
      <w:r w:rsidRPr="004C54F0">
        <w:rPr>
          <w:color w:val="auto"/>
        </w:rPr>
        <w:t xml:space="preserve"> </w:t>
      </w:r>
      <w:r w:rsidRPr="004C54F0">
        <w:rPr>
          <w:b/>
          <w:bCs/>
          <w:i/>
          <w:iCs/>
          <w:color w:val="auto"/>
        </w:rPr>
        <w:t xml:space="preserve">(please circle applicable word or words) </w:t>
      </w:r>
      <w:r w:rsidRPr="004C54F0">
        <w:rPr>
          <w:color w:val="auto"/>
        </w:rPr>
        <w:t xml:space="preserve">retained a person to solicit or secure a State contract upon an agreement or understanding for a commission, percentage, brokerage, or other contingent fee, except as disclosed in the Contractor’s bid or proposal. </w:t>
      </w:r>
    </w:p>
    <w:p w:rsidR="0034752C" w:rsidRPr="00952BF9" w:rsidRDefault="0034752C" w:rsidP="00665AAA">
      <w:pPr>
        <w:pStyle w:val="ListParagraph"/>
        <w:spacing w:after="0" w:line="240" w:lineRule="auto"/>
        <w:ind w:left="360"/>
        <w:jc w:val="both"/>
        <w:rPr>
          <w:rFonts w:ascii="Times New Roman" w:hAnsi="Times New Roman" w:cs="Times New Roman"/>
          <w:sz w:val="24"/>
          <w:szCs w:val="24"/>
        </w:rPr>
      </w:pPr>
    </w:p>
    <w:p w:rsidR="0034752C" w:rsidRPr="004C54F0" w:rsidRDefault="0034752C" w:rsidP="00665AAA">
      <w:pPr>
        <w:pStyle w:val="Default"/>
        <w:numPr>
          <w:ilvl w:val="0"/>
          <w:numId w:val="3"/>
        </w:numPr>
        <w:jc w:val="both"/>
        <w:rPr>
          <w:color w:val="auto"/>
        </w:rPr>
      </w:pPr>
      <w:r w:rsidRPr="004C54F0">
        <w:rPr>
          <w:b/>
          <w:bCs/>
          <w:color w:val="auto"/>
        </w:rPr>
        <w:t xml:space="preserve">REPRESENTATION REGARDING GRATUITIES - </w:t>
      </w:r>
      <w:r w:rsidRPr="004C54F0">
        <w:rPr>
          <w:color w:val="auto"/>
        </w:rPr>
        <w:t xml:space="preserve">The bidder, offeror, or contractor represents that it has not violated, is not violating, and promises that it will not violate the prohibition against gratuities set forth in Section 6-204 (Gratuities) of the </w:t>
      </w:r>
      <w:r w:rsidR="004C54F0" w:rsidRPr="004C54F0">
        <w:rPr>
          <w:i/>
        </w:rPr>
        <w:t>Mississippi</w:t>
      </w:r>
      <w:r w:rsidR="004C54F0">
        <w:rPr>
          <w:i/>
        </w:rPr>
        <w:t xml:space="preserve"> Office of</w:t>
      </w:r>
      <w:r w:rsidR="004C54F0" w:rsidRPr="004C54F0">
        <w:rPr>
          <w:i/>
        </w:rPr>
        <w:t xml:space="preserve"> Personal Service Contract Review </w:t>
      </w:r>
      <w:r w:rsidRPr="004C54F0">
        <w:rPr>
          <w:i/>
          <w:iCs/>
          <w:color w:val="auto"/>
        </w:rPr>
        <w:t>Rules and Regulations</w:t>
      </w:r>
      <w:r w:rsidR="00C8679D" w:rsidRPr="004C54F0">
        <w:rPr>
          <w:i/>
          <w:iCs/>
          <w:color w:val="auto"/>
        </w:rPr>
        <w:t xml:space="preserve"> </w:t>
      </w:r>
      <w:r w:rsidR="00C8679D" w:rsidRPr="00952BF9">
        <w:rPr>
          <w:bCs/>
          <w:color w:val="auto"/>
        </w:rPr>
        <w:t>as updated and replaced by PPRB</w:t>
      </w:r>
      <w:r w:rsidRPr="004C54F0">
        <w:rPr>
          <w:color w:val="auto"/>
        </w:rPr>
        <w:t xml:space="preserve">. </w:t>
      </w:r>
    </w:p>
    <w:p w:rsidR="0034752C" w:rsidRPr="00952BF9" w:rsidRDefault="0034752C" w:rsidP="00665AAA">
      <w:pPr>
        <w:pStyle w:val="ListParagraph"/>
        <w:spacing w:after="0" w:line="240" w:lineRule="auto"/>
        <w:ind w:left="360"/>
        <w:jc w:val="both"/>
        <w:rPr>
          <w:rFonts w:ascii="Times New Roman" w:hAnsi="Times New Roman" w:cs="Times New Roman"/>
          <w:sz w:val="24"/>
          <w:szCs w:val="24"/>
        </w:rPr>
      </w:pPr>
    </w:p>
    <w:p w:rsidR="007F228A" w:rsidRPr="004C54F0" w:rsidRDefault="007F228A" w:rsidP="00665AAA">
      <w:pPr>
        <w:pStyle w:val="ListParagraph"/>
        <w:numPr>
          <w:ilvl w:val="0"/>
          <w:numId w:val="3"/>
        </w:numPr>
        <w:spacing w:after="0" w:line="240" w:lineRule="auto"/>
        <w:jc w:val="both"/>
        <w:rPr>
          <w:rFonts w:ascii="Times New Roman" w:hAnsi="Times New Roman" w:cs="Times New Roman"/>
          <w:sz w:val="24"/>
          <w:szCs w:val="24"/>
        </w:rPr>
      </w:pPr>
      <w:r w:rsidRPr="008B6238">
        <w:rPr>
          <w:rFonts w:ascii="Times New Roman" w:hAnsi="Times New Roman" w:cs="Times New Roman"/>
          <w:bCs/>
          <w:sz w:val="24"/>
          <w:szCs w:val="24"/>
        </w:rPr>
        <w:t>The Contractor represents that it is licensed, certified and possesses the requisite credentials to perform background screening and credit check services.</w:t>
      </w:r>
    </w:p>
    <w:p w:rsidR="00AD1A0A" w:rsidRPr="004C54F0" w:rsidRDefault="00AD1A0A" w:rsidP="00665AAA">
      <w:pPr>
        <w:pStyle w:val="ListParagraph"/>
        <w:spacing w:after="0" w:line="240" w:lineRule="auto"/>
        <w:ind w:left="1080"/>
        <w:jc w:val="both"/>
        <w:rPr>
          <w:rFonts w:ascii="Times New Roman" w:hAnsi="Times New Roman" w:cs="Times New Roman"/>
          <w:sz w:val="24"/>
          <w:szCs w:val="24"/>
        </w:rPr>
      </w:pPr>
    </w:p>
    <w:p w:rsidR="0034752C" w:rsidRPr="004C54F0" w:rsidRDefault="0034752C" w:rsidP="00665AAA">
      <w:pPr>
        <w:pStyle w:val="Default"/>
        <w:jc w:val="both"/>
        <w:rPr>
          <w:color w:val="auto"/>
        </w:rPr>
      </w:pPr>
      <w:r w:rsidRPr="004C54F0">
        <w:rPr>
          <w:color w:val="auto"/>
        </w:rPr>
        <w:t xml:space="preserve">Company Name: _______________________________________________________________ </w:t>
      </w:r>
    </w:p>
    <w:p w:rsidR="0034752C" w:rsidRPr="004C54F0" w:rsidRDefault="0034752C" w:rsidP="00665AAA">
      <w:pPr>
        <w:pStyle w:val="Default"/>
        <w:jc w:val="both"/>
        <w:rPr>
          <w:color w:val="auto"/>
        </w:rPr>
      </w:pPr>
    </w:p>
    <w:p w:rsidR="0034752C" w:rsidRPr="004C54F0" w:rsidRDefault="0034752C" w:rsidP="00665AAA">
      <w:pPr>
        <w:pStyle w:val="Default"/>
        <w:jc w:val="both"/>
        <w:rPr>
          <w:color w:val="auto"/>
        </w:rPr>
      </w:pPr>
      <w:r w:rsidRPr="004C54F0">
        <w:rPr>
          <w:color w:val="auto"/>
        </w:rPr>
        <w:t xml:space="preserve">Printed Name of Representative: ___________________________________________________ </w:t>
      </w:r>
    </w:p>
    <w:p w:rsidR="0034752C" w:rsidRPr="004C54F0" w:rsidRDefault="0034752C" w:rsidP="00665AAA">
      <w:pPr>
        <w:pStyle w:val="Default"/>
        <w:jc w:val="both"/>
        <w:rPr>
          <w:color w:val="auto"/>
        </w:rPr>
      </w:pPr>
    </w:p>
    <w:p w:rsidR="0034752C" w:rsidRPr="004C54F0" w:rsidRDefault="0034752C" w:rsidP="00665AAA">
      <w:pPr>
        <w:pStyle w:val="Default"/>
        <w:jc w:val="both"/>
        <w:rPr>
          <w:color w:val="auto"/>
        </w:rPr>
      </w:pPr>
      <w:r w:rsidRPr="004C54F0">
        <w:rPr>
          <w:color w:val="auto"/>
        </w:rPr>
        <w:t xml:space="preserve">Date: _________________________________________________________________________ </w:t>
      </w:r>
    </w:p>
    <w:p w:rsidR="0034752C" w:rsidRPr="004C54F0" w:rsidRDefault="0034752C" w:rsidP="00665AAA">
      <w:pPr>
        <w:pStyle w:val="Default"/>
        <w:jc w:val="both"/>
        <w:rPr>
          <w:color w:val="auto"/>
        </w:rPr>
      </w:pPr>
    </w:p>
    <w:p w:rsidR="0034752C" w:rsidRPr="004C54F0" w:rsidRDefault="0034752C" w:rsidP="00665AAA">
      <w:pPr>
        <w:pStyle w:val="Default"/>
        <w:jc w:val="both"/>
        <w:rPr>
          <w:color w:val="auto"/>
        </w:rPr>
      </w:pPr>
      <w:r w:rsidRPr="004C54F0">
        <w:rPr>
          <w:color w:val="auto"/>
        </w:rPr>
        <w:t xml:space="preserve">Signature: ____________________________________________________________________ </w:t>
      </w:r>
    </w:p>
    <w:p w:rsidR="0034752C" w:rsidRPr="00952BF9" w:rsidRDefault="0034752C" w:rsidP="00665AAA">
      <w:pPr>
        <w:spacing w:after="0" w:line="240" w:lineRule="auto"/>
        <w:jc w:val="both"/>
        <w:rPr>
          <w:rFonts w:ascii="Times New Roman" w:hAnsi="Times New Roman" w:cs="Times New Roman"/>
          <w:b/>
          <w:bCs/>
          <w:i/>
          <w:iCs/>
          <w:sz w:val="24"/>
          <w:szCs w:val="24"/>
        </w:rPr>
      </w:pPr>
    </w:p>
    <w:p w:rsidR="0073127B" w:rsidRPr="004C54F0" w:rsidRDefault="0034752C" w:rsidP="00665AAA">
      <w:pPr>
        <w:spacing w:after="0" w:line="240" w:lineRule="auto"/>
        <w:ind w:left="630" w:hanging="630"/>
        <w:jc w:val="both"/>
        <w:rPr>
          <w:rFonts w:ascii="Times New Roman" w:hAnsi="Times New Roman" w:cs="Times New Roman"/>
          <w:sz w:val="24"/>
          <w:szCs w:val="24"/>
        </w:rPr>
      </w:pPr>
      <w:r w:rsidRPr="008B6238">
        <w:rPr>
          <w:rFonts w:ascii="Times New Roman" w:hAnsi="Times New Roman" w:cs="Times New Roman"/>
          <w:b/>
          <w:bCs/>
          <w:i/>
          <w:iCs/>
          <w:sz w:val="24"/>
          <w:szCs w:val="24"/>
        </w:rPr>
        <w:t xml:space="preserve">Note: </w:t>
      </w:r>
      <w:r w:rsidRPr="008B6238">
        <w:rPr>
          <w:rFonts w:ascii="Times New Roman" w:hAnsi="Times New Roman" w:cs="Times New Roman"/>
          <w:i/>
          <w:iCs/>
          <w:sz w:val="24"/>
          <w:szCs w:val="24"/>
        </w:rPr>
        <w:t xml:space="preserve">Please be sure to </w:t>
      </w:r>
      <w:r w:rsidRPr="008B6238">
        <w:rPr>
          <w:rFonts w:ascii="Times New Roman" w:hAnsi="Times New Roman" w:cs="Times New Roman"/>
          <w:b/>
          <w:bCs/>
          <w:i/>
          <w:iCs/>
          <w:sz w:val="24"/>
          <w:szCs w:val="24"/>
        </w:rPr>
        <w:t xml:space="preserve">circle the applicable word or words </w:t>
      </w:r>
      <w:r w:rsidRPr="008B6238">
        <w:rPr>
          <w:rFonts w:ascii="Times New Roman" w:hAnsi="Times New Roman" w:cs="Times New Roman"/>
          <w:i/>
          <w:iCs/>
          <w:sz w:val="24"/>
          <w:szCs w:val="24"/>
        </w:rPr>
        <w:t>on numbers 8 (Prospective Co</w:t>
      </w:r>
      <w:r w:rsidRPr="004C54F0">
        <w:rPr>
          <w:rFonts w:ascii="Times New Roman" w:hAnsi="Times New Roman" w:cs="Times New Roman"/>
          <w:i/>
          <w:iCs/>
          <w:sz w:val="24"/>
          <w:szCs w:val="24"/>
        </w:rPr>
        <w:t xml:space="preserve">ntractor’s Representation Regarding Contingent Fees) and 9 (Representation Regarding Contingent Fees) above. Failure to circle the applicable word or words and/or to sign the bid form may result in the bid being rejected as non-responsive. </w:t>
      </w:r>
      <w:r w:rsidRPr="004C54F0">
        <w:rPr>
          <w:rFonts w:ascii="Times New Roman" w:hAnsi="Times New Roman" w:cs="Times New Roman"/>
          <w:b/>
          <w:bCs/>
          <w:i/>
          <w:iCs/>
          <w:sz w:val="24"/>
          <w:szCs w:val="24"/>
        </w:rPr>
        <w:t>Modifications or additions to any portion of this bid document may be cause for rejection of the bid.</w:t>
      </w:r>
      <w:r w:rsidRPr="004C54F0">
        <w:rPr>
          <w:b/>
          <w:bCs/>
          <w:i/>
          <w:iCs/>
          <w:sz w:val="23"/>
          <w:szCs w:val="23"/>
        </w:rPr>
        <w:t xml:space="preserve"> </w:t>
      </w:r>
      <w:r w:rsidR="00164A9B" w:rsidRPr="004C54F0">
        <w:rPr>
          <w:rFonts w:ascii="Times New Roman" w:hAnsi="Times New Roman" w:cs="Times New Roman"/>
          <w:b/>
          <w:sz w:val="24"/>
          <w:szCs w:val="24"/>
        </w:rPr>
        <w:br w:type="page"/>
      </w:r>
    </w:p>
    <w:p w:rsidR="001500FB" w:rsidRPr="004C54F0" w:rsidRDefault="007616F5" w:rsidP="00B74B8C">
      <w:pPr>
        <w:jc w:val="center"/>
        <w:rPr>
          <w:rFonts w:ascii="Times New Roman" w:hAnsi="Times New Roman" w:cs="Times New Roman"/>
          <w:b/>
          <w:bCs/>
          <w:sz w:val="24"/>
          <w:szCs w:val="24"/>
        </w:rPr>
      </w:pPr>
      <w:r w:rsidRPr="004C54F0">
        <w:rPr>
          <w:rFonts w:ascii="Times New Roman" w:hAnsi="Times New Roman" w:cs="Times New Roman"/>
          <w:b/>
          <w:sz w:val="24"/>
          <w:szCs w:val="24"/>
        </w:rPr>
        <w:lastRenderedPageBreak/>
        <w:t xml:space="preserve">ATTACHMENT </w:t>
      </w:r>
      <w:r w:rsidR="00BB5518" w:rsidRPr="004C54F0">
        <w:rPr>
          <w:rFonts w:ascii="Times New Roman" w:hAnsi="Times New Roman" w:cs="Times New Roman"/>
          <w:b/>
          <w:sz w:val="24"/>
          <w:szCs w:val="24"/>
        </w:rPr>
        <w:t>E</w:t>
      </w:r>
    </w:p>
    <w:p w:rsidR="001500FB" w:rsidRPr="004C54F0" w:rsidRDefault="001500FB" w:rsidP="00665AAA">
      <w:pPr>
        <w:spacing w:after="0" w:line="240" w:lineRule="auto"/>
        <w:jc w:val="center"/>
        <w:rPr>
          <w:rFonts w:ascii="Times New Roman" w:hAnsi="Times New Roman" w:cs="Times New Roman"/>
          <w:b/>
          <w:sz w:val="24"/>
          <w:szCs w:val="24"/>
        </w:rPr>
      </w:pPr>
      <w:r w:rsidRPr="004C54F0">
        <w:rPr>
          <w:rFonts w:ascii="Times New Roman" w:hAnsi="Times New Roman" w:cs="Times New Roman"/>
          <w:b/>
          <w:sz w:val="24"/>
          <w:szCs w:val="24"/>
        </w:rPr>
        <w:t>REFERENCES</w:t>
      </w:r>
    </w:p>
    <w:p w:rsidR="005B3AFC" w:rsidRPr="004C54F0" w:rsidRDefault="005B3AFC" w:rsidP="00665AAA">
      <w:pPr>
        <w:spacing w:after="0" w:line="240" w:lineRule="auto"/>
        <w:jc w:val="center"/>
        <w:rPr>
          <w:rFonts w:ascii="Times New Roman" w:hAnsi="Times New Roman" w:cs="Times New Roman"/>
          <w:b/>
          <w:sz w:val="24"/>
          <w:szCs w:val="24"/>
        </w:rPr>
      </w:pPr>
    </w:p>
    <w:p w:rsidR="005B3AFC" w:rsidRPr="004C54F0" w:rsidRDefault="005B3AFC" w:rsidP="005D350F">
      <w:pPr>
        <w:pStyle w:val="Default"/>
        <w:rPr>
          <w:b/>
          <w:bCs/>
          <w:color w:val="auto"/>
        </w:rPr>
      </w:pPr>
    </w:p>
    <w:p w:rsidR="0034752C" w:rsidRPr="004C54F0" w:rsidRDefault="008957E9" w:rsidP="005D350F">
      <w:pPr>
        <w:pStyle w:val="Default"/>
        <w:rPr>
          <w:color w:val="auto"/>
        </w:rPr>
      </w:pPr>
      <w:r>
        <w:rPr>
          <w:b/>
          <w:bCs/>
          <w:color w:val="auto"/>
        </w:rPr>
        <w:t>REFERENCE #__</w:t>
      </w:r>
      <w:r w:rsidR="0034752C" w:rsidRPr="004C54F0">
        <w:rPr>
          <w:b/>
          <w:bCs/>
          <w:color w:val="auto"/>
        </w:rPr>
        <w:t xml:space="preserve"> </w:t>
      </w:r>
    </w:p>
    <w:p w:rsidR="0034752C" w:rsidRPr="004C54F0" w:rsidRDefault="0034752C" w:rsidP="005D350F">
      <w:pPr>
        <w:pStyle w:val="Default"/>
        <w:rPr>
          <w:color w:val="auto"/>
        </w:rPr>
      </w:pPr>
      <w:r w:rsidRPr="004C54F0">
        <w:rPr>
          <w:b/>
          <w:bCs/>
          <w:color w:val="auto"/>
        </w:rPr>
        <w:t>Name of Company:</w:t>
      </w:r>
      <w:r w:rsidR="005B3AFC" w:rsidRPr="004C54F0">
        <w:rPr>
          <w:b/>
          <w:bCs/>
          <w:color w:val="auto"/>
        </w:rPr>
        <w:t xml:space="preserve"> </w:t>
      </w:r>
      <w:r w:rsidRPr="004C54F0">
        <w:rPr>
          <w:b/>
          <w:bCs/>
          <w:color w:val="auto"/>
        </w:rPr>
        <w:t xml:space="preserve">____________________________________________________________ </w:t>
      </w:r>
    </w:p>
    <w:p w:rsidR="0034752C" w:rsidRPr="004C54F0" w:rsidRDefault="0034752C" w:rsidP="00665AAA">
      <w:pPr>
        <w:pStyle w:val="Default"/>
        <w:rPr>
          <w:color w:val="auto"/>
        </w:rPr>
      </w:pPr>
      <w:r w:rsidRPr="004C54F0">
        <w:rPr>
          <w:b/>
          <w:bCs/>
          <w:color w:val="auto"/>
        </w:rPr>
        <w:t xml:space="preserve">Dates of Service: _______________________________________________________________ </w:t>
      </w:r>
    </w:p>
    <w:p w:rsidR="0034752C" w:rsidRPr="004C54F0" w:rsidRDefault="0034752C" w:rsidP="00665AAA">
      <w:pPr>
        <w:pStyle w:val="Default"/>
        <w:rPr>
          <w:color w:val="auto"/>
        </w:rPr>
      </w:pPr>
      <w:r w:rsidRPr="004C54F0">
        <w:rPr>
          <w:b/>
          <w:bCs/>
          <w:color w:val="auto"/>
        </w:rPr>
        <w:t xml:space="preserve">Contact Person: _______________________________________________________________ </w:t>
      </w:r>
    </w:p>
    <w:p w:rsidR="0034752C" w:rsidRPr="004C54F0" w:rsidRDefault="0034752C" w:rsidP="00665AAA">
      <w:pPr>
        <w:pStyle w:val="Default"/>
        <w:rPr>
          <w:color w:val="auto"/>
        </w:rPr>
      </w:pPr>
      <w:r w:rsidRPr="004C54F0">
        <w:rPr>
          <w:b/>
          <w:bCs/>
          <w:color w:val="auto"/>
        </w:rPr>
        <w:t xml:space="preserve">Address: _____________________________________________________________________ </w:t>
      </w:r>
    </w:p>
    <w:p w:rsidR="0034752C" w:rsidRPr="004C54F0" w:rsidRDefault="0034752C" w:rsidP="00665AAA">
      <w:pPr>
        <w:pStyle w:val="Default"/>
        <w:rPr>
          <w:color w:val="auto"/>
        </w:rPr>
      </w:pPr>
      <w:r w:rsidRPr="004C54F0">
        <w:rPr>
          <w:b/>
          <w:bCs/>
          <w:color w:val="auto"/>
        </w:rPr>
        <w:t xml:space="preserve">City/State/Zip: ________________________________________________________________ </w:t>
      </w:r>
    </w:p>
    <w:p w:rsidR="0034752C" w:rsidRPr="004C54F0" w:rsidRDefault="0034752C" w:rsidP="00665AAA">
      <w:pPr>
        <w:pStyle w:val="Default"/>
        <w:rPr>
          <w:color w:val="auto"/>
        </w:rPr>
      </w:pPr>
      <w:r w:rsidRPr="004C54F0">
        <w:rPr>
          <w:b/>
          <w:bCs/>
          <w:color w:val="auto"/>
        </w:rPr>
        <w:t xml:space="preserve">Telephone Number: ____________________________________________________________ </w:t>
      </w:r>
    </w:p>
    <w:p w:rsidR="0034752C" w:rsidRPr="004C54F0" w:rsidRDefault="0034752C" w:rsidP="00665AAA">
      <w:pPr>
        <w:pStyle w:val="Default"/>
        <w:rPr>
          <w:color w:val="auto"/>
        </w:rPr>
      </w:pPr>
      <w:r w:rsidRPr="004C54F0">
        <w:rPr>
          <w:b/>
          <w:bCs/>
          <w:color w:val="auto"/>
        </w:rPr>
        <w:t xml:space="preserve">Cell Number: _________________________________________________________________ </w:t>
      </w:r>
    </w:p>
    <w:p w:rsidR="0034752C" w:rsidRPr="004C54F0" w:rsidRDefault="0034752C" w:rsidP="00665AAA">
      <w:pPr>
        <w:pStyle w:val="Default"/>
        <w:rPr>
          <w:color w:val="auto"/>
        </w:rPr>
      </w:pPr>
      <w:r w:rsidRPr="004C54F0">
        <w:rPr>
          <w:b/>
          <w:bCs/>
          <w:color w:val="auto"/>
        </w:rPr>
        <w:t xml:space="preserve">E-mail: _______________________________________________________________________ </w:t>
      </w:r>
    </w:p>
    <w:p w:rsidR="0034752C" w:rsidRPr="004C54F0" w:rsidRDefault="0034752C" w:rsidP="00665AAA">
      <w:pPr>
        <w:pStyle w:val="Default"/>
        <w:rPr>
          <w:color w:val="auto"/>
        </w:rPr>
      </w:pPr>
      <w:r w:rsidRPr="004C54F0">
        <w:rPr>
          <w:b/>
          <w:bCs/>
          <w:color w:val="auto"/>
        </w:rPr>
        <w:t xml:space="preserve">Alternative Contact Person (optional): ____________________________________________ </w:t>
      </w:r>
    </w:p>
    <w:p w:rsidR="0034752C" w:rsidRPr="004C54F0" w:rsidRDefault="0034752C" w:rsidP="00665AAA">
      <w:pPr>
        <w:pStyle w:val="Default"/>
        <w:rPr>
          <w:color w:val="auto"/>
        </w:rPr>
      </w:pPr>
      <w:r w:rsidRPr="004C54F0">
        <w:rPr>
          <w:b/>
          <w:bCs/>
          <w:color w:val="auto"/>
        </w:rPr>
        <w:t xml:space="preserve">Telephone Number: ____________________________________________________________ </w:t>
      </w:r>
    </w:p>
    <w:p w:rsidR="0034752C" w:rsidRPr="004C54F0" w:rsidRDefault="0034752C" w:rsidP="00665AAA">
      <w:pPr>
        <w:pStyle w:val="Default"/>
        <w:rPr>
          <w:color w:val="auto"/>
        </w:rPr>
      </w:pPr>
      <w:r w:rsidRPr="004C54F0">
        <w:rPr>
          <w:b/>
          <w:bCs/>
          <w:color w:val="auto"/>
        </w:rPr>
        <w:t xml:space="preserve">Cell Number: _________________________________________________________________ </w:t>
      </w:r>
    </w:p>
    <w:p w:rsidR="005B3AFC" w:rsidRPr="004C54F0" w:rsidRDefault="005B3AFC" w:rsidP="00665AAA">
      <w:pPr>
        <w:pStyle w:val="Default"/>
        <w:rPr>
          <w:b/>
          <w:bCs/>
          <w:color w:val="auto"/>
        </w:rPr>
      </w:pPr>
      <w:r w:rsidRPr="004C54F0">
        <w:rPr>
          <w:b/>
          <w:bCs/>
          <w:color w:val="auto"/>
        </w:rPr>
        <w:t xml:space="preserve">E-mail: _______________________________________________________________________ </w:t>
      </w:r>
    </w:p>
    <w:p w:rsidR="005B3AFC" w:rsidRPr="004C54F0" w:rsidRDefault="005B3AFC" w:rsidP="00665AAA">
      <w:pPr>
        <w:pStyle w:val="Default"/>
        <w:rPr>
          <w:b/>
          <w:bCs/>
          <w:color w:val="auto"/>
        </w:rPr>
      </w:pPr>
    </w:p>
    <w:p w:rsidR="0034752C" w:rsidRPr="004C54F0" w:rsidRDefault="008957E9" w:rsidP="00665AAA">
      <w:pPr>
        <w:pStyle w:val="Default"/>
        <w:rPr>
          <w:color w:val="auto"/>
        </w:rPr>
      </w:pPr>
      <w:r>
        <w:rPr>
          <w:b/>
          <w:bCs/>
          <w:color w:val="auto"/>
        </w:rPr>
        <w:t>REFERENCE #__</w:t>
      </w:r>
    </w:p>
    <w:p w:rsidR="005B3AFC" w:rsidRPr="004C54F0" w:rsidRDefault="005B3AFC" w:rsidP="005B3AFC">
      <w:pPr>
        <w:pStyle w:val="Default"/>
        <w:rPr>
          <w:color w:val="auto"/>
        </w:rPr>
      </w:pPr>
      <w:r w:rsidRPr="004C54F0">
        <w:rPr>
          <w:b/>
          <w:bCs/>
          <w:color w:val="auto"/>
        </w:rPr>
        <w:t xml:space="preserve">Name of Company: ____________________________________________________________ </w:t>
      </w:r>
    </w:p>
    <w:p w:rsidR="005B3AFC" w:rsidRPr="004C54F0" w:rsidRDefault="005B3AFC" w:rsidP="005B3AFC">
      <w:pPr>
        <w:pStyle w:val="Default"/>
        <w:rPr>
          <w:color w:val="auto"/>
        </w:rPr>
      </w:pPr>
      <w:r w:rsidRPr="004C54F0">
        <w:rPr>
          <w:b/>
          <w:bCs/>
          <w:color w:val="auto"/>
        </w:rPr>
        <w:t xml:space="preserve">Dates of Service: _______________________________________________________________ </w:t>
      </w:r>
    </w:p>
    <w:p w:rsidR="005B3AFC" w:rsidRPr="004C54F0" w:rsidRDefault="005B3AFC" w:rsidP="005B3AFC">
      <w:pPr>
        <w:pStyle w:val="Default"/>
        <w:rPr>
          <w:color w:val="auto"/>
        </w:rPr>
      </w:pPr>
      <w:r w:rsidRPr="004C54F0">
        <w:rPr>
          <w:b/>
          <w:bCs/>
          <w:color w:val="auto"/>
        </w:rPr>
        <w:t xml:space="preserve">Contact Person: _______________________________________________________________ </w:t>
      </w:r>
    </w:p>
    <w:p w:rsidR="005B3AFC" w:rsidRPr="004C54F0" w:rsidRDefault="005B3AFC" w:rsidP="005B3AFC">
      <w:pPr>
        <w:pStyle w:val="Default"/>
        <w:rPr>
          <w:color w:val="auto"/>
        </w:rPr>
      </w:pPr>
      <w:r w:rsidRPr="004C54F0">
        <w:rPr>
          <w:b/>
          <w:bCs/>
          <w:color w:val="auto"/>
        </w:rPr>
        <w:t xml:space="preserve">Address: _____________________________________________________________________ </w:t>
      </w:r>
    </w:p>
    <w:p w:rsidR="005B3AFC" w:rsidRPr="004C54F0" w:rsidRDefault="005B3AFC" w:rsidP="005B3AFC">
      <w:pPr>
        <w:pStyle w:val="Default"/>
        <w:rPr>
          <w:color w:val="auto"/>
        </w:rPr>
      </w:pPr>
      <w:r w:rsidRPr="004C54F0">
        <w:rPr>
          <w:b/>
          <w:bCs/>
          <w:color w:val="auto"/>
        </w:rPr>
        <w:t xml:space="preserve">City/State/Zip: ________________________________________________________________ </w:t>
      </w:r>
    </w:p>
    <w:p w:rsidR="005B3AFC" w:rsidRPr="004C54F0" w:rsidRDefault="005B3AFC" w:rsidP="005B3AFC">
      <w:pPr>
        <w:pStyle w:val="Default"/>
        <w:rPr>
          <w:color w:val="auto"/>
        </w:rPr>
      </w:pPr>
      <w:r w:rsidRPr="004C54F0">
        <w:rPr>
          <w:b/>
          <w:bCs/>
          <w:color w:val="auto"/>
        </w:rPr>
        <w:t xml:space="preserve">Telephone Number: ____________________________________________________________ </w:t>
      </w:r>
    </w:p>
    <w:p w:rsidR="005B3AFC" w:rsidRPr="004C54F0" w:rsidRDefault="005B3AFC" w:rsidP="005B3AFC">
      <w:pPr>
        <w:pStyle w:val="Default"/>
        <w:rPr>
          <w:color w:val="auto"/>
        </w:rPr>
      </w:pPr>
      <w:r w:rsidRPr="004C54F0">
        <w:rPr>
          <w:b/>
          <w:bCs/>
          <w:color w:val="auto"/>
        </w:rPr>
        <w:t xml:space="preserve">Cell Number: _________________________________________________________________ </w:t>
      </w:r>
    </w:p>
    <w:p w:rsidR="005B3AFC" w:rsidRPr="004C54F0" w:rsidRDefault="005B3AFC" w:rsidP="005B3AFC">
      <w:pPr>
        <w:pStyle w:val="Default"/>
        <w:rPr>
          <w:color w:val="auto"/>
        </w:rPr>
      </w:pPr>
      <w:r w:rsidRPr="004C54F0">
        <w:rPr>
          <w:b/>
          <w:bCs/>
          <w:color w:val="auto"/>
        </w:rPr>
        <w:t xml:space="preserve">E-mail: _______________________________________________________________________ </w:t>
      </w:r>
    </w:p>
    <w:p w:rsidR="005B3AFC" w:rsidRPr="004C54F0" w:rsidRDefault="005B3AFC" w:rsidP="005B3AFC">
      <w:pPr>
        <w:pStyle w:val="Default"/>
        <w:rPr>
          <w:color w:val="auto"/>
        </w:rPr>
      </w:pPr>
      <w:r w:rsidRPr="004C54F0">
        <w:rPr>
          <w:b/>
          <w:bCs/>
          <w:color w:val="auto"/>
        </w:rPr>
        <w:t xml:space="preserve">Alternative Contact Person (optional): ____________________________________________ </w:t>
      </w:r>
    </w:p>
    <w:p w:rsidR="005B3AFC" w:rsidRPr="004C54F0" w:rsidRDefault="005B3AFC" w:rsidP="005B3AFC">
      <w:pPr>
        <w:pStyle w:val="Default"/>
        <w:rPr>
          <w:color w:val="auto"/>
        </w:rPr>
      </w:pPr>
      <w:r w:rsidRPr="004C54F0">
        <w:rPr>
          <w:b/>
          <w:bCs/>
          <w:color w:val="auto"/>
        </w:rPr>
        <w:t xml:space="preserve">Telephone Number: ____________________________________________________________ </w:t>
      </w:r>
    </w:p>
    <w:p w:rsidR="005B3AFC" w:rsidRPr="004C54F0" w:rsidRDefault="005B3AFC" w:rsidP="005B3AFC">
      <w:pPr>
        <w:pStyle w:val="Default"/>
        <w:rPr>
          <w:color w:val="auto"/>
        </w:rPr>
      </w:pPr>
      <w:r w:rsidRPr="004C54F0">
        <w:rPr>
          <w:b/>
          <w:bCs/>
          <w:color w:val="auto"/>
        </w:rPr>
        <w:t xml:space="preserve">Cell Number: _________________________________________________________________ </w:t>
      </w:r>
    </w:p>
    <w:p w:rsidR="005B3AFC" w:rsidRPr="004C54F0" w:rsidRDefault="005B3AFC" w:rsidP="005D350F">
      <w:pPr>
        <w:pStyle w:val="Default"/>
        <w:rPr>
          <w:b/>
          <w:bCs/>
          <w:color w:val="auto"/>
        </w:rPr>
      </w:pPr>
      <w:r w:rsidRPr="004C54F0">
        <w:rPr>
          <w:b/>
          <w:bCs/>
          <w:color w:val="auto"/>
        </w:rPr>
        <w:t xml:space="preserve">E-mail: _______________________________________________________________________ </w:t>
      </w:r>
    </w:p>
    <w:p w:rsidR="005B3AFC" w:rsidRPr="004C54F0" w:rsidRDefault="005B3AFC" w:rsidP="005D350F">
      <w:pPr>
        <w:pStyle w:val="Default"/>
        <w:rPr>
          <w:b/>
          <w:bCs/>
          <w:color w:val="auto"/>
        </w:rPr>
      </w:pPr>
    </w:p>
    <w:p w:rsidR="0034752C" w:rsidRPr="004C54F0" w:rsidRDefault="008957E9" w:rsidP="00665AAA">
      <w:pPr>
        <w:pStyle w:val="Default"/>
        <w:rPr>
          <w:color w:val="auto"/>
        </w:rPr>
      </w:pPr>
      <w:r>
        <w:rPr>
          <w:b/>
          <w:bCs/>
          <w:color w:val="auto"/>
        </w:rPr>
        <w:t>REFERENCE #__</w:t>
      </w:r>
      <w:r w:rsidR="0034752C" w:rsidRPr="004C54F0">
        <w:rPr>
          <w:b/>
          <w:bCs/>
          <w:color w:val="auto"/>
        </w:rPr>
        <w:t xml:space="preserve"> </w:t>
      </w:r>
    </w:p>
    <w:p w:rsidR="005B3AFC" w:rsidRPr="004C54F0" w:rsidRDefault="005B3AFC" w:rsidP="005B3AFC">
      <w:pPr>
        <w:pStyle w:val="Default"/>
        <w:rPr>
          <w:color w:val="auto"/>
        </w:rPr>
      </w:pPr>
      <w:r w:rsidRPr="004C54F0">
        <w:rPr>
          <w:b/>
          <w:bCs/>
          <w:color w:val="auto"/>
        </w:rPr>
        <w:t xml:space="preserve">Name of Company: ____________________________________________________________ </w:t>
      </w:r>
    </w:p>
    <w:p w:rsidR="005B3AFC" w:rsidRPr="004C54F0" w:rsidRDefault="005B3AFC" w:rsidP="005B3AFC">
      <w:pPr>
        <w:pStyle w:val="Default"/>
        <w:rPr>
          <w:color w:val="auto"/>
        </w:rPr>
      </w:pPr>
      <w:r w:rsidRPr="004C54F0">
        <w:rPr>
          <w:b/>
          <w:bCs/>
          <w:color w:val="auto"/>
        </w:rPr>
        <w:t xml:space="preserve">Dates of Service: _______________________________________________________________ </w:t>
      </w:r>
    </w:p>
    <w:p w:rsidR="005B3AFC" w:rsidRPr="004C54F0" w:rsidRDefault="005B3AFC" w:rsidP="005B3AFC">
      <w:pPr>
        <w:pStyle w:val="Default"/>
        <w:rPr>
          <w:color w:val="auto"/>
        </w:rPr>
      </w:pPr>
      <w:r w:rsidRPr="004C54F0">
        <w:rPr>
          <w:b/>
          <w:bCs/>
          <w:color w:val="auto"/>
        </w:rPr>
        <w:t xml:space="preserve">Contact Person: _______________________________________________________________ </w:t>
      </w:r>
    </w:p>
    <w:p w:rsidR="005B3AFC" w:rsidRPr="004C54F0" w:rsidRDefault="005B3AFC" w:rsidP="005B3AFC">
      <w:pPr>
        <w:pStyle w:val="Default"/>
        <w:rPr>
          <w:color w:val="auto"/>
        </w:rPr>
      </w:pPr>
      <w:r w:rsidRPr="004C54F0">
        <w:rPr>
          <w:b/>
          <w:bCs/>
          <w:color w:val="auto"/>
        </w:rPr>
        <w:t xml:space="preserve">Address: _____________________________________________________________________ </w:t>
      </w:r>
    </w:p>
    <w:p w:rsidR="005B3AFC" w:rsidRPr="004C54F0" w:rsidRDefault="005B3AFC" w:rsidP="005B3AFC">
      <w:pPr>
        <w:pStyle w:val="Default"/>
        <w:rPr>
          <w:color w:val="auto"/>
        </w:rPr>
      </w:pPr>
      <w:r w:rsidRPr="004C54F0">
        <w:rPr>
          <w:b/>
          <w:bCs/>
          <w:color w:val="auto"/>
        </w:rPr>
        <w:t xml:space="preserve">City/State/Zip: ________________________________________________________________ </w:t>
      </w:r>
    </w:p>
    <w:p w:rsidR="005B3AFC" w:rsidRPr="004C54F0" w:rsidRDefault="005B3AFC" w:rsidP="005B3AFC">
      <w:pPr>
        <w:pStyle w:val="Default"/>
        <w:rPr>
          <w:color w:val="auto"/>
        </w:rPr>
      </w:pPr>
      <w:r w:rsidRPr="004C54F0">
        <w:rPr>
          <w:b/>
          <w:bCs/>
          <w:color w:val="auto"/>
        </w:rPr>
        <w:t xml:space="preserve">Telephone Number: ____________________________________________________________ </w:t>
      </w:r>
    </w:p>
    <w:p w:rsidR="005B3AFC" w:rsidRPr="004C54F0" w:rsidRDefault="005B3AFC" w:rsidP="005B3AFC">
      <w:pPr>
        <w:pStyle w:val="Default"/>
        <w:rPr>
          <w:color w:val="auto"/>
        </w:rPr>
      </w:pPr>
      <w:r w:rsidRPr="004C54F0">
        <w:rPr>
          <w:b/>
          <w:bCs/>
          <w:color w:val="auto"/>
        </w:rPr>
        <w:t xml:space="preserve">Cell Number: _________________________________________________________________ </w:t>
      </w:r>
    </w:p>
    <w:p w:rsidR="005B3AFC" w:rsidRPr="004C54F0" w:rsidRDefault="005B3AFC" w:rsidP="005B3AFC">
      <w:pPr>
        <w:pStyle w:val="Default"/>
        <w:rPr>
          <w:color w:val="auto"/>
        </w:rPr>
      </w:pPr>
      <w:r w:rsidRPr="004C54F0">
        <w:rPr>
          <w:b/>
          <w:bCs/>
          <w:color w:val="auto"/>
        </w:rPr>
        <w:t xml:space="preserve">E-mail: _______________________________________________________________________ </w:t>
      </w:r>
    </w:p>
    <w:p w:rsidR="005B3AFC" w:rsidRPr="004C54F0" w:rsidRDefault="005B3AFC" w:rsidP="005B3AFC">
      <w:pPr>
        <w:pStyle w:val="Default"/>
        <w:rPr>
          <w:color w:val="auto"/>
        </w:rPr>
      </w:pPr>
      <w:r w:rsidRPr="004C54F0">
        <w:rPr>
          <w:b/>
          <w:bCs/>
          <w:color w:val="auto"/>
        </w:rPr>
        <w:t xml:space="preserve">Alternative Contact Person (optional): ____________________________________________ </w:t>
      </w:r>
    </w:p>
    <w:p w:rsidR="005B3AFC" w:rsidRPr="004C54F0" w:rsidRDefault="005B3AFC" w:rsidP="005B3AFC">
      <w:pPr>
        <w:pStyle w:val="Default"/>
        <w:rPr>
          <w:color w:val="auto"/>
        </w:rPr>
      </w:pPr>
      <w:r w:rsidRPr="004C54F0">
        <w:rPr>
          <w:b/>
          <w:bCs/>
          <w:color w:val="auto"/>
        </w:rPr>
        <w:t xml:space="preserve">Telephone Number: ____________________________________________________________ </w:t>
      </w:r>
    </w:p>
    <w:p w:rsidR="005B3AFC" w:rsidRPr="004C54F0" w:rsidRDefault="005B3AFC" w:rsidP="005B3AFC">
      <w:pPr>
        <w:pStyle w:val="Default"/>
        <w:rPr>
          <w:color w:val="auto"/>
        </w:rPr>
      </w:pPr>
      <w:r w:rsidRPr="004C54F0">
        <w:rPr>
          <w:b/>
          <w:bCs/>
          <w:color w:val="auto"/>
        </w:rPr>
        <w:t xml:space="preserve">Cell Number: _________________________________________________________________ </w:t>
      </w:r>
    </w:p>
    <w:p w:rsidR="0034752C" w:rsidRPr="004C54F0" w:rsidRDefault="005B3AFC" w:rsidP="005D350F">
      <w:pPr>
        <w:pStyle w:val="Default"/>
        <w:rPr>
          <w:color w:val="auto"/>
        </w:rPr>
      </w:pPr>
      <w:r w:rsidRPr="004C54F0">
        <w:rPr>
          <w:b/>
          <w:bCs/>
          <w:color w:val="auto"/>
        </w:rPr>
        <w:t xml:space="preserve">E-mail: _______________________________________________________________________ </w:t>
      </w:r>
    </w:p>
    <w:p w:rsidR="005B3AFC" w:rsidRPr="00952BF9" w:rsidRDefault="005B3AFC" w:rsidP="005D350F">
      <w:pPr>
        <w:spacing w:after="0" w:line="240" w:lineRule="auto"/>
        <w:jc w:val="both"/>
        <w:rPr>
          <w:rFonts w:ascii="Times New Roman" w:hAnsi="Times New Roman" w:cs="Times New Roman"/>
          <w:b/>
          <w:bCs/>
          <w:sz w:val="24"/>
          <w:szCs w:val="24"/>
        </w:rPr>
      </w:pPr>
    </w:p>
    <w:p w:rsidR="005B3AFC" w:rsidRPr="004C54F0" w:rsidRDefault="005B3AFC" w:rsidP="005B3AFC">
      <w:pPr>
        <w:pStyle w:val="Default"/>
        <w:rPr>
          <w:b/>
          <w:bCs/>
          <w:color w:val="auto"/>
        </w:rPr>
      </w:pPr>
    </w:p>
    <w:p w:rsidR="005B3AFC" w:rsidRPr="004C54F0" w:rsidRDefault="008957E9" w:rsidP="005B3AFC">
      <w:pPr>
        <w:pStyle w:val="Default"/>
        <w:rPr>
          <w:color w:val="auto"/>
        </w:rPr>
      </w:pPr>
      <w:r>
        <w:rPr>
          <w:b/>
          <w:bCs/>
          <w:color w:val="auto"/>
        </w:rPr>
        <w:lastRenderedPageBreak/>
        <w:t>REFERENCE #__</w:t>
      </w:r>
    </w:p>
    <w:p w:rsidR="005B3AFC" w:rsidRPr="004C54F0" w:rsidRDefault="005B3AFC" w:rsidP="005B3AFC">
      <w:pPr>
        <w:pStyle w:val="Default"/>
        <w:rPr>
          <w:color w:val="auto"/>
        </w:rPr>
      </w:pPr>
      <w:r w:rsidRPr="004C54F0">
        <w:rPr>
          <w:b/>
          <w:bCs/>
          <w:color w:val="auto"/>
        </w:rPr>
        <w:t xml:space="preserve">Name of Company: ____________________________________________________________ </w:t>
      </w:r>
    </w:p>
    <w:p w:rsidR="005B3AFC" w:rsidRPr="004C54F0" w:rsidRDefault="005B3AFC" w:rsidP="005B3AFC">
      <w:pPr>
        <w:pStyle w:val="Default"/>
        <w:rPr>
          <w:color w:val="auto"/>
        </w:rPr>
      </w:pPr>
      <w:r w:rsidRPr="004C54F0">
        <w:rPr>
          <w:b/>
          <w:bCs/>
          <w:color w:val="auto"/>
        </w:rPr>
        <w:t xml:space="preserve">Dates of Service: _______________________________________________________________ </w:t>
      </w:r>
    </w:p>
    <w:p w:rsidR="005B3AFC" w:rsidRPr="004C54F0" w:rsidRDefault="005B3AFC" w:rsidP="005B3AFC">
      <w:pPr>
        <w:pStyle w:val="Default"/>
        <w:rPr>
          <w:color w:val="auto"/>
        </w:rPr>
      </w:pPr>
      <w:r w:rsidRPr="004C54F0">
        <w:rPr>
          <w:b/>
          <w:bCs/>
          <w:color w:val="auto"/>
        </w:rPr>
        <w:t xml:space="preserve">Contact Person: _______________________________________________________________ </w:t>
      </w:r>
    </w:p>
    <w:p w:rsidR="005B3AFC" w:rsidRPr="004C54F0" w:rsidRDefault="005B3AFC" w:rsidP="005B3AFC">
      <w:pPr>
        <w:pStyle w:val="Default"/>
        <w:rPr>
          <w:color w:val="auto"/>
        </w:rPr>
      </w:pPr>
      <w:r w:rsidRPr="004C54F0">
        <w:rPr>
          <w:b/>
          <w:bCs/>
          <w:color w:val="auto"/>
        </w:rPr>
        <w:t xml:space="preserve">Address: _____________________________________________________________________ </w:t>
      </w:r>
    </w:p>
    <w:p w:rsidR="005B3AFC" w:rsidRPr="004C54F0" w:rsidRDefault="005B3AFC" w:rsidP="005B3AFC">
      <w:pPr>
        <w:pStyle w:val="Default"/>
        <w:rPr>
          <w:color w:val="auto"/>
        </w:rPr>
      </w:pPr>
      <w:r w:rsidRPr="004C54F0">
        <w:rPr>
          <w:b/>
          <w:bCs/>
          <w:color w:val="auto"/>
        </w:rPr>
        <w:t xml:space="preserve">City/State/Zip: ________________________________________________________________ </w:t>
      </w:r>
    </w:p>
    <w:p w:rsidR="005B3AFC" w:rsidRPr="004C54F0" w:rsidRDefault="005B3AFC" w:rsidP="005B3AFC">
      <w:pPr>
        <w:pStyle w:val="Default"/>
        <w:rPr>
          <w:color w:val="auto"/>
        </w:rPr>
      </w:pPr>
      <w:r w:rsidRPr="004C54F0">
        <w:rPr>
          <w:b/>
          <w:bCs/>
          <w:color w:val="auto"/>
        </w:rPr>
        <w:t xml:space="preserve">Telephone Number: ____________________________________________________________ </w:t>
      </w:r>
    </w:p>
    <w:p w:rsidR="005B3AFC" w:rsidRPr="004C54F0" w:rsidRDefault="005B3AFC" w:rsidP="005B3AFC">
      <w:pPr>
        <w:pStyle w:val="Default"/>
        <w:rPr>
          <w:color w:val="auto"/>
        </w:rPr>
      </w:pPr>
      <w:r w:rsidRPr="004C54F0">
        <w:rPr>
          <w:b/>
          <w:bCs/>
          <w:color w:val="auto"/>
        </w:rPr>
        <w:t xml:space="preserve">Cell Number: _________________________________________________________________ </w:t>
      </w:r>
    </w:p>
    <w:p w:rsidR="005B3AFC" w:rsidRPr="004C54F0" w:rsidRDefault="005B3AFC" w:rsidP="005B3AFC">
      <w:pPr>
        <w:pStyle w:val="Default"/>
        <w:rPr>
          <w:color w:val="auto"/>
        </w:rPr>
      </w:pPr>
      <w:r w:rsidRPr="004C54F0">
        <w:rPr>
          <w:b/>
          <w:bCs/>
          <w:color w:val="auto"/>
        </w:rPr>
        <w:t xml:space="preserve">E-mail: _______________________________________________________________________ </w:t>
      </w:r>
    </w:p>
    <w:p w:rsidR="005B3AFC" w:rsidRPr="004C54F0" w:rsidRDefault="005B3AFC" w:rsidP="005B3AFC">
      <w:pPr>
        <w:pStyle w:val="Default"/>
        <w:rPr>
          <w:color w:val="auto"/>
        </w:rPr>
      </w:pPr>
      <w:r w:rsidRPr="004C54F0">
        <w:rPr>
          <w:b/>
          <w:bCs/>
          <w:color w:val="auto"/>
        </w:rPr>
        <w:t xml:space="preserve">Alternative Contact Person (optional): ____________________________________________ </w:t>
      </w:r>
    </w:p>
    <w:p w:rsidR="005B3AFC" w:rsidRPr="004C54F0" w:rsidRDefault="005B3AFC" w:rsidP="005B3AFC">
      <w:pPr>
        <w:pStyle w:val="Default"/>
        <w:rPr>
          <w:color w:val="auto"/>
        </w:rPr>
      </w:pPr>
      <w:r w:rsidRPr="004C54F0">
        <w:rPr>
          <w:b/>
          <w:bCs/>
          <w:color w:val="auto"/>
        </w:rPr>
        <w:t xml:space="preserve">Telephone Number: ____________________________________________________________ </w:t>
      </w:r>
    </w:p>
    <w:p w:rsidR="005B3AFC" w:rsidRPr="004C54F0" w:rsidRDefault="005B3AFC" w:rsidP="005B3AFC">
      <w:pPr>
        <w:pStyle w:val="Default"/>
        <w:rPr>
          <w:color w:val="auto"/>
        </w:rPr>
      </w:pPr>
      <w:r w:rsidRPr="004C54F0">
        <w:rPr>
          <w:b/>
          <w:bCs/>
          <w:color w:val="auto"/>
        </w:rPr>
        <w:t xml:space="preserve">Cell Number: _________________________________________________________________ </w:t>
      </w:r>
    </w:p>
    <w:p w:rsidR="005B3AFC" w:rsidRPr="008B6238" w:rsidRDefault="005B3AFC" w:rsidP="005D350F">
      <w:pPr>
        <w:spacing w:after="0" w:line="240" w:lineRule="auto"/>
        <w:jc w:val="both"/>
        <w:rPr>
          <w:rFonts w:ascii="Times New Roman" w:hAnsi="Times New Roman" w:cs="Times New Roman"/>
          <w:b/>
          <w:bCs/>
          <w:sz w:val="24"/>
          <w:szCs w:val="24"/>
        </w:rPr>
      </w:pPr>
      <w:r w:rsidRPr="00952BF9">
        <w:rPr>
          <w:rFonts w:ascii="Times New Roman" w:hAnsi="Times New Roman" w:cs="Times New Roman"/>
          <w:b/>
          <w:bCs/>
          <w:sz w:val="24"/>
          <w:szCs w:val="24"/>
        </w:rPr>
        <w:t xml:space="preserve">E-mail: _______________________________________________________________________ </w:t>
      </w:r>
    </w:p>
    <w:p w:rsidR="005B3AFC" w:rsidRPr="004C54F0" w:rsidRDefault="005B3AFC" w:rsidP="005D350F">
      <w:pPr>
        <w:spacing w:after="0" w:line="240" w:lineRule="auto"/>
        <w:jc w:val="both"/>
        <w:rPr>
          <w:rFonts w:ascii="Times New Roman" w:hAnsi="Times New Roman" w:cs="Times New Roman"/>
          <w:b/>
          <w:bCs/>
          <w:sz w:val="24"/>
          <w:szCs w:val="24"/>
        </w:rPr>
      </w:pPr>
    </w:p>
    <w:p w:rsidR="005B3AFC" w:rsidRPr="004C54F0" w:rsidRDefault="008957E9" w:rsidP="005B3AFC">
      <w:pPr>
        <w:pStyle w:val="Default"/>
        <w:rPr>
          <w:color w:val="auto"/>
        </w:rPr>
      </w:pPr>
      <w:r>
        <w:rPr>
          <w:b/>
          <w:bCs/>
          <w:color w:val="auto"/>
        </w:rPr>
        <w:t>REFERENCE #__</w:t>
      </w:r>
    </w:p>
    <w:p w:rsidR="005B3AFC" w:rsidRPr="004C54F0" w:rsidRDefault="005B3AFC" w:rsidP="005B3AFC">
      <w:pPr>
        <w:pStyle w:val="Default"/>
        <w:rPr>
          <w:color w:val="auto"/>
        </w:rPr>
      </w:pPr>
      <w:r w:rsidRPr="004C54F0">
        <w:rPr>
          <w:b/>
          <w:bCs/>
          <w:color w:val="auto"/>
        </w:rPr>
        <w:t xml:space="preserve">Name of Company: ____________________________________________________________ </w:t>
      </w:r>
    </w:p>
    <w:p w:rsidR="005B3AFC" w:rsidRPr="004C54F0" w:rsidRDefault="005B3AFC" w:rsidP="005B3AFC">
      <w:pPr>
        <w:pStyle w:val="Default"/>
        <w:rPr>
          <w:color w:val="auto"/>
        </w:rPr>
      </w:pPr>
      <w:r w:rsidRPr="004C54F0">
        <w:rPr>
          <w:b/>
          <w:bCs/>
          <w:color w:val="auto"/>
        </w:rPr>
        <w:t xml:space="preserve">Dates of Service: _______________________________________________________________ </w:t>
      </w:r>
    </w:p>
    <w:p w:rsidR="005B3AFC" w:rsidRPr="004C54F0" w:rsidRDefault="005B3AFC" w:rsidP="005B3AFC">
      <w:pPr>
        <w:pStyle w:val="Default"/>
        <w:rPr>
          <w:color w:val="auto"/>
        </w:rPr>
      </w:pPr>
      <w:r w:rsidRPr="004C54F0">
        <w:rPr>
          <w:b/>
          <w:bCs/>
          <w:color w:val="auto"/>
        </w:rPr>
        <w:t xml:space="preserve">Contact Person: _______________________________________________________________ </w:t>
      </w:r>
    </w:p>
    <w:p w:rsidR="005B3AFC" w:rsidRPr="004C54F0" w:rsidRDefault="005B3AFC" w:rsidP="005B3AFC">
      <w:pPr>
        <w:pStyle w:val="Default"/>
        <w:rPr>
          <w:color w:val="auto"/>
        </w:rPr>
      </w:pPr>
      <w:r w:rsidRPr="004C54F0">
        <w:rPr>
          <w:b/>
          <w:bCs/>
          <w:color w:val="auto"/>
        </w:rPr>
        <w:t xml:space="preserve">Address: _____________________________________________________________________ </w:t>
      </w:r>
    </w:p>
    <w:p w:rsidR="005B3AFC" w:rsidRPr="004C54F0" w:rsidRDefault="005B3AFC" w:rsidP="005B3AFC">
      <w:pPr>
        <w:pStyle w:val="Default"/>
        <w:rPr>
          <w:color w:val="auto"/>
        </w:rPr>
      </w:pPr>
      <w:r w:rsidRPr="004C54F0">
        <w:rPr>
          <w:b/>
          <w:bCs/>
          <w:color w:val="auto"/>
        </w:rPr>
        <w:t xml:space="preserve">City/State/Zip: ________________________________________________________________ </w:t>
      </w:r>
    </w:p>
    <w:p w:rsidR="005B3AFC" w:rsidRPr="004C54F0" w:rsidRDefault="005B3AFC" w:rsidP="005B3AFC">
      <w:pPr>
        <w:pStyle w:val="Default"/>
        <w:rPr>
          <w:color w:val="auto"/>
        </w:rPr>
      </w:pPr>
      <w:r w:rsidRPr="004C54F0">
        <w:rPr>
          <w:b/>
          <w:bCs/>
          <w:color w:val="auto"/>
        </w:rPr>
        <w:t xml:space="preserve">Telephone Number: ____________________________________________________________ </w:t>
      </w:r>
    </w:p>
    <w:p w:rsidR="005B3AFC" w:rsidRPr="004C54F0" w:rsidRDefault="005B3AFC" w:rsidP="005B3AFC">
      <w:pPr>
        <w:pStyle w:val="Default"/>
        <w:rPr>
          <w:color w:val="auto"/>
        </w:rPr>
      </w:pPr>
      <w:r w:rsidRPr="004C54F0">
        <w:rPr>
          <w:b/>
          <w:bCs/>
          <w:color w:val="auto"/>
        </w:rPr>
        <w:t xml:space="preserve">Cell Number: _________________________________________________________________ </w:t>
      </w:r>
    </w:p>
    <w:p w:rsidR="005B3AFC" w:rsidRPr="004C54F0" w:rsidRDefault="005B3AFC" w:rsidP="005B3AFC">
      <w:pPr>
        <w:pStyle w:val="Default"/>
        <w:rPr>
          <w:color w:val="auto"/>
        </w:rPr>
      </w:pPr>
      <w:r w:rsidRPr="004C54F0">
        <w:rPr>
          <w:b/>
          <w:bCs/>
          <w:color w:val="auto"/>
        </w:rPr>
        <w:t xml:space="preserve">E-mail: _______________________________________________________________________ </w:t>
      </w:r>
    </w:p>
    <w:p w:rsidR="005B3AFC" w:rsidRPr="004C54F0" w:rsidRDefault="005B3AFC" w:rsidP="005B3AFC">
      <w:pPr>
        <w:pStyle w:val="Default"/>
        <w:rPr>
          <w:color w:val="auto"/>
        </w:rPr>
      </w:pPr>
      <w:r w:rsidRPr="004C54F0">
        <w:rPr>
          <w:b/>
          <w:bCs/>
          <w:color w:val="auto"/>
        </w:rPr>
        <w:t xml:space="preserve">Alternative Contact Person (optional): ____________________________________________ </w:t>
      </w:r>
    </w:p>
    <w:p w:rsidR="005B3AFC" w:rsidRPr="004C54F0" w:rsidRDefault="005B3AFC" w:rsidP="005B3AFC">
      <w:pPr>
        <w:pStyle w:val="Default"/>
        <w:rPr>
          <w:color w:val="auto"/>
        </w:rPr>
      </w:pPr>
      <w:r w:rsidRPr="004C54F0">
        <w:rPr>
          <w:b/>
          <w:bCs/>
          <w:color w:val="auto"/>
        </w:rPr>
        <w:t xml:space="preserve">Telephone Number: ____________________________________________________________ </w:t>
      </w:r>
    </w:p>
    <w:p w:rsidR="005B3AFC" w:rsidRPr="004C54F0" w:rsidRDefault="005B3AFC" w:rsidP="005B3AFC">
      <w:pPr>
        <w:pStyle w:val="Default"/>
        <w:rPr>
          <w:color w:val="auto"/>
        </w:rPr>
      </w:pPr>
      <w:r w:rsidRPr="004C54F0">
        <w:rPr>
          <w:b/>
          <w:bCs/>
          <w:color w:val="auto"/>
        </w:rPr>
        <w:t xml:space="preserve">Cell Number: _________________________________________________________________ </w:t>
      </w:r>
    </w:p>
    <w:p w:rsidR="005B3AFC" w:rsidRPr="008B6238" w:rsidRDefault="005B3AFC" w:rsidP="005D350F">
      <w:pPr>
        <w:spacing w:after="0" w:line="240" w:lineRule="auto"/>
        <w:jc w:val="both"/>
        <w:rPr>
          <w:rFonts w:ascii="Times New Roman" w:hAnsi="Times New Roman" w:cs="Times New Roman"/>
          <w:b/>
          <w:bCs/>
          <w:sz w:val="24"/>
          <w:szCs w:val="24"/>
        </w:rPr>
      </w:pPr>
      <w:r w:rsidRPr="00952BF9">
        <w:rPr>
          <w:rFonts w:ascii="Times New Roman" w:hAnsi="Times New Roman" w:cs="Times New Roman"/>
          <w:b/>
          <w:bCs/>
          <w:sz w:val="24"/>
          <w:szCs w:val="24"/>
        </w:rPr>
        <w:t>E-mail: _______________________________________________________________________</w:t>
      </w:r>
    </w:p>
    <w:p w:rsidR="005B3AFC" w:rsidRPr="004C54F0" w:rsidRDefault="005B3AFC" w:rsidP="005D350F">
      <w:pPr>
        <w:spacing w:after="0" w:line="240" w:lineRule="auto"/>
        <w:jc w:val="both"/>
        <w:rPr>
          <w:rFonts w:ascii="Times New Roman" w:hAnsi="Times New Roman" w:cs="Times New Roman"/>
          <w:b/>
          <w:bCs/>
          <w:sz w:val="24"/>
          <w:szCs w:val="24"/>
        </w:rPr>
      </w:pPr>
    </w:p>
    <w:p w:rsidR="001500FB" w:rsidRPr="004C54F0" w:rsidRDefault="005B3AFC" w:rsidP="00665AAA">
      <w:pPr>
        <w:spacing w:after="0" w:line="240" w:lineRule="auto"/>
        <w:jc w:val="both"/>
        <w:rPr>
          <w:rFonts w:ascii="Times New Roman" w:hAnsi="Times New Roman" w:cs="Times New Roman"/>
          <w:b/>
        </w:rPr>
      </w:pPr>
      <w:r w:rsidRPr="004C54F0">
        <w:rPr>
          <w:rFonts w:ascii="Times New Roman" w:hAnsi="Times New Roman" w:cs="Times New Roman"/>
          <w:b/>
          <w:bCs/>
          <w:sz w:val="24"/>
          <w:szCs w:val="24"/>
        </w:rPr>
        <w:t xml:space="preserve">Bidder may submit as many references as desired by submitting as many additional copies of </w:t>
      </w:r>
      <w:r w:rsidR="003C2D7C">
        <w:rPr>
          <w:rFonts w:ascii="Times New Roman" w:hAnsi="Times New Roman" w:cs="Times New Roman"/>
          <w:b/>
          <w:bCs/>
          <w:sz w:val="24"/>
          <w:szCs w:val="24"/>
        </w:rPr>
        <w:t>this Attachment</w:t>
      </w:r>
      <w:r w:rsidRPr="004C54F0">
        <w:rPr>
          <w:rFonts w:ascii="Times New Roman" w:hAnsi="Times New Roman" w:cs="Times New Roman"/>
          <w:b/>
          <w:bCs/>
          <w:sz w:val="24"/>
          <w:szCs w:val="24"/>
        </w:rPr>
        <w:t xml:space="preserve">, as deemed necessary. References will be contacted in order listed until two references have been interviewed and Reference Score Sheets completed for each of the two references. No further references will be contacted; however, bidders are encouraged to submit additional references to ensure that at least two references are available for interview. </w:t>
      </w:r>
      <w:r w:rsidR="007E3617" w:rsidRPr="004C54F0">
        <w:rPr>
          <w:rFonts w:ascii="Times New Roman" w:hAnsi="Times New Roman" w:cs="Times New Roman"/>
          <w:b/>
          <w:bCs/>
          <w:sz w:val="24"/>
          <w:szCs w:val="24"/>
        </w:rPr>
        <w:t>DFA</w:t>
      </w:r>
      <w:r w:rsidRPr="004C54F0">
        <w:rPr>
          <w:rFonts w:ascii="Times New Roman" w:hAnsi="Times New Roman" w:cs="Times New Roman"/>
          <w:b/>
          <w:bCs/>
          <w:sz w:val="24"/>
          <w:szCs w:val="24"/>
        </w:rPr>
        <w:t xml:space="preserve"> must be able to contact two references within two (2) business days of bid opening to be considered responsive.</w:t>
      </w:r>
    </w:p>
    <w:p w:rsidR="00C74CF4" w:rsidRDefault="00C74CF4">
      <w:pPr>
        <w:rPr>
          <w:rFonts w:ascii="Times New Roman" w:hAnsi="Times New Roman" w:cs="Times New Roman"/>
          <w:b/>
          <w:sz w:val="28"/>
          <w:szCs w:val="28"/>
        </w:rPr>
      </w:pPr>
    </w:p>
    <w:p w:rsidR="00C74CF4" w:rsidRDefault="00C74CF4">
      <w:pPr>
        <w:rPr>
          <w:rFonts w:ascii="Times New Roman" w:hAnsi="Times New Roman" w:cs="Times New Roman"/>
          <w:b/>
          <w:sz w:val="28"/>
          <w:szCs w:val="28"/>
        </w:rPr>
      </w:pPr>
    </w:p>
    <w:p w:rsidR="00C74CF4" w:rsidRDefault="00C74CF4">
      <w:pPr>
        <w:rPr>
          <w:rFonts w:ascii="Times New Roman" w:hAnsi="Times New Roman" w:cs="Times New Roman"/>
          <w:b/>
          <w:sz w:val="28"/>
          <w:szCs w:val="28"/>
        </w:rPr>
      </w:pPr>
    </w:p>
    <w:p w:rsidR="005B3AFC" w:rsidRPr="00C74CF4" w:rsidRDefault="00C74CF4" w:rsidP="00C74CF4">
      <w:pPr>
        <w:jc w:val="center"/>
        <w:rPr>
          <w:rFonts w:ascii="Times New Roman" w:hAnsi="Times New Roman" w:cs="Times New Roman"/>
          <w:sz w:val="28"/>
          <w:szCs w:val="28"/>
        </w:rPr>
      </w:pPr>
      <w:r w:rsidRPr="00C74CF4">
        <w:rPr>
          <w:rFonts w:ascii="Times New Roman" w:hAnsi="Times New Roman" w:cs="Times New Roman"/>
          <w:sz w:val="28"/>
          <w:szCs w:val="28"/>
        </w:rPr>
        <w:t>INTENTIONALLY LEFT BLANK</w:t>
      </w:r>
      <w:r w:rsidR="005B3AFC" w:rsidRPr="00C74CF4">
        <w:rPr>
          <w:rFonts w:ascii="Times New Roman" w:hAnsi="Times New Roman" w:cs="Times New Roman"/>
          <w:sz w:val="28"/>
          <w:szCs w:val="28"/>
        </w:rPr>
        <w:br w:type="page"/>
      </w:r>
    </w:p>
    <w:p w:rsidR="001500FB" w:rsidRPr="004C54F0" w:rsidRDefault="007616F5" w:rsidP="001500FB">
      <w:pPr>
        <w:jc w:val="center"/>
        <w:rPr>
          <w:rFonts w:ascii="Times New Roman" w:hAnsi="Times New Roman" w:cs="Times New Roman"/>
          <w:b/>
          <w:sz w:val="28"/>
          <w:szCs w:val="28"/>
        </w:rPr>
      </w:pPr>
      <w:r w:rsidRPr="004C54F0">
        <w:rPr>
          <w:rFonts w:ascii="Times New Roman" w:hAnsi="Times New Roman" w:cs="Times New Roman"/>
          <w:b/>
          <w:sz w:val="28"/>
          <w:szCs w:val="28"/>
        </w:rPr>
        <w:lastRenderedPageBreak/>
        <w:t xml:space="preserve">ATTACHMENT </w:t>
      </w:r>
      <w:r w:rsidR="00BB5518" w:rsidRPr="004C54F0">
        <w:rPr>
          <w:rFonts w:ascii="Times New Roman" w:hAnsi="Times New Roman" w:cs="Times New Roman"/>
          <w:b/>
          <w:sz w:val="28"/>
          <w:szCs w:val="28"/>
        </w:rPr>
        <w:t>F</w:t>
      </w:r>
    </w:p>
    <w:p w:rsidR="001500FB" w:rsidRPr="004C54F0" w:rsidRDefault="001500FB" w:rsidP="001500FB">
      <w:pPr>
        <w:jc w:val="center"/>
        <w:rPr>
          <w:rFonts w:ascii="Times New Roman" w:hAnsi="Times New Roman" w:cs="Times New Roman"/>
          <w:b/>
          <w:sz w:val="28"/>
          <w:szCs w:val="28"/>
        </w:rPr>
      </w:pPr>
      <w:r w:rsidRPr="004C54F0">
        <w:rPr>
          <w:rFonts w:ascii="Times New Roman" w:hAnsi="Times New Roman" w:cs="Times New Roman"/>
          <w:b/>
          <w:sz w:val="28"/>
          <w:szCs w:val="28"/>
        </w:rPr>
        <w:t>Reference Score Sheet</w:t>
      </w:r>
    </w:p>
    <w:p w:rsidR="00B72B80" w:rsidRPr="004C54F0" w:rsidRDefault="000D5B18" w:rsidP="001500FB">
      <w:pPr>
        <w:jc w:val="center"/>
        <w:rPr>
          <w:rFonts w:ascii="Times New Roman" w:hAnsi="Times New Roman" w:cs="Times New Roman"/>
          <w:b/>
          <w:sz w:val="28"/>
          <w:szCs w:val="28"/>
        </w:rPr>
      </w:pPr>
      <w:r w:rsidRPr="004C54F0">
        <w:rPr>
          <w:rFonts w:ascii="Times New Roman" w:hAnsi="Times New Roman" w:cs="Times New Roman"/>
          <w:b/>
          <w:sz w:val="28"/>
          <w:szCs w:val="28"/>
        </w:rPr>
        <w:t xml:space="preserve">TO BE COMPLETED BY </w:t>
      </w:r>
      <w:r w:rsidR="007E3617" w:rsidRPr="004C54F0">
        <w:rPr>
          <w:rFonts w:ascii="Times New Roman" w:hAnsi="Times New Roman" w:cs="Times New Roman"/>
          <w:b/>
          <w:sz w:val="28"/>
          <w:szCs w:val="28"/>
        </w:rPr>
        <w:t xml:space="preserve">DFA </w:t>
      </w:r>
      <w:r w:rsidR="00B72B80" w:rsidRPr="004C54F0">
        <w:rPr>
          <w:rFonts w:ascii="Times New Roman" w:hAnsi="Times New Roman" w:cs="Times New Roman"/>
          <w:b/>
          <w:sz w:val="28"/>
          <w:szCs w:val="28"/>
        </w:rPr>
        <w:t>STAFF ONLY</w:t>
      </w:r>
    </w:p>
    <w:p w:rsidR="007E3617" w:rsidRPr="004C54F0" w:rsidRDefault="007E3617" w:rsidP="005D350F">
      <w:pPr>
        <w:pStyle w:val="Default"/>
        <w:rPr>
          <w:color w:val="auto"/>
        </w:rPr>
      </w:pPr>
    </w:p>
    <w:p w:rsidR="007E3617" w:rsidRPr="004C54F0" w:rsidRDefault="007E3617" w:rsidP="005D350F">
      <w:pPr>
        <w:pStyle w:val="Default"/>
        <w:rPr>
          <w:color w:val="auto"/>
        </w:rPr>
      </w:pPr>
      <w:r w:rsidRPr="004C54F0">
        <w:rPr>
          <w:color w:val="auto"/>
        </w:rPr>
        <w:t xml:space="preserve">Region: _______________________________________________________________________ </w:t>
      </w:r>
    </w:p>
    <w:p w:rsidR="007E3617" w:rsidRPr="004C54F0" w:rsidRDefault="007E3617" w:rsidP="005D350F">
      <w:pPr>
        <w:pStyle w:val="Default"/>
        <w:rPr>
          <w:color w:val="auto"/>
        </w:rPr>
      </w:pPr>
    </w:p>
    <w:p w:rsidR="007E3617" w:rsidRPr="004C54F0" w:rsidRDefault="0078138B" w:rsidP="00665AAA">
      <w:pPr>
        <w:pStyle w:val="Default"/>
        <w:rPr>
          <w:color w:val="auto"/>
        </w:rPr>
      </w:pPr>
      <w:r>
        <w:rPr>
          <w:color w:val="auto"/>
        </w:rPr>
        <w:t>Company</w:t>
      </w:r>
      <w:r w:rsidR="007E3617" w:rsidRPr="004C54F0">
        <w:rPr>
          <w:color w:val="auto"/>
        </w:rPr>
        <w:t xml:space="preserve"> Name: _________________________________________________________________ </w:t>
      </w:r>
    </w:p>
    <w:p w:rsidR="007E3617" w:rsidRPr="004C54F0" w:rsidRDefault="007E3617" w:rsidP="00665AAA">
      <w:pPr>
        <w:pStyle w:val="Default"/>
        <w:rPr>
          <w:color w:val="auto"/>
        </w:rPr>
      </w:pPr>
    </w:p>
    <w:p w:rsidR="007E3617" w:rsidRPr="004C54F0" w:rsidRDefault="007E3617" w:rsidP="00665AAA">
      <w:pPr>
        <w:pStyle w:val="Default"/>
        <w:rPr>
          <w:color w:val="auto"/>
        </w:rPr>
      </w:pPr>
      <w:r w:rsidRPr="004C54F0">
        <w:rPr>
          <w:color w:val="auto"/>
        </w:rPr>
        <w:t xml:space="preserve">Reference Name: _______________________________________________________________ </w:t>
      </w:r>
    </w:p>
    <w:p w:rsidR="007E3617" w:rsidRPr="004C54F0" w:rsidRDefault="007E3617" w:rsidP="00665AAA">
      <w:pPr>
        <w:pStyle w:val="Default"/>
        <w:rPr>
          <w:color w:val="auto"/>
        </w:rPr>
      </w:pPr>
    </w:p>
    <w:p w:rsidR="007E3617" w:rsidRPr="004C54F0" w:rsidRDefault="007E3617" w:rsidP="00665AAA">
      <w:pPr>
        <w:pStyle w:val="Default"/>
        <w:rPr>
          <w:color w:val="auto"/>
        </w:rPr>
      </w:pPr>
      <w:r w:rsidRPr="004C54F0">
        <w:rPr>
          <w:color w:val="auto"/>
        </w:rPr>
        <w:t xml:space="preserve">Person Contacted, Title/Position: ___________________________________________________ </w:t>
      </w:r>
    </w:p>
    <w:p w:rsidR="007E3617" w:rsidRPr="004C54F0" w:rsidRDefault="007E3617" w:rsidP="00665AAA">
      <w:pPr>
        <w:pStyle w:val="Default"/>
        <w:rPr>
          <w:color w:val="auto"/>
        </w:rPr>
      </w:pPr>
    </w:p>
    <w:p w:rsidR="007E3617" w:rsidRPr="004C54F0" w:rsidRDefault="007E3617" w:rsidP="00665AAA">
      <w:pPr>
        <w:pStyle w:val="Default"/>
        <w:rPr>
          <w:color w:val="auto"/>
        </w:rPr>
      </w:pPr>
      <w:r w:rsidRPr="004C54F0">
        <w:rPr>
          <w:color w:val="auto"/>
        </w:rPr>
        <w:t xml:space="preserve">Date/Time Contacted: ___________________________________________________________ </w:t>
      </w:r>
    </w:p>
    <w:p w:rsidR="007E3617" w:rsidRPr="00952BF9" w:rsidRDefault="007E3617" w:rsidP="00665AAA">
      <w:pPr>
        <w:spacing w:after="0" w:line="240" w:lineRule="auto"/>
        <w:rPr>
          <w:rFonts w:ascii="Times New Roman" w:hAnsi="Times New Roman" w:cs="Times New Roman"/>
          <w:sz w:val="24"/>
          <w:szCs w:val="24"/>
        </w:rPr>
      </w:pPr>
    </w:p>
    <w:p w:rsidR="007E3617" w:rsidRPr="008B6238" w:rsidRDefault="007E3617" w:rsidP="00665AAA">
      <w:pPr>
        <w:spacing w:after="0" w:line="240" w:lineRule="auto"/>
        <w:rPr>
          <w:rFonts w:ascii="Times New Roman" w:hAnsi="Times New Roman" w:cs="Times New Roman"/>
          <w:sz w:val="24"/>
          <w:szCs w:val="24"/>
        </w:rPr>
      </w:pPr>
      <w:r w:rsidRPr="008B6238">
        <w:rPr>
          <w:rFonts w:ascii="Times New Roman" w:hAnsi="Times New Roman" w:cs="Times New Roman"/>
          <w:sz w:val="24"/>
          <w:szCs w:val="24"/>
        </w:rPr>
        <w:t xml:space="preserve">Service From/To Dates: __________________________________________________________ </w:t>
      </w:r>
    </w:p>
    <w:p w:rsidR="001500FB" w:rsidRPr="004C54F0" w:rsidRDefault="001500FB" w:rsidP="00665AAA">
      <w:pPr>
        <w:spacing w:after="0" w:line="240" w:lineRule="auto"/>
        <w:rPr>
          <w:rFonts w:ascii="Times New Roman" w:hAnsi="Times New Roman" w:cs="Times New Roman"/>
          <w:sz w:val="24"/>
          <w:szCs w:val="24"/>
        </w:rPr>
      </w:pPr>
    </w:p>
    <w:tbl>
      <w:tblPr>
        <w:tblStyle w:val="TableGrid"/>
        <w:tblW w:w="9355" w:type="dxa"/>
        <w:tblLook w:val="04A0" w:firstRow="1" w:lastRow="0" w:firstColumn="1" w:lastColumn="0" w:noHBand="0" w:noVBand="1"/>
      </w:tblPr>
      <w:tblGrid>
        <w:gridCol w:w="7645"/>
        <w:gridCol w:w="810"/>
        <w:gridCol w:w="900"/>
      </w:tblGrid>
      <w:tr w:rsidR="00952BF9" w:rsidRPr="004C54F0" w:rsidTr="00665AAA">
        <w:tc>
          <w:tcPr>
            <w:tcW w:w="7645" w:type="dxa"/>
          </w:tcPr>
          <w:p w:rsidR="007E3617" w:rsidRPr="004C54F0" w:rsidRDefault="007E3617" w:rsidP="005D350F">
            <w:pPr>
              <w:rPr>
                <w:rFonts w:ascii="Times New Roman" w:hAnsi="Times New Roman" w:cs="Times New Roman"/>
                <w:sz w:val="24"/>
                <w:szCs w:val="24"/>
              </w:rPr>
            </w:pPr>
            <w:r w:rsidRPr="004C54F0">
              <w:rPr>
                <w:rFonts w:ascii="Times New Roman" w:hAnsi="Times New Roman" w:cs="Times New Roman"/>
                <w:sz w:val="24"/>
                <w:szCs w:val="24"/>
              </w:rPr>
              <w:t xml:space="preserve">Able to provide </w:t>
            </w:r>
            <w:r w:rsidR="00415FE7" w:rsidRPr="004C54F0">
              <w:rPr>
                <w:rFonts w:ascii="Times New Roman" w:hAnsi="Times New Roman" w:cs="Times New Roman"/>
                <w:sz w:val="24"/>
                <w:szCs w:val="24"/>
              </w:rPr>
              <w:t>background screening services</w:t>
            </w:r>
            <w:r w:rsidRPr="004C54F0">
              <w:rPr>
                <w:rFonts w:ascii="Times New Roman" w:hAnsi="Times New Roman" w:cs="Times New Roman"/>
                <w:sz w:val="24"/>
                <w:szCs w:val="24"/>
              </w:rPr>
              <w:t xml:space="preserve"> when you called? </w:t>
            </w:r>
          </w:p>
        </w:tc>
        <w:tc>
          <w:tcPr>
            <w:tcW w:w="810" w:type="dxa"/>
          </w:tcPr>
          <w:p w:rsidR="007E3617" w:rsidRPr="004C54F0" w:rsidRDefault="007E3617" w:rsidP="005D350F">
            <w:pPr>
              <w:jc w:val="center"/>
              <w:rPr>
                <w:rFonts w:ascii="Times New Roman" w:hAnsi="Times New Roman" w:cs="Times New Roman"/>
                <w:sz w:val="24"/>
                <w:szCs w:val="24"/>
              </w:rPr>
            </w:pPr>
            <w:r w:rsidRPr="004C54F0">
              <w:rPr>
                <w:rFonts w:ascii="Times New Roman" w:hAnsi="Times New Roman" w:cs="Times New Roman"/>
                <w:sz w:val="24"/>
                <w:szCs w:val="24"/>
              </w:rPr>
              <w:t xml:space="preserve">Yes </w:t>
            </w:r>
          </w:p>
        </w:tc>
        <w:tc>
          <w:tcPr>
            <w:tcW w:w="900" w:type="dxa"/>
          </w:tcPr>
          <w:p w:rsidR="007E3617" w:rsidRPr="004C54F0" w:rsidRDefault="007E3617" w:rsidP="005D350F">
            <w:pPr>
              <w:jc w:val="center"/>
              <w:rPr>
                <w:rFonts w:ascii="Times New Roman" w:hAnsi="Times New Roman" w:cs="Times New Roman"/>
                <w:sz w:val="24"/>
                <w:szCs w:val="24"/>
              </w:rPr>
            </w:pPr>
            <w:r w:rsidRPr="004C54F0">
              <w:rPr>
                <w:rFonts w:ascii="Times New Roman" w:hAnsi="Times New Roman" w:cs="Times New Roman"/>
                <w:sz w:val="24"/>
                <w:szCs w:val="24"/>
              </w:rPr>
              <w:t xml:space="preserve">No </w:t>
            </w:r>
          </w:p>
        </w:tc>
      </w:tr>
      <w:tr w:rsidR="00952BF9" w:rsidRPr="004C54F0" w:rsidTr="00665AAA">
        <w:tc>
          <w:tcPr>
            <w:tcW w:w="7645" w:type="dxa"/>
          </w:tcPr>
          <w:p w:rsidR="007E3617" w:rsidRPr="004C54F0" w:rsidRDefault="007E3617" w:rsidP="005D350F">
            <w:pPr>
              <w:rPr>
                <w:rFonts w:ascii="Times New Roman" w:hAnsi="Times New Roman" w:cs="Times New Roman"/>
                <w:sz w:val="24"/>
                <w:szCs w:val="24"/>
              </w:rPr>
            </w:pPr>
            <w:r w:rsidRPr="004C54F0">
              <w:rPr>
                <w:rFonts w:ascii="Times New Roman" w:hAnsi="Times New Roman" w:cs="Times New Roman"/>
                <w:sz w:val="24"/>
                <w:szCs w:val="24"/>
              </w:rPr>
              <w:t xml:space="preserve">Satisfied with the </w:t>
            </w:r>
            <w:r w:rsidR="00415FE7" w:rsidRPr="004C54F0">
              <w:rPr>
                <w:rFonts w:ascii="Times New Roman" w:hAnsi="Times New Roman" w:cs="Times New Roman"/>
                <w:sz w:val="24"/>
                <w:szCs w:val="24"/>
              </w:rPr>
              <w:t xml:space="preserve">background screening services </w:t>
            </w:r>
            <w:r w:rsidRPr="004C54F0">
              <w:rPr>
                <w:rFonts w:ascii="Times New Roman" w:hAnsi="Times New Roman" w:cs="Times New Roman"/>
                <w:sz w:val="24"/>
                <w:szCs w:val="24"/>
              </w:rPr>
              <w:t xml:space="preserve">provided? If no, please explain. </w:t>
            </w:r>
          </w:p>
        </w:tc>
        <w:tc>
          <w:tcPr>
            <w:tcW w:w="810" w:type="dxa"/>
          </w:tcPr>
          <w:p w:rsidR="007E3617" w:rsidRPr="004C54F0" w:rsidRDefault="007E3617" w:rsidP="005D350F">
            <w:pPr>
              <w:jc w:val="center"/>
              <w:rPr>
                <w:rFonts w:ascii="Times New Roman" w:hAnsi="Times New Roman" w:cs="Times New Roman"/>
                <w:sz w:val="24"/>
                <w:szCs w:val="24"/>
              </w:rPr>
            </w:pPr>
            <w:r w:rsidRPr="004C54F0">
              <w:rPr>
                <w:rFonts w:ascii="Times New Roman" w:hAnsi="Times New Roman" w:cs="Times New Roman"/>
                <w:sz w:val="24"/>
                <w:szCs w:val="24"/>
              </w:rPr>
              <w:t xml:space="preserve">Yes </w:t>
            </w:r>
          </w:p>
        </w:tc>
        <w:tc>
          <w:tcPr>
            <w:tcW w:w="900" w:type="dxa"/>
          </w:tcPr>
          <w:p w:rsidR="007E3617" w:rsidRPr="004C54F0" w:rsidRDefault="007E3617" w:rsidP="005D350F">
            <w:pPr>
              <w:jc w:val="center"/>
              <w:rPr>
                <w:rFonts w:ascii="Times New Roman" w:hAnsi="Times New Roman" w:cs="Times New Roman"/>
                <w:sz w:val="24"/>
                <w:szCs w:val="24"/>
              </w:rPr>
            </w:pPr>
            <w:r w:rsidRPr="004C54F0">
              <w:rPr>
                <w:rFonts w:ascii="Times New Roman" w:hAnsi="Times New Roman" w:cs="Times New Roman"/>
                <w:sz w:val="24"/>
                <w:szCs w:val="24"/>
              </w:rPr>
              <w:t xml:space="preserve">No </w:t>
            </w:r>
          </w:p>
        </w:tc>
      </w:tr>
      <w:tr w:rsidR="00952BF9" w:rsidRPr="004C54F0" w:rsidTr="00665AAA">
        <w:tc>
          <w:tcPr>
            <w:tcW w:w="7645" w:type="dxa"/>
          </w:tcPr>
          <w:p w:rsidR="007E3617" w:rsidRPr="004C54F0" w:rsidRDefault="007E3617" w:rsidP="009F625C">
            <w:pPr>
              <w:rPr>
                <w:rFonts w:ascii="Times New Roman" w:hAnsi="Times New Roman" w:cs="Times New Roman"/>
                <w:sz w:val="24"/>
                <w:szCs w:val="24"/>
              </w:rPr>
            </w:pPr>
            <w:r w:rsidRPr="004C54F0">
              <w:rPr>
                <w:rFonts w:ascii="Times New Roman" w:hAnsi="Times New Roman" w:cs="Times New Roman"/>
                <w:sz w:val="24"/>
                <w:szCs w:val="24"/>
              </w:rPr>
              <w:t xml:space="preserve">Vendor easy to work </w:t>
            </w:r>
            <w:r w:rsidR="009F625C" w:rsidRPr="004C54F0">
              <w:rPr>
                <w:rFonts w:ascii="Times New Roman" w:hAnsi="Times New Roman" w:cs="Times New Roman"/>
                <w:sz w:val="24"/>
                <w:szCs w:val="24"/>
              </w:rPr>
              <w:t>with</w:t>
            </w:r>
            <w:r w:rsidRPr="004C54F0">
              <w:rPr>
                <w:rFonts w:ascii="Times New Roman" w:hAnsi="Times New Roman" w:cs="Times New Roman"/>
                <w:sz w:val="24"/>
                <w:szCs w:val="24"/>
              </w:rPr>
              <w:t xml:space="preserve"> </w:t>
            </w:r>
            <w:r w:rsidR="00415FE7" w:rsidRPr="004C54F0">
              <w:rPr>
                <w:rFonts w:ascii="Times New Roman" w:hAnsi="Times New Roman" w:cs="Times New Roman"/>
                <w:sz w:val="24"/>
                <w:szCs w:val="24"/>
              </w:rPr>
              <w:t>when provid</w:t>
            </w:r>
            <w:r w:rsidRPr="004C54F0">
              <w:rPr>
                <w:rFonts w:ascii="Times New Roman" w:hAnsi="Times New Roman" w:cs="Times New Roman"/>
                <w:sz w:val="24"/>
                <w:szCs w:val="24"/>
              </w:rPr>
              <w:t xml:space="preserve">ing </w:t>
            </w:r>
            <w:r w:rsidR="00415FE7" w:rsidRPr="004C54F0">
              <w:rPr>
                <w:rFonts w:ascii="Times New Roman" w:hAnsi="Times New Roman" w:cs="Times New Roman"/>
                <w:sz w:val="24"/>
                <w:szCs w:val="24"/>
              </w:rPr>
              <w:t>background screening services</w:t>
            </w:r>
            <w:r w:rsidRPr="004C54F0">
              <w:rPr>
                <w:rFonts w:ascii="Times New Roman" w:hAnsi="Times New Roman" w:cs="Times New Roman"/>
                <w:sz w:val="24"/>
                <w:szCs w:val="24"/>
              </w:rPr>
              <w:t xml:space="preserve">? </w:t>
            </w:r>
          </w:p>
        </w:tc>
        <w:tc>
          <w:tcPr>
            <w:tcW w:w="810" w:type="dxa"/>
          </w:tcPr>
          <w:p w:rsidR="007E3617" w:rsidRPr="004C54F0" w:rsidRDefault="007E3617" w:rsidP="005D350F">
            <w:pPr>
              <w:jc w:val="center"/>
              <w:rPr>
                <w:rFonts w:ascii="Times New Roman" w:hAnsi="Times New Roman" w:cs="Times New Roman"/>
                <w:sz w:val="24"/>
                <w:szCs w:val="24"/>
              </w:rPr>
            </w:pPr>
            <w:r w:rsidRPr="004C54F0">
              <w:rPr>
                <w:rFonts w:ascii="Times New Roman" w:hAnsi="Times New Roman" w:cs="Times New Roman"/>
                <w:sz w:val="24"/>
                <w:szCs w:val="24"/>
              </w:rPr>
              <w:t xml:space="preserve">Yes </w:t>
            </w:r>
          </w:p>
        </w:tc>
        <w:tc>
          <w:tcPr>
            <w:tcW w:w="900" w:type="dxa"/>
          </w:tcPr>
          <w:p w:rsidR="007E3617" w:rsidRPr="004C54F0" w:rsidRDefault="007E3617" w:rsidP="005D350F">
            <w:pPr>
              <w:jc w:val="center"/>
              <w:rPr>
                <w:rFonts w:ascii="Times New Roman" w:hAnsi="Times New Roman" w:cs="Times New Roman"/>
                <w:sz w:val="24"/>
                <w:szCs w:val="24"/>
              </w:rPr>
            </w:pPr>
            <w:r w:rsidRPr="004C54F0">
              <w:rPr>
                <w:rFonts w:ascii="Times New Roman" w:hAnsi="Times New Roman" w:cs="Times New Roman"/>
                <w:sz w:val="24"/>
                <w:szCs w:val="24"/>
              </w:rPr>
              <w:t xml:space="preserve">No </w:t>
            </w:r>
          </w:p>
        </w:tc>
      </w:tr>
      <w:tr w:rsidR="00952BF9" w:rsidRPr="004C54F0" w:rsidTr="00665AAA">
        <w:tc>
          <w:tcPr>
            <w:tcW w:w="7645" w:type="dxa"/>
          </w:tcPr>
          <w:p w:rsidR="007E3617" w:rsidRPr="004C54F0" w:rsidRDefault="007E3617" w:rsidP="005D350F">
            <w:pPr>
              <w:rPr>
                <w:rFonts w:ascii="Times New Roman" w:hAnsi="Times New Roman" w:cs="Times New Roman"/>
                <w:sz w:val="24"/>
                <w:szCs w:val="24"/>
              </w:rPr>
            </w:pPr>
            <w:r w:rsidRPr="004C54F0">
              <w:rPr>
                <w:rFonts w:ascii="Times New Roman" w:hAnsi="Times New Roman" w:cs="Times New Roman"/>
                <w:sz w:val="24"/>
                <w:szCs w:val="24"/>
              </w:rPr>
              <w:t xml:space="preserve">Were the </w:t>
            </w:r>
            <w:r w:rsidR="00415FE7" w:rsidRPr="004C54F0">
              <w:rPr>
                <w:rFonts w:ascii="Times New Roman" w:hAnsi="Times New Roman" w:cs="Times New Roman"/>
                <w:sz w:val="24"/>
                <w:szCs w:val="24"/>
              </w:rPr>
              <w:t xml:space="preserve">background screening services </w:t>
            </w:r>
            <w:r w:rsidRPr="004C54F0">
              <w:rPr>
                <w:rFonts w:ascii="Times New Roman" w:hAnsi="Times New Roman" w:cs="Times New Roman"/>
                <w:sz w:val="24"/>
                <w:szCs w:val="24"/>
              </w:rPr>
              <w:t xml:space="preserve">completed on time and within budget? </w:t>
            </w:r>
          </w:p>
        </w:tc>
        <w:tc>
          <w:tcPr>
            <w:tcW w:w="810" w:type="dxa"/>
          </w:tcPr>
          <w:p w:rsidR="007E3617" w:rsidRPr="004C54F0" w:rsidRDefault="007E3617" w:rsidP="005D350F">
            <w:pPr>
              <w:jc w:val="center"/>
              <w:rPr>
                <w:rFonts w:ascii="Times New Roman" w:hAnsi="Times New Roman" w:cs="Times New Roman"/>
                <w:sz w:val="24"/>
                <w:szCs w:val="24"/>
              </w:rPr>
            </w:pPr>
            <w:r w:rsidRPr="004C54F0">
              <w:rPr>
                <w:rFonts w:ascii="Times New Roman" w:hAnsi="Times New Roman" w:cs="Times New Roman"/>
                <w:sz w:val="24"/>
                <w:szCs w:val="24"/>
              </w:rPr>
              <w:t xml:space="preserve">Yes </w:t>
            </w:r>
          </w:p>
        </w:tc>
        <w:tc>
          <w:tcPr>
            <w:tcW w:w="900" w:type="dxa"/>
          </w:tcPr>
          <w:p w:rsidR="007E3617" w:rsidRPr="004C54F0" w:rsidRDefault="007E3617" w:rsidP="00665AAA">
            <w:pPr>
              <w:jc w:val="center"/>
              <w:rPr>
                <w:rFonts w:ascii="Times New Roman" w:hAnsi="Times New Roman" w:cs="Times New Roman"/>
                <w:sz w:val="24"/>
                <w:szCs w:val="24"/>
              </w:rPr>
            </w:pPr>
            <w:r w:rsidRPr="004C54F0">
              <w:rPr>
                <w:rFonts w:ascii="Times New Roman" w:hAnsi="Times New Roman" w:cs="Times New Roman"/>
                <w:sz w:val="24"/>
                <w:szCs w:val="24"/>
              </w:rPr>
              <w:t xml:space="preserve">No </w:t>
            </w:r>
          </w:p>
        </w:tc>
      </w:tr>
      <w:tr w:rsidR="00952BF9" w:rsidRPr="004C54F0" w:rsidTr="00665AAA">
        <w:tc>
          <w:tcPr>
            <w:tcW w:w="7645" w:type="dxa"/>
          </w:tcPr>
          <w:p w:rsidR="007E3617" w:rsidRPr="004C54F0" w:rsidRDefault="007E3617" w:rsidP="005D350F">
            <w:pPr>
              <w:pStyle w:val="Default"/>
              <w:rPr>
                <w:color w:val="auto"/>
              </w:rPr>
            </w:pPr>
            <w:r w:rsidRPr="004C54F0">
              <w:rPr>
                <w:color w:val="auto"/>
              </w:rPr>
              <w:t xml:space="preserve">Vendor listened when you had an issue and readily offered a solution? </w:t>
            </w:r>
          </w:p>
          <w:p w:rsidR="007E3617" w:rsidRPr="008B6238" w:rsidRDefault="007E3617" w:rsidP="005D350F">
            <w:pPr>
              <w:rPr>
                <w:rFonts w:ascii="Times New Roman" w:hAnsi="Times New Roman" w:cs="Times New Roman"/>
                <w:sz w:val="24"/>
                <w:szCs w:val="24"/>
              </w:rPr>
            </w:pPr>
            <w:r w:rsidRPr="00952BF9">
              <w:rPr>
                <w:rFonts w:ascii="Times New Roman" w:hAnsi="Times New Roman" w:cs="Times New Roman"/>
                <w:sz w:val="24"/>
                <w:szCs w:val="24"/>
              </w:rPr>
              <w:t xml:space="preserve">(If never had an issue, please check here ___.) </w:t>
            </w:r>
          </w:p>
        </w:tc>
        <w:tc>
          <w:tcPr>
            <w:tcW w:w="810" w:type="dxa"/>
          </w:tcPr>
          <w:p w:rsidR="007E3617" w:rsidRPr="004C54F0" w:rsidRDefault="007E3617" w:rsidP="005D350F">
            <w:pPr>
              <w:jc w:val="center"/>
              <w:rPr>
                <w:rFonts w:ascii="Times New Roman" w:hAnsi="Times New Roman" w:cs="Times New Roman"/>
                <w:sz w:val="24"/>
                <w:szCs w:val="24"/>
              </w:rPr>
            </w:pPr>
            <w:r w:rsidRPr="004C54F0">
              <w:rPr>
                <w:rFonts w:ascii="Times New Roman" w:hAnsi="Times New Roman" w:cs="Times New Roman"/>
                <w:sz w:val="24"/>
                <w:szCs w:val="24"/>
              </w:rPr>
              <w:t xml:space="preserve">Yes </w:t>
            </w:r>
          </w:p>
        </w:tc>
        <w:tc>
          <w:tcPr>
            <w:tcW w:w="900" w:type="dxa"/>
          </w:tcPr>
          <w:p w:rsidR="007E3617" w:rsidRPr="004C54F0" w:rsidRDefault="007E3617" w:rsidP="00665AAA">
            <w:pPr>
              <w:jc w:val="center"/>
              <w:rPr>
                <w:rFonts w:ascii="Times New Roman" w:hAnsi="Times New Roman" w:cs="Times New Roman"/>
                <w:sz w:val="24"/>
                <w:szCs w:val="24"/>
              </w:rPr>
            </w:pPr>
            <w:r w:rsidRPr="004C54F0">
              <w:rPr>
                <w:rFonts w:ascii="Times New Roman" w:hAnsi="Times New Roman" w:cs="Times New Roman"/>
                <w:sz w:val="24"/>
                <w:szCs w:val="24"/>
              </w:rPr>
              <w:t xml:space="preserve">No </w:t>
            </w:r>
          </w:p>
        </w:tc>
      </w:tr>
      <w:tr w:rsidR="00952BF9" w:rsidRPr="004C54F0" w:rsidTr="00665AAA">
        <w:tc>
          <w:tcPr>
            <w:tcW w:w="7645" w:type="dxa"/>
          </w:tcPr>
          <w:p w:rsidR="007E3617" w:rsidRPr="004C54F0" w:rsidRDefault="007E3617" w:rsidP="005D350F">
            <w:pPr>
              <w:rPr>
                <w:rFonts w:ascii="Times New Roman" w:hAnsi="Times New Roman" w:cs="Times New Roman"/>
                <w:sz w:val="24"/>
                <w:szCs w:val="24"/>
              </w:rPr>
            </w:pPr>
            <w:r w:rsidRPr="004C54F0">
              <w:rPr>
                <w:rFonts w:ascii="Times New Roman" w:hAnsi="Times New Roman" w:cs="Times New Roman"/>
                <w:sz w:val="24"/>
                <w:szCs w:val="24"/>
              </w:rPr>
              <w:t xml:space="preserve">Would you enter into a contract with them again? </w:t>
            </w:r>
          </w:p>
        </w:tc>
        <w:tc>
          <w:tcPr>
            <w:tcW w:w="810" w:type="dxa"/>
          </w:tcPr>
          <w:p w:rsidR="007E3617" w:rsidRPr="004C54F0" w:rsidRDefault="007E3617" w:rsidP="005D350F">
            <w:pPr>
              <w:jc w:val="center"/>
              <w:rPr>
                <w:rFonts w:ascii="Times New Roman" w:hAnsi="Times New Roman" w:cs="Times New Roman"/>
                <w:sz w:val="24"/>
                <w:szCs w:val="24"/>
              </w:rPr>
            </w:pPr>
            <w:r w:rsidRPr="004C54F0">
              <w:rPr>
                <w:rFonts w:ascii="Times New Roman" w:hAnsi="Times New Roman" w:cs="Times New Roman"/>
                <w:sz w:val="24"/>
                <w:szCs w:val="24"/>
              </w:rPr>
              <w:t xml:space="preserve">Yes </w:t>
            </w:r>
          </w:p>
        </w:tc>
        <w:tc>
          <w:tcPr>
            <w:tcW w:w="900" w:type="dxa"/>
          </w:tcPr>
          <w:p w:rsidR="007E3617" w:rsidRPr="004C54F0" w:rsidRDefault="007E3617" w:rsidP="005D350F">
            <w:pPr>
              <w:jc w:val="center"/>
              <w:rPr>
                <w:rFonts w:ascii="Times New Roman" w:hAnsi="Times New Roman" w:cs="Times New Roman"/>
                <w:sz w:val="24"/>
                <w:szCs w:val="24"/>
              </w:rPr>
            </w:pPr>
            <w:r w:rsidRPr="004C54F0">
              <w:rPr>
                <w:rFonts w:ascii="Times New Roman" w:hAnsi="Times New Roman" w:cs="Times New Roman"/>
                <w:sz w:val="24"/>
                <w:szCs w:val="24"/>
              </w:rPr>
              <w:t xml:space="preserve">No </w:t>
            </w:r>
          </w:p>
        </w:tc>
      </w:tr>
      <w:tr w:rsidR="007E3617" w:rsidRPr="004C54F0" w:rsidTr="00665AAA">
        <w:tc>
          <w:tcPr>
            <w:tcW w:w="7645" w:type="dxa"/>
          </w:tcPr>
          <w:p w:rsidR="007E3617" w:rsidRPr="004C54F0" w:rsidRDefault="007E3617" w:rsidP="005D350F">
            <w:pPr>
              <w:rPr>
                <w:rFonts w:ascii="Times New Roman" w:hAnsi="Times New Roman" w:cs="Times New Roman"/>
                <w:sz w:val="24"/>
                <w:szCs w:val="24"/>
              </w:rPr>
            </w:pPr>
            <w:r w:rsidRPr="004C54F0">
              <w:rPr>
                <w:rFonts w:ascii="Times New Roman" w:hAnsi="Times New Roman" w:cs="Times New Roman"/>
                <w:sz w:val="24"/>
                <w:szCs w:val="24"/>
              </w:rPr>
              <w:t xml:space="preserve">Would you recommend them? </w:t>
            </w:r>
          </w:p>
        </w:tc>
        <w:tc>
          <w:tcPr>
            <w:tcW w:w="810" w:type="dxa"/>
          </w:tcPr>
          <w:p w:rsidR="007E3617" w:rsidRPr="004C54F0" w:rsidRDefault="007E3617" w:rsidP="005D350F">
            <w:pPr>
              <w:jc w:val="center"/>
              <w:rPr>
                <w:rFonts w:ascii="Times New Roman" w:hAnsi="Times New Roman" w:cs="Times New Roman"/>
                <w:sz w:val="24"/>
                <w:szCs w:val="24"/>
              </w:rPr>
            </w:pPr>
            <w:r w:rsidRPr="004C54F0">
              <w:rPr>
                <w:rFonts w:ascii="Times New Roman" w:hAnsi="Times New Roman" w:cs="Times New Roman"/>
                <w:sz w:val="24"/>
                <w:szCs w:val="24"/>
              </w:rPr>
              <w:t xml:space="preserve">Yes </w:t>
            </w:r>
          </w:p>
        </w:tc>
        <w:tc>
          <w:tcPr>
            <w:tcW w:w="900" w:type="dxa"/>
          </w:tcPr>
          <w:p w:rsidR="007E3617" w:rsidRPr="004C54F0" w:rsidRDefault="007E3617" w:rsidP="005D350F">
            <w:pPr>
              <w:jc w:val="center"/>
              <w:rPr>
                <w:rFonts w:ascii="Times New Roman" w:hAnsi="Times New Roman" w:cs="Times New Roman"/>
                <w:sz w:val="24"/>
                <w:szCs w:val="24"/>
              </w:rPr>
            </w:pPr>
            <w:r w:rsidRPr="004C54F0">
              <w:rPr>
                <w:rFonts w:ascii="Times New Roman" w:hAnsi="Times New Roman" w:cs="Times New Roman"/>
                <w:sz w:val="24"/>
                <w:szCs w:val="24"/>
              </w:rPr>
              <w:t xml:space="preserve">No </w:t>
            </w:r>
          </w:p>
        </w:tc>
      </w:tr>
    </w:tbl>
    <w:p w:rsidR="00170315" w:rsidRPr="004C54F0" w:rsidRDefault="00170315" w:rsidP="005D350F">
      <w:pPr>
        <w:spacing w:after="0" w:line="240" w:lineRule="auto"/>
        <w:rPr>
          <w:rFonts w:ascii="Times New Roman" w:hAnsi="Times New Roman" w:cs="Times New Roman"/>
          <w:sz w:val="24"/>
          <w:szCs w:val="24"/>
        </w:rPr>
      </w:pPr>
    </w:p>
    <w:p w:rsidR="007E3617" w:rsidRPr="004C54F0" w:rsidRDefault="003C2D7C" w:rsidP="00665A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Each “yes” is one point and</w:t>
      </w:r>
      <w:r w:rsidR="007E3617" w:rsidRPr="004C54F0">
        <w:rPr>
          <w:rFonts w:ascii="Times New Roman" w:hAnsi="Times New Roman" w:cs="Times New Roman"/>
          <w:sz w:val="24"/>
          <w:szCs w:val="24"/>
        </w:rPr>
        <w:t xml:space="preserve"> each “no” is zero points. Bidder must have a minimum score of “6” from two </w:t>
      </w:r>
      <w:r w:rsidR="00924A92">
        <w:rPr>
          <w:rFonts w:ascii="Times New Roman" w:hAnsi="Times New Roman" w:cs="Times New Roman"/>
          <w:sz w:val="24"/>
          <w:szCs w:val="24"/>
        </w:rPr>
        <w:t xml:space="preserve">bidder </w:t>
      </w:r>
      <w:r w:rsidR="007E3617" w:rsidRPr="004C54F0">
        <w:rPr>
          <w:rFonts w:ascii="Times New Roman" w:hAnsi="Times New Roman" w:cs="Times New Roman"/>
          <w:sz w:val="24"/>
          <w:szCs w:val="24"/>
        </w:rPr>
        <w:t xml:space="preserve">references </w:t>
      </w:r>
      <w:r w:rsidR="0078138B">
        <w:rPr>
          <w:rFonts w:ascii="Times New Roman" w:hAnsi="Times New Roman" w:cs="Times New Roman"/>
          <w:sz w:val="24"/>
          <w:szCs w:val="24"/>
        </w:rPr>
        <w:t xml:space="preserve">for a </w:t>
      </w:r>
      <w:r w:rsidR="007E3617" w:rsidRPr="004C54F0">
        <w:rPr>
          <w:rFonts w:ascii="Times New Roman" w:hAnsi="Times New Roman" w:cs="Times New Roman"/>
          <w:sz w:val="24"/>
          <w:szCs w:val="24"/>
        </w:rPr>
        <w:t xml:space="preserve">total of “12” points to be considered responsible and for its bid to be considered. </w:t>
      </w:r>
    </w:p>
    <w:p w:rsidR="00170315" w:rsidRPr="004C54F0" w:rsidRDefault="00170315" w:rsidP="005D350F">
      <w:pPr>
        <w:spacing w:after="0" w:line="240" w:lineRule="auto"/>
        <w:rPr>
          <w:rFonts w:ascii="Times New Roman" w:hAnsi="Times New Roman" w:cs="Times New Roman"/>
          <w:sz w:val="24"/>
          <w:szCs w:val="24"/>
        </w:rPr>
      </w:pPr>
    </w:p>
    <w:p w:rsidR="007E3617" w:rsidRPr="004C54F0" w:rsidRDefault="007E3617" w:rsidP="005D350F">
      <w:pPr>
        <w:spacing w:after="0" w:line="240" w:lineRule="auto"/>
        <w:rPr>
          <w:rFonts w:ascii="Times New Roman" w:hAnsi="Times New Roman" w:cs="Times New Roman"/>
          <w:sz w:val="24"/>
          <w:szCs w:val="24"/>
        </w:rPr>
      </w:pPr>
      <w:r w:rsidRPr="004C54F0">
        <w:rPr>
          <w:rFonts w:ascii="Times New Roman" w:hAnsi="Times New Roman" w:cs="Times New Roman"/>
          <w:sz w:val="24"/>
          <w:szCs w:val="24"/>
        </w:rPr>
        <w:t>Score: ______________________________</w:t>
      </w:r>
      <w:r w:rsidR="00E624F9">
        <w:rPr>
          <w:rFonts w:ascii="Times New Roman" w:hAnsi="Times New Roman" w:cs="Times New Roman"/>
          <w:sz w:val="24"/>
          <w:szCs w:val="24"/>
        </w:rPr>
        <w:t>Pass/Fail</w:t>
      </w:r>
    </w:p>
    <w:p w:rsidR="007E3617" w:rsidRPr="004C54F0" w:rsidRDefault="007E3617" w:rsidP="00665AAA">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735"/>
        <w:gridCol w:w="720"/>
        <w:gridCol w:w="895"/>
      </w:tblGrid>
      <w:tr w:rsidR="007E3617" w:rsidRPr="004C54F0" w:rsidTr="00665AAA">
        <w:tc>
          <w:tcPr>
            <w:tcW w:w="7735" w:type="dxa"/>
          </w:tcPr>
          <w:p w:rsidR="007E3617" w:rsidRPr="004C54F0" w:rsidRDefault="007E3617" w:rsidP="00665AAA">
            <w:pPr>
              <w:pStyle w:val="Default"/>
              <w:rPr>
                <w:color w:val="auto"/>
              </w:rPr>
            </w:pPr>
            <w:r w:rsidRPr="004C54F0">
              <w:rPr>
                <w:color w:val="auto"/>
              </w:rPr>
              <w:t xml:space="preserve">Do you have any business, professional or personal interest in the bidder’s organization? If yes, please explain. </w:t>
            </w:r>
          </w:p>
        </w:tc>
        <w:tc>
          <w:tcPr>
            <w:tcW w:w="720" w:type="dxa"/>
          </w:tcPr>
          <w:p w:rsidR="007E3617" w:rsidRPr="008B6238" w:rsidRDefault="007E3617" w:rsidP="00665AAA">
            <w:pPr>
              <w:rPr>
                <w:rFonts w:ascii="Times New Roman" w:hAnsi="Times New Roman" w:cs="Times New Roman"/>
                <w:sz w:val="24"/>
                <w:szCs w:val="24"/>
              </w:rPr>
            </w:pPr>
            <w:r w:rsidRPr="00952BF9">
              <w:rPr>
                <w:rFonts w:ascii="Times New Roman" w:hAnsi="Times New Roman" w:cs="Times New Roman"/>
                <w:sz w:val="24"/>
                <w:szCs w:val="24"/>
              </w:rPr>
              <w:t xml:space="preserve">Yes </w:t>
            </w:r>
          </w:p>
        </w:tc>
        <w:tc>
          <w:tcPr>
            <w:tcW w:w="895" w:type="dxa"/>
          </w:tcPr>
          <w:p w:rsidR="007E3617" w:rsidRPr="004C54F0" w:rsidRDefault="007E3617" w:rsidP="00665AAA">
            <w:pPr>
              <w:rPr>
                <w:rFonts w:ascii="Times New Roman" w:hAnsi="Times New Roman" w:cs="Times New Roman"/>
                <w:sz w:val="24"/>
                <w:szCs w:val="24"/>
              </w:rPr>
            </w:pPr>
            <w:r w:rsidRPr="004C54F0">
              <w:rPr>
                <w:rFonts w:ascii="Times New Roman" w:hAnsi="Times New Roman" w:cs="Times New Roman"/>
                <w:sz w:val="24"/>
                <w:szCs w:val="24"/>
              </w:rPr>
              <w:t xml:space="preserve">No </w:t>
            </w:r>
          </w:p>
        </w:tc>
      </w:tr>
    </w:tbl>
    <w:p w:rsidR="0078138B" w:rsidRPr="004C54F0" w:rsidRDefault="0078138B" w:rsidP="0078138B">
      <w:pPr>
        <w:spacing w:after="0" w:line="240" w:lineRule="auto"/>
        <w:rPr>
          <w:rFonts w:ascii="Times New Roman" w:hAnsi="Times New Roman" w:cs="Times New Roman"/>
          <w:sz w:val="24"/>
          <w:szCs w:val="24"/>
        </w:rPr>
      </w:pPr>
      <w:r>
        <w:rPr>
          <w:rFonts w:ascii="Times New Roman" w:hAnsi="Times New Roman" w:cs="Times New Roman"/>
          <w:sz w:val="24"/>
          <w:szCs w:val="24"/>
        </w:rPr>
        <w:t>A “yes” to the above question may result in an automatic disqualification of the provided reference; therefore, resulting in a score of zero and responses to previous questions may become null and void.</w:t>
      </w:r>
    </w:p>
    <w:p w:rsidR="0078138B" w:rsidRDefault="0078138B" w:rsidP="005D350F">
      <w:pPr>
        <w:spacing w:after="0" w:line="240" w:lineRule="auto"/>
        <w:rPr>
          <w:rFonts w:ascii="Times New Roman" w:hAnsi="Times New Roman" w:cs="Times New Roman"/>
          <w:sz w:val="24"/>
          <w:szCs w:val="24"/>
        </w:rPr>
      </w:pPr>
    </w:p>
    <w:p w:rsidR="007E3617" w:rsidRPr="004C54F0" w:rsidRDefault="007E3617" w:rsidP="005D350F">
      <w:pPr>
        <w:spacing w:after="0" w:line="240" w:lineRule="auto"/>
        <w:rPr>
          <w:rFonts w:ascii="Times New Roman" w:hAnsi="Times New Roman" w:cs="Times New Roman"/>
          <w:sz w:val="24"/>
          <w:szCs w:val="24"/>
        </w:rPr>
      </w:pPr>
      <w:r w:rsidRPr="004C54F0">
        <w:rPr>
          <w:rFonts w:ascii="Times New Roman" w:hAnsi="Times New Roman" w:cs="Times New Roman"/>
          <w:sz w:val="24"/>
          <w:szCs w:val="24"/>
        </w:rPr>
        <w:t>Called by: _____________________________________________________________________</w:t>
      </w:r>
    </w:p>
    <w:p w:rsidR="007E3617" w:rsidRPr="00E624F9" w:rsidRDefault="007E3617" w:rsidP="005D350F">
      <w:pPr>
        <w:spacing w:after="0" w:line="240" w:lineRule="auto"/>
        <w:rPr>
          <w:rFonts w:ascii="Times New Roman" w:hAnsi="Times New Roman" w:cs="Times New Roman"/>
          <w:sz w:val="24"/>
          <w:szCs w:val="24"/>
        </w:rPr>
      </w:pPr>
    </w:p>
    <w:p w:rsidR="007E3617" w:rsidRPr="004C54F0" w:rsidRDefault="007E3617" w:rsidP="00665AAA">
      <w:pPr>
        <w:spacing w:after="0" w:line="240" w:lineRule="auto"/>
        <w:rPr>
          <w:rFonts w:ascii="Times New Roman" w:hAnsi="Times New Roman" w:cs="Times New Roman"/>
          <w:sz w:val="24"/>
          <w:szCs w:val="24"/>
        </w:rPr>
      </w:pPr>
      <w:r w:rsidRPr="004C54F0">
        <w:rPr>
          <w:rFonts w:ascii="Times New Roman" w:hAnsi="Times New Roman" w:cs="Times New Roman"/>
          <w:sz w:val="24"/>
          <w:szCs w:val="24"/>
        </w:rPr>
        <w:t>Notes: ________________________________________________________________________</w:t>
      </w:r>
    </w:p>
    <w:p w:rsidR="0078138B" w:rsidRDefault="00170315">
      <w:pPr>
        <w:rPr>
          <w:rFonts w:ascii="Times New Roman" w:hAnsi="Times New Roman" w:cs="Times New Roman"/>
          <w:sz w:val="24"/>
          <w:szCs w:val="24"/>
        </w:rPr>
      </w:pPr>
      <w:r w:rsidRPr="004C54F0">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138B" w:rsidRDefault="0078138B">
      <w:pPr>
        <w:rPr>
          <w:rFonts w:ascii="Times New Roman" w:hAnsi="Times New Roman" w:cs="Times New Roman"/>
          <w:b/>
          <w:sz w:val="24"/>
          <w:szCs w:val="24"/>
        </w:rPr>
      </w:pPr>
    </w:p>
    <w:p w:rsidR="0078138B" w:rsidRDefault="0078138B">
      <w:pPr>
        <w:rPr>
          <w:rFonts w:ascii="Times New Roman" w:hAnsi="Times New Roman" w:cs="Times New Roman"/>
          <w:b/>
          <w:sz w:val="24"/>
          <w:szCs w:val="24"/>
        </w:rPr>
      </w:pPr>
    </w:p>
    <w:p w:rsidR="0078138B" w:rsidRDefault="0078138B">
      <w:pPr>
        <w:rPr>
          <w:rFonts w:ascii="Times New Roman" w:hAnsi="Times New Roman" w:cs="Times New Roman"/>
          <w:b/>
          <w:sz w:val="24"/>
          <w:szCs w:val="24"/>
        </w:rPr>
      </w:pPr>
    </w:p>
    <w:p w:rsidR="0078138B" w:rsidRDefault="0078138B">
      <w:pPr>
        <w:rPr>
          <w:rFonts w:ascii="Times New Roman" w:hAnsi="Times New Roman" w:cs="Times New Roman"/>
          <w:b/>
          <w:sz w:val="24"/>
          <w:szCs w:val="24"/>
        </w:rPr>
      </w:pPr>
    </w:p>
    <w:p w:rsidR="0078138B" w:rsidRDefault="0078138B">
      <w:pPr>
        <w:rPr>
          <w:rFonts w:ascii="Times New Roman" w:hAnsi="Times New Roman" w:cs="Times New Roman"/>
          <w:b/>
          <w:sz w:val="24"/>
          <w:szCs w:val="24"/>
        </w:rPr>
      </w:pPr>
    </w:p>
    <w:p w:rsidR="0078138B" w:rsidRDefault="0078138B">
      <w:pPr>
        <w:rPr>
          <w:rFonts w:ascii="Times New Roman" w:hAnsi="Times New Roman" w:cs="Times New Roman"/>
          <w:b/>
          <w:sz w:val="24"/>
          <w:szCs w:val="24"/>
        </w:rPr>
      </w:pPr>
    </w:p>
    <w:p w:rsidR="0078138B" w:rsidRDefault="0078138B">
      <w:pPr>
        <w:rPr>
          <w:rFonts w:ascii="Times New Roman" w:hAnsi="Times New Roman" w:cs="Times New Roman"/>
          <w:b/>
          <w:sz w:val="24"/>
          <w:szCs w:val="24"/>
        </w:rPr>
      </w:pPr>
    </w:p>
    <w:p w:rsidR="0078138B" w:rsidRDefault="0078138B">
      <w:pPr>
        <w:rPr>
          <w:rFonts w:ascii="Times New Roman" w:hAnsi="Times New Roman" w:cs="Times New Roman"/>
          <w:b/>
          <w:sz w:val="24"/>
          <w:szCs w:val="24"/>
        </w:rPr>
      </w:pPr>
    </w:p>
    <w:p w:rsidR="0078138B" w:rsidRDefault="0078138B">
      <w:pPr>
        <w:rPr>
          <w:rFonts w:ascii="Times New Roman" w:hAnsi="Times New Roman" w:cs="Times New Roman"/>
          <w:b/>
          <w:sz w:val="24"/>
          <w:szCs w:val="24"/>
        </w:rPr>
      </w:pPr>
    </w:p>
    <w:p w:rsidR="0078138B" w:rsidRDefault="0078138B">
      <w:pPr>
        <w:rPr>
          <w:rFonts w:ascii="Times New Roman" w:hAnsi="Times New Roman" w:cs="Times New Roman"/>
          <w:b/>
          <w:sz w:val="24"/>
          <w:szCs w:val="24"/>
        </w:rPr>
      </w:pPr>
    </w:p>
    <w:p w:rsidR="007E3617" w:rsidRPr="0078138B" w:rsidRDefault="0078138B" w:rsidP="0078138B">
      <w:pPr>
        <w:jc w:val="center"/>
        <w:rPr>
          <w:rFonts w:ascii="Times New Roman" w:hAnsi="Times New Roman" w:cs="Times New Roman"/>
          <w:sz w:val="24"/>
          <w:szCs w:val="24"/>
        </w:rPr>
      </w:pPr>
      <w:r w:rsidRPr="0078138B">
        <w:rPr>
          <w:rFonts w:ascii="Times New Roman" w:hAnsi="Times New Roman" w:cs="Times New Roman"/>
          <w:sz w:val="24"/>
          <w:szCs w:val="24"/>
        </w:rPr>
        <w:t>INTENTIONALLY LEFT BLANK</w:t>
      </w:r>
      <w:r w:rsidR="007E3617" w:rsidRPr="0078138B">
        <w:rPr>
          <w:rFonts w:ascii="Times New Roman" w:hAnsi="Times New Roman" w:cs="Times New Roman"/>
          <w:sz w:val="24"/>
          <w:szCs w:val="24"/>
        </w:rPr>
        <w:br w:type="page"/>
      </w:r>
    </w:p>
    <w:p w:rsidR="0037492C" w:rsidRPr="004C54F0" w:rsidRDefault="0037492C" w:rsidP="0037492C">
      <w:pPr>
        <w:autoSpaceDE w:val="0"/>
        <w:autoSpaceDN w:val="0"/>
        <w:adjustRightInd w:val="0"/>
        <w:spacing w:after="0" w:line="240" w:lineRule="auto"/>
        <w:jc w:val="center"/>
        <w:rPr>
          <w:rFonts w:ascii="Times New Roman" w:hAnsi="Times New Roman" w:cs="Times New Roman"/>
          <w:b/>
          <w:sz w:val="24"/>
          <w:szCs w:val="24"/>
        </w:rPr>
      </w:pPr>
      <w:r w:rsidRPr="004C54F0">
        <w:rPr>
          <w:rFonts w:ascii="Times New Roman" w:hAnsi="Times New Roman" w:cs="Times New Roman"/>
          <w:b/>
          <w:sz w:val="24"/>
          <w:szCs w:val="24"/>
        </w:rPr>
        <w:lastRenderedPageBreak/>
        <w:t>ATTACHMENT</w:t>
      </w:r>
      <w:r w:rsidR="007616F5" w:rsidRPr="004C54F0">
        <w:rPr>
          <w:rFonts w:ascii="Times New Roman" w:hAnsi="Times New Roman" w:cs="Times New Roman"/>
          <w:b/>
          <w:sz w:val="24"/>
          <w:szCs w:val="24"/>
        </w:rPr>
        <w:t xml:space="preserve"> </w:t>
      </w:r>
      <w:r w:rsidR="00BB5518" w:rsidRPr="004C54F0">
        <w:rPr>
          <w:rFonts w:ascii="Times New Roman" w:hAnsi="Times New Roman" w:cs="Times New Roman"/>
          <w:b/>
          <w:sz w:val="24"/>
          <w:szCs w:val="24"/>
        </w:rPr>
        <w:t>G</w:t>
      </w:r>
    </w:p>
    <w:p w:rsidR="0037492C" w:rsidRPr="004C54F0" w:rsidRDefault="0037492C" w:rsidP="0037492C">
      <w:pPr>
        <w:autoSpaceDE w:val="0"/>
        <w:autoSpaceDN w:val="0"/>
        <w:adjustRightInd w:val="0"/>
        <w:spacing w:after="0" w:line="240" w:lineRule="auto"/>
        <w:jc w:val="center"/>
        <w:rPr>
          <w:rFonts w:ascii="Times New Roman" w:hAnsi="Times New Roman" w:cs="Times New Roman"/>
          <w:sz w:val="24"/>
          <w:szCs w:val="24"/>
        </w:rPr>
      </w:pPr>
    </w:p>
    <w:p w:rsidR="005538FD" w:rsidRPr="004C54F0" w:rsidRDefault="005538FD" w:rsidP="005538FD">
      <w:pPr>
        <w:autoSpaceDE w:val="0"/>
        <w:autoSpaceDN w:val="0"/>
        <w:adjustRightInd w:val="0"/>
        <w:spacing w:after="0"/>
        <w:jc w:val="center"/>
        <w:rPr>
          <w:rFonts w:ascii="Times New Roman" w:hAnsi="Times New Roman" w:cs="Times New Roman"/>
          <w:b/>
          <w:sz w:val="24"/>
          <w:szCs w:val="24"/>
        </w:rPr>
      </w:pPr>
      <w:r w:rsidRPr="004C54F0">
        <w:rPr>
          <w:rFonts w:ascii="Times New Roman" w:hAnsi="Times New Roman" w:cs="Times New Roman"/>
          <w:b/>
          <w:sz w:val="24"/>
          <w:szCs w:val="24"/>
        </w:rPr>
        <w:t>Required Clauses for Service Contracts Resulting from this IFB</w:t>
      </w:r>
    </w:p>
    <w:p w:rsidR="005538FD" w:rsidRPr="004C54F0" w:rsidRDefault="005538FD" w:rsidP="005538FD">
      <w:pPr>
        <w:autoSpaceDE w:val="0"/>
        <w:autoSpaceDN w:val="0"/>
        <w:adjustRightInd w:val="0"/>
        <w:spacing w:after="0"/>
        <w:jc w:val="center"/>
        <w:rPr>
          <w:rFonts w:ascii="Times New Roman" w:hAnsi="Times New Roman" w:cs="Times New Roman"/>
          <w:sz w:val="24"/>
          <w:szCs w:val="24"/>
        </w:rPr>
      </w:pPr>
    </w:p>
    <w:p w:rsidR="000C53F2" w:rsidRPr="004C54F0" w:rsidRDefault="000C53F2" w:rsidP="00665AAA">
      <w:pPr>
        <w:pStyle w:val="ListParagraph"/>
        <w:widowControl w:val="0"/>
        <w:numPr>
          <w:ilvl w:val="0"/>
          <w:numId w:val="8"/>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r w:rsidRPr="004C54F0">
        <w:rPr>
          <w:rFonts w:ascii="Times New Roman" w:hAnsi="Times New Roman" w:cs="Times New Roman"/>
          <w:sz w:val="24"/>
          <w:szCs w:val="24"/>
          <w:u w:val="single"/>
        </w:rPr>
        <w:t>Applicable Law</w:t>
      </w:r>
      <w:r w:rsidR="003D4C6D" w:rsidRPr="004C54F0">
        <w:rPr>
          <w:rFonts w:ascii="Times New Roman" w:hAnsi="Times New Roman" w:cs="Times New Roman"/>
          <w:sz w:val="24"/>
          <w:szCs w:val="24"/>
          <w:u w:val="single"/>
        </w:rPr>
        <w:t>:</w:t>
      </w:r>
      <w:r w:rsidRPr="004C54F0">
        <w:rPr>
          <w:rFonts w:ascii="Times New Roman" w:hAnsi="Times New Roman" w:cs="Times New Roman"/>
          <w:sz w:val="24"/>
          <w:szCs w:val="24"/>
        </w:rPr>
        <w:t xml:space="preserve">  </w:t>
      </w:r>
      <w:r w:rsidR="00566556" w:rsidRPr="004C54F0">
        <w:rPr>
          <w:rFonts w:ascii="Times New Roman" w:hAnsi="Times New Roman" w:cs="Times New Roman"/>
          <w:sz w:val="24"/>
          <w:szCs w:val="24"/>
        </w:rPr>
        <w:t>The contract shall be governed by and construed in accordance with the laws of the State of Mississippi, excluding its conflicts of laws provisions, and any litigation with respect thereto shall be brought in the courts of the State. Contractor shall comply with applicable federal, state, and local laws and regulations.</w:t>
      </w:r>
      <w:r w:rsidR="00566556" w:rsidRPr="004C54F0" w:rsidDel="00566556">
        <w:rPr>
          <w:rFonts w:ascii="Times New Roman" w:hAnsi="Times New Roman" w:cs="Times New Roman"/>
          <w:sz w:val="24"/>
          <w:szCs w:val="24"/>
        </w:rPr>
        <w:t xml:space="preserve"> </w:t>
      </w:r>
    </w:p>
    <w:p w:rsidR="0018311F" w:rsidRPr="004C54F0" w:rsidRDefault="0018311F" w:rsidP="00665AAA">
      <w:pPr>
        <w:pStyle w:val="ListParagraph"/>
        <w:widowControl w:val="0"/>
        <w:tabs>
          <w:tab w:val="right" w:pos="10530"/>
        </w:tabs>
        <w:autoSpaceDE w:val="0"/>
        <w:autoSpaceDN w:val="0"/>
        <w:adjustRightInd w:val="0"/>
        <w:spacing w:after="0" w:line="240" w:lineRule="auto"/>
        <w:ind w:left="540"/>
        <w:jc w:val="both"/>
        <w:rPr>
          <w:rFonts w:ascii="Times New Roman" w:hAnsi="Times New Roman" w:cs="Times New Roman"/>
          <w:sz w:val="24"/>
          <w:szCs w:val="24"/>
        </w:rPr>
      </w:pPr>
    </w:p>
    <w:p w:rsidR="00E624F9" w:rsidRPr="004C54F0" w:rsidRDefault="00E624F9" w:rsidP="0078138B">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4C54F0">
        <w:rPr>
          <w:rFonts w:ascii="Times New Roman" w:hAnsi="Times New Roman" w:cs="Times New Roman"/>
          <w:sz w:val="24"/>
          <w:szCs w:val="24"/>
          <w:u w:val="single"/>
        </w:rPr>
        <w:t>Approval:</w:t>
      </w:r>
      <w:r w:rsidRPr="004C54F0">
        <w:rPr>
          <w:rFonts w:ascii="Times New Roman" w:hAnsi="Times New Roman" w:cs="Times New Roman"/>
          <w:sz w:val="24"/>
          <w:szCs w:val="24"/>
        </w:rPr>
        <w:t xml:space="preserve"> It is understood that this contract requires approval by the </w:t>
      </w:r>
      <w:r>
        <w:rPr>
          <w:rFonts w:ascii="Times New Roman" w:hAnsi="Times New Roman" w:cs="Times New Roman"/>
          <w:sz w:val="24"/>
          <w:szCs w:val="24"/>
        </w:rPr>
        <w:t>Public Procurement</w:t>
      </w:r>
      <w:r w:rsidRPr="004C54F0">
        <w:rPr>
          <w:rFonts w:ascii="Times New Roman" w:hAnsi="Times New Roman" w:cs="Times New Roman"/>
          <w:sz w:val="24"/>
          <w:szCs w:val="24"/>
        </w:rPr>
        <w:t xml:space="preserve"> Review Board. If this contract is not approved, it is void and no payment shall be made hereunder. </w:t>
      </w:r>
    </w:p>
    <w:p w:rsidR="00E624F9" w:rsidRPr="00E624F9" w:rsidRDefault="00E624F9" w:rsidP="00E624F9">
      <w:pPr>
        <w:pStyle w:val="ListParagraph"/>
        <w:rPr>
          <w:rFonts w:ascii="Times New Roman" w:hAnsi="Times New Roman" w:cs="Times New Roman"/>
          <w:sz w:val="24"/>
          <w:szCs w:val="24"/>
          <w:u w:val="single"/>
        </w:rPr>
      </w:pPr>
    </w:p>
    <w:p w:rsidR="000C53F2" w:rsidRPr="004C54F0" w:rsidRDefault="000C53F2" w:rsidP="00F06579">
      <w:pPr>
        <w:pStyle w:val="ListParagraph"/>
        <w:widowControl w:val="0"/>
        <w:numPr>
          <w:ilvl w:val="0"/>
          <w:numId w:val="8"/>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r w:rsidRPr="004C54F0">
        <w:rPr>
          <w:rFonts w:ascii="Times New Roman" w:hAnsi="Times New Roman" w:cs="Times New Roman"/>
          <w:sz w:val="24"/>
          <w:szCs w:val="24"/>
          <w:u w:val="single"/>
        </w:rPr>
        <w:t>Availability of Funds</w:t>
      </w:r>
      <w:r w:rsidR="003D4C6D" w:rsidRPr="004C54F0">
        <w:rPr>
          <w:rFonts w:ascii="Times New Roman" w:hAnsi="Times New Roman" w:cs="Times New Roman"/>
          <w:sz w:val="24"/>
          <w:szCs w:val="24"/>
          <w:u w:val="single"/>
        </w:rPr>
        <w:t>:</w:t>
      </w:r>
      <w:r w:rsidRPr="004C54F0">
        <w:rPr>
          <w:rFonts w:ascii="Times New Roman" w:hAnsi="Times New Roman" w:cs="Times New Roman"/>
          <w:sz w:val="24"/>
          <w:szCs w:val="24"/>
        </w:rPr>
        <w:t xml:space="preserve">  </w:t>
      </w:r>
      <w:r w:rsidR="00F06579" w:rsidRPr="004C54F0">
        <w:rPr>
          <w:rFonts w:ascii="Times New Roman" w:hAnsi="Times New Roman" w:cs="Times New Roman"/>
          <w:sz w:val="24"/>
          <w:szCs w:val="24"/>
        </w:rPr>
        <w:t>It is expressly understood and agreed that the obligation of the Agency to proceed under this agreement is conditioned upon the appropriation of funds by the Mississippi State Legislature and the receipt of state and/or federal funds. If the funds anticipated for the continuing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Agency, the Agency shall have the right upon ten (10) working days written notice to Contractor, to terminate this agreement without damage, penalty, cost or expenses to the Agency of any kind whatsoever. The effective date of termination shall be as specified in the notice of termination.</w:t>
      </w:r>
      <w:r w:rsidR="00F06579" w:rsidRPr="004C54F0" w:rsidDel="00F06579">
        <w:rPr>
          <w:rFonts w:ascii="Times New Roman" w:hAnsi="Times New Roman" w:cs="Times New Roman"/>
          <w:sz w:val="24"/>
          <w:szCs w:val="24"/>
        </w:rPr>
        <w:t xml:space="preserve"> </w:t>
      </w:r>
    </w:p>
    <w:p w:rsidR="0018311F" w:rsidRPr="004C54F0" w:rsidRDefault="0018311F" w:rsidP="00665AAA">
      <w:pPr>
        <w:pStyle w:val="ListParagraph"/>
        <w:widowControl w:val="0"/>
        <w:tabs>
          <w:tab w:val="right" w:pos="10530"/>
        </w:tabs>
        <w:autoSpaceDE w:val="0"/>
        <w:autoSpaceDN w:val="0"/>
        <w:adjustRightInd w:val="0"/>
        <w:spacing w:after="0" w:line="240" w:lineRule="auto"/>
        <w:ind w:left="540"/>
        <w:jc w:val="both"/>
        <w:rPr>
          <w:rFonts w:ascii="Times New Roman" w:hAnsi="Times New Roman" w:cs="Times New Roman"/>
          <w:sz w:val="24"/>
          <w:szCs w:val="24"/>
        </w:rPr>
      </w:pPr>
    </w:p>
    <w:p w:rsidR="00F06579" w:rsidRPr="004C54F0" w:rsidRDefault="00F06579" w:rsidP="00F06579">
      <w:pPr>
        <w:pStyle w:val="ListParagraph"/>
        <w:widowControl w:val="0"/>
        <w:numPr>
          <w:ilvl w:val="0"/>
          <w:numId w:val="8"/>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r w:rsidRPr="004C54F0">
        <w:rPr>
          <w:rFonts w:ascii="Times New Roman" w:hAnsi="Times New Roman" w:cs="Times New Roman"/>
          <w:sz w:val="24"/>
          <w:szCs w:val="24"/>
          <w:u w:val="single"/>
        </w:rPr>
        <w:t>Compliance with Laws:</w:t>
      </w:r>
      <w:r w:rsidRPr="004C54F0">
        <w:rPr>
          <w:rFonts w:ascii="Times New Roman" w:hAnsi="Times New Roman" w:cs="Times New Roman"/>
          <w:sz w:val="24"/>
          <w:szCs w:val="24"/>
        </w:rPr>
        <w:t xml:space="preserve">  Contractor understands that the Agency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unlawful and Contractor agrees during the term of the agreement that Contractor will strictly adhere to this policy in its employment practices and provision of services. Contractor shall comply with, and all activities under this agreement shall be subject to, all applicable federal, State of Mississippi, and local laws and regulations, as now existing and as may be amended or modified.</w:t>
      </w:r>
      <w:r w:rsidRPr="004C54F0" w:rsidDel="00F06579">
        <w:rPr>
          <w:rFonts w:ascii="Times New Roman" w:hAnsi="Times New Roman" w:cs="Times New Roman"/>
          <w:sz w:val="24"/>
          <w:szCs w:val="24"/>
        </w:rPr>
        <w:t xml:space="preserve"> </w:t>
      </w:r>
    </w:p>
    <w:p w:rsidR="0018311F" w:rsidRPr="004C54F0" w:rsidRDefault="0018311F" w:rsidP="00665AAA">
      <w:pPr>
        <w:pStyle w:val="ListParagraph"/>
        <w:widowControl w:val="0"/>
        <w:tabs>
          <w:tab w:val="right" w:pos="10530"/>
        </w:tabs>
        <w:autoSpaceDE w:val="0"/>
        <w:autoSpaceDN w:val="0"/>
        <w:adjustRightInd w:val="0"/>
        <w:spacing w:after="0" w:line="240" w:lineRule="auto"/>
        <w:ind w:left="540"/>
        <w:jc w:val="both"/>
        <w:rPr>
          <w:rFonts w:ascii="Times New Roman" w:hAnsi="Times New Roman" w:cs="Times New Roman"/>
          <w:sz w:val="24"/>
          <w:szCs w:val="24"/>
        </w:rPr>
      </w:pPr>
    </w:p>
    <w:p w:rsidR="00F06579" w:rsidRPr="004C54F0" w:rsidRDefault="00F06579" w:rsidP="005D350F">
      <w:pPr>
        <w:pStyle w:val="ListParagraph"/>
        <w:widowControl w:val="0"/>
        <w:numPr>
          <w:ilvl w:val="0"/>
          <w:numId w:val="8"/>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r w:rsidRPr="004C54F0">
        <w:rPr>
          <w:rFonts w:ascii="Times New Roman" w:hAnsi="Times New Roman" w:cs="Times New Roman"/>
          <w:sz w:val="24"/>
          <w:szCs w:val="24"/>
          <w:u w:val="single"/>
        </w:rPr>
        <w:t>E-Payment:</w:t>
      </w:r>
      <w:r w:rsidRPr="004C54F0">
        <w:rPr>
          <w:rFonts w:ascii="Times New Roman" w:hAnsi="Times New Roman" w:cs="Times New Roman"/>
          <w:sz w:val="24"/>
          <w:szCs w:val="24"/>
        </w:rPr>
        <w:t xml:space="preserve">  Contractor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w:t>
      </w:r>
      <w:r w:rsidR="00085479">
        <w:rPr>
          <w:rFonts w:ascii="Times New Roman" w:hAnsi="Times New Roman" w:cs="Times New Roman"/>
          <w:sz w:val="24"/>
          <w:szCs w:val="24"/>
        </w:rPr>
        <w:t xml:space="preserve">1 </w:t>
      </w:r>
      <w:r w:rsidR="00085479">
        <w:rPr>
          <w:rFonts w:ascii="Times New Roman" w:hAnsi="Times New Roman" w:cs="Times New Roman"/>
          <w:i/>
          <w:sz w:val="24"/>
          <w:szCs w:val="24"/>
        </w:rPr>
        <w:t>et seq</w:t>
      </w:r>
      <w:r w:rsidRPr="004C54F0">
        <w:rPr>
          <w:rFonts w:ascii="Times New Roman" w:hAnsi="Times New Roman" w:cs="Times New Roman"/>
          <w:sz w:val="24"/>
          <w:szCs w:val="24"/>
        </w:rPr>
        <w:t>.</w:t>
      </w:r>
    </w:p>
    <w:p w:rsidR="0018311F" w:rsidRPr="004C54F0" w:rsidRDefault="0018311F" w:rsidP="00665AAA">
      <w:pPr>
        <w:pStyle w:val="Default"/>
        <w:ind w:left="540"/>
        <w:jc w:val="both"/>
        <w:rPr>
          <w:rFonts w:eastAsia="Times New Roman"/>
          <w:color w:val="auto"/>
        </w:rPr>
      </w:pPr>
    </w:p>
    <w:p w:rsidR="00F06579" w:rsidRPr="004C54F0" w:rsidRDefault="00F06579" w:rsidP="00665AAA">
      <w:pPr>
        <w:pStyle w:val="Default"/>
        <w:numPr>
          <w:ilvl w:val="0"/>
          <w:numId w:val="8"/>
        </w:numPr>
        <w:ind w:left="540" w:hanging="540"/>
        <w:jc w:val="both"/>
        <w:rPr>
          <w:rFonts w:eastAsia="Times New Roman"/>
          <w:color w:val="auto"/>
        </w:rPr>
      </w:pPr>
      <w:r w:rsidRPr="004C54F0">
        <w:rPr>
          <w:color w:val="auto"/>
          <w:u w:val="single"/>
        </w:rPr>
        <w:t>E-Verification:</w:t>
      </w:r>
      <w:r w:rsidRPr="004C54F0">
        <w:rPr>
          <w:color w:val="auto"/>
        </w:rPr>
        <w:t xml:space="preserve">  If applicable, Contractor represents and warrants that it will ensure its compliance with the Mississippi Employment Protection Act of 2008, and will register and participate in the status verification system for all newly hired employees. Mississippi Code Annotated §§ 71-11-1 et seq.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w:t>
      </w:r>
      <w:r w:rsidRPr="004C54F0">
        <w:rPr>
          <w:color w:val="auto"/>
        </w:rPr>
        <w:lastRenderedPageBreak/>
        <w:t>E-Verify Program, or any other successor electronic verification system replacing the E-Verify Program. Contractor agrees to maintain records of such compliance. Upon</w:t>
      </w:r>
      <w:r w:rsidRPr="004C54F0" w:rsidDel="00F06579">
        <w:rPr>
          <w:color w:val="auto"/>
        </w:rPr>
        <w:t xml:space="preserve"> </w:t>
      </w:r>
      <w:r w:rsidRPr="004C54F0">
        <w:rPr>
          <w:rFonts w:eastAsia="Times New Roman"/>
          <w:color w:val="auto"/>
        </w:rPr>
        <w:t>request of the State and after approval of the Social Security Administration or Department of Homeland Security when required, Contractor agrees to provide a copy of each such verification. Contractor further represents and warrants that any person assigned to perform services hereafter meets the employment eligibility requirements of all immigration laws. The breach of this agreement may subject Contractor to the following:</w:t>
      </w:r>
    </w:p>
    <w:p w:rsidR="00F06579" w:rsidRPr="004C54F0" w:rsidRDefault="00F06579" w:rsidP="00665AAA">
      <w:pPr>
        <w:pStyle w:val="Default"/>
        <w:ind w:left="540"/>
        <w:jc w:val="both"/>
        <w:rPr>
          <w:color w:val="auto"/>
          <w:u w:val="single"/>
        </w:rPr>
      </w:pPr>
    </w:p>
    <w:p w:rsidR="00F06579" w:rsidRPr="004C54F0" w:rsidRDefault="00F06579" w:rsidP="00665AAA">
      <w:pPr>
        <w:pStyle w:val="Default"/>
        <w:numPr>
          <w:ilvl w:val="0"/>
          <w:numId w:val="20"/>
        </w:numPr>
        <w:ind w:left="900"/>
        <w:jc w:val="both"/>
        <w:rPr>
          <w:rFonts w:eastAsia="Times New Roman"/>
          <w:color w:val="auto"/>
        </w:rPr>
      </w:pPr>
      <w:r w:rsidRPr="004C54F0">
        <w:rPr>
          <w:rFonts w:eastAsia="Times New Roman"/>
          <w:color w:val="auto"/>
        </w:rPr>
        <w:t>termination of this contract for services and ineligibility for any state or public contract in Mississippi for up to three (3) years with notice of such cancellation/termination being made public;</w:t>
      </w:r>
    </w:p>
    <w:p w:rsidR="00F06579" w:rsidRPr="004C54F0" w:rsidRDefault="00F06579" w:rsidP="00665AAA">
      <w:pPr>
        <w:pStyle w:val="Default"/>
        <w:numPr>
          <w:ilvl w:val="0"/>
          <w:numId w:val="20"/>
        </w:numPr>
        <w:ind w:left="900"/>
        <w:jc w:val="both"/>
        <w:rPr>
          <w:rFonts w:eastAsia="Times New Roman"/>
          <w:color w:val="auto"/>
        </w:rPr>
      </w:pPr>
      <w:r w:rsidRPr="004C54F0">
        <w:rPr>
          <w:rFonts w:eastAsia="Times New Roman"/>
          <w:color w:val="auto"/>
        </w:rPr>
        <w:t xml:space="preserve">the loss of any license, permit, certification or other document granted to Contractor by an agency, department or governmental entity for the right to do business in Mississippi for up to one (1) year; or, </w:t>
      </w:r>
    </w:p>
    <w:p w:rsidR="00F06579" w:rsidRPr="004C54F0" w:rsidRDefault="00F06579" w:rsidP="00665AAA">
      <w:pPr>
        <w:pStyle w:val="Default"/>
        <w:numPr>
          <w:ilvl w:val="0"/>
          <w:numId w:val="20"/>
        </w:numPr>
        <w:ind w:left="900"/>
        <w:jc w:val="both"/>
        <w:rPr>
          <w:rFonts w:eastAsia="Times New Roman"/>
          <w:color w:val="auto"/>
        </w:rPr>
      </w:pPr>
      <w:r w:rsidRPr="004C54F0">
        <w:rPr>
          <w:rFonts w:eastAsia="Times New Roman"/>
          <w:color w:val="auto"/>
        </w:rPr>
        <w:t>both.</w:t>
      </w:r>
      <w:r w:rsidRPr="004C54F0">
        <w:rPr>
          <w:color w:val="auto"/>
        </w:rPr>
        <w:t xml:space="preserve"> </w:t>
      </w:r>
    </w:p>
    <w:p w:rsidR="00F06579" w:rsidRPr="004C54F0" w:rsidRDefault="00F06579" w:rsidP="00665AAA">
      <w:pPr>
        <w:pStyle w:val="Default"/>
        <w:ind w:left="540"/>
        <w:jc w:val="both"/>
        <w:rPr>
          <w:color w:val="auto"/>
        </w:rPr>
      </w:pPr>
    </w:p>
    <w:p w:rsidR="00F06579" w:rsidRPr="004C54F0" w:rsidRDefault="00F06579" w:rsidP="00665AAA">
      <w:pPr>
        <w:pStyle w:val="Default"/>
        <w:ind w:left="540"/>
        <w:jc w:val="both"/>
        <w:rPr>
          <w:rFonts w:eastAsia="Times New Roman"/>
          <w:color w:val="auto"/>
        </w:rPr>
      </w:pPr>
      <w:r w:rsidRPr="004C54F0">
        <w:rPr>
          <w:color w:val="auto"/>
        </w:rPr>
        <w:t>In the event of such cancellation/termination, Contractor would also be liable for any additional costs incurred by the State due to Contract cancellation or loss of license or permit to do business in the State.</w:t>
      </w:r>
    </w:p>
    <w:p w:rsidR="0018311F" w:rsidRPr="00952BF9" w:rsidRDefault="0018311F" w:rsidP="00665AAA">
      <w:pPr>
        <w:pStyle w:val="ListParagraph"/>
        <w:widowControl w:val="0"/>
        <w:tabs>
          <w:tab w:val="right" w:pos="10530"/>
        </w:tabs>
        <w:autoSpaceDE w:val="0"/>
        <w:autoSpaceDN w:val="0"/>
        <w:adjustRightInd w:val="0"/>
        <w:spacing w:after="0" w:line="240" w:lineRule="auto"/>
        <w:ind w:left="540"/>
        <w:jc w:val="both"/>
        <w:rPr>
          <w:rFonts w:ascii="Times New Roman" w:hAnsi="Times New Roman" w:cs="Times New Roman"/>
          <w:sz w:val="24"/>
          <w:szCs w:val="24"/>
          <w:highlight w:val="yellow"/>
        </w:rPr>
      </w:pPr>
    </w:p>
    <w:p w:rsidR="0018311F" w:rsidRDefault="00F06579" w:rsidP="007E68C2">
      <w:pPr>
        <w:pStyle w:val="ListParagraph"/>
        <w:widowControl w:val="0"/>
        <w:numPr>
          <w:ilvl w:val="0"/>
          <w:numId w:val="8"/>
        </w:numPr>
        <w:tabs>
          <w:tab w:val="right" w:pos="10530"/>
        </w:tabs>
        <w:autoSpaceDE w:val="0"/>
        <w:autoSpaceDN w:val="0"/>
        <w:adjustRightInd w:val="0"/>
        <w:spacing w:after="0" w:line="240" w:lineRule="auto"/>
        <w:jc w:val="both"/>
        <w:rPr>
          <w:rFonts w:ascii="Times New Roman" w:hAnsi="Times New Roman" w:cs="Times New Roman"/>
          <w:sz w:val="24"/>
          <w:szCs w:val="24"/>
        </w:rPr>
      </w:pPr>
      <w:r w:rsidRPr="008B6238">
        <w:rPr>
          <w:rFonts w:ascii="Times New Roman" w:hAnsi="Times New Roman" w:cs="Times New Roman"/>
          <w:sz w:val="24"/>
          <w:szCs w:val="24"/>
          <w:u w:val="single"/>
        </w:rPr>
        <w:t>Insurance:</w:t>
      </w:r>
      <w:r w:rsidRPr="008B6238">
        <w:rPr>
          <w:rFonts w:ascii="Times New Roman" w:hAnsi="Times New Roman" w:cs="Times New Roman"/>
          <w:sz w:val="24"/>
          <w:szCs w:val="24"/>
        </w:rPr>
        <w:t xml:space="preserve">  Contractor represents that it will maintain workers’ compensation insurance which shall inure to the benefit of all Contractor’s</w:t>
      </w:r>
      <w:r w:rsidRPr="004C54F0">
        <w:rPr>
          <w:rFonts w:ascii="Times New Roman" w:hAnsi="Times New Roman" w:cs="Times New Roman"/>
          <w:sz w:val="24"/>
          <w:szCs w:val="24"/>
        </w:rPr>
        <w:t xml:space="preserve"> personnel provided hereunder; comprehensive general liability or professional liability insurance, with minimum limits of $1,000,000</w:t>
      </w:r>
      <w:r w:rsidR="009F625C" w:rsidRPr="004C54F0">
        <w:rPr>
          <w:rFonts w:ascii="Times New Roman" w:hAnsi="Times New Roman" w:cs="Times New Roman"/>
          <w:sz w:val="24"/>
          <w:szCs w:val="24"/>
        </w:rPr>
        <w:t>.00</w:t>
      </w:r>
      <w:r w:rsidRPr="004C54F0">
        <w:rPr>
          <w:rFonts w:ascii="Times New Roman" w:hAnsi="Times New Roman" w:cs="Times New Roman"/>
          <w:sz w:val="24"/>
          <w:szCs w:val="24"/>
        </w:rPr>
        <w:t xml:space="preserve"> per occurrence</w:t>
      </w:r>
      <w:r w:rsidR="0018311F" w:rsidRPr="004C54F0">
        <w:rPr>
          <w:rFonts w:ascii="Times New Roman" w:hAnsi="Times New Roman" w:cs="Times New Roman"/>
          <w:sz w:val="24"/>
          <w:szCs w:val="24"/>
        </w:rPr>
        <w:t>;</w:t>
      </w:r>
      <w:r w:rsidRPr="004C54F0">
        <w:rPr>
          <w:rFonts w:ascii="Times New Roman" w:hAnsi="Times New Roman" w:cs="Times New Roman"/>
          <w:sz w:val="24"/>
          <w:szCs w:val="24"/>
        </w:rPr>
        <w:t xml:space="preserve"> and </w:t>
      </w:r>
      <w:r w:rsidR="0018311F" w:rsidRPr="004C54F0">
        <w:rPr>
          <w:rFonts w:ascii="Times New Roman" w:hAnsi="Times New Roman" w:cs="Times New Roman"/>
          <w:sz w:val="24"/>
          <w:szCs w:val="24"/>
        </w:rPr>
        <w:t xml:space="preserve">employee dishonesty or </w:t>
      </w:r>
      <w:r w:rsidRPr="004C54F0">
        <w:rPr>
          <w:rFonts w:ascii="Times New Roman" w:hAnsi="Times New Roman" w:cs="Times New Roman"/>
          <w:sz w:val="24"/>
          <w:szCs w:val="24"/>
        </w:rPr>
        <w:t>fidelity bond insurance with minimum limits of $1,000,000</w:t>
      </w:r>
      <w:r w:rsidR="009F625C" w:rsidRPr="004C54F0">
        <w:rPr>
          <w:rFonts w:ascii="Times New Roman" w:hAnsi="Times New Roman" w:cs="Times New Roman"/>
          <w:sz w:val="24"/>
          <w:szCs w:val="24"/>
        </w:rPr>
        <w:t>.00</w:t>
      </w:r>
      <w:r w:rsidR="0018311F" w:rsidRPr="004C54F0">
        <w:rPr>
          <w:rFonts w:ascii="Times New Roman" w:hAnsi="Times New Roman" w:cs="Times New Roman"/>
          <w:sz w:val="24"/>
          <w:szCs w:val="24"/>
        </w:rPr>
        <w:t xml:space="preserve"> with third party liability coverage</w:t>
      </w:r>
      <w:r w:rsidRPr="004C54F0">
        <w:rPr>
          <w:rFonts w:ascii="Times New Roman" w:hAnsi="Times New Roman" w:cs="Times New Roman"/>
          <w:sz w:val="24"/>
          <w:szCs w:val="24"/>
        </w:rPr>
        <w:t>. All general liability, professional liability</w:t>
      </w:r>
      <w:r w:rsidR="0018311F" w:rsidRPr="004C54F0">
        <w:rPr>
          <w:rFonts w:ascii="Times New Roman" w:hAnsi="Times New Roman" w:cs="Times New Roman"/>
          <w:sz w:val="24"/>
          <w:szCs w:val="24"/>
        </w:rPr>
        <w:t xml:space="preserve">, employee dishonesty, </w:t>
      </w:r>
      <w:r w:rsidRPr="004C54F0">
        <w:rPr>
          <w:rFonts w:ascii="Times New Roman" w:hAnsi="Times New Roman" w:cs="Times New Roman"/>
          <w:sz w:val="24"/>
          <w:szCs w:val="24"/>
        </w:rPr>
        <w:t xml:space="preserve">and fidelity bond insurance will provide coverage to the </w:t>
      </w:r>
      <w:r w:rsidR="0018311F" w:rsidRPr="004C54F0">
        <w:rPr>
          <w:rFonts w:ascii="Times New Roman" w:hAnsi="Times New Roman" w:cs="Times New Roman"/>
          <w:iCs/>
          <w:sz w:val="24"/>
          <w:szCs w:val="24"/>
        </w:rPr>
        <w:t>State of Mississippi</w:t>
      </w:r>
      <w:r w:rsidRPr="004C54F0">
        <w:rPr>
          <w:rFonts w:ascii="Times New Roman" w:hAnsi="Times New Roman" w:cs="Times New Roman"/>
          <w:sz w:val="24"/>
          <w:szCs w:val="24"/>
        </w:rPr>
        <w:t xml:space="preserve"> as an additional insured.  The </w:t>
      </w:r>
      <w:r w:rsidR="0018311F" w:rsidRPr="004C54F0">
        <w:rPr>
          <w:rFonts w:ascii="Times New Roman" w:hAnsi="Times New Roman" w:cs="Times New Roman"/>
          <w:sz w:val="24"/>
          <w:szCs w:val="24"/>
        </w:rPr>
        <w:t>Agency</w:t>
      </w:r>
      <w:r w:rsidRPr="004C54F0">
        <w:rPr>
          <w:rFonts w:ascii="Times New Roman" w:hAnsi="Times New Roman" w:cs="Times New Roman"/>
          <w:sz w:val="24"/>
          <w:szCs w:val="24"/>
        </w:rPr>
        <w:t xml:space="preserve"> reserves the right to request from carriers, certificates of insurance regarding the required coverage.  Insurance carriers must be licensed or hold a Certificate of Authority from the Mississippi Department of Insurance.</w:t>
      </w:r>
    </w:p>
    <w:p w:rsidR="007E68C2" w:rsidRPr="007E68C2" w:rsidRDefault="007E68C2" w:rsidP="007E68C2">
      <w:pPr>
        <w:widowControl w:val="0"/>
        <w:tabs>
          <w:tab w:val="right" w:pos="10530"/>
        </w:tabs>
        <w:autoSpaceDE w:val="0"/>
        <w:autoSpaceDN w:val="0"/>
        <w:adjustRightInd w:val="0"/>
        <w:spacing w:after="0" w:line="240" w:lineRule="auto"/>
        <w:jc w:val="both"/>
        <w:rPr>
          <w:rFonts w:ascii="Times New Roman" w:hAnsi="Times New Roman" w:cs="Times New Roman"/>
          <w:sz w:val="24"/>
          <w:szCs w:val="24"/>
        </w:rPr>
      </w:pPr>
    </w:p>
    <w:p w:rsidR="007E68C2" w:rsidRPr="007E68C2" w:rsidRDefault="007E68C2" w:rsidP="007E68C2">
      <w:pPr>
        <w:pStyle w:val="ListParagraph"/>
        <w:widowControl w:val="0"/>
        <w:numPr>
          <w:ilvl w:val="0"/>
          <w:numId w:val="8"/>
        </w:numPr>
        <w:tabs>
          <w:tab w:val="right" w:pos="10530"/>
        </w:tabs>
        <w:autoSpaceDE w:val="0"/>
        <w:autoSpaceDN w:val="0"/>
        <w:adjustRightInd w:val="0"/>
        <w:spacing w:after="0" w:line="240" w:lineRule="auto"/>
        <w:jc w:val="both"/>
        <w:rPr>
          <w:rFonts w:ascii="Times New Roman" w:hAnsi="Times New Roman" w:cs="Times New Roman"/>
          <w:sz w:val="24"/>
          <w:szCs w:val="24"/>
        </w:rPr>
      </w:pPr>
      <w:r w:rsidRPr="007E68C2">
        <w:rPr>
          <w:rFonts w:ascii="Times New Roman" w:hAnsi="Times New Roman" w:cs="Times New Roman"/>
          <w:sz w:val="24"/>
          <w:szCs w:val="24"/>
        </w:rPr>
        <w:tab/>
      </w:r>
      <w:proofErr w:type="spellStart"/>
      <w:r w:rsidRPr="007E68C2">
        <w:rPr>
          <w:rFonts w:ascii="Times New Roman" w:hAnsi="Times New Roman" w:cs="Times New Roman"/>
          <w:sz w:val="24"/>
          <w:szCs w:val="24"/>
          <w:u w:val="single"/>
        </w:rPr>
        <w:t>Paymode</w:t>
      </w:r>
      <w:proofErr w:type="spellEnd"/>
      <w:r w:rsidRPr="007E68C2">
        <w:rPr>
          <w:rFonts w:ascii="Times New Roman" w:hAnsi="Times New Roman" w:cs="Times New Roman"/>
          <w:sz w:val="24"/>
          <w:szCs w:val="24"/>
          <w:u w:val="single"/>
        </w:rPr>
        <w:t>:</w:t>
      </w:r>
      <w:r w:rsidRPr="007E68C2">
        <w:rPr>
          <w:rFonts w:ascii="Times New Roman" w:hAnsi="Times New Roman" w:cs="Times New Roman"/>
          <w:sz w:val="24"/>
          <w:szCs w:val="24"/>
        </w:rPr>
        <w:t xml:space="preserve">  Payments by state agencies using the State’s accounting system shall be made and remittance information provided electronically as directed by the State. These payments shall be deposited into the bank account of Contractor’s choice. The State may, at its sole discretion, require Contractor to electronically submit invoices and supporting documentation at any time during the term of this Agreement. Contractor understands and agrees that the State is exempt from the payment of taxes. All payments shall be in United States currency.</w:t>
      </w:r>
      <w:r w:rsidRPr="007E68C2" w:rsidDel="006654A5">
        <w:rPr>
          <w:rFonts w:ascii="Times New Roman" w:hAnsi="Times New Roman" w:cs="Times New Roman"/>
          <w:sz w:val="24"/>
          <w:szCs w:val="24"/>
          <w:highlight w:val="yellow"/>
        </w:rPr>
        <w:t xml:space="preserve"> </w:t>
      </w:r>
    </w:p>
    <w:p w:rsidR="0018311F" w:rsidRPr="007E68C2" w:rsidRDefault="007E68C2" w:rsidP="007E68C2">
      <w:pPr>
        <w:widowControl w:val="0"/>
        <w:tabs>
          <w:tab w:val="right" w:pos="10530"/>
        </w:tabs>
        <w:autoSpaceDE w:val="0"/>
        <w:autoSpaceDN w:val="0"/>
        <w:adjustRightInd w:val="0"/>
        <w:spacing w:after="0" w:line="240" w:lineRule="auto"/>
        <w:jc w:val="both"/>
        <w:rPr>
          <w:rFonts w:ascii="Times New Roman" w:hAnsi="Times New Roman" w:cs="Times New Roman"/>
          <w:sz w:val="24"/>
          <w:szCs w:val="24"/>
        </w:rPr>
      </w:pPr>
      <w:r w:rsidRPr="007E68C2">
        <w:rPr>
          <w:rFonts w:ascii="Times New Roman" w:hAnsi="Times New Roman" w:cs="Times New Roman"/>
          <w:sz w:val="24"/>
          <w:szCs w:val="24"/>
        </w:rPr>
        <w:t xml:space="preserve">  </w:t>
      </w:r>
    </w:p>
    <w:p w:rsidR="006654A5" w:rsidRPr="008B6238" w:rsidRDefault="006654A5" w:rsidP="00665AAA">
      <w:pPr>
        <w:pStyle w:val="ListParagraph"/>
        <w:widowControl w:val="0"/>
        <w:numPr>
          <w:ilvl w:val="0"/>
          <w:numId w:val="8"/>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r w:rsidRPr="004C54F0">
        <w:rPr>
          <w:rFonts w:ascii="Times New Roman" w:hAnsi="Times New Roman" w:cs="Times New Roman"/>
          <w:sz w:val="24"/>
          <w:szCs w:val="24"/>
          <w:u w:val="single"/>
        </w:rPr>
        <w:t>Procurement Regulations:</w:t>
      </w:r>
      <w:r w:rsidRPr="004C54F0">
        <w:rPr>
          <w:rFonts w:ascii="Times New Roman" w:hAnsi="Times New Roman" w:cs="Times New Roman"/>
          <w:sz w:val="24"/>
          <w:szCs w:val="24"/>
        </w:rPr>
        <w:t xml:space="preserve"> The contract shall be governed by the applicable provisions of the </w:t>
      </w:r>
      <w:r w:rsidR="004C54F0" w:rsidRPr="004C54F0">
        <w:rPr>
          <w:rFonts w:ascii="Times New Roman" w:hAnsi="Times New Roman" w:cs="Times New Roman"/>
          <w:i/>
          <w:sz w:val="24"/>
          <w:szCs w:val="24"/>
        </w:rPr>
        <w:t>Mississippi</w:t>
      </w:r>
      <w:r w:rsidR="004C54F0">
        <w:rPr>
          <w:rFonts w:ascii="Times New Roman" w:hAnsi="Times New Roman" w:cs="Times New Roman"/>
          <w:i/>
          <w:sz w:val="24"/>
          <w:szCs w:val="24"/>
        </w:rPr>
        <w:t xml:space="preserve"> Office of</w:t>
      </w:r>
      <w:r w:rsidR="004C54F0" w:rsidRPr="004C54F0">
        <w:rPr>
          <w:rFonts w:ascii="Times New Roman" w:hAnsi="Times New Roman" w:cs="Times New Roman"/>
          <w:i/>
          <w:sz w:val="24"/>
          <w:szCs w:val="24"/>
        </w:rPr>
        <w:t xml:space="preserve"> Personal Service Contract Review </w:t>
      </w:r>
      <w:r w:rsidRPr="004C54F0">
        <w:rPr>
          <w:rFonts w:ascii="Times New Roman" w:hAnsi="Times New Roman" w:cs="Times New Roman"/>
          <w:i/>
          <w:sz w:val="24"/>
          <w:szCs w:val="24"/>
        </w:rPr>
        <w:t>Rules and Regulations</w:t>
      </w:r>
      <w:r w:rsidR="00C8679D" w:rsidRPr="004C54F0">
        <w:rPr>
          <w:rFonts w:ascii="Times New Roman" w:hAnsi="Times New Roman" w:cs="Times New Roman"/>
          <w:i/>
          <w:sz w:val="24"/>
          <w:szCs w:val="24"/>
        </w:rPr>
        <w:t xml:space="preserve"> </w:t>
      </w:r>
      <w:r w:rsidR="00C8679D" w:rsidRPr="004C54F0">
        <w:rPr>
          <w:rFonts w:ascii="Times New Roman" w:hAnsi="Times New Roman" w:cs="Times New Roman"/>
          <w:bCs/>
          <w:sz w:val="24"/>
          <w:szCs w:val="24"/>
        </w:rPr>
        <w:t>as updated and replaced by PPRB</w:t>
      </w:r>
      <w:r w:rsidRPr="004C54F0">
        <w:rPr>
          <w:rFonts w:ascii="Times New Roman" w:hAnsi="Times New Roman" w:cs="Times New Roman"/>
          <w:sz w:val="24"/>
          <w:szCs w:val="24"/>
        </w:rPr>
        <w:t xml:space="preserve">, a copy of which is available at </w:t>
      </w:r>
      <w:r w:rsidR="0018311F" w:rsidRPr="004C54F0">
        <w:rPr>
          <w:rFonts w:ascii="Times New Roman" w:eastAsia="Times New Roman" w:hAnsi="Times New Roman" w:cs="Times New Roman"/>
          <w:sz w:val="24"/>
          <w:szCs w:val="24"/>
        </w:rPr>
        <w:t xml:space="preserve">501 North West Street, Suite </w:t>
      </w:r>
      <w:r w:rsidR="008A5771">
        <w:rPr>
          <w:rFonts w:ascii="Times New Roman" w:eastAsia="Times New Roman" w:hAnsi="Times New Roman" w:cs="Times New Roman"/>
          <w:sz w:val="24"/>
          <w:szCs w:val="24"/>
        </w:rPr>
        <w:t>701E</w:t>
      </w:r>
      <w:r w:rsidR="0018311F" w:rsidRPr="004C54F0">
        <w:rPr>
          <w:rFonts w:ascii="Times New Roman" w:eastAsia="Times New Roman" w:hAnsi="Times New Roman" w:cs="Times New Roman"/>
          <w:sz w:val="24"/>
          <w:szCs w:val="24"/>
        </w:rPr>
        <w:t>, Jackson, MS</w:t>
      </w:r>
      <w:r w:rsidR="008A5771">
        <w:rPr>
          <w:rFonts w:ascii="Times New Roman" w:eastAsia="Times New Roman" w:hAnsi="Times New Roman" w:cs="Times New Roman"/>
          <w:sz w:val="24"/>
          <w:szCs w:val="24"/>
        </w:rPr>
        <w:t xml:space="preserve"> 39201</w:t>
      </w:r>
      <w:r w:rsidR="0018311F" w:rsidRPr="004C54F0">
        <w:rPr>
          <w:rFonts w:ascii="Times New Roman" w:eastAsia="Times New Roman" w:hAnsi="Times New Roman" w:cs="Times New Roman"/>
          <w:sz w:val="24"/>
          <w:szCs w:val="24"/>
        </w:rPr>
        <w:t xml:space="preserve">, for inspection, or downloadable at </w:t>
      </w:r>
      <w:hyperlink r:id="rId17" w:history="1">
        <w:r w:rsidR="0018311F" w:rsidRPr="004C54F0">
          <w:rPr>
            <w:rStyle w:val="Hyperlink"/>
            <w:rFonts w:ascii="Times New Roman" w:hAnsi="Times New Roman" w:cs="Times New Roman"/>
            <w:color w:val="auto"/>
            <w:sz w:val="24"/>
            <w:szCs w:val="24"/>
          </w:rPr>
          <w:t>http://www.dfa.ms.gov</w:t>
        </w:r>
      </w:hyperlink>
      <w:r w:rsidR="0018311F" w:rsidRPr="00952BF9">
        <w:rPr>
          <w:rFonts w:ascii="Times New Roman" w:eastAsia="Times New Roman" w:hAnsi="Times New Roman" w:cs="Times New Roman"/>
          <w:sz w:val="24"/>
          <w:szCs w:val="24"/>
        </w:rPr>
        <w:t>.</w:t>
      </w:r>
    </w:p>
    <w:p w:rsidR="006654A5" w:rsidRPr="004C54F0" w:rsidRDefault="006654A5" w:rsidP="00665AAA">
      <w:pPr>
        <w:pStyle w:val="ListParagraph"/>
        <w:widowControl w:val="0"/>
        <w:tabs>
          <w:tab w:val="right" w:pos="10530"/>
        </w:tabs>
        <w:autoSpaceDE w:val="0"/>
        <w:autoSpaceDN w:val="0"/>
        <w:adjustRightInd w:val="0"/>
        <w:spacing w:after="0" w:line="240" w:lineRule="auto"/>
        <w:ind w:left="540"/>
        <w:jc w:val="both"/>
        <w:rPr>
          <w:rFonts w:ascii="Times New Roman" w:hAnsi="Times New Roman" w:cs="Times New Roman"/>
          <w:sz w:val="24"/>
          <w:szCs w:val="24"/>
        </w:rPr>
      </w:pPr>
    </w:p>
    <w:p w:rsidR="006654A5" w:rsidRPr="004C54F0" w:rsidRDefault="006654A5" w:rsidP="00665AAA">
      <w:pPr>
        <w:pStyle w:val="ListParagraph"/>
        <w:widowControl w:val="0"/>
        <w:numPr>
          <w:ilvl w:val="0"/>
          <w:numId w:val="8"/>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r w:rsidRPr="004C54F0">
        <w:rPr>
          <w:rFonts w:ascii="Times New Roman" w:hAnsi="Times New Roman" w:cs="Times New Roman"/>
          <w:sz w:val="24"/>
          <w:szCs w:val="24"/>
          <w:u w:val="single"/>
        </w:rPr>
        <w:t>Renewal of Contract:</w:t>
      </w:r>
      <w:r w:rsidRPr="004C54F0">
        <w:rPr>
          <w:rFonts w:ascii="Times New Roman" w:hAnsi="Times New Roman" w:cs="Times New Roman"/>
          <w:sz w:val="24"/>
          <w:szCs w:val="24"/>
        </w:rPr>
        <w:t xml:space="preserve"> The contract may be renewed at the discretion of the Agency upon written notice to Contractor at least </w:t>
      </w:r>
      <w:r w:rsidRPr="004C54F0">
        <w:rPr>
          <w:rFonts w:ascii="Times New Roman" w:hAnsi="Times New Roman" w:cs="Times New Roman"/>
          <w:sz w:val="24"/>
          <w:szCs w:val="24"/>
          <w:highlight w:val="green"/>
        </w:rPr>
        <w:t>[NUMBER]</w:t>
      </w:r>
      <w:r w:rsidRPr="004C54F0">
        <w:rPr>
          <w:rFonts w:ascii="Times New Roman" w:hAnsi="Times New Roman" w:cs="Times New Roman"/>
          <w:sz w:val="24"/>
          <w:szCs w:val="24"/>
        </w:rPr>
        <w:t xml:space="preserve"> days prior to each contract anniversary date for a period of </w:t>
      </w:r>
      <w:r w:rsidRPr="004C54F0">
        <w:rPr>
          <w:rFonts w:ascii="Times New Roman" w:hAnsi="Times New Roman" w:cs="Times New Roman"/>
          <w:sz w:val="24"/>
          <w:szCs w:val="24"/>
          <w:highlight w:val="green"/>
        </w:rPr>
        <w:t>[NUMBER]</w:t>
      </w:r>
      <w:r w:rsidRPr="004C54F0">
        <w:rPr>
          <w:rFonts w:ascii="Times New Roman" w:hAnsi="Times New Roman" w:cs="Times New Roman"/>
          <w:sz w:val="24"/>
          <w:szCs w:val="24"/>
        </w:rPr>
        <w:t xml:space="preserve"> successive one-year periods under the same prices, terms, and conditions as in the original contract and/or subsequent contracts. The total number of renewal years permitted shall not exceed </w:t>
      </w:r>
      <w:r w:rsidRPr="004C54F0">
        <w:rPr>
          <w:rFonts w:ascii="Times New Roman" w:hAnsi="Times New Roman" w:cs="Times New Roman"/>
          <w:sz w:val="24"/>
          <w:szCs w:val="24"/>
          <w:highlight w:val="green"/>
        </w:rPr>
        <w:t>[NUMBER]</w:t>
      </w:r>
      <w:r w:rsidRPr="004C54F0">
        <w:rPr>
          <w:rFonts w:ascii="Times New Roman" w:hAnsi="Times New Roman" w:cs="Times New Roman"/>
          <w:sz w:val="24"/>
          <w:szCs w:val="24"/>
        </w:rPr>
        <w:t xml:space="preserve">, or extend past </w:t>
      </w:r>
      <w:r w:rsidR="00B71E44" w:rsidRPr="00BD35CC">
        <w:rPr>
          <w:rFonts w:ascii="Times New Roman" w:hAnsi="Times New Roman"/>
          <w:sz w:val="24"/>
          <w:szCs w:val="24"/>
        </w:rPr>
        <w:t>June 30, 202</w:t>
      </w:r>
      <w:r w:rsidR="00BD35CC" w:rsidRPr="00BD35CC">
        <w:rPr>
          <w:rFonts w:ascii="Times New Roman" w:hAnsi="Times New Roman"/>
          <w:sz w:val="24"/>
          <w:szCs w:val="24"/>
        </w:rPr>
        <w:t>4</w:t>
      </w:r>
      <w:r w:rsidRPr="004C54F0">
        <w:rPr>
          <w:rFonts w:ascii="Times New Roman" w:hAnsi="Times New Roman" w:cs="Times New Roman"/>
          <w:sz w:val="24"/>
          <w:szCs w:val="24"/>
        </w:rPr>
        <w:t xml:space="preserve">. </w:t>
      </w:r>
    </w:p>
    <w:p w:rsidR="006654A5" w:rsidRPr="004C54F0" w:rsidRDefault="006654A5" w:rsidP="00665AAA">
      <w:pPr>
        <w:pStyle w:val="ListParagraph"/>
        <w:widowControl w:val="0"/>
        <w:tabs>
          <w:tab w:val="right" w:pos="10530"/>
        </w:tabs>
        <w:autoSpaceDE w:val="0"/>
        <w:autoSpaceDN w:val="0"/>
        <w:adjustRightInd w:val="0"/>
        <w:spacing w:after="0" w:line="240" w:lineRule="auto"/>
        <w:ind w:left="540"/>
        <w:jc w:val="both"/>
        <w:rPr>
          <w:rFonts w:ascii="Times New Roman" w:hAnsi="Times New Roman" w:cs="Times New Roman"/>
          <w:sz w:val="24"/>
          <w:szCs w:val="24"/>
          <w:u w:val="single"/>
        </w:rPr>
      </w:pPr>
    </w:p>
    <w:p w:rsidR="006654A5" w:rsidRPr="004C54F0" w:rsidRDefault="006654A5" w:rsidP="006654A5">
      <w:pPr>
        <w:pStyle w:val="Default"/>
        <w:rPr>
          <w:color w:val="auto"/>
        </w:rPr>
      </w:pPr>
    </w:p>
    <w:p w:rsidR="006654A5" w:rsidRPr="004C54F0" w:rsidRDefault="006654A5" w:rsidP="00665AAA">
      <w:pPr>
        <w:pStyle w:val="Default"/>
        <w:numPr>
          <w:ilvl w:val="0"/>
          <w:numId w:val="8"/>
        </w:numPr>
        <w:ind w:left="540" w:hanging="540"/>
        <w:jc w:val="both"/>
        <w:rPr>
          <w:color w:val="auto"/>
        </w:rPr>
      </w:pPr>
      <w:r w:rsidRPr="004C54F0">
        <w:rPr>
          <w:color w:val="auto"/>
          <w:u w:val="single"/>
        </w:rPr>
        <w:t>Representation Regarding Contingent Fees:</w:t>
      </w:r>
      <w:r w:rsidRPr="004C54F0">
        <w:rPr>
          <w:color w:val="auto"/>
        </w:rPr>
        <w:t xml:space="preserve"> Contractor represents that it has not retained a person to solicit or secure a state contract upon an agreement or understanding for a commission, percentage, brokerage, or contingent fee, except as disclosed in Contractor’s bid or proposal. </w:t>
      </w:r>
    </w:p>
    <w:p w:rsidR="006654A5" w:rsidRPr="004C54F0" w:rsidRDefault="006654A5" w:rsidP="00665AAA">
      <w:pPr>
        <w:pStyle w:val="Default"/>
        <w:ind w:left="540"/>
        <w:jc w:val="both"/>
        <w:rPr>
          <w:color w:val="auto"/>
        </w:rPr>
      </w:pPr>
    </w:p>
    <w:p w:rsidR="006654A5" w:rsidRPr="004C54F0" w:rsidRDefault="006654A5" w:rsidP="00665AAA">
      <w:pPr>
        <w:pStyle w:val="Default"/>
        <w:numPr>
          <w:ilvl w:val="0"/>
          <w:numId w:val="8"/>
        </w:numPr>
        <w:ind w:left="540" w:hanging="540"/>
        <w:jc w:val="both"/>
        <w:rPr>
          <w:color w:val="auto"/>
        </w:rPr>
      </w:pPr>
      <w:r w:rsidRPr="004C54F0">
        <w:rPr>
          <w:color w:val="auto"/>
          <w:u w:val="single"/>
        </w:rPr>
        <w:t>Representation Regarding Gratuities:</w:t>
      </w:r>
      <w:r w:rsidRPr="004C54F0">
        <w:rPr>
          <w:color w:val="auto"/>
        </w:rPr>
        <w:t xml:space="preserve"> Contractor represents that it has not violated, is not violating, and promises that it will not violate the prohibition against gratuities set forth in Section 6-204 (Gratuities) of the </w:t>
      </w:r>
      <w:r w:rsidR="004C54F0" w:rsidRPr="004C54F0">
        <w:rPr>
          <w:i/>
        </w:rPr>
        <w:t>Mississippi</w:t>
      </w:r>
      <w:r w:rsidR="004C54F0">
        <w:rPr>
          <w:i/>
        </w:rPr>
        <w:t xml:space="preserve"> </w:t>
      </w:r>
      <w:r w:rsidR="008A5771">
        <w:rPr>
          <w:i/>
        </w:rPr>
        <w:t xml:space="preserve">Public Procurement Review Board </w:t>
      </w:r>
      <w:r w:rsidR="00CF07A4">
        <w:rPr>
          <w:i/>
        </w:rPr>
        <w:t xml:space="preserve">Office </w:t>
      </w:r>
      <w:r w:rsidR="004C54F0">
        <w:rPr>
          <w:i/>
        </w:rPr>
        <w:t>of</w:t>
      </w:r>
      <w:r w:rsidR="004C54F0" w:rsidRPr="004C54F0">
        <w:rPr>
          <w:i/>
        </w:rPr>
        <w:t xml:space="preserve"> Personal Service Contract Review </w:t>
      </w:r>
      <w:r w:rsidRPr="004C54F0">
        <w:rPr>
          <w:i/>
          <w:iCs/>
          <w:color w:val="auto"/>
        </w:rPr>
        <w:t>Rules and Regulations</w:t>
      </w:r>
      <w:r w:rsidR="00C8679D" w:rsidRPr="004C54F0">
        <w:rPr>
          <w:i/>
          <w:iCs/>
          <w:color w:val="auto"/>
        </w:rPr>
        <w:t xml:space="preserve"> </w:t>
      </w:r>
      <w:r w:rsidR="00C8679D" w:rsidRPr="00952BF9">
        <w:rPr>
          <w:bCs/>
          <w:color w:val="auto"/>
        </w:rPr>
        <w:t>as updated and replaced by PPRB</w:t>
      </w:r>
      <w:r w:rsidRPr="004C54F0">
        <w:rPr>
          <w:color w:val="auto"/>
        </w:rPr>
        <w:t xml:space="preserve">. </w:t>
      </w:r>
    </w:p>
    <w:p w:rsidR="006654A5" w:rsidRPr="004C54F0" w:rsidRDefault="006654A5" w:rsidP="00665AAA">
      <w:pPr>
        <w:pStyle w:val="Default"/>
        <w:ind w:left="540"/>
        <w:jc w:val="both"/>
        <w:rPr>
          <w:color w:val="auto"/>
        </w:rPr>
      </w:pPr>
    </w:p>
    <w:p w:rsidR="00806675" w:rsidRPr="004C54F0" w:rsidRDefault="006654A5" w:rsidP="00665AAA">
      <w:pPr>
        <w:pStyle w:val="Default"/>
        <w:numPr>
          <w:ilvl w:val="0"/>
          <w:numId w:val="8"/>
        </w:numPr>
        <w:ind w:left="540" w:hanging="540"/>
        <w:jc w:val="both"/>
        <w:rPr>
          <w:color w:val="auto"/>
        </w:rPr>
      </w:pPr>
      <w:r w:rsidRPr="004C54F0">
        <w:rPr>
          <w:color w:val="auto"/>
          <w:u w:val="single"/>
        </w:rPr>
        <w:t>Requirements Contract:</w:t>
      </w:r>
      <w:r w:rsidRPr="004C54F0">
        <w:rPr>
          <w:color w:val="auto"/>
        </w:rPr>
        <w:t xml:space="preserve"> During the period of the contract, Contractor shall provide all the service described in the contract. Contractor understands and agrees that this is a requirements contract and that the Agency shall have no obligation to Contractor if no services are required. Any quantities that are included in the scope of work reflect the current expectations of the Agency for the period of the contract. The amount is only an estimate and Contractor understands and agrees that the Agency is under no obligation to Contractor to buy any amount of the services as a result of having provided this estimate or of having any typical or measurable requirement in the past. Contractor further understands and agrees that the Agency may require services in an amount less than or in excess of the estimated annual contract amount and that the quantity actually used, whether in excess of the estimate or less than the estimate, shall not give rise to any claim for compensation other than the total of the unit prices in the contract for the quantity actually used. </w:t>
      </w:r>
    </w:p>
    <w:p w:rsidR="003D5DA0" w:rsidRPr="004C54F0" w:rsidRDefault="003D5DA0" w:rsidP="00665AAA">
      <w:pPr>
        <w:pStyle w:val="Default"/>
        <w:ind w:left="540"/>
        <w:jc w:val="both"/>
        <w:rPr>
          <w:color w:val="auto"/>
        </w:rPr>
      </w:pPr>
    </w:p>
    <w:p w:rsidR="00806675" w:rsidRPr="004C54F0" w:rsidRDefault="00806675" w:rsidP="00665AAA">
      <w:pPr>
        <w:pStyle w:val="Default"/>
        <w:numPr>
          <w:ilvl w:val="0"/>
          <w:numId w:val="8"/>
        </w:numPr>
        <w:ind w:left="540" w:hanging="540"/>
        <w:jc w:val="both"/>
        <w:rPr>
          <w:color w:val="auto"/>
        </w:rPr>
      </w:pPr>
      <w:r w:rsidRPr="004C54F0">
        <w:rPr>
          <w:color w:val="auto"/>
          <w:u w:val="single"/>
        </w:rPr>
        <w:t xml:space="preserve">Stop Work Order: </w:t>
      </w:r>
    </w:p>
    <w:p w:rsidR="00806675" w:rsidRPr="004C54F0" w:rsidRDefault="00806675" w:rsidP="00665AAA">
      <w:pPr>
        <w:pStyle w:val="Default"/>
        <w:jc w:val="both"/>
        <w:rPr>
          <w:color w:val="auto"/>
        </w:rPr>
      </w:pPr>
    </w:p>
    <w:p w:rsidR="00806675" w:rsidRPr="004C54F0" w:rsidRDefault="00806675" w:rsidP="00665AAA">
      <w:pPr>
        <w:pStyle w:val="Default"/>
        <w:numPr>
          <w:ilvl w:val="0"/>
          <w:numId w:val="23"/>
        </w:numPr>
        <w:ind w:left="900"/>
        <w:jc w:val="both"/>
        <w:rPr>
          <w:color w:val="auto"/>
        </w:rPr>
      </w:pPr>
      <w:r w:rsidRPr="004C54F0">
        <w:rPr>
          <w:i/>
          <w:iCs/>
          <w:color w:val="auto"/>
        </w:rPr>
        <w:t xml:space="preserve">Order to Stop Work: </w:t>
      </w:r>
      <w:r w:rsidRPr="004C54F0">
        <w:rPr>
          <w:color w:val="auto"/>
        </w:rPr>
        <w:t xml:space="preserve">The Procurement Officer, may, by written order to Contractor at any time, and without notice to any surety, require Contractor to stop all or any part of the work called for by this contract. This order shall be for a specified period not exceeding 90 days after the order is delivered to Contractor, unless the parties agree to any further period. Any such order shall be identified specifically as a stop work order issued pursuant to this clause. Upon receipt of such an order, Contractor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the Procurement Officer shall either: </w:t>
      </w:r>
    </w:p>
    <w:p w:rsidR="00806675" w:rsidRPr="004C54F0" w:rsidRDefault="00806675" w:rsidP="00665AAA">
      <w:pPr>
        <w:pStyle w:val="Default"/>
        <w:jc w:val="both"/>
        <w:rPr>
          <w:color w:val="auto"/>
        </w:rPr>
      </w:pPr>
    </w:p>
    <w:p w:rsidR="00806675" w:rsidRPr="004C54F0" w:rsidRDefault="00806675" w:rsidP="00665AAA">
      <w:pPr>
        <w:pStyle w:val="Default"/>
        <w:numPr>
          <w:ilvl w:val="0"/>
          <w:numId w:val="24"/>
        </w:numPr>
        <w:spacing w:after="27"/>
        <w:ind w:left="1440"/>
        <w:jc w:val="both"/>
        <w:rPr>
          <w:color w:val="auto"/>
        </w:rPr>
      </w:pPr>
      <w:r w:rsidRPr="004C54F0">
        <w:rPr>
          <w:color w:val="auto"/>
        </w:rPr>
        <w:t>cancel the stop work order; or,</w:t>
      </w:r>
    </w:p>
    <w:p w:rsidR="00806675" w:rsidRPr="004C54F0" w:rsidRDefault="00806675" w:rsidP="00665AAA">
      <w:pPr>
        <w:pStyle w:val="Default"/>
        <w:numPr>
          <w:ilvl w:val="0"/>
          <w:numId w:val="24"/>
        </w:numPr>
        <w:spacing w:after="27"/>
        <w:ind w:left="1440"/>
        <w:jc w:val="both"/>
        <w:rPr>
          <w:color w:val="auto"/>
        </w:rPr>
      </w:pPr>
      <w:r w:rsidRPr="004C54F0">
        <w:rPr>
          <w:color w:val="auto"/>
        </w:rPr>
        <w:t xml:space="preserve">terminate the work covered by such order as provided in the Termination for Default clause or the Termination for Convenience clause of this contract. </w:t>
      </w:r>
    </w:p>
    <w:p w:rsidR="00806675" w:rsidRPr="004C54F0" w:rsidRDefault="00806675" w:rsidP="00665AAA">
      <w:pPr>
        <w:pStyle w:val="Default"/>
        <w:jc w:val="both"/>
        <w:rPr>
          <w:color w:val="auto"/>
        </w:rPr>
      </w:pPr>
    </w:p>
    <w:p w:rsidR="00806675" w:rsidRPr="004C54F0" w:rsidRDefault="00806675" w:rsidP="00665AAA">
      <w:pPr>
        <w:pStyle w:val="Default"/>
        <w:numPr>
          <w:ilvl w:val="0"/>
          <w:numId w:val="23"/>
        </w:numPr>
        <w:ind w:left="900"/>
        <w:jc w:val="both"/>
        <w:rPr>
          <w:color w:val="auto"/>
        </w:rPr>
      </w:pPr>
      <w:r w:rsidRPr="004C54F0">
        <w:rPr>
          <w:i/>
          <w:iCs/>
          <w:color w:val="auto"/>
        </w:rPr>
        <w:t xml:space="preserve">Cancellation or Expiration of the Order: </w:t>
      </w:r>
      <w:r w:rsidRPr="004C54F0">
        <w:rPr>
          <w:color w:val="auto"/>
        </w:rPr>
        <w:t xml:space="preserve">If a stop work order issued under this clause is canceled at any time during the period specified in the order, or if the period of the order or any extension thereof expires, Contractor shall have the right to resume work. An appropriate adjustment shall be made in the delivery schedule or Contractor price, or both, and the contract shall be modified in writing accordingly, if: </w:t>
      </w:r>
    </w:p>
    <w:p w:rsidR="00806675" w:rsidRPr="004C54F0" w:rsidRDefault="00806675" w:rsidP="00665AAA">
      <w:pPr>
        <w:pStyle w:val="Default"/>
        <w:jc w:val="both"/>
        <w:rPr>
          <w:color w:val="auto"/>
        </w:rPr>
      </w:pPr>
    </w:p>
    <w:p w:rsidR="00806675" w:rsidRPr="004C54F0" w:rsidRDefault="00806675" w:rsidP="00665AAA">
      <w:pPr>
        <w:pStyle w:val="Default"/>
        <w:numPr>
          <w:ilvl w:val="0"/>
          <w:numId w:val="26"/>
        </w:numPr>
        <w:spacing w:after="27"/>
        <w:ind w:left="1440"/>
        <w:jc w:val="both"/>
        <w:rPr>
          <w:color w:val="auto"/>
        </w:rPr>
      </w:pPr>
      <w:r w:rsidRPr="004C54F0">
        <w:rPr>
          <w:color w:val="auto"/>
        </w:rPr>
        <w:lastRenderedPageBreak/>
        <w:t>the stop work order results in an increase in the time required for, or in Contractor’s cost properly allocable to, the performance of any part of this contract; and,</w:t>
      </w:r>
    </w:p>
    <w:p w:rsidR="00806675" w:rsidRPr="004C54F0" w:rsidRDefault="00806675" w:rsidP="00665AAA">
      <w:pPr>
        <w:pStyle w:val="Default"/>
        <w:numPr>
          <w:ilvl w:val="0"/>
          <w:numId w:val="26"/>
        </w:numPr>
        <w:spacing w:after="27"/>
        <w:ind w:left="1440"/>
        <w:jc w:val="both"/>
        <w:rPr>
          <w:color w:val="auto"/>
        </w:rPr>
      </w:pPr>
      <w:r w:rsidRPr="004C54F0">
        <w:rPr>
          <w:color w:val="auto"/>
        </w:rPr>
        <w:t xml:space="preserve">Contractor asserts a claim for such an adjustment within 30 days after the end of the period of work stoppage; provided that, if the Procurement Officer decides that the facts justify such action, any such claim asserted may be received and acted upon at any time prior to final payment under this contract. </w:t>
      </w:r>
    </w:p>
    <w:p w:rsidR="00806675" w:rsidRPr="004C54F0" w:rsidRDefault="00806675" w:rsidP="00665AAA">
      <w:pPr>
        <w:pStyle w:val="Default"/>
        <w:jc w:val="both"/>
        <w:rPr>
          <w:color w:val="auto"/>
        </w:rPr>
      </w:pPr>
    </w:p>
    <w:p w:rsidR="00806675" w:rsidRPr="004C54F0" w:rsidRDefault="00806675" w:rsidP="00665AAA">
      <w:pPr>
        <w:pStyle w:val="Default"/>
        <w:numPr>
          <w:ilvl w:val="0"/>
          <w:numId w:val="23"/>
        </w:numPr>
        <w:ind w:left="900"/>
        <w:jc w:val="both"/>
        <w:rPr>
          <w:color w:val="auto"/>
        </w:rPr>
      </w:pPr>
      <w:r w:rsidRPr="004C54F0">
        <w:rPr>
          <w:i/>
          <w:iCs/>
          <w:color w:val="auto"/>
        </w:rPr>
        <w:t xml:space="preserve">Termination of Stopped Work: </w:t>
      </w:r>
      <w:r w:rsidRPr="004C54F0">
        <w:rPr>
          <w:color w:val="auto"/>
        </w:rPr>
        <w:t xml:space="preserve">If a stop work order is not canceled and the work covered by such order is terminated for default or convenience, the reasonable costs resulting from the stop work order shall be allowed by adjustment or otherwise. </w:t>
      </w:r>
    </w:p>
    <w:p w:rsidR="006654A5" w:rsidRPr="00952BF9" w:rsidRDefault="006654A5" w:rsidP="00665AAA">
      <w:pPr>
        <w:pStyle w:val="ListParagraph"/>
        <w:widowControl w:val="0"/>
        <w:tabs>
          <w:tab w:val="right" w:pos="10530"/>
        </w:tabs>
        <w:autoSpaceDE w:val="0"/>
        <w:autoSpaceDN w:val="0"/>
        <w:adjustRightInd w:val="0"/>
        <w:spacing w:after="0" w:line="240" w:lineRule="auto"/>
        <w:ind w:left="540"/>
        <w:jc w:val="both"/>
        <w:rPr>
          <w:rFonts w:ascii="Times New Roman" w:hAnsi="Times New Roman" w:cs="Times New Roman"/>
          <w:sz w:val="24"/>
          <w:szCs w:val="24"/>
          <w:u w:val="single"/>
        </w:rPr>
      </w:pPr>
    </w:p>
    <w:p w:rsidR="00806675" w:rsidRPr="004C54F0" w:rsidRDefault="00806675" w:rsidP="00665AAA">
      <w:pPr>
        <w:pStyle w:val="Default"/>
        <w:numPr>
          <w:ilvl w:val="0"/>
          <w:numId w:val="8"/>
        </w:numPr>
        <w:ind w:left="540" w:hanging="540"/>
        <w:jc w:val="both"/>
        <w:rPr>
          <w:color w:val="auto"/>
          <w:u w:val="single"/>
        </w:rPr>
      </w:pPr>
      <w:r w:rsidRPr="004C54F0">
        <w:rPr>
          <w:color w:val="auto"/>
          <w:u w:val="single"/>
        </w:rPr>
        <w:t xml:space="preserve">Termination for Convenience: </w:t>
      </w:r>
    </w:p>
    <w:p w:rsidR="00806675" w:rsidRPr="004C54F0" w:rsidRDefault="00806675" w:rsidP="00665AAA">
      <w:pPr>
        <w:pStyle w:val="Default"/>
        <w:jc w:val="both"/>
        <w:rPr>
          <w:color w:val="auto"/>
        </w:rPr>
      </w:pPr>
    </w:p>
    <w:p w:rsidR="00806675" w:rsidRPr="004C54F0" w:rsidRDefault="00806675" w:rsidP="00665AAA">
      <w:pPr>
        <w:pStyle w:val="Default"/>
        <w:numPr>
          <w:ilvl w:val="0"/>
          <w:numId w:val="28"/>
        </w:numPr>
        <w:spacing w:after="27"/>
        <w:ind w:left="990" w:hanging="450"/>
        <w:jc w:val="both"/>
        <w:rPr>
          <w:color w:val="auto"/>
        </w:rPr>
      </w:pPr>
      <w:r w:rsidRPr="004C54F0">
        <w:rPr>
          <w:i/>
          <w:iCs/>
          <w:color w:val="auto"/>
        </w:rPr>
        <w:t>Termination</w:t>
      </w:r>
      <w:r w:rsidRPr="004C54F0">
        <w:rPr>
          <w:color w:val="auto"/>
        </w:rPr>
        <w:t>. The Agency Head or designee may, when the interests of the State so require, terminate this contract in whole or in part, for the convenience of the State. The Agency Head or designee shall give written notice of the termination to Contractor specifying the part of the contract terminated and when termination becomes effective.</w:t>
      </w:r>
    </w:p>
    <w:p w:rsidR="00806675" w:rsidRPr="004C54F0" w:rsidRDefault="00806675" w:rsidP="00665AAA">
      <w:pPr>
        <w:pStyle w:val="Default"/>
        <w:spacing w:after="27"/>
        <w:ind w:left="990"/>
        <w:jc w:val="both"/>
        <w:rPr>
          <w:color w:val="auto"/>
        </w:rPr>
      </w:pPr>
    </w:p>
    <w:p w:rsidR="00806675" w:rsidRPr="004C54F0" w:rsidRDefault="00806675" w:rsidP="00665AAA">
      <w:pPr>
        <w:pStyle w:val="Default"/>
        <w:numPr>
          <w:ilvl w:val="0"/>
          <w:numId w:val="28"/>
        </w:numPr>
        <w:spacing w:after="27"/>
        <w:ind w:left="900"/>
        <w:jc w:val="both"/>
        <w:rPr>
          <w:color w:val="auto"/>
        </w:rPr>
      </w:pPr>
      <w:r w:rsidRPr="004C54F0">
        <w:rPr>
          <w:i/>
          <w:iCs/>
          <w:color w:val="auto"/>
        </w:rPr>
        <w:t>Contractor's Obligations</w:t>
      </w:r>
      <w:r w:rsidRPr="004C54F0">
        <w:rPr>
          <w:color w:val="auto"/>
        </w:rPr>
        <w:t xml:space="preserve">. Contractor shall incur no further obligations in connection with the terminated work and on the date set in the notice of termination Contractor will stop work to the extent specified. Contractor shall also terminate outstanding orders and subcontracts as they relate to the terminated work. Contractor shall settle the liabilities and claims arising out of the termination of subcontracts and orders connected with the terminated work. The Agency Head or designee may direct Contractor to assign Contractor’s right, title, and interest under terminated orders or subcontracts to the State. Contractor must still complete the work not terminated by the notice of termination and may incur obligations as are necessary to do so. </w:t>
      </w:r>
    </w:p>
    <w:p w:rsidR="006654A5" w:rsidRPr="00952BF9" w:rsidRDefault="006654A5" w:rsidP="00665AAA">
      <w:pPr>
        <w:pStyle w:val="ListParagraph"/>
        <w:widowControl w:val="0"/>
        <w:tabs>
          <w:tab w:val="right" w:pos="10530"/>
        </w:tabs>
        <w:autoSpaceDE w:val="0"/>
        <w:autoSpaceDN w:val="0"/>
        <w:adjustRightInd w:val="0"/>
        <w:spacing w:after="0" w:line="240" w:lineRule="auto"/>
        <w:ind w:left="540"/>
        <w:jc w:val="both"/>
        <w:rPr>
          <w:rFonts w:ascii="Times New Roman" w:hAnsi="Times New Roman" w:cs="Times New Roman"/>
          <w:sz w:val="24"/>
          <w:szCs w:val="24"/>
          <w:u w:val="single"/>
        </w:rPr>
      </w:pPr>
    </w:p>
    <w:p w:rsidR="00344A4B" w:rsidRPr="004C54F0" w:rsidRDefault="00344A4B" w:rsidP="00665AAA">
      <w:pPr>
        <w:pStyle w:val="Default"/>
        <w:numPr>
          <w:ilvl w:val="0"/>
          <w:numId w:val="8"/>
        </w:numPr>
        <w:ind w:left="540" w:hanging="540"/>
        <w:jc w:val="both"/>
        <w:rPr>
          <w:color w:val="auto"/>
          <w:u w:val="single"/>
        </w:rPr>
      </w:pPr>
      <w:r w:rsidRPr="004C54F0">
        <w:rPr>
          <w:color w:val="auto"/>
          <w:u w:val="single"/>
        </w:rPr>
        <w:t xml:space="preserve">Termination for Default: </w:t>
      </w:r>
    </w:p>
    <w:p w:rsidR="00344A4B" w:rsidRPr="004C54F0" w:rsidRDefault="00344A4B" w:rsidP="00665AAA">
      <w:pPr>
        <w:pStyle w:val="Default"/>
        <w:jc w:val="both"/>
        <w:rPr>
          <w:color w:val="auto"/>
        </w:rPr>
      </w:pPr>
    </w:p>
    <w:p w:rsidR="00344A4B" w:rsidRPr="004C54F0" w:rsidRDefault="00344A4B" w:rsidP="00665AAA">
      <w:pPr>
        <w:pStyle w:val="Default"/>
        <w:numPr>
          <w:ilvl w:val="0"/>
          <w:numId w:val="29"/>
        </w:numPr>
        <w:spacing w:after="27"/>
        <w:ind w:left="900"/>
        <w:jc w:val="both"/>
        <w:rPr>
          <w:color w:val="auto"/>
        </w:rPr>
      </w:pPr>
      <w:r w:rsidRPr="004C54F0">
        <w:rPr>
          <w:i/>
          <w:iCs/>
          <w:color w:val="auto"/>
        </w:rPr>
        <w:t>Default</w:t>
      </w:r>
      <w:r w:rsidRPr="004C54F0">
        <w:rPr>
          <w:color w:val="auto"/>
        </w:rPr>
        <w:t>. If Contractor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Agency Head or designee may notify Contractor in writing of the delay or nonperformance and if not cured in ten (10) days or any longer time specified in writing by the Agency Head or designee, such officer may terminate Contractor’s right to proceed with the contract or such part of the contract as to which there has been delay or a failure to properly perform. In the event of termination in whole or in part, the Agency Head or designee may procure similar supplies or services in a manner and upon terms deemed appropriate by the Agency Head or designee. Contractor shall continue performance of the contract to the extent it is not terminated and shall be liable for excess costs incurred in procuring similar goods or services.</w:t>
      </w:r>
    </w:p>
    <w:p w:rsidR="00344A4B" w:rsidRPr="004C54F0" w:rsidRDefault="00344A4B" w:rsidP="00665AAA">
      <w:pPr>
        <w:pStyle w:val="Default"/>
        <w:spacing w:after="27"/>
        <w:ind w:left="900"/>
        <w:jc w:val="both"/>
        <w:rPr>
          <w:color w:val="auto"/>
        </w:rPr>
      </w:pPr>
    </w:p>
    <w:p w:rsidR="001058CD" w:rsidRPr="004C54F0" w:rsidRDefault="00344A4B" w:rsidP="00665AAA">
      <w:pPr>
        <w:pStyle w:val="Default"/>
        <w:numPr>
          <w:ilvl w:val="0"/>
          <w:numId w:val="29"/>
        </w:numPr>
        <w:spacing w:after="27"/>
        <w:ind w:left="900"/>
        <w:jc w:val="both"/>
        <w:rPr>
          <w:color w:val="auto"/>
        </w:rPr>
      </w:pPr>
      <w:r w:rsidRPr="004C54F0">
        <w:rPr>
          <w:i/>
          <w:iCs/>
          <w:color w:val="auto"/>
        </w:rPr>
        <w:t>Contractor's Duties</w:t>
      </w:r>
      <w:r w:rsidRPr="004C54F0">
        <w:rPr>
          <w:color w:val="auto"/>
        </w:rPr>
        <w:t xml:space="preserve">. Notwithstanding termination of the contract and subject to any directions from the procurement officer, Contractor shall take timely, reasonable, and </w:t>
      </w:r>
      <w:r w:rsidRPr="004C54F0">
        <w:rPr>
          <w:color w:val="auto"/>
        </w:rPr>
        <w:lastRenderedPageBreak/>
        <w:t xml:space="preserve">necessary action to protect and preserve property in the possession of Contractor in which the State has an interest. </w:t>
      </w:r>
    </w:p>
    <w:p w:rsidR="001058CD" w:rsidRPr="004C54F0" w:rsidRDefault="001058CD" w:rsidP="00665AAA">
      <w:pPr>
        <w:pStyle w:val="Default"/>
        <w:spacing w:after="27"/>
        <w:ind w:left="900"/>
        <w:jc w:val="both"/>
        <w:rPr>
          <w:color w:val="auto"/>
        </w:rPr>
      </w:pPr>
    </w:p>
    <w:p w:rsidR="001058CD" w:rsidRPr="004C54F0" w:rsidRDefault="001058CD" w:rsidP="00665AAA">
      <w:pPr>
        <w:pStyle w:val="Default"/>
        <w:numPr>
          <w:ilvl w:val="0"/>
          <w:numId w:val="29"/>
        </w:numPr>
        <w:spacing w:after="27"/>
        <w:ind w:left="900"/>
        <w:jc w:val="both"/>
        <w:rPr>
          <w:color w:val="auto"/>
        </w:rPr>
      </w:pPr>
      <w:r w:rsidRPr="004C54F0">
        <w:rPr>
          <w:i/>
          <w:iCs/>
          <w:color w:val="auto"/>
        </w:rPr>
        <w:t>Compensation</w:t>
      </w:r>
      <w:r w:rsidRPr="004C54F0">
        <w:rPr>
          <w:color w:val="auto"/>
        </w:rPr>
        <w:t xml:space="preserve">. Payment for completed services delivered and accepted by the State shall be at the contract price. The State may withhold from amounts due Contractor such sums as the Agency Head or designee deems to be necessary to protect the State against loss because of outstanding liens or claims of former lien holders and to reimburse the State for the excess costs incurred in procuring similar goods and services. </w:t>
      </w:r>
    </w:p>
    <w:p w:rsidR="001058CD" w:rsidRPr="004C54F0" w:rsidRDefault="001058CD" w:rsidP="00665AAA">
      <w:pPr>
        <w:pStyle w:val="Default"/>
        <w:spacing w:after="27"/>
        <w:ind w:left="900"/>
        <w:jc w:val="both"/>
        <w:rPr>
          <w:color w:val="auto"/>
        </w:rPr>
      </w:pPr>
    </w:p>
    <w:p w:rsidR="001058CD" w:rsidRPr="004C54F0" w:rsidRDefault="001058CD" w:rsidP="00665AAA">
      <w:pPr>
        <w:pStyle w:val="Default"/>
        <w:numPr>
          <w:ilvl w:val="0"/>
          <w:numId w:val="29"/>
        </w:numPr>
        <w:spacing w:after="27"/>
        <w:ind w:left="900"/>
        <w:jc w:val="both"/>
        <w:rPr>
          <w:color w:val="auto"/>
        </w:rPr>
      </w:pPr>
      <w:r w:rsidRPr="004C54F0">
        <w:rPr>
          <w:i/>
          <w:iCs/>
          <w:color w:val="auto"/>
        </w:rPr>
        <w:t>Excuse for Nonperformance or Delayed Performance</w:t>
      </w:r>
      <w:r w:rsidRPr="004C54F0">
        <w:rPr>
          <w:color w:val="auto"/>
        </w:rPr>
        <w:t xml:space="preserve">. Except with respect to defaults of subcontractors, Contractor shall not be in default by reason of any failure in performance of this contract in accordance with its terms (including any failure by Contractor to make progress in the prosecution of the work hereunder which endangers such performance) if Contractor has notified the Agency Head 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Contractor shall not be deemed to be in default, unless the services to be furnished by the subcontractor were reasonably obtainable from other sources in sufficient time to permit Contractor to meet the contract requirements. Upon request of Contractor, the Agency Head or designee shall ascertain the facts and extent of such failure, and, if such officer determines that any failure to perform was occasioned by any one or more of the excusable causes, and that, but for the excusable cause, Contractor’s progress and performance would have met the terms of the contract, the delivery schedule shall be revised accordingly, subject to the rights of the State under the clause entitled in fixed-price contracts, “Termination for Convenience”. (As used in this Paragraph of this clause, the term “subcontractor” means subcontractor at any tier). </w:t>
      </w:r>
    </w:p>
    <w:p w:rsidR="001058CD" w:rsidRPr="004C54F0" w:rsidRDefault="001058CD" w:rsidP="00665AAA">
      <w:pPr>
        <w:pStyle w:val="Default"/>
        <w:spacing w:after="27"/>
        <w:ind w:left="900"/>
        <w:jc w:val="both"/>
        <w:rPr>
          <w:color w:val="auto"/>
        </w:rPr>
      </w:pPr>
    </w:p>
    <w:p w:rsidR="001058CD" w:rsidRPr="004C54F0" w:rsidRDefault="001058CD" w:rsidP="00665AAA">
      <w:pPr>
        <w:pStyle w:val="Default"/>
        <w:numPr>
          <w:ilvl w:val="0"/>
          <w:numId w:val="29"/>
        </w:numPr>
        <w:spacing w:after="27"/>
        <w:ind w:left="900"/>
        <w:jc w:val="both"/>
        <w:rPr>
          <w:color w:val="auto"/>
        </w:rPr>
      </w:pPr>
      <w:r w:rsidRPr="004C54F0">
        <w:rPr>
          <w:i/>
          <w:iCs/>
          <w:color w:val="auto"/>
        </w:rPr>
        <w:t>Erroneous Termination for Default</w:t>
      </w:r>
      <w:r w:rsidRPr="004C54F0">
        <w:rPr>
          <w:color w:val="auto"/>
        </w:rPr>
        <w:t xml:space="preserve">. If, after notice of termination of Contractor’s right to proceed under the provisions of this clause, it is determined for any reason that the contract was not in default under the provisions of this clause, or that the delay was excusable under the provisions of Paragraph (4) (Excuse for Nonperformance or Delayed Performance) of this clause, the rights and obligations of the parties shall, if the contract contains a clause providing for termination for convenience of the State, be the same as if the notice of termination had been issued pursuant to such clause. </w:t>
      </w:r>
    </w:p>
    <w:p w:rsidR="001058CD" w:rsidRPr="004C54F0" w:rsidRDefault="001058CD" w:rsidP="00665AAA">
      <w:pPr>
        <w:pStyle w:val="Default"/>
        <w:spacing w:after="27"/>
        <w:ind w:left="900"/>
        <w:jc w:val="both"/>
        <w:rPr>
          <w:color w:val="auto"/>
        </w:rPr>
      </w:pPr>
    </w:p>
    <w:p w:rsidR="001058CD" w:rsidRPr="004C54F0" w:rsidRDefault="001058CD" w:rsidP="00665AAA">
      <w:pPr>
        <w:pStyle w:val="Default"/>
        <w:numPr>
          <w:ilvl w:val="0"/>
          <w:numId w:val="29"/>
        </w:numPr>
        <w:spacing w:after="27"/>
        <w:ind w:left="900"/>
        <w:jc w:val="both"/>
        <w:rPr>
          <w:color w:val="auto"/>
        </w:rPr>
      </w:pPr>
      <w:r w:rsidRPr="004C54F0">
        <w:rPr>
          <w:i/>
          <w:iCs/>
          <w:color w:val="auto"/>
        </w:rPr>
        <w:t>Additional Rights and Remedies</w:t>
      </w:r>
      <w:r w:rsidRPr="004C54F0">
        <w:rPr>
          <w:color w:val="auto"/>
        </w:rPr>
        <w:t xml:space="preserve">. The rights and remedies provided in this clause are in addition to any other rights and remedies provided by law or under this contract. </w:t>
      </w:r>
    </w:p>
    <w:p w:rsidR="003D5DA0" w:rsidRPr="004C54F0" w:rsidRDefault="003D5DA0" w:rsidP="003D5DA0">
      <w:pPr>
        <w:pStyle w:val="Default"/>
        <w:rPr>
          <w:color w:val="auto"/>
        </w:rPr>
      </w:pPr>
    </w:p>
    <w:p w:rsidR="003D5DA0" w:rsidRPr="004C54F0" w:rsidRDefault="003D5DA0" w:rsidP="00665AAA">
      <w:pPr>
        <w:pStyle w:val="Default"/>
        <w:numPr>
          <w:ilvl w:val="0"/>
          <w:numId w:val="8"/>
        </w:numPr>
        <w:ind w:left="540" w:hanging="540"/>
        <w:jc w:val="both"/>
        <w:rPr>
          <w:color w:val="auto"/>
        </w:rPr>
      </w:pPr>
      <w:r w:rsidRPr="004C54F0">
        <w:rPr>
          <w:color w:val="auto"/>
          <w:u w:val="single"/>
        </w:rPr>
        <w:t>Termination Upon Bankruptcy:</w:t>
      </w:r>
      <w:r w:rsidRPr="004C54F0">
        <w:rPr>
          <w:color w:val="auto"/>
        </w:rPr>
        <w:t xml:space="preserve"> This contract may be terminated in whole or in part by Agency upon written notice to Contractor, if Contractor should become the subject of bankruptcy or receivership proceedings, whether voluntary or involuntary, or upon the execution by Contractor of an assignment for the benefit of its creditors. In the event of such termination, Contractor shall be entitled to recover just and equitable compensation for </w:t>
      </w:r>
      <w:r w:rsidRPr="004C54F0">
        <w:rPr>
          <w:color w:val="auto"/>
        </w:rPr>
        <w:lastRenderedPageBreak/>
        <w:t xml:space="preserve">satisfactory work performed under this contract, but in no case shall said compensation exceed the total contract price. </w:t>
      </w:r>
    </w:p>
    <w:p w:rsidR="003D5DA0" w:rsidRPr="004C54F0" w:rsidRDefault="003D5DA0" w:rsidP="00665AAA">
      <w:pPr>
        <w:pStyle w:val="Default"/>
        <w:jc w:val="both"/>
        <w:rPr>
          <w:color w:val="auto"/>
        </w:rPr>
      </w:pPr>
    </w:p>
    <w:p w:rsidR="003D5DA0" w:rsidRPr="004C54F0" w:rsidRDefault="003D5DA0" w:rsidP="00665AAA">
      <w:pPr>
        <w:pStyle w:val="Default"/>
        <w:numPr>
          <w:ilvl w:val="0"/>
          <w:numId w:val="8"/>
        </w:numPr>
        <w:ind w:left="540" w:hanging="540"/>
        <w:jc w:val="both"/>
        <w:rPr>
          <w:color w:val="auto"/>
        </w:rPr>
      </w:pPr>
      <w:r w:rsidRPr="004C54F0">
        <w:rPr>
          <w:color w:val="auto"/>
          <w:u w:val="single"/>
        </w:rPr>
        <w:t>Trade Secrets, Commercial and Financial Information:</w:t>
      </w:r>
      <w:r w:rsidRPr="004C54F0">
        <w:rPr>
          <w:color w:val="auto"/>
        </w:rPr>
        <w:t xml:space="preserve"> 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 </w:t>
      </w:r>
    </w:p>
    <w:p w:rsidR="003D5DA0" w:rsidRPr="004C54F0" w:rsidRDefault="003D5DA0" w:rsidP="00665AAA">
      <w:pPr>
        <w:pStyle w:val="Default"/>
        <w:jc w:val="both"/>
        <w:rPr>
          <w:color w:val="auto"/>
        </w:rPr>
      </w:pPr>
    </w:p>
    <w:p w:rsidR="003D5DA0" w:rsidRPr="004C54F0" w:rsidRDefault="003D5DA0" w:rsidP="00665AAA">
      <w:pPr>
        <w:pStyle w:val="Default"/>
        <w:numPr>
          <w:ilvl w:val="0"/>
          <w:numId w:val="8"/>
        </w:numPr>
        <w:ind w:hanging="450"/>
        <w:jc w:val="both"/>
        <w:rPr>
          <w:color w:val="auto"/>
        </w:rPr>
      </w:pPr>
      <w:r w:rsidRPr="004C54F0">
        <w:rPr>
          <w:color w:val="auto"/>
          <w:u w:val="single"/>
        </w:rPr>
        <w:t>Transparency:</w:t>
      </w:r>
      <w:r w:rsidRPr="004C54F0">
        <w:rPr>
          <w:color w:val="auto"/>
        </w:rPr>
        <w:t xml:space="preserve"> This contract, including any accompanying exhibits, attachments, and appendices, is subject to the “Mississippi Public Records Act of 1983,” and its exceptions. See Mississippi Code Annotated §§ 25-61-1 </w:t>
      </w:r>
      <w:r w:rsidRPr="004C54F0">
        <w:rPr>
          <w:i/>
          <w:iCs/>
          <w:color w:val="auto"/>
        </w:rPr>
        <w:t xml:space="preserve">et seq. </w:t>
      </w:r>
      <w:r w:rsidRPr="004C54F0">
        <w:rPr>
          <w:color w:val="auto"/>
        </w:rPr>
        <w:t xml:space="preserve">and Mississippi Code Annotated § 79-23-1. In addition, this contract is subject to the provisions of the Mississippi Accountability and Transparency Act of 2008. Mississippi Code Annotated §§ 27-104-151 </w:t>
      </w:r>
      <w:r w:rsidRPr="004C54F0">
        <w:rPr>
          <w:i/>
          <w:iCs/>
          <w:color w:val="auto"/>
        </w:rPr>
        <w:t>et seq</w:t>
      </w:r>
      <w:r w:rsidRPr="004C54F0">
        <w:rPr>
          <w:color w:val="auto"/>
        </w:rPr>
        <w:t xml:space="preserve">. Unless exempted from disclosure due to a court-issued protective order, a copy of this executed contract is required to be posted to the Department of Finance and Administration’s independent agency contract website for public access at http://www.transparency.mississippi.gov. Information identified by Contractor as trade secrets, or other proprietary information, including confidential vendor information or any other information which is required confidential by state or federal law or outside the applicable freedom of information statutes, will be redacted. </w:t>
      </w:r>
    </w:p>
    <w:p w:rsidR="00344F9D" w:rsidRDefault="00344F9D" w:rsidP="005D350F">
      <w:pPr>
        <w:autoSpaceDE w:val="0"/>
        <w:autoSpaceDN w:val="0"/>
        <w:adjustRightInd w:val="0"/>
        <w:spacing w:after="0" w:line="240" w:lineRule="auto"/>
        <w:jc w:val="both"/>
        <w:rPr>
          <w:rFonts w:ascii="Times New Roman" w:hAnsi="Times New Roman" w:cs="Times New Roman"/>
          <w:b/>
          <w:sz w:val="24"/>
          <w:szCs w:val="24"/>
        </w:rPr>
      </w:pPr>
    </w:p>
    <w:p w:rsidR="008A5771" w:rsidRDefault="008A5771" w:rsidP="005D350F">
      <w:pPr>
        <w:autoSpaceDE w:val="0"/>
        <w:autoSpaceDN w:val="0"/>
        <w:adjustRightInd w:val="0"/>
        <w:spacing w:after="0" w:line="240" w:lineRule="auto"/>
        <w:jc w:val="both"/>
        <w:rPr>
          <w:rFonts w:ascii="Times New Roman" w:hAnsi="Times New Roman" w:cs="Times New Roman"/>
          <w:b/>
          <w:sz w:val="24"/>
          <w:szCs w:val="24"/>
        </w:rPr>
      </w:pPr>
    </w:p>
    <w:p w:rsidR="008A5771" w:rsidRDefault="008A5771" w:rsidP="005D350F">
      <w:pPr>
        <w:autoSpaceDE w:val="0"/>
        <w:autoSpaceDN w:val="0"/>
        <w:adjustRightInd w:val="0"/>
        <w:spacing w:after="0" w:line="240" w:lineRule="auto"/>
        <w:jc w:val="both"/>
        <w:rPr>
          <w:rFonts w:ascii="Times New Roman" w:hAnsi="Times New Roman" w:cs="Times New Roman"/>
          <w:b/>
          <w:sz w:val="24"/>
          <w:szCs w:val="24"/>
        </w:rPr>
      </w:pPr>
    </w:p>
    <w:p w:rsidR="008A5771" w:rsidRDefault="008A5771" w:rsidP="005D350F">
      <w:pPr>
        <w:autoSpaceDE w:val="0"/>
        <w:autoSpaceDN w:val="0"/>
        <w:adjustRightInd w:val="0"/>
        <w:spacing w:after="0" w:line="240" w:lineRule="auto"/>
        <w:jc w:val="both"/>
        <w:rPr>
          <w:rFonts w:ascii="Times New Roman" w:hAnsi="Times New Roman" w:cs="Times New Roman"/>
          <w:b/>
          <w:sz w:val="24"/>
          <w:szCs w:val="24"/>
        </w:rPr>
      </w:pPr>
    </w:p>
    <w:p w:rsidR="008A5771" w:rsidRDefault="008A5771" w:rsidP="005D350F">
      <w:pPr>
        <w:autoSpaceDE w:val="0"/>
        <w:autoSpaceDN w:val="0"/>
        <w:adjustRightInd w:val="0"/>
        <w:spacing w:after="0" w:line="240" w:lineRule="auto"/>
        <w:jc w:val="both"/>
        <w:rPr>
          <w:rFonts w:ascii="Times New Roman" w:hAnsi="Times New Roman" w:cs="Times New Roman"/>
          <w:b/>
          <w:sz w:val="24"/>
          <w:szCs w:val="24"/>
        </w:rPr>
      </w:pPr>
    </w:p>
    <w:p w:rsidR="008A5771" w:rsidRDefault="008A5771" w:rsidP="005D350F">
      <w:pPr>
        <w:autoSpaceDE w:val="0"/>
        <w:autoSpaceDN w:val="0"/>
        <w:adjustRightInd w:val="0"/>
        <w:spacing w:after="0" w:line="240" w:lineRule="auto"/>
        <w:jc w:val="both"/>
        <w:rPr>
          <w:rFonts w:ascii="Times New Roman" w:hAnsi="Times New Roman" w:cs="Times New Roman"/>
          <w:b/>
          <w:sz w:val="24"/>
          <w:szCs w:val="24"/>
        </w:rPr>
      </w:pPr>
    </w:p>
    <w:p w:rsidR="008A5771" w:rsidRDefault="008A5771" w:rsidP="005D350F">
      <w:pPr>
        <w:autoSpaceDE w:val="0"/>
        <w:autoSpaceDN w:val="0"/>
        <w:adjustRightInd w:val="0"/>
        <w:spacing w:after="0" w:line="240" w:lineRule="auto"/>
        <w:jc w:val="both"/>
        <w:rPr>
          <w:rFonts w:ascii="Times New Roman" w:hAnsi="Times New Roman" w:cs="Times New Roman"/>
          <w:b/>
          <w:sz w:val="24"/>
          <w:szCs w:val="24"/>
        </w:rPr>
      </w:pPr>
    </w:p>
    <w:p w:rsidR="008A5771" w:rsidRDefault="008A5771" w:rsidP="005D350F">
      <w:pPr>
        <w:autoSpaceDE w:val="0"/>
        <w:autoSpaceDN w:val="0"/>
        <w:adjustRightInd w:val="0"/>
        <w:spacing w:after="0" w:line="240" w:lineRule="auto"/>
        <w:jc w:val="both"/>
        <w:rPr>
          <w:rFonts w:ascii="Times New Roman" w:hAnsi="Times New Roman" w:cs="Times New Roman"/>
          <w:b/>
          <w:sz w:val="24"/>
          <w:szCs w:val="24"/>
        </w:rPr>
      </w:pPr>
    </w:p>
    <w:p w:rsidR="008A5771" w:rsidRDefault="008A5771" w:rsidP="005D350F">
      <w:pPr>
        <w:autoSpaceDE w:val="0"/>
        <w:autoSpaceDN w:val="0"/>
        <w:adjustRightInd w:val="0"/>
        <w:spacing w:after="0" w:line="240" w:lineRule="auto"/>
        <w:jc w:val="both"/>
        <w:rPr>
          <w:rFonts w:ascii="Times New Roman" w:hAnsi="Times New Roman" w:cs="Times New Roman"/>
          <w:b/>
          <w:sz w:val="24"/>
          <w:szCs w:val="24"/>
        </w:rPr>
      </w:pPr>
    </w:p>
    <w:p w:rsidR="008A5771" w:rsidRDefault="008A5771" w:rsidP="005D350F">
      <w:pPr>
        <w:autoSpaceDE w:val="0"/>
        <w:autoSpaceDN w:val="0"/>
        <w:adjustRightInd w:val="0"/>
        <w:spacing w:after="0" w:line="240" w:lineRule="auto"/>
        <w:jc w:val="both"/>
        <w:rPr>
          <w:rFonts w:ascii="Times New Roman" w:hAnsi="Times New Roman" w:cs="Times New Roman"/>
          <w:b/>
          <w:sz w:val="24"/>
          <w:szCs w:val="24"/>
        </w:rPr>
      </w:pPr>
    </w:p>
    <w:p w:rsidR="008A5771" w:rsidRDefault="008A5771" w:rsidP="005D350F">
      <w:pPr>
        <w:autoSpaceDE w:val="0"/>
        <w:autoSpaceDN w:val="0"/>
        <w:adjustRightInd w:val="0"/>
        <w:spacing w:after="0" w:line="240" w:lineRule="auto"/>
        <w:jc w:val="both"/>
        <w:rPr>
          <w:rFonts w:ascii="Times New Roman" w:hAnsi="Times New Roman" w:cs="Times New Roman"/>
          <w:b/>
          <w:sz w:val="24"/>
          <w:szCs w:val="24"/>
        </w:rPr>
      </w:pPr>
    </w:p>
    <w:p w:rsidR="008A5771" w:rsidRDefault="008A5771" w:rsidP="005D350F">
      <w:pPr>
        <w:autoSpaceDE w:val="0"/>
        <w:autoSpaceDN w:val="0"/>
        <w:adjustRightInd w:val="0"/>
        <w:spacing w:after="0" w:line="240" w:lineRule="auto"/>
        <w:jc w:val="both"/>
        <w:rPr>
          <w:rFonts w:ascii="Times New Roman" w:hAnsi="Times New Roman" w:cs="Times New Roman"/>
          <w:b/>
          <w:sz w:val="24"/>
          <w:szCs w:val="24"/>
        </w:rPr>
      </w:pPr>
    </w:p>
    <w:p w:rsidR="008A5771" w:rsidRDefault="008A5771" w:rsidP="005D350F">
      <w:pPr>
        <w:autoSpaceDE w:val="0"/>
        <w:autoSpaceDN w:val="0"/>
        <w:adjustRightInd w:val="0"/>
        <w:spacing w:after="0" w:line="240" w:lineRule="auto"/>
        <w:jc w:val="both"/>
        <w:rPr>
          <w:rFonts w:ascii="Times New Roman" w:hAnsi="Times New Roman" w:cs="Times New Roman"/>
          <w:b/>
          <w:sz w:val="24"/>
          <w:szCs w:val="24"/>
        </w:rPr>
      </w:pPr>
    </w:p>
    <w:p w:rsidR="008A5771" w:rsidRPr="008A5771" w:rsidRDefault="008A5771" w:rsidP="008A577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INTENTIONALLY LEFT BLANK</w:t>
      </w:r>
    </w:p>
    <w:p w:rsidR="003D5DA0" w:rsidRPr="008B6238" w:rsidRDefault="003D5DA0">
      <w:pPr>
        <w:rPr>
          <w:rFonts w:ascii="Times New Roman" w:hAnsi="Times New Roman" w:cs="Times New Roman"/>
          <w:b/>
          <w:sz w:val="24"/>
          <w:szCs w:val="24"/>
        </w:rPr>
      </w:pPr>
      <w:r w:rsidRPr="008B6238">
        <w:rPr>
          <w:rFonts w:ascii="Times New Roman" w:hAnsi="Times New Roman" w:cs="Times New Roman"/>
          <w:b/>
          <w:sz w:val="24"/>
          <w:szCs w:val="24"/>
        </w:rPr>
        <w:br w:type="page"/>
      </w:r>
    </w:p>
    <w:p w:rsidR="00A84A9C" w:rsidRPr="008B6238" w:rsidRDefault="00A84A9C" w:rsidP="00A84A9C">
      <w:pPr>
        <w:autoSpaceDE w:val="0"/>
        <w:autoSpaceDN w:val="0"/>
        <w:adjustRightInd w:val="0"/>
        <w:spacing w:after="0" w:line="240" w:lineRule="auto"/>
        <w:jc w:val="center"/>
        <w:rPr>
          <w:rFonts w:ascii="Times New Roman" w:hAnsi="Times New Roman" w:cs="Times New Roman"/>
          <w:b/>
          <w:sz w:val="24"/>
          <w:szCs w:val="24"/>
        </w:rPr>
      </w:pPr>
      <w:r w:rsidRPr="008B6238">
        <w:rPr>
          <w:rFonts w:ascii="Times New Roman" w:hAnsi="Times New Roman" w:cs="Times New Roman"/>
          <w:b/>
          <w:sz w:val="24"/>
          <w:szCs w:val="24"/>
        </w:rPr>
        <w:lastRenderedPageBreak/>
        <w:t xml:space="preserve">ATTACHMENT </w:t>
      </w:r>
      <w:r w:rsidR="00BB5518" w:rsidRPr="008B6238">
        <w:rPr>
          <w:rFonts w:ascii="Times New Roman" w:hAnsi="Times New Roman" w:cs="Times New Roman"/>
          <w:b/>
          <w:sz w:val="24"/>
          <w:szCs w:val="24"/>
        </w:rPr>
        <w:t>H</w:t>
      </w:r>
    </w:p>
    <w:p w:rsidR="00A84A9C" w:rsidRPr="004C54F0" w:rsidRDefault="00A84A9C" w:rsidP="00A84A9C">
      <w:pPr>
        <w:autoSpaceDE w:val="0"/>
        <w:autoSpaceDN w:val="0"/>
        <w:adjustRightInd w:val="0"/>
        <w:spacing w:after="0" w:line="240" w:lineRule="auto"/>
        <w:jc w:val="center"/>
        <w:rPr>
          <w:rFonts w:ascii="Times New Roman" w:hAnsi="Times New Roman" w:cs="Times New Roman"/>
          <w:sz w:val="24"/>
          <w:szCs w:val="24"/>
        </w:rPr>
      </w:pPr>
    </w:p>
    <w:p w:rsidR="005538FD" w:rsidRPr="004C54F0" w:rsidRDefault="005538FD" w:rsidP="005538FD">
      <w:pPr>
        <w:autoSpaceDE w:val="0"/>
        <w:autoSpaceDN w:val="0"/>
        <w:adjustRightInd w:val="0"/>
        <w:spacing w:after="0"/>
        <w:jc w:val="center"/>
        <w:rPr>
          <w:rFonts w:ascii="Times New Roman" w:hAnsi="Times New Roman" w:cs="Times New Roman"/>
          <w:b/>
          <w:sz w:val="24"/>
          <w:szCs w:val="24"/>
        </w:rPr>
      </w:pPr>
      <w:r w:rsidRPr="004C54F0">
        <w:rPr>
          <w:rFonts w:ascii="Times New Roman" w:hAnsi="Times New Roman" w:cs="Times New Roman"/>
          <w:b/>
          <w:sz w:val="24"/>
          <w:szCs w:val="24"/>
        </w:rPr>
        <w:t>Optional Clauses for Use in Service Contracts Resulting from this IFB</w:t>
      </w:r>
    </w:p>
    <w:p w:rsidR="005538FD" w:rsidRPr="004C54F0" w:rsidRDefault="005538FD" w:rsidP="005538FD">
      <w:pPr>
        <w:autoSpaceDE w:val="0"/>
        <w:autoSpaceDN w:val="0"/>
        <w:adjustRightInd w:val="0"/>
        <w:spacing w:after="0"/>
        <w:ind w:left="2160" w:firstLine="720"/>
        <w:rPr>
          <w:rFonts w:ascii="Times New Roman" w:hAnsi="Times New Roman" w:cs="Times New Roman"/>
          <w:b/>
          <w:sz w:val="24"/>
          <w:szCs w:val="24"/>
        </w:rPr>
      </w:pPr>
      <w:r w:rsidRPr="004C54F0">
        <w:rPr>
          <w:rFonts w:ascii="Times New Roman" w:hAnsi="Times New Roman" w:cs="Times New Roman"/>
          <w:b/>
          <w:sz w:val="24"/>
          <w:szCs w:val="24"/>
        </w:rPr>
        <w:t>(At Discretion of Contracting Agency)</w:t>
      </w:r>
    </w:p>
    <w:p w:rsidR="005538FD" w:rsidRPr="004C54F0" w:rsidRDefault="005538FD" w:rsidP="005538FD">
      <w:pPr>
        <w:autoSpaceDE w:val="0"/>
        <w:autoSpaceDN w:val="0"/>
        <w:adjustRightInd w:val="0"/>
        <w:spacing w:after="0"/>
        <w:rPr>
          <w:rFonts w:ascii="Times New Roman" w:hAnsi="Times New Roman" w:cs="Times New Roman"/>
          <w:b/>
          <w:sz w:val="24"/>
          <w:szCs w:val="24"/>
        </w:rPr>
      </w:pPr>
    </w:p>
    <w:p w:rsidR="005538FD" w:rsidRPr="004C54F0" w:rsidRDefault="005538FD" w:rsidP="000A5D74">
      <w:pPr>
        <w:autoSpaceDE w:val="0"/>
        <w:autoSpaceDN w:val="0"/>
        <w:adjustRightInd w:val="0"/>
        <w:spacing w:after="0"/>
        <w:jc w:val="both"/>
        <w:rPr>
          <w:rFonts w:ascii="Times New Roman" w:hAnsi="Times New Roman" w:cs="Times New Roman"/>
          <w:b/>
          <w:bCs/>
          <w:sz w:val="24"/>
          <w:szCs w:val="24"/>
        </w:rPr>
      </w:pPr>
    </w:p>
    <w:p w:rsidR="004C0396" w:rsidRPr="004C54F0" w:rsidRDefault="004C0396" w:rsidP="000A5D74">
      <w:pPr>
        <w:autoSpaceDE w:val="0"/>
        <w:autoSpaceDN w:val="0"/>
        <w:adjustRightInd w:val="0"/>
        <w:spacing w:after="0" w:line="240" w:lineRule="auto"/>
        <w:jc w:val="both"/>
        <w:rPr>
          <w:rFonts w:ascii="Times New Roman" w:eastAsia="Times New Roman" w:hAnsi="Times New Roman" w:cs="Times New Roman"/>
          <w:sz w:val="24"/>
          <w:szCs w:val="24"/>
        </w:rPr>
      </w:pPr>
      <w:r w:rsidRPr="004C54F0">
        <w:rPr>
          <w:rFonts w:ascii="Times New Roman" w:eastAsia="Times New Roman" w:hAnsi="Times New Roman" w:cs="Times New Roman"/>
          <w:sz w:val="24"/>
          <w:szCs w:val="24"/>
        </w:rPr>
        <w:t xml:space="preserve">Appendix H includes (alphabetically by title) various service contracting clauses which are available for use.  Many clauses require the inclusion of additional information.  A word or phrase in square brackets indicates that the information identified is to be inserted (e.g., </w:t>
      </w:r>
      <w:r w:rsidRPr="004C54F0">
        <w:rPr>
          <w:rFonts w:ascii="Times New Roman" w:eastAsia="Times New Roman" w:hAnsi="Times New Roman" w:cs="Times New Roman"/>
          <w:i/>
          <w:iCs/>
          <w:sz w:val="24"/>
          <w:szCs w:val="24"/>
        </w:rPr>
        <w:t>[time], [date]).</w:t>
      </w:r>
      <w:r w:rsidRPr="004C54F0">
        <w:rPr>
          <w:rFonts w:ascii="Times New Roman" w:eastAsia="Times New Roman" w:hAnsi="Times New Roman" w:cs="Times New Roman"/>
          <w:sz w:val="24"/>
          <w:szCs w:val="24"/>
        </w:rPr>
        <w:t xml:space="preserve"> Clarifications of clauses are in parentheses within or at the end of the clause.  These are discretionary and the </w:t>
      </w:r>
      <w:r w:rsidR="00902EFA" w:rsidRPr="004C54F0">
        <w:rPr>
          <w:rFonts w:ascii="Times New Roman" w:eastAsia="Times New Roman" w:hAnsi="Times New Roman" w:cs="Times New Roman"/>
          <w:sz w:val="24"/>
          <w:szCs w:val="24"/>
        </w:rPr>
        <w:t>A</w:t>
      </w:r>
      <w:r w:rsidRPr="004C54F0">
        <w:rPr>
          <w:rFonts w:ascii="Times New Roman" w:eastAsia="Times New Roman" w:hAnsi="Times New Roman" w:cs="Times New Roman"/>
          <w:sz w:val="24"/>
          <w:szCs w:val="24"/>
        </w:rPr>
        <w:t>gency is neither required to use them nor prohibited from using others which are not included in this appendix.</w:t>
      </w:r>
    </w:p>
    <w:p w:rsidR="000A5D74" w:rsidRPr="004C54F0" w:rsidRDefault="000A5D74" w:rsidP="000A5D74">
      <w:pPr>
        <w:autoSpaceDE w:val="0"/>
        <w:autoSpaceDN w:val="0"/>
        <w:adjustRightInd w:val="0"/>
        <w:spacing w:after="0" w:line="240" w:lineRule="auto"/>
        <w:jc w:val="both"/>
        <w:rPr>
          <w:rFonts w:ascii="Times New Roman" w:eastAsia="Times New Roman" w:hAnsi="Times New Roman" w:cs="Times New Roman"/>
          <w:sz w:val="24"/>
          <w:szCs w:val="24"/>
        </w:rPr>
      </w:pPr>
    </w:p>
    <w:p w:rsidR="00D602C4" w:rsidRPr="004C54F0" w:rsidRDefault="00D602C4" w:rsidP="00C8510B">
      <w:pPr>
        <w:pStyle w:val="ListParagraph"/>
        <w:numPr>
          <w:ilvl w:val="0"/>
          <w:numId w:val="16"/>
        </w:numPr>
        <w:autoSpaceDE w:val="0"/>
        <w:autoSpaceDN w:val="0"/>
        <w:adjustRightInd w:val="0"/>
        <w:spacing w:after="0" w:line="240" w:lineRule="auto"/>
        <w:ind w:left="288" w:hanging="540"/>
        <w:jc w:val="both"/>
        <w:rPr>
          <w:rFonts w:ascii="Times New Roman" w:hAnsi="Times New Roman" w:cs="Times New Roman"/>
          <w:sz w:val="24"/>
          <w:szCs w:val="24"/>
        </w:rPr>
      </w:pPr>
      <w:r w:rsidRPr="004C54F0">
        <w:rPr>
          <w:rFonts w:ascii="Times New Roman" w:hAnsi="Times New Roman" w:cs="Times New Roman"/>
          <w:bCs/>
          <w:sz w:val="24"/>
          <w:szCs w:val="24"/>
          <w:u w:val="single"/>
        </w:rPr>
        <w:t>Anti-assignment/Subcontracting:</w:t>
      </w:r>
      <w:r w:rsidRPr="004C54F0">
        <w:rPr>
          <w:rFonts w:ascii="Times New Roman" w:hAnsi="Times New Roman" w:cs="Times New Roman"/>
          <w:bCs/>
          <w:sz w:val="24"/>
          <w:szCs w:val="24"/>
        </w:rPr>
        <w:t xml:space="preserve"> Contractor acknowledges that it was selected by the State to perform the services required hereunder based, in part, upon Contractor’s special skills and expertise. Contractor shall not assign, subcontract, or otherwise transfer this agreement, in whole or in part, without the prior written consent of the State, which the State may, in its sole discretion, approve or deny without reason. Any attempted assignment or transfer of its obligations without such consent shall be null and void. No such approval by the State of any subcontract shall be deemed in any way to provide for the incurrence of any obligation of the State in addition to the total fixed price agreed upon in this agreement. Subcontracts shall be subject to the terms and conditions of this agreement and to any conditions of approval that the State may deem necessary. Subject to the foregoing, this agreement shall be binding upon the respective successors and assigns of the parties.</w:t>
      </w:r>
    </w:p>
    <w:p w:rsidR="00D602C4" w:rsidRPr="004C54F0" w:rsidRDefault="00D602C4" w:rsidP="00C8510B">
      <w:pPr>
        <w:pStyle w:val="ListParagraph"/>
        <w:autoSpaceDE w:val="0"/>
        <w:autoSpaceDN w:val="0"/>
        <w:adjustRightInd w:val="0"/>
        <w:spacing w:after="0" w:line="240" w:lineRule="auto"/>
        <w:ind w:left="288"/>
        <w:jc w:val="both"/>
        <w:rPr>
          <w:rFonts w:ascii="Times New Roman" w:hAnsi="Times New Roman" w:cs="Times New Roman"/>
          <w:sz w:val="24"/>
          <w:szCs w:val="24"/>
        </w:rPr>
      </w:pPr>
    </w:p>
    <w:p w:rsidR="00D602C4" w:rsidRPr="004C54F0" w:rsidRDefault="00D602C4" w:rsidP="00C8510B">
      <w:pPr>
        <w:pStyle w:val="ListParagraph"/>
        <w:numPr>
          <w:ilvl w:val="0"/>
          <w:numId w:val="16"/>
        </w:numPr>
        <w:autoSpaceDE w:val="0"/>
        <w:autoSpaceDN w:val="0"/>
        <w:adjustRightInd w:val="0"/>
        <w:spacing w:after="0" w:line="240" w:lineRule="auto"/>
        <w:ind w:left="288" w:hanging="540"/>
        <w:jc w:val="both"/>
        <w:rPr>
          <w:rFonts w:ascii="Times New Roman" w:hAnsi="Times New Roman" w:cs="Times New Roman"/>
          <w:sz w:val="24"/>
          <w:szCs w:val="24"/>
        </w:rPr>
      </w:pPr>
      <w:r w:rsidRPr="004C54F0">
        <w:rPr>
          <w:rFonts w:ascii="Times New Roman" w:hAnsi="Times New Roman" w:cs="Times New Roman"/>
          <w:sz w:val="24"/>
          <w:szCs w:val="24"/>
          <w:u w:val="single"/>
        </w:rPr>
        <w:t>Attorney’s Fees and Expenses:</w:t>
      </w:r>
      <w:r w:rsidRPr="004C54F0">
        <w:rPr>
          <w:rFonts w:ascii="Times New Roman" w:hAnsi="Times New Roman" w:cs="Times New Roman"/>
          <w:sz w:val="24"/>
          <w:szCs w:val="24"/>
        </w:rPr>
        <w:t xml:space="preserve"> Subject to other terms and conditions of this agreement, in the event Contractor defaults in any obligations under this agreement, Contractor shall pay to the State all costs and expenses (including, without limitation, investigative fees, court costs, and attorney’s fees) incurred by the State in enforcing this agreement or otherwise reasonably related thereto. Contractor agrees that under no circumstances shall the customer be obligated to pay any attorney’s fees or costs of legal action to Contractor. </w:t>
      </w:r>
    </w:p>
    <w:p w:rsidR="00D602C4" w:rsidRPr="004C54F0" w:rsidRDefault="00D602C4" w:rsidP="00C8510B">
      <w:pPr>
        <w:pStyle w:val="Default"/>
        <w:ind w:left="288"/>
        <w:jc w:val="both"/>
        <w:rPr>
          <w:color w:val="auto"/>
        </w:rPr>
      </w:pPr>
    </w:p>
    <w:p w:rsidR="00D602C4" w:rsidRPr="004C54F0" w:rsidRDefault="00D602C4" w:rsidP="00C8510B">
      <w:pPr>
        <w:pStyle w:val="Default"/>
        <w:numPr>
          <w:ilvl w:val="0"/>
          <w:numId w:val="16"/>
        </w:numPr>
        <w:ind w:left="288"/>
        <w:jc w:val="both"/>
        <w:rPr>
          <w:color w:val="auto"/>
        </w:rPr>
      </w:pPr>
      <w:r w:rsidRPr="004C54F0">
        <w:rPr>
          <w:color w:val="auto"/>
          <w:u w:val="single"/>
        </w:rPr>
        <w:t>Authority to Contract:</w:t>
      </w:r>
      <w:r w:rsidRPr="004C54F0">
        <w:rPr>
          <w:color w:val="auto"/>
        </w:rPr>
        <w:t xml:space="preserve"> Contractor warrants: (a) that it is a validly organized business with valid authority to enter into this agreement; (b) that it is qualified to do business and in good standing in the State of Mississippi; (c) that entry into and performance under this agreement is not restricted or prohibited by any loan, security, financing, contractual, or other agreement of any kind; and, (d) notwithstanding any other provision of this agreement to the contrary, that there are no existing legal proceedings or prospective legal proceedings, either voluntary or otherwise, which may adversely affect its ability to perform its obligations under this agreement. </w:t>
      </w:r>
    </w:p>
    <w:p w:rsidR="00D602C4" w:rsidRPr="004C54F0" w:rsidRDefault="00D602C4" w:rsidP="00C8510B">
      <w:pPr>
        <w:pStyle w:val="Default"/>
        <w:ind w:left="288"/>
        <w:jc w:val="both"/>
        <w:rPr>
          <w:color w:val="auto"/>
        </w:rPr>
      </w:pPr>
    </w:p>
    <w:p w:rsidR="00D602C4" w:rsidRPr="004C54F0" w:rsidRDefault="00D602C4" w:rsidP="00C8510B">
      <w:pPr>
        <w:pStyle w:val="Default"/>
        <w:numPr>
          <w:ilvl w:val="0"/>
          <w:numId w:val="16"/>
        </w:numPr>
        <w:ind w:left="288"/>
        <w:jc w:val="both"/>
        <w:rPr>
          <w:color w:val="auto"/>
        </w:rPr>
      </w:pPr>
      <w:r w:rsidRPr="004C54F0">
        <w:rPr>
          <w:color w:val="auto"/>
          <w:u w:val="single"/>
        </w:rPr>
        <w:t>Confidentiality:</w:t>
      </w:r>
      <w:r w:rsidRPr="004C54F0">
        <w:rPr>
          <w:color w:val="auto"/>
        </w:rPr>
        <w:t xml:space="preserve"> Notwithstanding any provision to the contrary contained herein, it is recognized that Agency is a public agency of the State of Mississippi and is subject to the Mississippi Public Records Act. Mississippi Code Annotated §§ 25-61-1 </w:t>
      </w:r>
      <w:r w:rsidRPr="004C54F0">
        <w:rPr>
          <w:i/>
          <w:iCs/>
          <w:color w:val="auto"/>
        </w:rPr>
        <w:t>et seq</w:t>
      </w:r>
      <w:r w:rsidRPr="004C54F0">
        <w:rPr>
          <w:color w:val="auto"/>
        </w:rPr>
        <w:t xml:space="preserve">. If a public records request is made for any information provided to Agency pursuant to the agreement and designated by the Contractor in writing as trade secrets or other proprietary confidential information, Agency shall follow the provisions of Mississippi Code Annotated §§ 25-61-9 and </w:t>
      </w:r>
      <w:r w:rsidRPr="004C54F0">
        <w:rPr>
          <w:color w:val="auto"/>
        </w:rPr>
        <w:lastRenderedPageBreak/>
        <w:t xml:space="preserve">79-23-1 before disclosing such information. The Agency shall not be liable to the Contractor for disclosure of information required by court order or required by law. </w:t>
      </w:r>
    </w:p>
    <w:p w:rsidR="00D602C4" w:rsidRPr="004C54F0" w:rsidRDefault="00D602C4" w:rsidP="00C8510B">
      <w:pPr>
        <w:pStyle w:val="Default"/>
        <w:ind w:left="288"/>
        <w:jc w:val="both"/>
        <w:rPr>
          <w:color w:val="auto"/>
        </w:rPr>
      </w:pPr>
    </w:p>
    <w:p w:rsidR="00D602C4" w:rsidRPr="004C54F0" w:rsidRDefault="00D602C4" w:rsidP="00C8510B">
      <w:pPr>
        <w:pStyle w:val="Default"/>
        <w:numPr>
          <w:ilvl w:val="0"/>
          <w:numId w:val="16"/>
        </w:numPr>
        <w:ind w:left="288"/>
        <w:jc w:val="both"/>
        <w:rPr>
          <w:color w:val="auto"/>
        </w:rPr>
      </w:pPr>
      <w:r w:rsidRPr="004C54F0">
        <w:rPr>
          <w:color w:val="auto"/>
          <w:u w:val="single"/>
        </w:rPr>
        <w:t>Contractor Personnel:</w:t>
      </w:r>
      <w:r w:rsidRPr="004C54F0">
        <w:rPr>
          <w:color w:val="auto"/>
        </w:rPr>
        <w:t xml:space="preserve"> The Agency shall, throughout the life of the contract, have the right of reasonable rejection and approval of staff or subcontractors assigned to the work by Contractor. If the Agency reasonably rejects staff or subcontractors, Contractor must provide replacement staff or subcontractors satisfactory to the Agency in a timely manner and at no additional cost to the Agency</w:t>
      </w:r>
      <w:r w:rsidRPr="004C54F0">
        <w:rPr>
          <w:i/>
          <w:iCs/>
          <w:color w:val="auto"/>
        </w:rPr>
        <w:t xml:space="preserve">. </w:t>
      </w:r>
      <w:r w:rsidRPr="004C54F0">
        <w:rPr>
          <w:color w:val="auto"/>
        </w:rPr>
        <w:t>The day-to-day supervision and control of Contractor’s employees and subcontractors is the sole responsibility of Contractor.</w:t>
      </w:r>
    </w:p>
    <w:p w:rsidR="00D602C4" w:rsidRPr="004C54F0" w:rsidRDefault="00D602C4" w:rsidP="00C8510B">
      <w:pPr>
        <w:pStyle w:val="Default"/>
        <w:ind w:left="288"/>
        <w:jc w:val="both"/>
        <w:rPr>
          <w:color w:val="auto"/>
        </w:rPr>
      </w:pPr>
    </w:p>
    <w:p w:rsidR="00D602C4" w:rsidRPr="004C54F0" w:rsidRDefault="00D602C4" w:rsidP="00C8510B">
      <w:pPr>
        <w:pStyle w:val="Default"/>
        <w:numPr>
          <w:ilvl w:val="0"/>
          <w:numId w:val="16"/>
        </w:numPr>
        <w:ind w:left="288"/>
        <w:jc w:val="both"/>
        <w:rPr>
          <w:color w:val="auto"/>
        </w:rPr>
      </w:pPr>
      <w:r w:rsidRPr="004C54F0">
        <w:rPr>
          <w:color w:val="auto"/>
          <w:u w:val="single"/>
        </w:rPr>
        <w:t>Debarment and Suspension:</w:t>
      </w:r>
      <w:r w:rsidRPr="004C54F0">
        <w:rPr>
          <w:color w:val="auto"/>
        </w:rPr>
        <w:t xml:space="preserve"> Contractor certifies to the best of its knowledge and belief, that it: </w:t>
      </w:r>
    </w:p>
    <w:p w:rsidR="00591CBF" w:rsidRPr="004C54F0" w:rsidRDefault="00591CBF" w:rsidP="00665AAA">
      <w:pPr>
        <w:pStyle w:val="Default"/>
        <w:ind w:left="900"/>
        <w:jc w:val="both"/>
        <w:rPr>
          <w:color w:val="auto"/>
        </w:rPr>
      </w:pPr>
    </w:p>
    <w:p w:rsidR="00D602C4" w:rsidRPr="004C54F0" w:rsidRDefault="00D602C4" w:rsidP="00665AAA">
      <w:pPr>
        <w:pStyle w:val="Default"/>
        <w:numPr>
          <w:ilvl w:val="1"/>
          <w:numId w:val="32"/>
        </w:numPr>
        <w:ind w:left="900"/>
        <w:jc w:val="both"/>
        <w:rPr>
          <w:color w:val="auto"/>
        </w:rPr>
      </w:pPr>
      <w:r w:rsidRPr="004C54F0">
        <w:rPr>
          <w:color w:val="auto"/>
        </w:rPr>
        <w:t>is not presently debarred, suspended, proposed for debarment, declared ineligible, or voluntarily excluded from covered transaction by any federal department or agency or any political subdivision or agency of the State of Mississippi;</w:t>
      </w:r>
    </w:p>
    <w:p w:rsidR="00591CBF" w:rsidRPr="004C54F0" w:rsidRDefault="00D602C4" w:rsidP="00665AAA">
      <w:pPr>
        <w:pStyle w:val="Default"/>
        <w:numPr>
          <w:ilvl w:val="1"/>
          <w:numId w:val="32"/>
        </w:numPr>
        <w:ind w:left="900"/>
        <w:jc w:val="both"/>
        <w:rPr>
          <w:color w:val="auto"/>
        </w:rPr>
      </w:pPr>
      <w:r w:rsidRPr="004C54F0">
        <w:rPr>
          <w:color w:val="auto"/>
        </w:rPr>
        <w:t>has not, within a three</w:t>
      </w:r>
      <w:r w:rsidR="00591CBF" w:rsidRPr="004C54F0">
        <w:rPr>
          <w:color w:val="auto"/>
        </w:rPr>
        <w:t>-</w:t>
      </w:r>
      <w:r w:rsidRPr="004C54F0">
        <w:rPr>
          <w:color w:val="auto"/>
        </w:rPr>
        <w:t>year period preceding this proposal, been convicted of or had a civil judgment rendered against it for commission of fraud or a criminal offense in connection with obtaining, attempting to obtain, or performing a public (federal, state, or local) transaction or contract under a public transaction;</w:t>
      </w:r>
    </w:p>
    <w:p w:rsidR="00591CBF" w:rsidRPr="004C54F0" w:rsidRDefault="00591CBF" w:rsidP="00665AAA">
      <w:pPr>
        <w:pStyle w:val="Default"/>
        <w:numPr>
          <w:ilvl w:val="1"/>
          <w:numId w:val="32"/>
        </w:numPr>
        <w:ind w:left="900"/>
        <w:jc w:val="both"/>
        <w:rPr>
          <w:color w:val="auto"/>
        </w:rPr>
      </w:pPr>
      <w:r w:rsidRPr="004C54F0">
        <w:rPr>
          <w:color w:val="auto"/>
        </w:rPr>
        <w:t>has not, within a three-</w:t>
      </w:r>
      <w:r w:rsidR="00D602C4" w:rsidRPr="004C54F0">
        <w:rPr>
          <w:color w:val="auto"/>
        </w:rPr>
        <w:t>year period preceding this proposal, been convicted of or had a civil judgment rendered against it for a violation of federal or state antitrust statutes or commission of embezzlement, theft, forgery, bribery, falsification or destruction of records, making false statements, or receiving stolen property;</w:t>
      </w:r>
    </w:p>
    <w:p w:rsidR="00591CBF" w:rsidRPr="004C54F0" w:rsidRDefault="00D602C4" w:rsidP="00665AAA">
      <w:pPr>
        <w:pStyle w:val="Default"/>
        <w:numPr>
          <w:ilvl w:val="1"/>
          <w:numId w:val="32"/>
        </w:numPr>
        <w:ind w:left="900"/>
        <w:jc w:val="both"/>
        <w:rPr>
          <w:color w:val="auto"/>
        </w:rPr>
      </w:pPr>
      <w:r w:rsidRPr="004C54F0">
        <w:rPr>
          <w:color w:val="auto"/>
        </w:rPr>
        <w:t>is not presently indicted for or otherwise criminally or civilly charged by a governmental entity (federal, state or local) with commission of any of these offenses enumerated in paragraphs two (2) and (3) of this certification; and,</w:t>
      </w:r>
    </w:p>
    <w:p w:rsidR="00D602C4" w:rsidRPr="004C54F0" w:rsidRDefault="00D602C4" w:rsidP="00665AAA">
      <w:pPr>
        <w:pStyle w:val="Default"/>
        <w:numPr>
          <w:ilvl w:val="1"/>
          <w:numId w:val="32"/>
        </w:numPr>
        <w:ind w:left="900"/>
        <w:jc w:val="both"/>
        <w:rPr>
          <w:color w:val="auto"/>
        </w:rPr>
      </w:pPr>
      <w:r w:rsidRPr="004C54F0">
        <w:rPr>
          <w:color w:val="auto"/>
        </w:rPr>
        <w:t>has not, within a three</w:t>
      </w:r>
      <w:r w:rsidR="00591CBF" w:rsidRPr="004C54F0">
        <w:rPr>
          <w:color w:val="auto"/>
        </w:rPr>
        <w:t>-</w:t>
      </w:r>
      <w:r w:rsidRPr="004C54F0">
        <w:rPr>
          <w:color w:val="auto"/>
        </w:rPr>
        <w:t xml:space="preserve">year period preceding this proposal, had one or more public transactions (federal, state, or local) terminated for cause or default. </w:t>
      </w:r>
    </w:p>
    <w:p w:rsidR="00591CBF" w:rsidRPr="004C54F0" w:rsidRDefault="00591CBF" w:rsidP="00665AAA">
      <w:pPr>
        <w:pStyle w:val="Default"/>
        <w:jc w:val="both"/>
        <w:rPr>
          <w:color w:val="auto"/>
        </w:rPr>
      </w:pPr>
    </w:p>
    <w:p w:rsidR="00591CBF" w:rsidRPr="004C54F0" w:rsidRDefault="00591CBF" w:rsidP="00A10DE7">
      <w:pPr>
        <w:pStyle w:val="Default"/>
        <w:numPr>
          <w:ilvl w:val="0"/>
          <w:numId w:val="16"/>
        </w:numPr>
        <w:ind w:left="144"/>
        <w:jc w:val="both"/>
        <w:rPr>
          <w:color w:val="auto"/>
        </w:rPr>
      </w:pPr>
      <w:r w:rsidRPr="004C54F0">
        <w:rPr>
          <w:color w:val="auto"/>
          <w:u w:val="single"/>
        </w:rPr>
        <w:t>Disclosure of Confidential Information:</w:t>
      </w:r>
      <w:r w:rsidRPr="004C54F0">
        <w:rPr>
          <w:color w:val="auto"/>
        </w:rPr>
        <w:t xml:space="preserve"> In the event that either party to this agreement receives notice that a third party requests divulgence of confidential or otherwise protected information and/or has served upon it a subpoena or other validly issued administrative or judicial process ordering divulgence of confidential or otherwise protected information that party shall promptly inform the other party and thereafter respond in conformity with such subpoena to the extent mandated by law. This section shall survive the termination or completion of this agreement. The parties agree that this section is subject to and superseded by Mississippi Code Annotated §§ 25-61-1 </w:t>
      </w:r>
      <w:r w:rsidRPr="004C54F0">
        <w:rPr>
          <w:i/>
          <w:iCs/>
          <w:color w:val="auto"/>
        </w:rPr>
        <w:t>et seq</w:t>
      </w:r>
      <w:r w:rsidRPr="004C54F0">
        <w:rPr>
          <w:color w:val="auto"/>
        </w:rPr>
        <w:t xml:space="preserve">. </w:t>
      </w:r>
    </w:p>
    <w:p w:rsidR="00591CBF" w:rsidRPr="004C54F0" w:rsidRDefault="00591CBF" w:rsidP="00A10DE7">
      <w:pPr>
        <w:pStyle w:val="Default"/>
        <w:ind w:left="144"/>
        <w:jc w:val="both"/>
        <w:rPr>
          <w:color w:val="auto"/>
        </w:rPr>
      </w:pPr>
    </w:p>
    <w:p w:rsidR="00591CBF" w:rsidRPr="004C54F0" w:rsidRDefault="00591CBF" w:rsidP="00A10DE7">
      <w:pPr>
        <w:pStyle w:val="Default"/>
        <w:numPr>
          <w:ilvl w:val="0"/>
          <w:numId w:val="16"/>
        </w:numPr>
        <w:ind w:left="144"/>
        <w:jc w:val="both"/>
        <w:rPr>
          <w:color w:val="auto"/>
        </w:rPr>
      </w:pPr>
      <w:r w:rsidRPr="004C54F0">
        <w:rPr>
          <w:color w:val="auto"/>
          <w:u w:val="single"/>
        </w:rPr>
        <w:t>Exceptions to Confidential Information:</w:t>
      </w:r>
      <w:r w:rsidRPr="004C54F0">
        <w:rPr>
          <w:color w:val="auto"/>
        </w:rPr>
        <w:t xml:space="preserve"> Contractor and the State shall not be obligated to treat as confidential and proprietary any information disclosed by the other party (“disclosing party”) which: </w:t>
      </w:r>
    </w:p>
    <w:p w:rsidR="00591CBF" w:rsidRPr="00952BF9" w:rsidRDefault="00591CBF" w:rsidP="00665AAA">
      <w:pPr>
        <w:pStyle w:val="ListParagraph"/>
      </w:pPr>
    </w:p>
    <w:p w:rsidR="00591CBF" w:rsidRPr="004C54F0" w:rsidRDefault="00591CBF" w:rsidP="00EE47AE">
      <w:pPr>
        <w:pStyle w:val="Default"/>
        <w:numPr>
          <w:ilvl w:val="1"/>
          <w:numId w:val="41"/>
        </w:numPr>
        <w:ind w:left="900"/>
        <w:jc w:val="both"/>
        <w:rPr>
          <w:color w:val="auto"/>
        </w:rPr>
      </w:pPr>
      <w:r w:rsidRPr="004C54F0">
        <w:rPr>
          <w:color w:val="auto"/>
        </w:rPr>
        <w:t>is rightfully known to the recipient prior to negotiations leading to this agreement, other than information obtained in confidence under prior engagements;</w:t>
      </w:r>
    </w:p>
    <w:p w:rsidR="00591CBF" w:rsidRPr="004C54F0" w:rsidRDefault="00591CBF" w:rsidP="00EE47AE">
      <w:pPr>
        <w:pStyle w:val="Default"/>
        <w:numPr>
          <w:ilvl w:val="1"/>
          <w:numId w:val="41"/>
        </w:numPr>
        <w:ind w:left="900"/>
        <w:jc w:val="both"/>
        <w:rPr>
          <w:color w:val="auto"/>
        </w:rPr>
      </w:pPr>
      <w:r w:rsidRPr="004C54F0">
        <w:rPr>
          <w:color w:val="auto"/>
        </w:rPr>
        <w:t>is generally known or easily ascertainable by nonparties of ordinary skill in the business of the customer;</w:t>
      </w:r>
    </w:p>
    <w:p w:rsidR="00591CBF" w:rsidRPr="004C54F0" w:rsidRDefault="00591CBF" w:rsidP="00EE47AE">
      <w:pPr>
        <w:pStyle w:val="Default"/>
        <w:numPr>
          <w:ilvl w:val="1"/>
          <w:numId w:val="41"/>
        </w:numPr>
        <w:ind w:left="900"/>
        <w:jc w:val="both"/>
        <w:rPr>
          <w:color w:val="auto"/>
        </w:rPr>
      </w:pPr>
      <w:r w:rsidRPr="004C54F0">
        <w:rPr>
          <w:color w:val="auto"/>
        </w:rPr>
        <w:lastRenderedPageBreak/>
        <w:t xml:space="preserve">is released by the disclosing party to any other person, firm, or entity (including governmental agencies or bureaus) without restriction; </w:t>
      </w:r>
    </w:p>
    <w:p w:rsidR="00591CBF" w:rsidRPr="004C54F0" w:rsidRDefault="00591CBF" w:rsidP="00EE47AE">
      <w:pPr>
        <w:pStyle w:val="Default"/>
        <w:numPr>
          <w:ilvl w:val="1"/>
          <w:numId w:val="41"/>
        </w:numPr>
        <w:ind w:left="900"/>
        <w:jc w:val="both"/>
        <w:rPr>
          <w:color w:val="auto"/>
        </w:rPr>
      </w:pPr>
      <w:r w:rsidRPr="004C54F0">
        <w:rPr>
          <w:color w:val="auto"/>
        </w:rPr>
        <w:t xml:space="preserve">is independently developed by the recipient without any reliance on confidential information; </w:t>
      </w:r>
    </w:p>
    <w:p w:rsidR="00591CBF" w:rsidRPr="004C54F0" w:rsidRDefault="00591CBF" w:rsidP="00EE47AE">
      <w:pPr>
        <w:pStyle w:val="Default"/>
        <w:numPr>
          <w:ilvl w:val="1"/>
          <w:numId w:val="41"/>
        </w:numPr>
        <w:ind w:left="900"/>
        <w:jc w:val="both"/>
        <w:rPr>
          <w:color w:val="auto"/>
        </w:rPr>
      </w:pPr>
      <w:r w:rsidRPr="004C54F0">
        <w:rPr>
          <w:color w:val="auto"/>
        </w:rPr>
        <w:t xml:space="preserve">is or later becomes part of the public domain or may be lawfully obtained by the State or Contractor from any nonparty; or, </w:t>
      </w:r>
    </w:p>
    <w:p w:rsidR="00591CBF" w:rsidRPr="004C54F0" w:rsidRDefault="00591CBF" w:rsidP="00EE47AE">
      <w:pPr>
        <w:pStyle w:val="Default"/>
        <w:numPr>
          <w:ilvl w:val="1"/>
          <w:numId w:val="41"/>
        </w:numPr>
        <w:ind w:left="900"/>
        <w:jc w:val="both"/>
        <w:rPr>
          <w:color w:val="auto"/>
        </w:rPr>
      </w:pPr>
      <w:r w:rsidRPr="004C54F0">
        <w:rPr>
          <w:color w:val="auto"/>
        </w:rPr>
        <w:t xml:space="preserve">is disclosed with the disclosing party’s prior written consent </w:t>
      </w:r>
    </w:p>
    <w:p w:rsidR="00591CBF" w:rsidRPr="004C54F0" w:rsidRDefault="00591CBF" w:rsidP="00665AAA">
      <w:pPr>
        <w:pStyle w:val="Default"/>
        <w:jc w:val="both"/>
        <w:rPr>
          <w:color w:val="auto"/>
        </w:rPr>
      </w:pPr>
    </w:p>
    <w:p w:rsidR="00591CBF" w:rsidRPr="004C54F0" w:rsidRDefault="00591CBF" w:rsidP="00A10DE7">
      <w:pPr>
        <w:pStyle w:val="Default"/>
        <w:numPr>
          <w:ilvl w:val="0"/>
          <w:numId w:val="16"/>
        </w:numPr>
        <w:ind w:left="144"/>
        <w:jc w:val="both"/>
        <w:rPr>
          <w:color w:val="auto"/>
        </w:rPr>
      </w:pPr>
      <w:r w:rsidRPr="004C54F0">
        <w:rPr>
          <w:color w:val="auto"/>
          <w:u w:val="single"/>
        </w:rPr>
        <w:t>Errors in Extension:</w:t>
      </w:r>
      <w:r w:rsidRPr="004C54F0">
        <w:rPr>
          <w:color w:val="auto"/>
        </w:rPr>
        <w:t xml:space="preserve"> If the unit price and the extension price are at variance, the unit price shall prevail. </w:t>
      </w:r>
    </w:p>
    <w:p w:rsidR="00406CF7" w:rsidRPr="004C54F0" w:rsidRDefault="00406CF7" w:rsidP="00A10DE7">
      <w:pPr>
        <w:pStyle w:val="Default"/>
        <w:ind w:left="144"/>
        <w:jc w:val="both"/>
        <w:rPr>
          <w:color w:val="auto"/>
        </w:rPr>
      </w:pPr>
    </w:p>
    <w:p w:rsidR="00406CF7" w:rsidRPr="004C54F0" w:rsidRDefault="00406CF7" w:rsidP="00A10DE7">
      <w:pPr>
        <w:pStyle w:val="Default"/>
        <w:numPr>
          <w:ilvl w:val="0"/>
          <w:numId w:val="16"/>
        </w:numPr>
        <w:ind w:left="144"/>
        <w:jc w:val="both"/>
        <w:rPr>
          <w:color w:val="auto"/>
        </w:rPr>
      </w:pPr>
      <w:r w:rsidRPr="004C54F0">
        <w:rPr>
          <w:color w:val="auto"/>
          <w:u w:val="single"/>
        </w:rPr>
        <w:t>Failure to Deliver:</w:t>
      </w:r>
      <w:r w:rsidRPr="004C54F0">
        <w:rPr>
          <w:color w:val="auto"/>
        </w:rPr>
        <w:t xml:space="preserve"> In the event of failure of Contractor to deliver services in accordance with the contract terms and conditions, the Agency, after due oral or written notice, may procure the services from other sources and hold Contractor responsible for any resulting additional purchase and administrative costs. This remedy shall be in addition to any other remedies that the Agency may have. </w:t>
      </w:r>
    </w:p>
    <w:p w:rsidR="00406CF7" w:rsidRPr="004C54F0" w:rsidRDefault="00406CF7" w:rsidP="00A10DE7">
      <w:pPr>
        <w:pStyle w:val="Default"/>
        <w:ind w:left="144"/>
        <w:jc w:val="both"/>
        <w:rPr>
          <w:color w:val="auto"/>
        </w:rPr>
      </w:pPr>
    </w:p>
    <w:p w:rsidR="00406CF7" w:rsidRPr="004C54F0" w:rsidRDefault="00406CF7" w:rsidP="00A10DE7">
      <w:pPr>
        <w:pStyle w:val="Default"/>
        <w:numPr>
          <w:ilvl w:val="0"/>
          <w:numId w:val="16"/>
        </w:numPr>
        <w:ind w:left="144"/>
        <w:jc w:val="both"/>
        <w:rPr>
          <w:color w:val="auto"/>
        </w:rPr>
      </w:pPr>
      <w:r w:rsidRPr="004C54F0">
        <w:rPr>
          <w:color w:val="auto"/>
          <w:u w:val="single"/>
        </w:rPr>
        <w:t>Failure to Enforce:</w:t>
      </w:r>
      <w:r w:rsidRPr="004C54F0">
        <w:rPr>
          <w:color w:val="auto"/>
        </w:rPr>
        <w:t xml:space="preserve"> Failure by the Agency at any time to enforce the provisions of the contract shall not be construed as a waiver of any such provisions. Such failure to enforce shall not affect the validity of the contract or any part thereof or the right of the Agency to enforce any provision at any time in accordance with its terms. </w:t>
      </w:r>
    </w:p>
    <w:p w:rsidR="00406CF7" w:rsidRPr="004C54F0" w:rsidRDefault="00406CF7" w:rsidP="00A10DE7">
      <w:pPr>
        <w:pStyle w:val="Default"/>
        <w:ind w:left="144"/>
        <w:jc w:val="both"/>
        <w:rPr>
          <w:color w:val="auto"/>
        </w:rPr>
      </w:pPr>
    </w:p>
    <w:p w:rsidR="00406CF7" w:rsidRPr="004C54F0" w:rsidRDefault="00406CF7" w:rsidP="00A10DE7">
      <w:pPr>
        <w:pStyle w:val="Default"/>
        <w:numPr>
          <w:ilvl w:val="0"/>
          <w:numId w:val="16"/>
        </w:numPr>
        <w:ind w:left="144"/>
        <w:jc w:val="both"/>
        <w:rPr>
          <w:color w:val="auto"/>
        </w:rPr>
      </w:pPr>
      <w:r w:rsidRPr="004C54F0">
        <w:rPr>
          <w:color w:val="auto"/>
          <w:u w:val="single"/>
        </w:rPr>
        <w:t>Final Payment:</w:t>
      </w:r>
      <w:r w:rsidRPr="004C54F0">
        <w:rPr>
          <w:color w:val="auto"/>
        </w:rPr>
        <w:t xml:space="preserve"> Upon satisfactory completion of the work performed under this contract, as a condition before final payment under this contract, or as a termination settlement under this contract, Contractor shall execute and deliver to the Agency a release of all claims against the State arising under, or by virtue of, the contract, except claims which are specifically exempted by Contractor to be set forth therein. Unless otherwise provided in this contract, by state law, or otherwise expressly agreed to by the parties in this contract, final payment under the contract or settlement upon termination of this contract shall not constitute waiver of the State’s claims against Contractor under this contract. </w:t>
      </w:r>
    </w:p>
    <w:p w:rsidR="00406CF7" w:rsidRPr="004C54F0" w:rsidRDefault="00406CF7" w:rsidP="00A10DE7">
      <w:pPr>
        <w:pStyle w:val="Default"/>
        <w:ind w:left="144"/>
        <w:jc w:val="both"/>
        <w:rPr>
          <w:color w:val="auto"/>
        </w:rPr>
      </w:pPr>
    </w:p>
    <w:p w:rsidR="00406CF7" w:rsidRPr="004C54F0" w:rsidRDefault="00406CF7" w:rsidP="00A10DE7">
      <w:pPr>
        <w:pStyle w:val="Default"/>
        <w:numPr>
          <w:ilvl w:val="0"/>
          <w:numId w:val="16"/>
        </w:numPr>
        <w:ind w:left="144"/>
        <w:jc w:val="both"/>
        <w:rPr>
          <w:color w:val="auto"/>
        </w:rPr>
      </w:pPr>
      <w:r w:rsidRPr="004C54F0">
        <w:rPr>
          <w:color w:val="auto"/>
          <w:u w:val="single"/>
        </w:rPr>
        <w:t>Force Majeure:</w:t>
      </w:r>
      <w:r w:rsidRPr="004C54F0">
        <w:rPr>
          <w:color w:val="auto"/>
        </w:rPr>
        <w:t xml:space="preserve"> Each party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strikes, lockouts, riots, acts of war, epidemics, governmental regulations superimposed after the fact, fire, earthquakes, floods, or other natural disasters (“force majeure events”). When such a cause arises, Contractor shall notify the State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the agreement. </w:t>
      </w:r>
    </w:p>
    <w:p w:rsidR="00406CF7" w:rsidRPr="004C54F0" w:rsidRDefault="00406CF7" w:rsidP="00A10DE7">
      <w:pPr>
        <w:pStyle w:val="Default"/>
        <w:ind w:left="144"/>
        <w:jc w:val="both"/>
        <w:rPr>
          <w:color w:val="auto"/>
        </w:rPr>
      </w:pPr>
    </w:p>
    <w:p w:rsidR="00406CF7" w:rsidRPr="004C54F0" w:rsidRDefault="00406CF7" w:rsidP="00A10DE7">
      <w:pPr>
        <w:pStyle w:val="Default"/>
        <w:numPr>
          <w:ilvl w:val="0"/>
          <w:numId w:val="16"/>
        </w:numPr>
        <w:ind w:left="144"/>
        <w:jc w:val="both"/>
        <w:rPr>
          <w:color w:val="auto"/>
        </w:rPr>
      </w:pPr>
      <w:r w:rsidRPr="004C54F0">
        <w:rPr>
          <w:color w:val="auto"/>
          <w:u w:val="single"/>
        </w:rPr>
        <w:t>HIPAA Compliance:</w:t>
      </w:r>
      <w:r w:rsidRPr="004C54F0">
        <w:rPr>
          <w:color w:val="auto"/>
        </w:rPr>
        <w:t xml:space="preserve"> Contractor agrees to comply with the “Administrative Simplification” provisions of the Health Insurance Portability and Accountability Act of 1996, including electronic data interchange, code sets, identifiers, security, and privacy provisions, as may be applicable to the services under this contract. </w:t>
      </w:r>
    </w:p>
    <w:p w:rsidR="00406CF7" w:rsidRPr="004C54F0" w:rsidRDefault="00406CF7" w:rsidP="00A10DE7">
      <w:pPr>
        <w:pStyle w:val="Default"/>
        <w:ind w:left="144"/>
        <w:jc w:val="both"/>
        <w:rPr>
          <w:color w:val="auto"/>
        </w:rPr>
      </w:pPr>
    </w:p>
    <w:p w:rsidR="007B0BD4" w:rsidRPr="004C54F0" w:rsidRDefault="00406CF7" w:rsidP="00A10DE7">
      <w:pPr>
        <w:pStyle w:val="Default"/>
        <w:numPr>
          <w:ilvl w:val="0"/>
          <w:numId w:val="16"/>
        </w:numPr>
        <w:ind w:left="144"/>
        <w:jc w:val="both"/>
        <w:rPr>
          <w:color w:val="auto"/>
        </w:rPr>
      </w:pPr>
      <w:r w:rsidRPr="004C54F0">
        <w:rPr>
          <w:color w:val="auto"/>
          <w:u w:val="single"/>
        </w:rPr>
        <w:lastRenderedPageBreak/>
        <w:t>Indemnification:</w:t>
      </w:r>
      <w:r w:rsidRPr="004C54F0">
        <w:rPr>
          <w:color w:val="auto"/>
        </w:rPr>
        <w:t xml:space="preserve"> To the fullest extent allowed by law, Contractor shall indemnify, defend, save and hold harmless, protect, and exonerate the agency, its commissioners, board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Contractor and/or its partners, principals, agents, employees and/or subcontractors in the performance of or failure to perform this agreement. In the State’s sole discretion, Contractor may be allowed to control the defense of any such claim, suit, etc. In the event Contractor defends said claim, suit, etc., Contractor shall use legal counsel acceptable to the State. Contractor shall be solely responsible for all costs and/or expenses associated with such defense, and the State shall be entitled to participate in said defense. Contractor shall not settle any claim, suit, etc. without the State’s concurrence, which the State shall not unreasonably withhold. </w:t>
      </w:r>
    </w:p>
    <w:p w:rsidR="007B0BD4" w:rsidRPr="004C54F0" w:rsidRDefault="007B0BD4" w:rsidP="00A10DE7">
      <w:pPr>
        <w:pStyle w:val="Default"/>
        <w:ind w:left="144"/>
        <w:jc w:val="both"/>
        <w:rPr>
          <w:color w:val="auto"/>
        </w:rPr>
      </w:pPr>
    </w:p>
    <w:p w:rsidR="007B0BD4" w:rsidRPr="004C54F0" w:rsidRDefault="00406CF7" w:rsidP="00A10DE7">
      <w:pPr>
        <w:pStyle w:val="Default"/>
        <w:numPr>
          <w:ilvl w:val="0"/>
          <w:numId w:val="16"/>
        </w:numPr>
        <w:ind w:left="144"/>
        <w:jc w:val="both"/>
        <w:rPr>
          <w:color w:val="auto"/>
        </w:rPr>
      </w:pPr>
      <w:r w:rsidRPr="004C54F0">
        <w:rPr>
          <w:color w:val="auto"/>
          <w:u w:val="single"/>
        </w:rPr>
        <w:t>Independent Contractor Status:</w:t>
      </w:r>
      <w:r w:rsidRPr="004C54F0">
        <w:rPr>
          <w:color w:val="auto"/>
        </w:rPr>
        <w:t xml:space="preserve"> Contractor shall, at all times, be regarded as and shall be legally considered an independent contractor and shall at no time act as an agent for the State. Nothing contained herein shall be deemed or construed by the State, Contractor, or any third party as creating the relationship of principal and agent, master and servant, partners, joint ventures, employer and employee, or any similar such relationship between the State and Contractor. Neither the method of computation of fees or other charges, nor any other provision contained herein, nor any acts of the State or Contractor hereunder creates, or shall be deemed to create a relationship other than the independent relationship of the State and Contractor. Contractor’s personnel shall not be deemed in any way, directly or indirectly, expressly or by implication, to be employees of the State. Neither Contractor nor its employees shall, under any circumstances, be considered servants, agents, or employees of the Agency, and the Agency shall be at no time legally responsible for any negligence or other wrongdoing by Contractor, its servants, agents, or employees. The Agency shall not withhold from the contract payments to Contractor any federal or state unemployment taxes, federal or state income taxes, Social Security tax, or any other amounts for benefits to Contractor. Further, the Agency shall not provide to Contractor any insurance coverage or other benefits, including Worker’s Compensation, normally provided by the State for its employees. </w:t>
      </w:r>
    </w:p>
    <w:p w:rsidR="007B0BD4" w:rsidRPr="004C54F0" w:rsidRDefault="007B0BD4" w:rsidP="00A10DE7">
      <w:pPr>
        <w:pStyle w:val="Default"/>
        <w:ind w:left="144"/>
        <w:jc w:val="both"/>
        <w:rPr>
          <w:color w:val="auto"/>
        </w:rPr>
      </w:pPr>
    </w:p>
    <w:p w:rsidR="007B0BD4" w:rsidRPr="004C54F0" w:rsidRDefault="00406CF7" w:rsidP="00A10DE7">
      <w:pPr>
        <w:pStyle w:val="Default"/>
        <w:numPr>
          <w:ilvl w:val="0"/>
          <w:numId w:val="16"/>
        </w:numPr>
        <w:ind w:left="144"/>
        <w:jc w:val="both"/>
        <w:rPr>
          <w:color w:val="auto"/>
        </w:rPr>
      </w:pPr>
      <w:r w:rsidRPr="004C54F0">
        <w:rPr>
          <w:color w:val="auto"/>
          <w:u w:val="single"/>
        </w:rPr>
        <w:t>Information Designated by Contractor as Confidential</w:t>
      </w:r>
      <w:r w:rsidR="007B0BD4" w:rsidRPr="004C54F0">
        <w:rPr>
          <w:color w:val="auto"/>
          <w:u w:val="single"/>
        </w:rPr>
        <w:t>:</w:t>
      </w:r>
      <w:r w:rsidRPr="004C54F0">
        <w:rPr>
          <w:color w:val="auto"/>
        </w:rPr>
        <w:t xml:space="preserve"> Any disclosure of those materials, documents, data, and other information which Contractor has designated in writing as proprietary and confidential shall be subject to the provisions of Mississippi Code Annotated §§ 25-61-9 and 79-23-1. As provided in the contract, the personal or professional services to be provided, the price to be paid, and the term of the contract shall not be deemed to be a trade secret, or confidential commercial or financial information. </w:t>
      </w:r>
    </w:p>
    <w:p w:rsidR="007B0BD4" w:rsidRPr="004C54F0" w:rsidRDefault="007B0BD4" w:rsidP="00A10DE7">
      <w:pPr>
        <w:pStyle w:val="Default"/>
        <w:ind w:left="144"/>
        <w:jc w:val="both"/>
        <w:rPr>
          <w:color w:val="auto"/>
        </w:rPr>
      </w:pPr>
    </w:p>
    <w:p w:rsidR="007B0BD4" w:rsidRPr="004C54F0" w:rsidRDefault="00406CF7" w:rsidP="00A10DE7">
      <w:pPr>
        <w:pStyle w:val="Default"/>
        <w:ind w:left="144"/>
        <w:jc w:val="both"/>
        <w:rPr>
          <w:color w:val="auto"/>
        </w:rPr>
      </w:pPr>
      <w:r w:rsidRPr="004C54F0">
        <w:rPr>
          <w:color w:val="auto"/>
        </w:rPr>
        <w:t>Any liability resulting from the wrongful disclosure of confidential information on the part of Contractor or its subcontractor shall rest with Contractor. Disclosure of any confidential information by Contractor or its subcontractor without the express written approval of the Agency shall result in the immediate termination of this agreement.</w:t>
      </w:r>
    </w:p>
    <w:p w:rsidR="007B0BD4" w:rsidRPr="004C54F0" w:rsidRDefault="007B0BD4" w:rsidP="00A10DE7">
      <w:pPr>
        <w:pStyle w:val="Default"/>
        <w:ind w:left="144"/>
        <w:jc w:val="both"/>
        <w:rPr>
          <w:color w:val="auto"/>
        </w:rPr>
      </w:pPr>
    </w:p>
    <w:p w:rsidR="007B0BD4" w:rsidRPr="004C54F0" w:rsidRDefault="007B0BD4" w:rsidP="00A10DE7">
      <w:pPr>
        <w:pStyle w:val="Default"/>
        <w:numPr>
          <w:ilvl w:val="0"/>
          <w:numId w:val="16"/>
        </w:numPr>
        <w:ind w:left="144"/>
        <w:jc w:val="both"/>
        <w:rPr>
          <w:color w:val="auto"/>
        </w:rPr>
      </w:pPr>
      <w:r w:rsidRPr="004C54F0">
        <w:rPr>
          <w:color w:val="auto"/>
          <w:u w:val="single"/>
        </w:rPr>
        <w:t>Integrated Agreement/Merger:</w:t>
      </w:r>
      <w:r w:rsidRPr="004C54F0">
        <w:rPr>
          <w:color w:val="auto"/>
        </w:rPr>
        <w:t xml:space="preserve"> This agreement, including all contract documents, represents the entire and integrated agreement between the parties hereto and supersedes all prior negotiations, representations or agreements, irrespective of whether written or oral. This agreement may be altered, amended, or modified only by a written document executed by the State and Contractor. </w:t>
      </w:r>
      <w:r w:rsidRPr="004C54F0">
        <w:rPr>
          <w:color w:val="auto"/>
        </w:rPr>
        <w:lastRenderedPageBreak/>
        <w:t xml:space="preserve">Contractor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State or Contractor on the basis of draftsmanship or preparation hereof. </w:t>
      </w:r>
    </w:p>
    <w:p w:rsidR="0087568F" w:rsidRPr="0087568F" w:rsidRDefault="0087568F" w:rsidP="00A10DE7">
      <w:pPr>
        <w:pStyle w:val="Default"/>
        <w:ind w:left="144"/>
        <w:jc w:val="both"/>
        <w:rPr>
          <w:color w:val="auto"/>
        </w:rPr>
      </w:pPr>
    </w:p>
    <w:p w:rsidR="007B0BD4" w:rsidRPr="004C54F0" w:rsidRDefault="007B0BD4" w:rsidP="00A10DE7">
      <w:pPr>
        <w:pStyle w:val="Default"/>
        <w:numPr>
          <w:ilvl w:val="0"/>
          <w:numId w:val="16"/>
        </w:numPr>
        <w:ind w:left="144"/>
        <w:jc w:val="both"/>
        <w:rPr>
          <w:color w:val="auto"/>
        </w:rPr>
      </w:pPr>
      <w:r w:rsidRPr="004C54F0">
        <w:rPr>
          <w:color w:val="auto"/>
          <w:u w:val="single"/>
        </w:rPr>
        <w:t>Modification or Renegotiation:</w:t>
      </w:r>
      <w:r w:rsidRPr="004C54F0">
        <w:rPr>
          <w:color w:val="auto"/>
        </w:rPr>
        <w:t xml:space="preserve"> This agreement may be modified only by written agreement signed by the parties hereto. The parties agree to renegotiate the agreement if federal and/or state revisions of any applicable laws or regulations make changes in this agreement necessary. </w:t>
      </w:r>
    </w:p>
    <w:p w:rsidR="007B0BD4" w:rsidRPr="004C54F0" w:rsidRDefault="007B0BD4" w:rsidP="00A10DE7">
      <w:pPr>
        <w:pStyle w:val="Default"/>
        <w:ind w:left="144"/>
        <w:jc w:val="both"/>
        <w:rPr>
          <w:color w:val="auto"/>
        </w:rPr>
      </w:pPr>
    </w:p>
    <w:p w:rsidR="007B0BD4" w:rsidRPr="004C54F0" w:rsidRDefault="007B0BD4" w:rsidP="00A10DE7">
      <w:pPr>
        <w:pStyle w:val="Default"/>
        <w:numPr>
          <w:ilvl w:val="0"/>
          <w:numId w:val="16"/>
        </w:numPr>
        <w:ind w:left="144"/>
        <w:jc w:val="both"/>
        <w:rPr>
          <w:color w:val="auto"/>
        </w:rPr>
      </w:pPr>
      <w:r w:rsidRPr="004C54F0">
        <w:rPr>
          <w:color w:val="auto"/>
          <w:u w:val="single"/>
        </w:rPr>
        <w:t>No Limitation of Liability:</w:t>
      </w:r>
      <w:r w:rsidRPr="004C54F0">
        <w:rPr>
          <w:color w:val="auto"/>
        </w:rPr>
        <w:t xml:space="preserve"> Nothing in this agreement shall be interpreted as excluding or limiting any tort liability of Contractor for harm caused by the intentional or reckless conduct of Contractor or for damages incurred through the negligent performance of duties by Contractor or the delivery of products that are defective due to negligent construction. </w:t>
      </w:r>
    </w:p>
    <w:p w:rsidR="007B0BD4" w:rsidRPr="004C54F0" w:rsidRDefault="007B0BD4" w:rsidP="00A10DE7">
      <w:pPr>
        <w:pStyle w:val="Default"/>
        <w:ind w:left="144"/>
        <w:jc w:val="both"/>
        <w:rPr>
          <w:color w:val="auto"/>
        </w:rPr>
      </w:pPr>
    </w:p>
    <w:p w:rsidR="007B0BD4" w:rsidRPr="004C54F0" w:rsidRDefault="007B0BD4" w:rsidP="00A10DE7">
      <w:pPr>
        <w:pStyle w:val="Default"/>
        <w:numPr>
          <w:ilvl w:val="0"/>
          <w:numId w:val="16"/>
        </w:numPr>
        <w:ind w:left="144"/>
        <w:jc w:val="both"/>
        <w:rPr>
          <w:color w:val="auto"/>
        </w:rPr>
      </w:pPr>
      <w:r w:rsidRPr="004C54F0">
        <w:rPr>
          <w:color w:val="auto"/>
          <w:u w:val="single"/>
        </w:rPr>
        <w:t>Notices:</w:t>
      </w:r>
      <w:r w:rsidRPr="004C54F0">
        <w:rPr>
          <w:color w:val="auto"/>
        </w:rPr>
        <w:t xml:space="preserve"> 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actually received or when refused. The parties agree to promptly notify each other in writing of any change of address. </w:t>
      </w:r>
    </w:p>
    <w:p w:rsidR="007B0BD4" w:rsidRPr="004C54F0" w:rsidRDefault="007B0BD4" w:rsidP="00665AAA">
      <w:pPr>
        <w:pStyle w:val="Default"/>
        <w:jc w:val="both"/>
        <w:rPr>
          <w:i/>
          <w:color w:val="auto"/>
        </w:rPr>
      </w:pPr>
    </w:p>
    <w:tbl>
      <w:tblPr>
        <w:tblStyle w:val="TableGrid"/>
        <w:tblW w:w="0" w:type="auto"/>
        <w:tblInd w:w="535" w:type="dxa"/>
        <w:tblLook w:val="04A0" w:firstRow="1" w:lastRow="0" w:firstColumn="1" w:lastColumn="0" w:noHBand="0" w:noVBand="1"/>
      </w:tblPr>
      <w:tblGrid>
        <w:gridCol w:w="4140"/>
        <w:gridCol w:w="4675"/>
      </w:tblGrid>
      <w:tr w:rsidR="00952BF9" w:rsidRPr="004C54F0" w:rsidTr="0087568F">
        <w:tc>
          <w:tcPr>
            <w:tcW w:w="4140" w:type="dxa"/>
          </w:tcPr>
          <w:p w:rsidR="007B0BD4" w:rsidRPr="004C54F0" w:rsidRDefault="007B0BD4" w:rsidP="005D350F">
            <w:pPr>
              <w:pStyle w:val="Default"/>
              <w:jc w:val="both"/>
              <w:rPr>
                <w:i/>
                <w:color w:val="auto"/>
              </w:rPr>
            </w:pPr>
            <w:r w:rsidRPr="004C54F0">
              <w:rPr>
                <w:color w:val="auto"/>
                <w:sz w:val="23"/>
                <w:szCs w:val="23"/>
              </w:rPr>
              <w:t xml:space="preserve">For the Agency: </w:t>
            </w:r>
          </w:p>
        </w:tc>
        <w:tc>
          <w:tcPr>
            <w:tcW w:w="4675" w:type="dxa"/>
          </w:tcPr>
          <w:p w:rsidR="007B0BD4" w:rsidRPr="004C54F0" w:rsidRDefault="007B0BD4" w:rsidP="005D350F">
            <w:pPr>
              <w:pStyle w:val="Default"/>
              <w:jc w:val="both"/>
              <w:rPr>
                <w:i/>
                <w:color w:val="auto"/>
              </w:rPr>
            </w:pPr>
            <w:r w:rsidRPr="004C54F0">
              <w:rPr>
                <w:color w:val="auto"/>
                <w:sz w:val="23"/>
                <w:szCs w:val="23"/>
              </w:rPr>
              <w:t xml:space="preserve">For Contractor: </w:t>
            </w:r>
          </w:p>
        </w:tc>
      </w:tr>
      <w:tr w:rsidR="00952BF9" w:rsidRPr="004C54F0" w:rsidTr="0087568F">
        <w:tc>
          <w:tcPr>
            <w:tcW w:w="4140" w:type="dxa"/>
          </w:tcPr>
          <w:p w:rsidR="007B0BD4" w:rsidRPr="004C54F0" w:rsidRDefault="007B0BD4" w:rsidP="005D350F">
            <w:pPr>
              <w:pStyle w:val="Default"/>
              <w:jc w:val="both"/>
              <w:rPr>
                <w:i/>
                <w:color w:val="auto"/>
                <w:highlight w:val="green"/>
              </w:rPr>
            </w:pPr>
            <w:r w:rsidRPr="004C54F0">
              <w:rPr>
                <w:color w:val="auto"/>
                <w:sz w:val="23"/>
                <w:szCs w:val="23"/>
                <w:highlight w:val="green"/>
              </w:rPr>
              <w:t xml:space="preserve">[Name, Title] </w:t>
            </w:r>
          </w:p>
        </w:tc>
        <w:tc>
          <w:tcPr>
            <w:tcW w:w="4675" w:type="dxa"/>
          </w:tcPr>
          <w:p w:rsidR="007B0BD4" w:rsidRPr="004C54F0" w:rsidRDefault="007B0BD4" w:rsidP="005D350F">
            <w:pPr>
              <w:pStyle w:val="Default"/>
              <w:jc w:val="both"/>
              <w:rPr>
                <w:i/>
                <w:color w:val="auto"/>
                <w:highlight w:val="green"/>
              </w:rPr>
            </w:pPr>
            <w:r w:rsidRPr="004C54F0">
              <w:rPr>
                <w:color w:val="auto"/>
                <w:sz w:val="23"/>
                <w:szCs w:val="23"/>
                <w:highlight w:val="green"/>
              </w:rPr>
              <w:t xml:space="preserve">[Name, Title] </w:t>
            </w:r>
          </w:p>
        </w:tc>
      </w:tr>
      <w:tr w:rsidR="00952BF9" w:rsidRPr="004C54F0" w:rsidTr="0087568F">
        <w:tc>
          <w:tcPr>
            <w:tcW w:w="4140" w:type="dxa"/>
          </w:tcPr>
          <w:p w:rsidR="007B0BD4" w:rsidRPr="004C54F0" w:rsidRDefault="007B0BD4" w:rsidP="005D350F">
            <w:pPr>
              <w:pStyle w:val="Default"/>
              <w:jc w:val="both"/>
              <w:rPr>
                <w:i/>
                <w:color w:val="auto"/>
                <w:highlight w:val="green"/>
              </w:rPr>
            </w:pPr>
            <w:r w:rsidRPr="004C54F0">
              <w:rPr>
                <w:color w:val="auto"/>
                <w:sz w:val="23"/>
                <w:szCs w:val="23"/>
                <w:highlight w:val="green"/>
              </w:rPr>
              <w:t xml:space="preserve">[Agency Name] </w:t>
            </w:r>
          </w:p>
        </w:tc>
        <w:tc>
          <w:tcPr>
            <w:tcW w:w="4675" w:type="dxa"/>
          </w:tcPr>
          <w:p w:rsidR="007B0BD4" w:rsidRPr="004C54F0" w:rsidRDefault="007B0BD4" w:rsidP="005D350F">
            <w:pPr>
              <w:pStyle w:val="Default"/>
              <w:jc w:val="both"/>
              <w:rPr>
                <w:i/>
                <w:color w:val="auto"/>
                <w:highlight w:val="green"/>
              </w:rPr>
            </w:pPr>
            <w:r w:rsidRPr="004C54F0">
              <w:rPr>
                <w:color w:val="auto"/>
                <w:sz w:val="23"/>
                <w:szCs w:val="23"/>
                <w:highlight w:val="green"/>
              </w:rPr>
              <w:t xml:space="preserve">[Contractor Name] </w:t>
            </w:r>
          </w:p>
        </w:tc>
      </w:tr>
      <w:tr w:rsidR="00952BF9" w:rsidRPr="004C54F0" w:rsidTr="0087568F">
        <w:tc>
          <w:tcPr>
            <w:tcW w:w="4140" w:type="dxa"/>
          </w:tcPr>
          <w:p w:rsidR="007B0BD4" w:rsidRPr="004C54F0" w:rsidRDefault="007B0BD4" w:rsidP="005D350F">
            <w:pPr>
              <w:pStyle w:val="Default"/>
              <w:jc w:val="both"/>
              <w:rPr>
                <w:i/>
                <w:color w:val="auto"/>
                <w:highlight w:val="green"/>
              </w:rPr>
            </w:pPr>
            <w:r w:rsidRPr="004C54F0">
              <w:rPr>
                <w:color w:val="auto"/>
                <w:sz w:val="23"/>
                <w:szCs w:val="23"/>
                <w:highlight w:val="green"/>
              </w:rPr>
              <w:t xml:space="preserve">[Address] </w:t>
            </w:r>
          </w:p>
        </w:tc>
        <w:tc>
          <w:tcPr>
            <w:tcW w:w="4675" w:type="dxa"/>
          </w:tcPr>
          <w:p w:rsidR="007B0BD4" w:rsidRPr="004C54F0" w:rsidRDefault="007B0BD4" w:rsidP="005D350F">
            <w:pPr>
              <w:pStyle w:val="Default"/>
              <w:jc w:val="both"/>
              <w:rPr>
                <w:i/>
                <w:color w:val="auto"/>
                <w:highlight w:val="green"/>
              </w:rPr>
            </w:pPr>
            <w:r w:rsidRPr="004C54F0">
              <w:rPr>
                <w:color w:val="auto"/>
                <w:sz w:val="23"/>
                <w:szCs w:val="23"/>
                <w:highlight w:val="green"/>
              </w:rPr>
              <w:t xml:space="preserve">[Address] </w:t>
            </w:r>
          </w:p>
        </w:tc>
      </w:tr>
      <w:tr w:rsidR="007B0BD4" w:rsidRPr="004C54F0" w:rsidTr="0087568F">
        <w:tc>
          <w:tcPr>
            <w:tcW w:w="4140" w:type="dxa"/>
          </w:tcPr>
          <w:p w:rsidR="007B0BD4" w:rsidRPr="004C54F0" w:rsidRDefault="007B0BD4" w:rsidP="005D350F">
            <w:pPr>
              <w:pStyle w:val="Default"/>
              <w:jc w:val="both"/>
              <w:rPr>
                <w:i/>
                <w:color w:val="auto"/>
                <w:highlight w:val="green"/>
              </w:rPr>
            </w:pPr>
            <w:r w:rsidRPr="004C54F0">
              <w:rPr>
                <w:color w:val="auto"/>
                <w:sz w:val="23"/>
                <w:szCs w:val="23"/>
                <w:highlight w:val="green"/>
              </w:rPr>
              <w:t xml:space="preserve">[City, State, Zip] </w:t>
            </w:r>
          </w:p>
        </w:tc>
        <w:tc>
          <w:tcPr>
            <w:tcW w:w="4675" w:type="dxa"/>
          </w:tcPr>
          <w:p w:rsidR="007B0BD4" w:rsidRPr="004C54F0" w:rsidRDefault="007B0BD4" w:rsidP="005D350F">
            <w:pPr>
              <w:pStyle w:val="Default"/>
              <w:jc w:val="both"/>
              <w:rPr>
                <w:i/>
                <w:color w:val="auto"/>
                <w:highlight w:val="green"/>
              </w:rPr>
            </w:pPr>
            <w:r w:rsidRPr="004C54F0">
              <w:rPr>
                <w:color w:val="auto"/>
                <w:sz w:val="23"/>
                <w:szCs w:val="23"/>
                <w:highlight w:val="green"/>
              </w:rPr>
              <w:t xml:space="preserve">[City, State, Zip] </w:t>
            </w:r>
          </w:p>
        </w:tc>
      </w:tr>
    </w:tbl>
    <w:p w:rsidR="007B0BD4" w:rsidRPr="004C54F0" w:rsidRDefault="007B0BD4" w:rsidP="00665AAA">
      <w:pPr>
        <w:pStyle w:val="Default"/>
        <w:jc w:val="both"/>
        <w:rPr>
          <w:i/>
          <w:color w:val="auto"/>
        </w:rPr>
      </w:pPr>
    </w:p>
    <w:p w:rsidR="007424BB" w:rsidRPr="004C54F0" w:rsidRDefault="007B0BD4" w:rsidP="00A10DE7">
      <w:pPr>
        <w:pStyle w:val="Default"/>
        <w:numPr>
          <w:ilvl w:val="0"/>
          <w:numId w:val="16"/>
        </w:numPr>
        <w:ind w:left="144"/>
        <w:jc w:val="both"/>
        <w:rPr>
          <w:color w:val="auto"/>
        </w:rPr>
      </w:pPr>
      <w:r w:rsidRPr="004C54F0">
        <w:rPr>
          <w:color w:val="auto"/>
          <w:u w:val="single"/>
        </w:rPr>
        <w:t>Non-solicitation of Employees</w:t>
      </w:r>
      <w:r w:rsidR="007424BB" w:rsidRPr="004C54F0">
        <w:rPr>
          <w:color w:val="auto"/>
          <w:u w:val="single"/>
        </w:rPr>
        <w:t>:</w:t>
      </w:r>
      <w:r w:rsidRPr="004C54F0">
        <w:rPr>
          <w:color w:val="auto"/>
        </w:rPr>
        <w:t xml:space="preserve"> Each party to this agreement agrees not to employ or to solicit for employment, directly or indirectly, any persons in the full-time or part-time employment of the other party until at least six (6) months after this agreement terminates unless mutually agreed to in writing by the State and Contractor. </w:t>
      </w:r>
    </w:p>
    <w:p w:rsidR="007424BB" w:rsidRPr="004C54F0" w:rsidRDefault="007424BB" w:rsidP="00A10DE7">
      <w:pPr>
        <w:pStyle w:val="Default"/>
        <w:ind w:left="144"/>
        <w:jc w:val="both"/>
        <w:rPr>
          <w:color w:val="auto"/>
        </w:rPr>
      </w:pPr>
    </w:p>
    <w:p w:rsidR="007424BB" w:rsidRPr="004C54F0" w:rsidRDefault="007424BB" w:rsidP="00A10DE7">
      <w:pPr>
        <w:pStyle w:val="Default"/>
        <w:numPr>
          <w:ilvl w:val="0"/>
          <w:numId w:val="16"/>
        </w:numPr>
        <w:ind w:left="144"/>
        <w:jc w:val="both"/>
        <w:rPr>
          <w:color w:val="auto"/>
        </w:rPr>
      </w:pPr>
      <w:r w:rsidRPr="004C54F0">
        <w:rPr>
          <w:color w:val="auto"/>
          <w:u w:val="single"/>
        </w:rPr>
        <w:t>Oral Statements:</w:t>
      </w:r>
      <w:r w:rsidRPr="004C54F0">
        <w:rPr>
          <w:color w:val="auto"/>
        </w:rPr>
        <w:t xml:space="preserve"> No oral statement of any person shall modify or otherwise affect the terms, conditions, or specifications stated in this contract. All modifications to the contract must be made in writing by the Agency and agreed to by Contractor</w:t>
      </w:r>
      <w:r w:rsidRPr="004C54F0">
        <w:rPr>
          <w:i/>
          <w:iCs/>
          <w:color w:val="auto"/>
        </w:rPr>
        <w:t xml:space="preserve">. </w:t>
      </w:r>
    </w:p>
    <w:p w:rsidR="007424BB" w:rsidRPr="004C54F0" w:rsidRDefault="007424BB" w:rsidP="00A10DE7">
      <w:pPr>
        <w:pStyle w:val="Default"/>
        <w:ind w:left="144"/>
        <w:jc w:val="both"/>
        <w:rPr>
          <w:color w:val="auto"/>
        </w:rPr>
      </w:pPr>
    </w:p>
    <w:p w:rsidR="007424BB" w:rsidRPr="004C54F0" w:rsidRDefault="007424BB" w:rsidP="00A10DE7">
      <w:pPr>
        <w:pStyle w:val="Default"/>
        <w:numPr>
          <w:ilvl w:val="0"/>
          <w:numId w:val="16"/>
        </w:numPr>
        <w:ind w:left="144"/>
        <w:jc w:val="both"/>
        <w:rPr>
          <w:color w:val="auto"/>
        </w:rPr>
      </w:pPr>
      <w:r w:rsidRPr="004C54F0">
        <w:rPr>
          <w:color w:val="auto"/>
          <w:u w:val="single"/>
        </w:rPr>
        <w:t>Ownership of Documents and Work Papers:</w:t>
      </w:r>
      <w:r w:rsidRPr="004C54F0">
        <w:rPr>
          <w:color w:val="auto"/>
        </w:rPr>
        <w:t xml:space="preserve"> Agency shall own all documents, files, reports, work papers and working documentation, electronic or otherwise, created in connection with the project which is the subject of this agreement, except for Contractor’s internal administrative and quality assurance files and internal project correspondence. Contractor shall deliver such documents and work papers to Agency upon termination or completion of the agreement. The foregoing notwithstanding, Contractor shall be entitled to retain a set of such work papers for its files. Contractor shall be entitled to use such work papers only after receiving written permission from Agency and subject to any copyright protections. </w:t>
      </w:r>
    </w:p>
    <w:p w:rsidR="003437A6" w:rsidRDefault="003437A6" w:rsidP="00A10DE7">
      <w:pPr>
        <w:pStyle w:val="Default"/>
        <w:ind w:left="144"/>
        <w:jc w:val="both"/>
        <w:rPr>
          <w:color w:val="auto"/>
        </w:rPr>
      </w:pPr>
    </w:p>
    <w:p w:rsidR="007424BB" w:rsidRPr="004C54F0" w:rsidRDefault="007424BB" w:rsidP="00A10DE7">
      <w:pPr>
        <w:pStyle w:val="Default"/>
        <w:numPr>
          <w:ilvl w:val="0"/>
          <w:numId w:val="16"/>
        </w:numPr>
        <w:ind w:left="144"/>
        <w:jc w:val="both"/>
        <w:rPr>
          <w:color w:val="auto"/>
        </w:rPr>
      </w:pPr>
      <w:r w:rsidRPr="004C54F0">
        <w:rPr>
          <w:color w:val="auto"/>
        </w:rPr>
        <w:t xml:space="preserve"> </w:t>
      </w:r>
      <w:r w:rsidR="00313453" w:rsidRPr="00524353">
        <w:rPr>
          <w:bCs/>
          <w:color w:val="auto"/>
          <w:u w:val="single"/>
        </w:rPr>
        <w:t>Priority.</w:t>
      </w:r>
      <w:r w:rsidR="00313453" w:rsidRPr="00524353">
        <w:rPr>
          <w:b/>
          <w:bCs/>
          <w:color w:val="auto"/>
        </w:rPr>
        <w:t xml:space="preserve">  </w:t>
      </w:r>
      <w:r w:rsidR="00313453" w:rsidRPr="00524353">
        <w:rPr>
          <w:color w:val="auto"/>
        </w:rPr>
        <w:t xml:space="preserve">The contract consists of this agreement with exhibits, the procurement IFB </w:t>
      </w:r>
      <w:r w:rsidR="00313453" w:rsidRPr="00524353">
        <w:rPr>
          <w:color w:val="auto"/>
          <w:highlight w:val="green"/>
        </w:rPr>
        <w:t>[number]</w:t>
      </w:r>
      <w:r w:rsidR="00313453" w:rsidRPr="00524353">
        <w:rPr>
          <w:color w:val="auto"/>
        </w:rPr>
        <w:t xml:space="preserve"> (hereinafter referred to as IFB </w:t>
      </w:r>
      <w:r w:rsidR="00313453" w:rsidRPr="00524353">
        <w:rPr>
          <w:rFonts w:eastAsia="Times New Roman"/>
        </w:rPr>
        <w:t xml:space="preserve">and attached as Schedule </w:t>
      </w:r>
      <w:r w:rsidR="00313453" w:rsidRPr="00524353">
        <w:rPr>
          <w:rFonts w:eastAsia="Times New Roman"/>
          <w:highlight w:val="green"/>
        </w:rPr>
        <w:t xml:space="preserve">[ </w:t>
      </w:r>
      <w:r w:rsidR="00313453" w:rsidRPr="00524353">
        <w:rPr>
          <w:rFonts w:eastAsia="Times New Roman"/>
          <w:highlight w:val="green"/>
          <w:u w:val="single"/>
        </w:rPr>
        <w:t xml:space="preserve">      </w:t>
      </w:r>
      <w:r w:rsidR="00313453" w:rsidRPr="00524353">
        <w:rPr>
          <w:rFonts w:eastAsia="Times New Roman"/>
          <w:highlight w:val="green"/>
        </w:rPr>
        <w:t xml:space="preserve"> ]</w:t>
      </w:r>
      <w:r w:rsidR="00313453" w:rsidRPr="00524353">
        <w:rPr>
          <w:color w:val="auto"/>
        </w:rPr>
        <w:t xml:space="preserve">), and the response bid </w:t>
      </w:r>
      <w:r w:rsidR="00313453" w:rsidRPr="00524353">
        <w:rPr>
          <w:rFonts w:eastAsia="Times New Roman"/>
        </w:rPr>
        <w:t xml:space="preserve">dated </w:t>
      </w:r>
      <w:r w:rsidR="00313453" w:rsidRPr="00524353">
        <w:rPr>
          <w:rFonts w:eastAsia="Times New Roman"/>
          <w:iCs/>
          <w:highlight w:val="green"/>
        </w:rPr>
        <w:t>[date]</w:t>
      </w:r>
      <w:r w:rsidR="00313453" w:rsidRPr="00524353">
        <w:rPr>
          <w:rFonts w:eastAsia="Times New Roman"/>
          <w:b/>
          <w:bCs/>
        </w:rPr>
        <w:t xml:space="preserve"> </w:t>
      </w:r>
      <w:r w:rsidR="00313453" w:rsidRPr="00524353">
        <w:rPr>
          <w:color w:val="auto"/>
        </w:rPr>
        <w:t xml:space="preserve">by </w:t>
      </w:r>
      <w:r w:rsidR="00313453" w:rsidRPr="00524353">
        <w:rPr>
          <w:highlight w:val="green"/>
        </w:rPr>
        <w:t>[CONTRACTOR NAME]</w:t>
      </w:r>
      <w:r w:rsidR="00313453" w:rsidRPr="00524353">
        <w:rPr>
          <w:i/>
          <w:iCs/>
          <w:color w:val="auto"/>
        </w:rPr>
        <w:t xml:space="preserve"> </w:t>
      </w:r>
      <w:r w:rsidR="00313453" w:rsidRPr="00524353">
        <w:rPr>
          <w:color w:val="auto"/>
        </w:rPr>
        <w:t xml:space="preserve">(hereinafter referred to as Bid </w:t>
      </w:r>
      <w:r w:rsidR="00313453" w:rsidRPr="00524353">
        <w:rPr>
          <w:rFonts w:eastAsia="Times New Roman"/>
        </w:rPr>
        <w:t xml:space="preserve">and attached as Schedule </w:t>
      </w:r>
      <w:r w:rsidR="00313453" w:rsidRPr="00524353">
        <w:rPr>
          <w:rFonts w:eastAsia="Times New Roman"/>
          <w:highlight w:val="green"/>
        </w:rPr>
        <w:t xml:space="preserve">[ </w:t>
      </w:r>
      <w:r w:rsidR="00313453" w:rsidRPr="00524353">
        <w:rPr>
          <w:rFonts w:eastAsia="Times New Roman"/>
          <w:highlight w:val="green"/>
          <w:u w:val="single"/>
        </w:rPr>
        <w:t xml:space="preserve">     </w:t>
      </w:r>
      <w:r w:rsidR="00313453" w:rsidRPr="00524353">
        <w:rPr>
          <w:rFonts w:eastAsia="Times New Roman"/>
          <w:highlight w:val="green"/>
        </w:rPr>
        <w:t xml:space="preserve"> ]</w:t>
      </w:r>
      <w:r w:rsidR="00313453" w:rsidRPr="00524353">
        <w:rPr>
          <w:color w:val="auto"/>
        </w:rPr>
        <w:t xml:space="preserve">). </w:t>
      </w:r>
      <w:r w:rsidR="00313453" w:rsidRPr="00524353">
        <w:rPr>
          <w:color w:val="auto"/>
        </w:rPr>
        <w:lastRenderedPageBreak/>
        <w:t xml:space="preserve">Any ambiguities, conflicts or questions of interpretation of this contract shall be resolved by first, reference to this agreement with exhibits and, if still unresolved, by reference to the IFB and, if still unresolved, by reference to the Bid. Omission of any term or obligation from this agreement </w:t>
      </w:r>
      <w:r w:rsidR="00313453" w:rsidRPr="00524353">
        <w:rPr>
          <w:rFonts w:eastAsia="Times New Roman"/>
        </w:rPr>
        <w:t xml:space="preserve">or attached Schedules </w:t>
      </w:r>
      <w:r w:rsidR="00313453" w:rsidRPr="00524353">
        <w:rPr>
          <w:rFonts w:eastAsia="Times New Roman"/>
          <w:highlight w:val="green"/>
        </w:rPr>
        <w:t xml:space="preserve">[ </w:t>
      </w:r>
      <w:r w:rsidR="00313453" w:rsidRPr="00524353">
        <w:rPr>
          <w:rFonts w:eastAsia="Times New Roman"/>
          <w:highlight w:val="green"/>
          <w:u w:val="single"/>
        </w:rPr>
        <w:t xml:space="preserve">        </w:t>
      </w:r>
      <w:r w:rsidR="00313453" w:rsidRPr="00524353">
        <w:rPr>
          <w:rFonts w:eastAsia="Times New Roman"/>
          <w:highlight w:val="green"/>
        </w:rPr>
        <w:t xml:space="preserve"> ]</w:t>
      </w:r>
      <w:r w:rsidR="00313453" w:rsidRPr="00524353">
        <w:rPr>
          <w:rFonts w:eastAsia="Times New Roman"/>
        </w:rPr>
        <w:t xml:space="preserve"> or </w:t>
      </w:r>
      <w:r w:rsidR="00313453" w:rsidRPr="00524353">
        <w:rPr>
          <w:rFonts w:eastAsia="Times New Roman"/>
          <w:highlight w:val="green"/>
        </w:rPr>
        <w:t xml:space="preserve">[ </w:t>
      </w:r>
      <w:r w:rsidR="00313453" w:rsidRPr="00524353">
        <w:rPr>
          <w:rFonts w:eastAsia="Times New Roman"/>
          <w:highlight w:val="green"/>
          <w:u w:val="single"/>
        </w:rPr>
        <w:t xml:space="preserve">     </w:t>
      </w:r>
      <w:r w:rsidR="00313453" w:rsidRPr="00524353">
        <w:rPr>
          <w:rFonts w:eastAsia="Times New Roman"/>
          <w:highlight w:val="green"/>
        </w:rPr>
        <w:t xml:space="preserve"> ]</w:t>
      </w:r>
      <w:r w:rsidR="00313453" w:rsidRPr="00524353">
        <w:rPr>
          <w:rFonts w:eastAsia="Times New Roman"/>
        </w:rPr>
        <w:t xml:space="preserve"> </w:t>
      </w:r>
      <w:r w:rsidR="00313453" w:rsidRPr="00524353">
        <w:rPr>
          <w:color w:val="auto"/>
        </w:rPr>
        <w:t>shall not be deemed an omission from this contract if such term or obligation is provided for elsewhere in this contract.</w:t>
      </w:r>
    </w:p>
    <w:p w:rsidR="007424BB" w:rsidRPr="004C54F0" w:rsidRDefault="007424BB" w:rsidP="00A10DE7">
      <w:pPr>
        <w:pStyle w:val="Default"/>
        <w:ind w:left="144"/>
        <w:jc w:val="both"/>
        <w:rPr>
          <w:color w:val="auto"/>
        </w:rPr>
      </w:pPr>
    </w:p>
    <w:p w:rsidR="007424BB" w:rsidRPr="004C54F0" w:rsidRDefault="007424BB" w:rsidP="00A10DE7">
      <w:pPr>
        <w:pStyle w:val="Default"/>
        <w:numPr>
          <w:ilvl w:val="0"/>
          <w:numId w:val="16"/>
        </w:numPr>
        <w:ind w:left="144"/>
        <w:jc w:val="both"/>
        <w:rPr>
          <w:color w:val="auto"/>
        </w:rPr>
      </w:pPr>
      <w:r w:rsidRPr="004C54F0">
        <w:rPr>
          <w:color w:val="auto"/>
          <w:u w:val="single"/>
        </w:rPr>
        <w:t>Quality Control:</w:t>
      </w:r>
      <w:r w:rsidRPr="004C54F0">
        <w:rPr>
          <w:color w:val="auto"/>
        </w:rPr>
        <w:t xml:space="preserve"> Contractor shall institute and maintain throughout the contract period a properly documented quality control program designed to ensure that the services are provided at all times and in all respects in accordance with the contract. The program shall include providing daily supervision and conducting frequent inspections of Contractor’s staff and ensuring that accurate records are maintained describing the disposition of all complaints. The records so created shall be open to inspection by the Agency. </w:t>
      </w:r>
    </w:p>
    <w:p w:rsidR="007424BB" w:rsidRPr="004C54F0" w:rsidRDefault="007424BB" w:rsidP="00A10DE7">
      <w:pPr>
        <w:pStyle w:val="Default"/>
        <w:ind w:left="144"/>
        <w:jc w:val="both"/>
        <w:rPr>
          <w:color w:val="auto"/>
        </w:rPr>
      </w:pPr>
    </w:p>
    <w:p w:rsidR="007424BB" w:rsidRPr="004C54F0" w:rsidRDefault="007424BB" w:rsidP="00A10DE7">
      <w:pPr>
        <w:pStyle w:val="Default"/>
        <w:numPr>
          <w:ilvl w:val="0"/>
          <w:numId w:val="16"/>
        </w:numPr>
        <w:ind w:left="144"/>
        <w:jc w:val="both"/>
        <w:rPr>
          <w:color w:val="auto"/>
        </w:rPr>
      </w:pPr>
      <w:r w:rsidRPr="004C54F0">
        <w:rPr>
          <w:color w:val="auto"/>
          <w:u w:val="single"/>
        </w:rPr>
        <w:t>Record Retention and Access to Records:</w:t>
      </w:r>
      <w:r w:rsidRPr="004C54F0">
        <w:rPr>
          <w:color w:val="auto"/>
        </w:rPr>
        <w:t xml:space="preserve"> Provided Contractor is given reasonable advance written notice and such inspection is made during normal business hours of Contractor, the State or any duly authorized representatives shall have unimpeded, prompt access to any of Contractor’s books, documents, papers, and/or records which are maintained or produced as a result of the project for the purpose of making audits, examinations, excerpts, and transcriptions. All records related to this agreement shall be retained by Contractor for three (3) years after final payment is made under this agreement and all pending matters are closed; however, if any audit, litigation or other action arising out of or related in any way to this project is commenced before the end of the three (3) year period, the records shall be retained for one (1) year after all issues arising out of the action are finally resolved or until the end of the three (3) year period, whichever is later. </w:t>
      </w:r>
    </w:p>
    <w:p w:rsidR="007424BB" w:rsidRPr="004C54F0" w:rsidRDefault="007424BB" w:rsidP="00A10DE7">
      <w:pPr>
        <w:pStyle w:val="Default"/>
        <w:ind w:left="144"/>
        <w:jc w:val="both"/>
        <w:rPr>
          <w:color w:val="auto"/>
        </w:rPr>
      </w:pPr>
    </w:p>
    <w:p w:rsidR="007424BB" w:rsidRPr="004C54F0" w:rsidRDefault="007424BB" w:rsidP="00A10DE7">
      <w:pPr>
        <w:pStyle w:val="Default"/>
        <w:numPr>
          <w:ilvl w:val="0"/>
          <w:numId w:val="16"/>
        </w:numPr>
        <w:ind w:left="144"/>
        <w:jc w:val="both"/>
        <w:rPr>
          <w:color w:val="auto"/>
        </w:rPr>
      </w:pPr>
      <w:r w:rsidRPr="004C54F0">
        <w:rPr>
          <w:color w:val="auto"/>
          <w:u w:val="single"/>
        </w:rPr>
        <w:t>Recovery of Money:</w:t>
      </w:r>
      <w:r w:rsidRPr="004C54F0">
        <w:rPr>
          <w:color w:val="auto"/>
        </w:rPr>
        <w:t xml:space="preserve"> Whenever, under the contract, any sum of money shall be recoverable from or payable by Contractor to the Agency, the same amount may be deducted from any sum due to Contractor under the contract or under any other contract between Contractor and the Agency</w:t>
      </w:r>
      <w:r w:rsidRPr="004C54F0">
        <w:rPr>
          <w:i/>
          <w:iCs/>
          <w:color w:val="auto"/>
        </w:rPr>
        <w:t xml:space="preserve">. </w:t>
      </w:r>
      <w:r w:rsidRPr="004C54F0">
        <w:rPr>
          <w:color w:val="auto"/>
        </w:rPr>
        <w:t xml:space="preserve">The rights of the Agency are in addition and without prejudice to any other right the Agency may have to claim the amount of any loss or damage suffered by the Agency on account of the acts or omissions of Contractor. </w:t>
      </w:r>
    </w:p>
    <w:p w:rsidR="007424BB" w:rsidRPr="004C54F0" w:rsidRDefault="007424BB" w:rsidP="00A10DE7">
      <w:pPr>
        <w:pStyle w:val="Default"/>
        <w:ind w:left="144"/>
        <w:jc w:val="both"/>
        <w:rPr>
          <w:color w:val="auto"/>
        </w:rPr>
      </w:pPr>
    </w:p>
    <w:p w:rsidR="007424BB" w:rsidRPr="004C54F0" w:rsidRDefault="007424BB" w:rsidP="00A10DE7">
      <w:pPr>
        <w:pStyle w:val="Default"/>
        <w:numPr>
          <w:ilvl w:val="0"/>
          <w:numId w:val="16"/>
        </w:numPr>
        <w:ind w:left="144"/>
        <w:jc w:val="both"/>
        <w:rPr>
          <w:color w:val="auto"/>
        </w:rPr>
      </w:pPr>
      <w:r w:rsidRPr="004C54F0">
        <w:rPr>
          <w:color w:val="auto"/>
          <w:u w:val="single"/>
        </w:rPr>
        <w:t>Right to Audit:</w:t>
      </w:r>
      <w:r w:rsidRPr="004C54F0">
        <w:rPr>
          <w:color w:val="auto"/>
        </w:rPr>
        <w:t xml:space="preserve"> Contractor shall maintain such financial records and other records as may be prescribed by the Agency or by applicable federal and state laws, rules, and regulations. Contractor shall retain these records for a period of three years after final payment, or until they are audited by the Agency, whichever event occurs first. These records shall be made available during the term of the contract and the subsequent three-year period for examination, transcription, and audit by the Mississippi State Auditor’s Office, its designees, or other authorized bodies. </w:t>
      </w:r>
    </w:p>
    <w:p w:rsidR="007424BB" w:rsidRPr="004C54F0" w:rsidRDefault="007424BB" w:rsidP="00A10DE7">
      <w:pPr>
        <w:pStyle w:val="Default"/>
        <w:ind w:left="144"/>
        <w:jc w:val="both"/>
        <w:rPr>
          <w:color w:val="auto"/>
        </w:rPr>
      </w:pPr>
    </w:p>
    <w:p w:rsidR="007424BB" w:rsidRPr="004C54F0" w:rsidRDefault="007424BB" w:rsidP="00A10DE7">
      <w:pPr>
        <w:pStyle w:val="Default"/>
        <w:numPr>
          <w:ilvl w:val="0"/>
          <w:numId w:val="16"/>
        </w:numPr>
        <w:ind w:left="144"/>
        <w:jc w:val="both"/>
        <w:rPr>
          <w:color w:val="auto"/>
        </w:rPr>
      </w:pPr>
      <w:r w:rsidRPr="004C54F0">
        <w:rPr>
          <w:color w:val="auto"/>
          <w:u w:val="single"/>
        </w:rPr>
        <w:t>Right to Inspect Facility:</w:t>
      </w:r>
      <w:r w:rsidRPr="004C54F0">
        <w:rPr>
          <w:color w:val="auto"/>
        </w:rPr>
        <w:t xml:space="preserve"> The State may, at reasonable times, inspect the place of business of a Contractor or any subcontractor which is related to the performance of any contract awarded by the State. </w:t>
      </w:r>
    </w:p>
    <w:p w:rsidR="00540757" w:rsidRPr="004C54F0" w:rsidRDefault="007424BB" w:rsidP="00A10DE7">
      <w:pPr>
        <w:pStyle w:val="Default"/>
        <w:ind w:left="144"/>
        <w:jc w:val="both"/>
        <w:rPr>
          <w:color w:val="auto"/>
        </w:rPr>
      </w:pPr>
      <w:r w:rsidRPr="004C54F0" w:rsidDel="00D602C4">
        <w:rPr>
          <w:bCs/>
          <w:color w:val="auto"/>
          <w:u w:val="single"/>
        </w:rPr>
        <w:t xml:space="preserve"> </w:t>
      </w:r>
    </w:p>
    <w:p w:rsidR="00540757" w:rsidRPr="004C54F0" w:rsidRDefault="00540757" w:rsidP="00A10DE7">
      <w:pPr>
        <w:pStyle w:val="Default"/>
        <w:numPr>
          <w:ilvl w:val="0"/>
          <w:numId w:val="16"/>
        </w:numPr>
        <w:ind w:left="144"/>
        <w:jc w:val="both"/>
        <w:rPr>
          <w:color w:val="auto"/>
        </w:rPr>
      </w:pPr>
      <w:r w:rsidRPr="004C54F0">
        <w:rPr>
          <w:color w:val="auto"/>
          <w:u w:val="single"/>
        </w:rPr>
        <w:t>Severability:</w:t>
      </w:r>
      <w:r w:rsidRPr="004C54F0">
        <w:rPr>
          <w:color w:val="auto"/>
        </w:rPr>
        <w:t xml:space="preserve"> If any part of this agreement is declared to be invalid or unenforceable, such invalidity or unenforceability shall not affect any other provision of the agreement that can be given effect without the invalid or unenforceable provision, and to this end the provisions hereof are severable. In such event, the parties shall amend the agreement as necessary to reflect the </w:t>
      </w:r>
      <w:r w:rsidRPr="004C54F0">
        <w:rPr>
          <w:color w:val="auto"/>
        </w:rPr>
        <w:lastRenderedPageBreak/>
        <w:t xml:space="preserve">original intent of the parties and to bring any invalid or unenforceable provisions in compliance with applicable law. </w:t>
      </w:r>
    </w:p>
    <w:p w:rsidR="00540757" w:rsidRPr="004C54F0" w:rsidRDefault="00540757" w:rsidP="00A10DE7">
      <w:pPr>
        <w:pStyle w:val="Default"/>
        <w:ind w:left="144"/>
        <w:jc w:val="both"/>
        <w:rPr>
          <w:color w:val="auto"/>
        </w:rPr>
      </w:pPr>
    </w:p>
    <w:p w:rsidR="00540757" w:rsidRPr="004C54F0" w:rsidRDefault="00540757" w:rsidP="00A10DE7">
      <w:pPr>
        <w:pStyle w:val="Default"/>
        <w:numPr>
          <w:ilvl w:val="0"/>
          <w:numId w:val="16"/>
        </w:numPr>
        <w:ind w:left="144"/>
        <w:jc w:val="both"/>
        <w:rPr>
          <w:color w:val="auto"/>
        </w:rPr>
      </w:pPr>
      <w:r w:rsidRPr="004C54F0">
        <w:rPr>
          <w:color w:val="auto"/>
          <w:u w:val="single"/>
        </w:rPr>
        <w:t>State Property:</w:t>
      </w:r>
      <w:r w:rsidRPr="004C54F0">
        <w:rPr>
          <w:color w:val="auto"/>
        </w:rPr>
        <w:t xml:space="preserve"> Contractor will be responsible for the proper custody and care of any state-owned property furnished for Contractor’s use in connection with the performance of this agreement. Contractor will reimburse the State for any loss or damage, normal wear and tear excepted. </w:t>
      </w:r>
    </w:p>
    <w:p w:rsidR="00540757" w:rsidRPr="004C54F0" w:rsidRDefault="00540757" w:rsidP="00A10DE7">
      <w:pPr>
        <w:pStyle w:val="Default"/>
        <w:ind w:left="144"/>
        <w:jc w:val="both"/>
        <w:rPr>
          <w:color w:val="auto"/>
        </w:rPr>
      </w:pPr>
    </w:p>
    <w:p w:rsidR="00540757" w:rsidRPr="004C54F0" w:rsidRDefault="00540757" w:rsidP="00A10DE7">
      <w:pPr>
        <w:pStyle w:val="Default"/>
        <w:numPr>
          <w:ilvl w:val="0"/>
          <w:numId w:val="16"/>
        </w:numPr>
        <w:ind w:left="144"/>
        <w:jc w:val="both"/>
        <w:rPr>
          <w:color w:val="auto"/>
        </w:rPr>
      </w:pPr>
      <w:r w:rsidRPr="004C54F0">
        <w:rPr>
          <w:color w:val="auto"/>
          <w:u w:val="single"/>
        </w:rPr>
        <w:t>Third Party Action Notification:</w:t>
      </w:r>
      <w:r w:rsidRPr="004C54F0">
        <w:rPr>
          <w:color w:val="auto"/>
        </w:rPr>
        <w:t xml:space="preserve"> Contractor shall give the customer prompt notice in writing of any action or suit filed, and prompt notice of any claim made against Contractor by any entity that may result in litigation related in any way to this agreement. </w:t>
      </w:r>
    </w:p>
    <w:p w:rsidR="00540757" w:rsidRPr="004C54F0" w:rsidRDefault="00540757" w:rsidP="00A10DE7">
      <w:pPr>
        <w:pStyle w:val="Default"/>
        <w:ind w:left="144"/>
        <w:jc w:val="both"/>
        <w:rPr>
          <w:color w:val="auto"/>
        </w:rPr>
      </w:pPr>
    </w:p>
    <w:p w:rsidR="00226497" w:rsidRPr="004C54F0" w:rsidRDefault="00540757" w:rsidP="00A10DE7">
      <w:pPr>
        <w:pStyle w:val="Default"/>
        <w:numPr>
          <w:ilvl w:val="0"/>
          <w:numId w:val="16"/>
        </w:numPr>
        <w:ind w:left="144"/>
        <w:jc w:val="both"/>
        <w:rPr>
          <w:color w:val="auto"/>
        </w:rPr>
      </w:pPr>
      <w:r w:rsidRPr="004C54F0">
        <w:rPr>
          <w:color w:val="auto"/>
          <w:u w:val="single"/>
        </w:rPr>
        <w:t>Unsatisfactory Work:</w:t>
      </w:r>
      <w:r w:rsidRPr="004C54F0">
        <w:rPr>
          <w:color w:val="auto"/>
        </w:rPr>
        <w:t xml:space="preserve"> If, at any time during the contract term, the service performed or work done by Contractor is considered by the Agency to create a condition that threatens the health, safety, or welfare of the citizens and/or employees of the State of Mississippi, Contractor shall, on being notified by the Agency, immediately correct such deficient service or work. In the event Contractor fails, after notice, to correct the deficient service or work immediately, the Agency shall have the right to order the </w:t>
      </w:r>
      <w:r w:rsidR="00226497" w:rsidRPr="004C54F0">
        <w:rPr>
          <w:color w:val="auto"/>
        </w:rPr>
        <w:t xml:space="preserve">correction of the deficiency by </w:t>
      </w:r>
      <w:r w:rsidRPr="004C54F0">
        <w:rPr>
          <w:color w:val="auto"/>
        </w:rPr>
        <w:t xml:space="preserve">separate contract or with its own resources at the expense of Contractor. </w:t>
      </w:r>
    </w:p>
    <w:p w:rsidR="00226497" w:rsidRPr="004C54F0" w:rsidRDefault="00226497" w:rsidP="00A10DE7">
      <w:pPr>
        <w:pStyle w:val="Default"/>
        <w:ind w:left="144"/>
        <w:jc w:val="both"/>
        <w:rPr>
          <w:color w:val="auto"/>
        </w:rPr>
      </w:pPr>
    </w:p>
    <w:p w:rsidR="004F42F3" w:rsidRPr="004C54F0" w:rsidRDefault="00226497" w:rsidP="00A10DE7">
      <w:pPr>
        <w:pStyle w:val="Default"/>
        <w:numPr>
          <w:ilvl w:val="0"/>
          <w:numId w:val="16"/>
        </w:numPr>
        <w:ind w:left="144"/>
        <w:jc w:val="both"/>
        <w:rPr>
          <w:color w:val="auto"/>
        </w:rPr>
      </w:pPr>
      <w:r w:rsidRPr="004C54F0">
        <w:rPr>
          <w:color w:val="auto"/>
          <w:u w:val="single"/>
        </w:rPr>
        <w:t>Waiver:</w:t>
      </w:r>
      <w:r w:rsidRPr="004C54F0">
        <w:rPr>
          <w:color w:val="auto"/>
        </w:rPr>
        <w:t xml:space="preserve"> No delay or omission by either party to this agreement in exercising any right, power, or remedy hereunder or otherwise afforded by contract, at law, or in equity shall constitute an acquiescence therein, impair any other right, power or remedy hereunder or otherwise afforded by any means, or operate as a waiver of such right, power, or remedy. </w:t>
      </w:r>
      <w:r w:rsidR="004F42F3" w:rsidRPr="004C54F0">
        <w:rPr>
          <w:color w:val="auto"/>
        </w:rPr>
        <w:t xml:space="preserve">No waiver by either party to this agreement shall be valid unless set forth in writing by the party making said waiver. No waiver of or modification to any term or condition of this agreement will void, waive, or change any other term or condition. No waiver by one party to this agreement of a default by the other party will imply, be construed as or require waiver of future or other defaults. </w:t>
      </w:r>
    </w:p>
    <w:p w:rsidR="00F62DE0" w:rsidRDefault="004F42F3" w:rsidP="00A10DE7">
      <w:pPr>
        <w:pStyle w:val="Default"/>
        <w:ind w:left="144"/>
        <w:jc w:val="both"/>
        <w:rPr>
          <w:bCs/>
          <w:color w:val="auto"/>
          <w:u w:val="single"/>
        </w:rPr>
      </w:pPr>
      <w:r w:rsidRPr="00952BF9" w:rsidDel="007B0BD4">
        <w:rPr>
          <w:bCs/>
          <w:color w:val="auto"/>
          <w:u w:val="single"/>
        </w:rPr>
        <w:t xml:space="preserve"> </w:t>
      </w:r>
    </w:p>
    <w:p w:rsidR="0026226C" w:rsidRDefault="0026226C" w:rsidP="00665AAA">
      <w:pPr>
        <w:pStyle w:val="Default"/>
        <w:jc w:val="both"/>
        <w:rPr>
          <w:bCs/>
          <w:color w:val="auto"/>
          <w:u w:val="single"/>
        </w:rPr>
      </w:pPr>
    </w:p>
    <w:p w:rsidR="0026226C" w:rsidRDefault="0026226C" w:rsidP="00665AAA">
      <w:pPr>
        <w:pStyle w:val="Default"/>
        <w:jc w:val="both"/>
        <w:rPr>
          <w:bCs/>
          <w:color w:val="auto"/>
          <w:u w:val="single"/>
        </w:rPr>
      </w:pPr>
    </w:p>
    <w:p w:rsidR="0026226C" w:rsidRDefault="0026226C" w:rsidP="00665AAA">
      <w:pPr>
        <w:pStyle w:val="Default"/>
        <w:jc w:val="both"/>
        <w:rPr>
          <w:bCs/>
          <w:color w:val="auto"/>
          <w:u w:val="single"/>
        </w:rPr>
      </w:pPr>
    </w:p>
    <w:p w:rsidR="0026226C" w:rsidRDefault="0026226C" w:rsidP="00665AAA">
      <w:pPr>
        <w:pStyle w:val="Default"/>
        <w:jc w:val="both"/>
        <w:rPr>
          <w:bCs/>
          <w:color w:val="auto"/>
          <w:u w:val="single"/>
        </w:rPr>
      </w:pPr>
    </w:p>
    <w:p w:rsidR="0026226C" w:rsidRDefault="0026226C" w:rsidP="00665AAA">
      <w:pPr>
        <w:pStyle w:val="Default"/>
        <w:jc w:val="both"/>
        <w:rPr>
          <w:bCs/>
          <w:color w:val="auto"/>
          <w:u w:val="single"/>
        </w:rPr>
      </w:pPr>
    </w:p>
    <w:p w:rsidR="0026226C" w:rsidRDefault="0026226C" w:rsidP="00665AAA">
      <w:pPr>
        <w:pStyle w:val="Default"/>
        <w:jc w:val="both"/>
        <w:rPr>
          <w:bCs/>
          <w:color w:val="auto"/>
          <w:u w:val="single"/>
        </w:rPr>
      </w:pPr>
    </w:p>
    <w:p w:rsidR="0026226C" w:rsidRDefault="0026226C" w:rsidP="00665AAA">
      <w:pPr>
        <w:pStyle w:val="Default"/>
        <w:jc w:val="both"/>
        <w:rPr>
          <w:bCs/>
          <w:color w:val="auto"/>
          <w:u w:val="single"/>
        </w:rPr>
      </w:pPr>
    </w:p>
    <w:p w:rsidR="0026226C" w:rsidRDefault="0026226C" w:rsidP="00665AAA">
      <w:pPr>
        <w:pStyle w:val="Default"/>
        <w:jc w:val="both"/>
        <w:rPr>
          <w:bCs/>
          <w:color w:val="auto"/>
          <w:u w:val="single"/>
        </w:rPr>
      </w:pPr>
    </w:p>
    <w:p w:rsidR="0026226C" w:rsidRDefault="0026226C" w:rsidP="00665AAA">
      <w:pPr>
        <w:pStyle w:val="Default"/>
        <w:jc w:val="both"/>
        <w:rPr>
          <w:bCs/>
          <w:color w:val="auto"/>
          <w:u w:val="single"/>
        </w:rPr>
      </w:pPr>
    </w:p>
    <w:p w:rsidR="0026226C" w:rsidRDefault="0026226C" w:rsidP="00665AAA">
      <w:pPr>
        <w:pStyle w:val="Default"/>
        <w:jc w:val="both"/>
        <w:rPr>
          <w:bCs/>
          <w:color w:val="auto"/>
          <w:u w:val="single"/>
        </w:rPr>
      </w:pPr>
    </w:p>
    <w:p w:rsidR="0026226C" w:rsidRDefault="0026226C" w:rsidP="00665AAA">
      <w:pPr>
        <w:pStyle w:val="Default"/>
        <w:jc w:val="both"/>
        <w:rPr>
          <w:bCs/>
          <w:color w:val="auto"/>
          <w:u w:val="single"/>
        </w:rPr>
      </w:pPr>
    </w:p>
    <w:p w:rsidR="0026226C" w:rsidRDefault="0026226C" w:rsidP="00665AAA">
      <w:pPr>
        <w:pStyle w:val="Default"/>
        <w:jc w:val="both"/>
        <w:rPr>
          <w:bCs/>
          <w:color w:val="auto"/>
          <w:u w:val="single"/>
        </w:rPr>
      </w:pPr>
    </w:p>
    <w:p w:rsidR="0026226C" w:rsidRDefault="0026226C" w:rsidP="0026226C">
      <w:pPr>
        <w:pStyle w:val="Default"/>
        <w:jc w:val="center"/>
        <w:rPr>
          <w:b/>
          <w:bCs/>
          <w:color w:val="auto"/>
        </w:rPr>
      </w:pPr>
    </w:p>
    <w:p w:rsidR="0026226C" w:rsidRPr="0026226C" w:rsidRDefault="0026226C" w:rsidP="0026226C">
      <w:pPr>
        <w:pStyle w:val="Default"/>
        <w:jc w:val="center"/>
        <w:rPr>
          <w:rFonts w:eastAsia="Times New Roman"/>
          <w:b/>
          <w:bCs/>
          <w:color w:val="auto"/>
        </w:rPr>
      </w:pPr>
      <w:r>
        <w:rPr>
          <w:b/>
          <w:bCs/>
          <w:color w:val="auto"/>
        </w:rPr>
        <w:t>END OF DOCUMENT</w:t>
      </w:r>
    </w:p>
    <w:sectPr w:rsidR="0026226C" w:rsidRPr="0026226C" w:rsidSect="00884011">
      <w:headerReference w:type="even" r:id="rId18"/>
      <w:headerReference w:type="default" r:id="rId19"/>
      <w:footerReference w:type="default" r:id="rId20"/>
      <w:headerReference w:type="first" r:id="rId21"/>
      <w:pgSz w:w="12240" w:h="15840"/>
      <w:pgMar w:top="99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68F" w:rsidRDefault="0087568F" w:rsidP="00530879">
      <w:pPr>
        <w:spacing w:after="0" w:line="240" w:lineRule="auto"/>
      </w:pPr>
      <w:r>
        <w:separator/>
      </w:r>
    </w:p>
  </w:endnote>
  <w:endnote w:type="continuationSeparator" w:id="0">
    <w:p w:rsidR="0087568F" w:rsidRDefault="0087568F" w:rsidP="00530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68F" w:rsidRPr="00530879" w:rsidRDefault="0087568F" w:rsidP="00530879">
    <w:pPr>
      <w:pStyle w:val="Footer"/>
      <w:rPr>
        <w:rFonts w:ascii="Times New Roman" w:hAnsi="Times New Roman" w:cs="Times New Roman"/>
        <w:sz w:val="16"/>
        <w:szCs w:val="16"/>
      </w:rPr>
    </w:pPr>
    <w:r w:rsidRPr="00530879">
      <w:rPr>
        <w:rFonts w:ascii="Times New Roman" w:hAnsi="Times New Roman" w:cs="Times New Roman"/>
        <w:sz w:val="16"/>
        <w:szCs w:val="16"/>
      </w:rPr>
      <w:t xml:space="preserve">IFB for </w:t>
    </w:r>
    <w:r>
      <w:rPr>
        <w:rFonts w:ascii="Times New Roman" w:hAnsi="Times New Roman" w:cs="Times New Roman"/>
        <w:sz w:val="16"/>
        <w:szCs w:val="16"/>
      </w:rPr>
      <w:t>Background Screening</w:t>
    </w:r>
    <w:r w:rsidRPr="00530879">
      <w:rPr>
        <w:rFonts w:ascii="Times New Roman" w:hAnsi="Times New Roman" w:cs="Times New Roman"/>
        <w:sz w:val="16"/>
        <w:szCs w:val="16"/>
      </w:rPr>
      <w:t xml:space="preserve"> Services</w:t>
    </w:r>
    <w:r w:rsidRPr="00530879">
      <w:rPr>
        <w:rFonts w:ascii="Times New Roman" w:hAnsi="Times New Roman" w:cs="Times New Roman"/>
        <w:sz w:val="16"/>
        <w:szCs w:val="16"/>
      </w:rPr>
      <w:tab/>
    </w:r>
    <w:r w:rsidRPr="00530879">
      <w:rPr>
        <w:rFonts w:ascii="Times New Roman" w:hAnsi="Times New Roman" w:cs="Times New Roman"/>
        <w:sz w:val="16"/>
        <w:szCs w:val="16"/>
      </w:rPr>
      <w:tab/>
    </w:r>
    <w:sdt>
      <w:sdtPr>
        <w:rPr>
          <w:rFonts w:ascii="Times New Roman" w:hAnsi="Times New Roman" w:cs="Times New Roman"/>
          <w:sz w:val="16"/>
          <w:szCs w:val="16"/>
        </w:rPr>
        <w:id w:val="-234250706"/>
        <w:docPartObj>
          <w:docPartGallery w:val="Page Numbers (Bottom of Page)"/>
          <w:docPartUnique/>
        </w:docPartObj>
      </w:sdtPr>
      <w:sdtEndPr>
        <w:rPr>
          <w:noProof/>
        </w:rPr>
      </w:sdtEndPr>
      <w:sdtContent>
        <w:r w:rsidRPr="00530879">
          <w:rPr>
            <w:rFonts w:ascii="Times New Roman" w:hAnsi="Times New Roman" w:cs="Times New Roman"/>
            <w:sz w:val="16"/>
            <w:szCs w:val="16"/>
          </w:rPr>
          <w:fldChar w:fldCharType="begin"/>
        </w:r>
        <w:r w:rsidRPr="00530879">
          <w:rPr>
            <w:rFonts w:ascii="Times New Roman" w:hAnsi="Times New Roman" w:cs="Times New Roman"/>
            <w:sz w:val="16"/>
            <w:szCs w:val="16"/>
          </w:rPr>
          <w:instrText xml:space="preserve"> PAGE   \* MERGEFORMAT </w:instrText>
        </w:r>
        <w:r w:rsidRPr="00530879">
          <w:rPr>
            <w:rFonts w:ascii="Times New Roman" w:hAnsi="Times New Roman" w:cs="Times New Roman"/>
            <w:sz w:val="16"/>
            <w:szCs w:val="16"/>
          </w:rPr>
          <w:fldChar w:fldCharType="separate"/>
        </w:r>
        <w:r w:rsidR="00394BA7">
          <w:rPr>
            <w:rFonts w:ascii="Times New Roman" w:hAnsi="Times New Roman" w:cs="Times New Roman"/>
            <w:noProof/>
            <w:sz w:val="16"/>
            <w:szCs w:val="16"/>
          </w:rPr>
          <w:t>18</w:t>
        </w:r>
        <w:r w:rsidRPr="00530879">
          <w:rPr>
            <w:rFonts w:ascii="Times New Roman" w:hAnsi="Times New Roman" w:cs="Times New Roman"/>
            <w:noProof/>
            <w:sz w:val="16"/>
            <w:szCs w:val="16"/>
          </w:rPr>
          <w:fldChar w:fldCharType="end"/>
        </w:r>
      </w:sdtContent>
    </w:sdt>
  </w:p>
  <w:p w:rsidR="0087568F" w:rsidRDefault="00875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68F" w:rsidRDefault="0087568F" w:rsidP="00530879">
      <w:pPr>
        <w:spacing w:after="0" w:line="240" w:lineRule="auto"/>
      </w:pPr>
      <w:r>
        <w:separator/>
      </w:r>
    </w:p>
  </w:footnote>
  <w:footnote w:type="continuationSeparator" w:id="0">
    <w:p w:rsidR="0087568F" w:rsidRDefault="0087568F" w:rsidP="00530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68F" w:rsidRDefault="008756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68F" w:rsidRDefault="008756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68F" w:rsidRDefault="008756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68F" w:rsidRDefault="0087568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68F" w:rsidRDefault="0087568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68F" w:rsidRDefault="008756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5F0"/>
    <w:multiLevelType w:val="hybridMultilevel"/>
    <w:tmpl w:val="49EC4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8160A"/>
    <w:multiLevelType w:val="hybridMultilevel"/>
    <w:tmpl w:val="C7685D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D7AD6"/>
    <w:multiLevelType w:val="hybridMultilevel"/>
    <w:tmpl w:val="1F321DC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1B5705"/>
    <w:multiLevelType w:val="hybridMultilevel"/>
    <w:tmpl w:val="5D62CFE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86179E4"/>
    <w:multiLevelType w:val="hybridMultilevel"/>
    <w:tmpl w:val="EEC0D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070D8"/>
    <w:multiLevelType w:val="hybridMultilevel"/>
    <w:tmpl w:val="BF34D2E4"/>
    <w:lvl w:ilvl="0" w:tplc="1562C05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5B0047"/>
    <w:multiLevelType w:val="hybridMultilevel"/>
    <w:tmpl w:val="7AEA08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426E5"/>
    <w:multiLevelType w:val="hybridMultilevel"/>
    <w:tmpl w:val="A57286F0"/>
    <w:lvl w:ilvl="0" w:tplc="990CDC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C80FDC"/>
    <w:multiLevelType w:val="hybridMultilevel"/>
    <w:tmpl w:val="1F74FB9A"/>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3744F65"/>
    <w:multiLevelType w:val="hybridMultilevel"/>
    <w:tmpl w:val="758E3792"/>
    <w:lvl w:ilvl="0" w:tplc="E67CBD36">
      <w:start w:val="1"/>
      <w:numFmt w:val="decimal"/>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1F0868"/>
    <w:multiLevelType w:val="hybridMultilevel"/>
    <w:tmpl w:val="6ADE4A16"/>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32337E8C"/>
    <w:multiLevelType w:val="hybridMultilevel"/>
    <w:tmpl w:val="3EC20CAE"/>
    <w:lvl w:ilvl="0" w:tplc="990CDC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B17E26"/>
    <w:multiLevelType w:val="hybridMultilevel"/>
    <w:tmpl w:val="9E686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D24CA"/>
    <w:multiLevelType w:val="hybridMultilevel"/>
    <w:tmpl w:val="0C0EB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DB04AB"/>
    <w:multiLevelType w:val="hybridMultilevel"/>
    <w:tmpl w:val="881878F0"/>
    <w:lvl w:ilvl="0" w:tplc="8B84B83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04277FA"/>
    <w:multiLevelType w:val="hybridMultilevel"/>
    <w:tmpl w:val="26B4396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76253D"/>
    <w:multiLevelType w:val="hybridMultilevel"/>
    <w:tmpl w:val="7AEA08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103760"/>
    <w:multiLevelType w:val="hybridMultilevel"/>
    <w:tmpl w:val="1826E018"/>
    <w:lvl w:ilvl="0" w:tplc="9A264A92">
      <w:start w:val="6"/>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F209E0"/>
    <w:multiLevelType w:val="hybridMultilevel"/>
    <w:tmpl w:val="1DB8A6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60D263C"/>
    <w:multiLevelType w:val="hybridMultilevel"/>
    <w:tmpl w:val="E6C49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D0514B"/>
    <w:multiLevelType w:val="hybridMultilevel"/>
    <w:tmpl w:val="E77AF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E2D573E"/>
    <w:multiLevelType w:val="hybridMultilevel"/>
    <w:tmpl w:val="393E7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8763B3"/>
    <w:multiLevelType w:val="hybridMultilevel"/>
    <w:tmpl w:val="07B2B19E"/>
    <w:lvl w:ilvl="0" w:tplc="FC307946">
      <w:start w:val="1"/>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64219D"/>
    <w:multiLevelType w:val="hybridMultilevel"/>
    <w:tmpl w:val="67C43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124261"/>
    <w:multiLevelType w:val="hybridMultilevel"/>
    <w:tmpl w:val="50D211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402CB8"/>
    <w:multiLevelType w:val="hybridMultilevel"/>
    <w:tmpl w:val="F9B89466"/>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F8416C"/>
    <w:multiLevelType w:val="hybridMultilevel"/>
    <w:tmpl w:val="360263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F1524B"/>
    <w:multiLevelType w:val="hybridMultilevel"/>
    <w:tmpl w:val="AA8E9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5B3CBB"/>
    <w:multiLevelType w:val="hybridMultilevel"/>
    <w:tmpl w:val="2A0C5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A14A26"/>
    <w:multiLevelType w:val="hybridMultilevel"/>
    <w:tmpl w:val="9244E02A"/>
    <w:lvl w:ilvl="0" w:tplc="990CDC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B075C01"/>
    <w:multiLevelType w:val="hybridMultilevel"/>
    <w:tmpl w:val="AF38659E"/>
    <w:lvl w:ilvl="0" w:tplc="6186B86C">
      <w:start w:val="8"/>
      <w:numFmt w:val="decimal"/>
      <w:lvlText w:val="%1."/>
      <w:lvlJc w:val="left"/>
      <w:pPr>
        <w:ind w:left="36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15:restartNumberingAfterBreak="0">
    <w:nsid w:val="65757CC1"/>
    <w:multiLevelType w:val="hybridMultilevel"/>
    <w:tmpl w:val="32E29270"/>
    <w:lvl w:ilvl="0" w:tplc="549097D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57B5EB5"/>
    <w:multiLevelType w:val="hybridMultilevel"/>
    <w:tmpl w:val="0C0EB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1E3DAB"/>
    <w:multiLevelType w:val="hybridMultilevel"/>
    <w:tmpl w:val="8B7475A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83B6B34"/>
    <w:multiLevelType w:val="hybridMultilevel"/>
    <w:tmpl w:val="E0628CEC"/>
    <w:lvl w:ilvl="0" w:tplc="1562C05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A31A35"/>
    <w:multiLevelType w:val="hybridMultilevel"/>
    <w:tmpl w:val="45821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810809"/>
    <w:multiLevelType w:val="hybridMultilevel"/>
    <w:tmpl w:val="CEB22514"/>
    <w:lvl w:ilvl="0" w:tplc="C68C8D6A">
      <w:start w:val="1"/>
      <w:numFmt w:val="decimal"/>
      <w:lvlText w:val="%1."/>
      <w:lvlJc w:val="left"/>
      <w:pPr>
        <w:ind w:left="900" w:hanging="360"/>
      </w:pPr>
      <w:rPr>
        <w:i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780D68F0"/>
    <w:multiLevelType w:val="hybridMultilevel"/>
    <w:tmpl w:val="3F5AC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034A30"/>
    <w:multiLevelType w:val="hybridMultilevel"/>
    <w:tmpl w:val="A15CC5FE"/>
    <w:lvl w:ilvl="0" w:tplc="1970269E">
      <w:start w:val="4"/>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9" w15:restartNumberingAfterBreak="0">
    <w:nsid w:val="7E88729E"/>
    <w:multiLevelType w:val="hybridMultilevel"/>
    <w:tmpl w:val="5752777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FDA2D50"/>
    <w:multiLevelType w:val="hybridMultilevel"/>
    <w:tmpl w:val="3B468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8"/>
  </w:num>
  <w:num w:numId="3">
    <w:abstractNumId w:val="31"/>
  </w:num>
  <w:num w:numId="4">
    <w:abstractNumId w:val="11"/>
  </w:num>
  <w:num w:numId="5">
    <w:abstractNumId w:val="29"/>
  </w:num>
  <w:num w:numId="6">
    <w:abstractNumId w:val="7"/>
  </w:num>
  <w:num w:numId="7">
    <w:abstractNumId w:val="36"/>
  </w:num>
  <w:num w:numId="8">
    <w:abstractNumId w:val="22"/>
  </w:num>
  <w:num w:numId="9">
    <w:abstractNumId w:val="13"/>
  </w:num>
  <w:num w:numId="10">
    <w:abstractNumId w:val="3"/>
  </w:num>
  <w:num w:numId="11">
    <w:abstractNumId w:val="15"/>
  </w:num>
  <w:num w:numId="12">
    <w:abstractNumId w:val="1"/>
  </w:num>
  <w:num w:numId="13">
    <w:abstractNumId w:val="32"/>
  </w:num>
  <w:num w:numId="14">
    <w:abstractNumId w:val="8"/>
  </w:num>
  <w:num w:numId="15">
    <w:abstractNumId w:val="24"/>
  </w:num>
  <w:num w:numId="16">
    <w:abstractNumId w:val="9"/>
  </w:num>
  <w:num w:numId="17">
    <w:abstractNumId w:val="17"/>
  </w:num>
  <w:num w:numId="18">
    <w:abstractNumId w:val="20"/>
  </w:num>
  <w:num w:numId="19">
    <w:abstractNumId w:val="33"/>
  </w:num>
  <w:num w:numId="20">
    <w:abstractNumId w:val="10"/>
  </w:num>
  <w:num w:numId="21">
    <w:abstractNumId w:val="2"/>
  </w:num>
  <w:num w:numId="22">
    <w:abstractNumId w:val="39"/>
  </w:num>
  <w:num w:numId="23">
    <w:abstractNumId w:val="6"/>
  </w:num>
  <w:num w:numId="24">
    <w:abstractNumId w:val="34"/>
  </w:num>
  <w:num w:numId="25">
    <w:abstractNumId w:val="25"/>
  </w:num>
  <w:num w:numId="26">
    <w:abstractNumId w:val="5"/>
  </w:num>
  <w:num w:numId="27">
    <w:abstractNumId w:val="23"/>
  </w:num>
  <w:num w:numId="28">
    <w:abstractNumId w:val="16"/>
  </w:num>
  <w:num w:numId="29">
    <w:abstractNumId w:val="26"/>
  </w:num>
  <w:num w:numId="30">
    <w:abstractNumId w:val="37"/>
  </w:num>
  <w:num w:numId="31">
    <w:abstractNumId w:val="35"/>
  </w:num>
  <w:num w:numId="32">
    <w:abstractNumId w:val="38"/>
  </w:num>
  <w:num w:numId="33">
    <w:abstractNumId w:val="21"/>
  </w:num>
  <w:num w:numId="34">
    <w:abstractNumId w:val="28"/>
  </w:num>
  <w:num w:numId="35">
    <w:abstractNumId w:val="40"/>
  </w:num>
  <w:num w:numId="36">
    <w:abstractNumId w:val="19"/>
  </w:num>
  <w:num w:numId="37">
    <w:abstractNumId w:val="4"/>
  </w:num>
  <w:num w:numId="38">
    <w:abstractNumId w:val="27"/>
  </w:num>
  <w:num w:numId="39">
    <w:abstractNumId w:val="0"/>
  </w:num>
  <w:num w:numId="40">
    <w:abstractNumId w:val="12"/>
  </w:num>
  <w:num w:numId="41">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EF4"/>
    <w:rsid w:val="0000756F"/>
    <w:rsid w:val="00007C69"/>
    <w:rsid w:val="0001210E"/>
    <w:rsid w:val="000138C6"/>
    <w:rsid w:val="00014F8B"/>
    <w:rsid w:val="00020CA1"/>
    <w:rsid w:val="00023E8C"/>
    <w:rsid w:val="000243E3"/>
    <w:rsid w:val="00024CDF"/>
    <w:rsid w:val="0002581E"/>
    <w:rsid w:val="00032C34"/>
    <w:rsid w:val="00036279"/>
    <w:rsid w:val="00041454"/>
    <w:rsid w:val="000448E6"/>
    <w:rsid w:val="000570BB"/>
    <w:rsid w:val="00057748"/>
    <w:rsid w:val="00070ACB"/>
    <w:rsid w:val="00070FA8"/>
    <w:rsid w:val="00074174"/>
    <w:rsid w:val="000779B5"/>
    <w:rsid w:val="00083040"/>
    <w:rsid w:val="00083815"/>
    <w:rsid w:val="00084BBB"/>
    <w:rsid w:val="00085479"/>
    <w:rsid w:val="000879D6"/>
    <w:rsid w:val="00091344"/>
    <w:rsid w:val="00093764"/>
    <w:rsid w:val="000A01DB"/>
    <w:rsid w:val="000A17DB"/>
    <w:rsid w:val="000A3BC6"/>
    <w:rsid w:val="000A5D74"/>
    <w:rsid w:val="000A6B90"/>
    <w:rsid w:val="000A71A2"/>
    <w:rsid w:val="000B32F8"/>
    <w:rsid w:val="000B46C2"/>
    <w:rsid w:val="000B6F74"/>
    <w:rsid w:val="000C099E"/>
    <w:rsid w:val="000C3C28"/>
    <w:rsid w:val="000C4A1C"/>
    <w:rsid w:val="000C53F2"/>
    <w:rsid w:val="000C75FE"/>
    <w:rsid w:val="000C774A"/>
    <w:rsid w:val="000C7E5F"/>
    <w:rsid w:val="000C7F22"/>
    <w:rsid w:val="000D5B18"/>
    <w:rsid w:val="000E4D82"/>
    <w:rsid w:val="000E7C2D"/>
    <w:rsid w:val="000F451E"/>
    <w:rsid w:val="000F5503"/>
    <w:rsid w:val="000F62B2"/>
    <w:rsid w:val="000F799D"/>
    <w:rsid w:val="001052CC"/>
    <w:rsid w:val="001058CD"/>
    <w:rsid w:val="001066A1"/>
    <w:rsid w:val="00110354"/>
    <w:rsid w:val="00116AB9"/>
    <w:rsid w:val="0011719F"/>
    <w:rsid w:val="00123D56"/>
    <w:rsid w:val="00124E44"/>
    <w:rsid w:val="00124F75"/>
    <w:rsid w:val="00127917"/>
    <w:rsid w:val="0013053B"/>
    <w:rsid w:val="0013344C"/>
    <w:rsid w:val="00133676"/>
    <w:rsid w:val="00133FF4"/>
    <w:rsid w:val="00140FAF"/>
    <w:rsid w:val="001500FB"/>
    <w:rsid w:val="0015292A"/>
    <w:rsid w:val="00163522"/>
    <w:rsid w:val="00164A9B"/>
    <w:rsid w:val="0016547F"/>
    <w:rsid w:val="001657CC"/>
    <w:rsid w:val="00170315"/>
    <w:rsid w:val="00171CE8"/>
    <w:rsid w:val="00175DBB"/>
    <w:rsid w:val="001806AD"/>
    <w:rsid w:val="0018311F"/>
    <w:rsid w:val="001866D7"/>
    <w:rsid w:val="00186C70"/>
    <w:rsid w:val="00187CFC"/>
    <w:rsid w:val="00191FBB"/>
    <w:rsid w:val="001921C2"/>
    <w:rsid w:val="00194D27"/>
    <w:rsid w:val="001A17AF"/>
    <w:rsid w:val="001A33BB"/>
    <w:rsid w:val="001C4967"/>
    <w:rsid w:val="001D1C9A"/>
    <w:rsid w:val="001D1D3D"/>
    <w:rsid w:val="001D3E72"/>
    <w:rsid w:val="001D65A4"/>
    <w:rsid w:val="001E2DA3"/>
    <w:rsid w:val="001E34D0"/>
    <w:rsid w:val="001E7DB2"/>
    <w:rsid w:val="00201A4B"/>
    <w:rsid w:val="00203CEF"/>
    <w:rsid w:val="00212246"/>
    <w:rsid w:val="0021473C"/>
    <w:rsid w:val="00217917"/>
    <w:rsid w:val="0022029A"/>
    <w:rsid w:val="00226497"/>
    <w:rsid w:val="00226722"/>
    <w:rsid w:val="00236104"/>
    <w:rsid w:val="00247777"/>
    <w:rsid w:val="002504D9"/>
    <w:rsid w:val="00251ACD"/>
    <w:rsid w:val="0025359C"/>
    <w:rsid w:val="00253996"/>
    <w:rsid w:val="002539E1"/>
    <w:rsid w:val="002556A3"/>
    <w:rsid w:val="00260230"/>
    <w:rsid w:val="0026226C"/>
    <w:rsid w:val="002649EA"/>
    <w:rsid w:val="00265847"/>
    <w:rsid w:val="002753D2"/>
    <w:rsid w:val="00280BB1"/>
    <w:rsid w:val="002818BE"/>
    <w:rsid w:val="00284A16"/>
    <w:rsid w:val="002855B5"/>
    <w:rsid w:val="00292165"/>
    <w:rsid w:val="002924C4"/>
    <w:rsid w:val="00295344"/>
    <w:rsid w:val="00296B30"/>
    <w:rsid w:val="0029778F"/>
    <w:rsid w:val="002A00D2"/>
    <w:rsid w:val="002A0B2F"/>
    <w:rsid w:val="002A143B"/>
    <w:rsid w:val="002A5D8C"/>
    <w:rsid w:val="002A7317"/>
    <w:rsid w:val="002B6E37"/>
    <w:rsid w:val="002B7065"/>
    <w:rsid w:val="002B713F"/>
    <w:rsid w:val="002C5B3F"/>
    <w:rsid w:val="002C621D"/>
    <w:rsid w:val="002C716B"/>
    <w:rsid w:val="002E05DD"/>
    <w:rsid w:val="002E3C80"/>
    <w:rsid w:val="002F21ED"/>
    <w:rsid w:val="003003ED"/>
    <w:rsid w:val="00300508"/>
    <w:rsid w:val="0030505A"/>
    <w:rsid w:val="0031056E"/>
    <w:rsid w:val="00311069"/>
    <w:rsid w:val="0031135B"/>
    <w:rsid w:val="00313453"/>
    <w:rsid w:val="003151A9"/>
    <w:rsid w:val="00316613"/>
    <w:rsid w:val="00316EF9"/>
    <w:rsid w:val="00317189"/>
    <w:rsid w:val="00320025"/>
    <w:rsid w:val="00327E91"/>
    <w:rsid w:val="003304C0"/>
    <w:rsid w:val="0033373A"/>
    <w:rsid w:val="003361A4"/>
    <w:rsid w:val="00336AA7"/>
    <w:rsid w:val="00341B38"/>
    <w:rsid w:val="003437A6"/>
    <w:rsid w:val="00344950"/>
    <w:rsid w:val="00344A4B"/>
    <w:rsid w:val="00344F9D"/>
    <w:rsid w:val="0034752C"/>
    <w:rsid w:val="00352066"/>
    <w:rsid w:val="00353285"/>
    <w:rsid w:val="00353537"/>
    <w:rsid w:val="00355B8C"/>
    <w:rsid w:val="00356B3C"/>
    <w:rsid w:val="003577E8"/>
    <w:rsid w:val="00360890"/>
    <w:rsid w:val="0037492C"/>
    <w:rsid w:val="00375504"/>
    <w:rsid w:val="003808D3"/>
    <w:rsid w:val="003808EB"/>
    <w:rsid w:val="003900E3"/>
    <w:rsid w:val="003906CC"/>
    <w:rsid w:val="0039397D"/>
    <w:rsid w:val="00393EF4"/>
    <w:rsid w:val="00394BA7"/>
    <w:rsid w:val="003A27E7"/>
    <w:rsid w:val="003A5C35"/>
    <w:rsid w:val="003A775D"/>
    <w:rsid w:val="003B25CE"/>
    <w:rsid w:val="003B43DD"/>
    <w:rsid w:val="003C2D7C"/>
    <w:rsid w:val="003C4EF8"/>
    <w:rsid w:val="003D0805"/>
    <w:rsid w:val="003D291F"/>
    <w:rsid w:val="003D42A0"/>
    <w:rsid w:val="003D4C6D"/>
    <w:rsid w:val="003D5DA0"/>
    <w:rsid w:val="003E1FA1"/>
    <w:rsid w:val="003E5DA8"/>
    <w:rsid w:val="003F2A00"/>
    <w:rsid w:val="003F4FE4"/>
    <w:rsid w:val="00400CFC"/>
    <w:rsid w:val="00401D51"/>
    <w:rsid w:val="00405ADB"/>
    <w:rsid w:val="00406CF7"/>
    <w:rsid w:val="00407500"/>
    <w:rsid w:val="00411668"/>
    <w:rsid w:val="004116CD"/>
    <w:rsid w:val="0041204D"/>
    <w:rsid w:val="00412122"/>
    <w:rsid w:val="004128BF"/>
    <w:rsid w:val="0041349B"/>
    <w:rsid w:val="00414DEE"/>
    <w:rsid w:val="0041568C"/>
    <w:rsid w:val="00415FE7"/>
    <w:rsid w:val="00422769"/>
    <w:rsid w:val="004232C5"/>
    <w:rsid w:val="00423627"/>
    <w:rsid w:val="00423C97"/>
    <w:rsid w:val="00423D47"/>
    <w:rsid w:val="004242C7"/>
    <w:rsid w:val="004310BA"/>
    <w:rsid w:val="00434FA7"/>
    <w:rsid w:val="0043588F"/>
    <w:rsid w:val="004365AB"/>
    <w:rsid w:val="00442F9F"/>
    <w:rsid w:val="004436DB"/>
    <w:rsid w:val="004506E6"/>
    <w:rsid w:val="0045210F"/>
    <w:rsid w:val="0046030C"/>
    <w:rsid w:val="00462C49"/>
    <w:rsid w:val="00464DAD"/>
    <w:rsid w:val="00465A42"/>
    <w:rsid w:val="0046640B"/>
    <w:rsid w:val="004670B5"/>
    <w:rsid w:val="004723CE"/>
    <w:rsid w:val="004772D0"/>
    <w:rsid w:val="00483957"/>
    <w:rsid w:val="00483A8E"/>
    <w:rsid w:val="00487A36"/>
    <w:rsid w:val="00491207"/>
    <w:rsid w:val="00492975"/>
    <w:rsid w:val="00493D87"/>
    <w:rsid w:val="00496757"/>
    <w:rsid w:val="004A77B3"/>
    <w:rsid w:val="004B1A58"/>
    <w:rsid w:val="004B6494"/>
    <w:rsid w:val="004B6683"/>
    <w:rsid w:val="004B79DD"/>
    <w:rsid w:val="004B7E3A"/>
    <w:rsid w:val="004C0396"/>
    <w:rsid w:val="004C34F8"/>
    <w:rsid w:val="004C54F0"/>
    <w:rsid w:val="004D13F1"/>
    <w:rsid w:val="004D1744"/>
    <w:rsid w:val="004D5D6E"/>
    <w:rsid w:val="004F310C"/>
    <w:rsid w:val="004F42F3"/>
    <w:rsid w:val="004F5894"/>
    <w:rsid w:val="005005DB"/>
    <w:rsid w:val="005059EF"/>
    <w:rsid w:val="005065A6"/>
    <w:rsid w:val="005106E6"/>
    <w:rsid w:val="00510DB5"/>
    <w:rsid w:val="00514966"/>
    <w:rsid w:val="0052444A"/>
    <w:rsid w:val="00530879"/>
    <w:rsid w:val="005369F3"/>
    <w:rsid w:val="00536A98"/>
    <w:rsid w:val="00537909"/>
    <w:rsid w:val="00540757"/>
    <w:rsid w:val="0054293B"/>
    <w:rsid w:val="00547847"/>
    <w:rsid w:val="005538FD"/>
    <w:rsid w:val="00553E3D"/>
    <w:rsid w:val="00560B77"/>
    <w:rsid w:val="0056448B"/>
    <w:rsid w:val="0056584A"/>
    <w:rsid w:val="00566556"/>
    <w:rsid w:val="00571E2E"/>
    <w:rsid w:val="0057725F"/>
    <w:rsid w:val="00580137"/>
    <w:rsid w:val="00581C4D"/>
    <w:rsid w:val="00582735"/>
    <w:rsid w:val="00590F00"/>
    <w:rsid w:val="00591CBF"/>
    <w:rsid w:val="005B01FE"/>
    <w:rsid w:val="005B3AFC"/>
    <w:rsid w:val="005B7804"/>
    <w:rsid w:val="005C1ACB"/>
    <w:rsid w:val="005D0897"/>
    <w:rsid w:val="005D0D72"/>
    <w:rsid w:val="005D1793"/>
    <w:rsid w:val="005D341B"/>
    <w:rsid w:val="005D350F"/>
    <w:rsid w:val="005E34A2"/>
    <w:rsid w:val="005E5BF0"/>
    <w:rsid w:val="005E66E8"/>
    <w:rsid w:val="005F0E7F"/>
    <w:rsid w:val="005F160E"/>
    <w:rsid w:val="005F31C9"/>
    <w:rsid w:val="00601010"/>
    <w:rsid w:val="0060792D"/>
    <w:rsid w:val="006112A0"/>
    <w:rsid w:val="0061434F"/>
    <w:rsid w:val="006259D9"/>
    <w:rsid w:val="00636DBD"/>
    <w:rsid w:val="00640488"/>
    <w:rsid w:val="006415EB"/>
    <w:rsid w:val="00643142"/>
    <w:rsid w:val="006446E6"/>
    <w:rsid w:val="00644E35"/>
    <w:rsid w:val="00652630"/>
    <w:rsid w:val="006535C5"/>
    <w:rsid w:val="00654321"/>
    <w:rsid w:val="006572B9"/>
    <w:rsid w:val="00657555"/>
    <w:rsid w:val="006650F6"/>
    <w:rsid w:val="006654A5"/>
    <w:rsid w:val="00665AAA"/>
    <w:rsid w:val="00667BE2"/>
    <w:rsid w:val="00670565"/>
    <w:rsid w:val="0067144C"/>
    <w:rsid w:val="0067281E"/>
    <w:rsid w:val="00672C02"/>
    <w:rsid w:val="00672E99"/>
    <w:rsid w:val="0067391A"/>
    <w:rsid w:val="006760AF"/>
    <w:rsid w:val="00682A1C"/>
    <w:rsid w:val="0068301B"/>
    <w:rsid w:val="0069654C"/>
    <w:rsid w:val="00697ADE"/>
    <w:rsid w:val="00697B71"/>
    <w:rsid w:val="006A5C7D"/>
    <w:rsid w:val="006B1061"/>
    <w:rsid w:val="006B7A40"/>
    <w:rsid w:val="006B7EB4"/>
    <w:rsid w:val="006C0953"/>
    <w:rsid w:val="006C134B"/>
    <w:rsid w:val="006C1E93"/>
    <w:rsid w:val="006C3020"/>
    <w:rsid w:val="006C3367"/>
    <w:rsid w:val="006C49F7"/>
    <w:rsid w:val="006C66B2"/>
    <w:rsid w:val="006C6BAD"/>
    <w:rsid w:val="006D5686"/>
    <w:rsid w:val="006D6698"/>
    <w:rsid w:val="006E0704"/>
    <w:rsid w:val="006E3D85"/>
    <w:rsid w:val="006F006A"/>
    <w:rsid w:val="006F6F9F"/>
    <w:rsid w:val="006F72FB"/>
    <w:rsid w:val="00704602"/>
    <w:rsid w:val="0070581B"/>
    <w:rsid w:val="00715D10"/>
    <w:rsid w:val="007174E9"/>
    <w:rsid w:val="00723FA1"/>
    <w:rsid w:val="00726E8D"/>
    <w:rsid w:val="007277C3"/>
    <w:rsid w:val="0073127B"/>
    <w:rsid w:val="00733400"/>
    <w:rsid w:val="00741108"/>
    <w:rsid w:val="007418AF"/>
    <w:rsid w:val="007421FB"/>
    <w:rsid w:val="007424BB"/>
    <w:rsid w:val="0074797A"/>
    <w:rsid w:val="0075046C"/>
    <w:rsid w:val="00751CB0"/>
    <w:rsid w:val="00757D58"/>
    <w:rsid w:val="007616F5"/>
    <w:rsid w:val="00762D98"/>
    <w:rsid w:val="00763792"/>
    <w:rsid w:val="00770384"/>
    <w:rsid w:val="0078138B"/>
    <w:rsid w:val="00787695"/>
    <w:rsid w:val="00790E17"/>
    <w:rsid w:val="0079229D"/>
    <w:rsid w:val="007950E5"/>
    <w:rsid w:val="007A21AD"/>
    <w:rsid w:val="007A4390"/>
    <w:rsid w:val="007A633D"/>
    <w:rsid w:val="007A68B0"/>
    <w:rsid w:val="007B066D"/>
    <w:rsid w:val="007B0673"/>
    <w:rsid w:val="007B0BD4"/>
    <w:rsid w:val="007B243D"/>
    <w:rsid w:val="007B60D4"/>
    <w:rsid w:val="007B7869"/>
    <w:rsid w:val="007C6CC9"/>
    <w:rsid w:val="007D0EAB"/>
    <w:rsid w:val="007D1CA4"/>
    <w:rsid w:val="007E02A4"/>
    <w:rsid w:val="007E20C1"/>
    <w:rsid w:val="007E3617"/>
    <w:rsid w:val="007E4244"/>
    <w:rsid w:val="007E68C2"/>
    <w:rsid w:val="007F228A"/>
    <w:rsid w:val="007F26E1"/>
    <w:rsid w:val="0080379D"/>
    <w:rsid w:val="00806675"/>
    <w:rsid w:val="00813C4E"/>
    <w:rsid w:val="00833226"/>
    <w:rsid w:val="0083536E"/>
    <w:rsid w:val="0084395B"/>
    <w:rsid w:val="008442DA"/>
    <w:rsid w:val="00844CBD"/>
    <w:rsid w:val="00844DB7"/>
    <w:rsid w:val="008457FD"/>
    <w:rsid w:val="00847E11"/>
    <w:rsid w:val="00852AA5"/>
    <w:rsid w:val="0085482C"/>
    <w:rsid w:val="00864D17"/>
    <w:rsid w:val="008704D1"/>
    <w:rsid w:val="008704EE"/>
    <w:rsid w:val="008709FE"/>
    <w:rsid w:val="00872B53"/>
    <w:rsid w:val="00874194"/>
    <w:rsid w:val="00874AF4"/>
    <w:rsid w:val="0087568F"/>
    <w:rsid w:val="00875D68"/>
    <w:rsid w:val="0087673B"/>
    <w:rsid w:val="00877DF9"/>
    <w:rsid w:val="00880D2F"/>
    <w:rsid w:val="00884011"/>
    <w:rsid w:val="00885A11"/>
    <w:rsid w:val="008867BB"/>
    <w:rsid w:val="00892403"/>
    <w:rsid w:val="008957E9"/>
    <w:rsid w:val="0089712E"/>
    <w:rsid w:val="008A0E7E"/>
    <w:rsid w:val="008A213C"/>
    <w:rsid w:val="008A5089"/>
    <w:rsid w:val="008A5771"/>
    <w:rsid w:val="008A5E5D"/>
    <w:rsid w:val="008A7CAF"/>
    <w:rsid w:val="008B6238"/>
    <w:rsid w:val="008C036B"/>
    <w:rsid w:val="008C29B6"/>
    <w:rsid w:val="008C2DB3"/>
    <w:rsid w:val="008C5A58"/>
    <w:rsid w:val="008C74ED"/>
    <w:rsid w:val="008C7A71"/>
    <w:rsid w:val="008C7D9C"/>
    <w:rsid w:val="008D3E8F"/>
    <w:rsid w:val="008D73FC"/>
    <w:rsid w:val="008E0657"/>
    <w:rsid w:val="008E2B4C"/>
    <w:rsid w:val="008E646E"/>
    <w:rsid w:val="008F3AB8"/>
    <w:rsid w:val="008F43C7"/>
    <w:rsid w:val="008F53CF"/>
    <w:rsid w:val="008F6B63"/>
    <w:rsid w:val="00901987"/>
    <w:rsid w:val="00902EFA"/>
    <w:rsid w:val="0090307E"/>
    <w:rsid w:val="00905727"/>
    <w:rsid w:val="0090796F"/>
    <w:rsid w:val="009126F4"/>
    <w:rsid w:val="00915F6A"/>
    <w:rsid w:val="009167E1"/>
    <w:rsid w:val="009175FE"/>
    <w:rsid w:val="00924A92"/>
    <w:rsid w:val="0092614B"/>
    <w:rsid w:val="009274B6"/>
    <w:rsid w:val="0093111F"/>
    <w:rsid w:val="00933AAD"/>
    <w:rsid w:val="009372B5"/>
    <w:rsid w:val="00937795"/>
    <w:rsid w:val="0094333C"/>
    <w:rsid w:val="00944496"/>
    <w:rsid w:val="00947B6D"/>
    <w:rsid w:val="00952BF9"/>
    <w:rsid w:val="009539F6"/>
    <w:rsid w:val="00956EA6"/>
    <w:rsid w:val="009626C9"/>
    <w:rsid w:val="0096778F"/>
    <w:rsid w:val="00971847"/>
    <w:rsid w:val="00972900"/>
    <w:rsid w:val="00974297"/>
    <w:rsid w:val="0097567A"/>
    <w:rsid w:val="009810FD"/>
    <w:rsid w:val="00985F74"/>
    <w:rsid w:val="0098731C"/>
    <w:rsid w:val="009910FD"/>
    <w:rsid w:val="00992667"/>
    <w:rsid w:val="0099354E"/>
    <w:rsid w:val="00993929"/>
    <w:rsid w:val="009945A0"/>
    <w:rsid w:val="009960D8"/>
    <w:rsid w:val="00997159"/>
    <w:rsid w:val="009A605A"/>
    <w:rsid w:val="009B1451"/>
    <w:rsid w:val="009B6826"/>
    <w:rsid w:val="009B7C40"/>
    <w:rsid w:val="009C1C61"/>
    <w:rsid w:val="009C329E"/>
    <w:rsid w:val="009C632F"/>
    <w:rsid w:val="009C67CE"/>
    <w:rsid w:val="009D00D1"/>
    <w:rsid w:val="009D03AF"/>
    <w:rsid w:val="009D2040"/>
    <w:rsid w:val="009D3339"/>
    <w:rsid w:val="009D5D97"/>
    <w:rsid w:val="009E360A"/>
    <w:rsid w:val="009F0709"/>
    <w:rsid w:val="009F1396"/>
    <w:rsid w:val="009F5890"/>
    <w:rsid w:val="009F625C"/>
    <w:rsid w:val="009F6B56"/>
    <w:rsid w:val="00A017F3"/>
    <w:rsid w:val="00A10DE7"/>
    <w:rsid w:val="00A10E7D"/>
    <w:rsid w:val="00A11651"/>
    <w:rsid w:val="00A22DE6"/>
    <w:rsid w:val="00A267E1"/>
    <w:rsid w:val="00A2777E"/>
    <w:rsid w:val="00A30465"/>
    <w:rsid w:val="00A306A9"/>
    <w:rsid w:val="00A30C4B"/>
    <w:rsid w:val="00A33EE8"/>
    <w:rsid w:val="00A3579C"/>
    <w:rsid w:val="00A466B7"/>
    <w:rsid w:val="00A508F6"/>
    <w:rsid w:val="00A53C12"/>
    <w:rsid w:val="00A5460D"/>
    <w:rsid w:val="00A5504F"/>
    <w:rsid w:val="00A57DE9"/>
    <w:rsid w:val="00A61AFB"/>
    <w:rsid w:val="00A628A3"/>
    <w:rsid w:val="00A62E16"/>
    <w:rsid w:val="00A62EF0"/>
    <w:rsid w:val="00A62FF0"/>
    <w:rsid w:val="00A64C23"/>
    <w:rsid w:val="00A66CF3"/>
    <w:rsid w:val="00A70331"/>
    <w:rsid w:val="00A71E73"/>
    <w:rsid w:val="00A73D81"/>
    <w:rsid w:val="00A7609C"/>
    <w:rsid w:val="00A81579"/>
    <w:rsid w:val="00A826CC"/>
    <w:rsid w:val="00A83B3D"/>
    <w:rsid w:val="00A84A9C"/>
    <w:rsid w:val="00A861D8"/>
    <w:rsid w:val="00A91A0B"/>
    <w:rsid w:val="00A95A39"/>
    <w:rsid w:val="00A974AD"/>
    <w:rsid w:val="00AA15B5"/>
    <w:rsid w:val="00AA54CE"/>
    <w:rsid w:val="00AA5F72"/>
    <w:rsid w:val="00AB174F"/>
    <w:rsid w:val="00AC5F7C"/>
    <w:rsid w:val="00AD1A0A"/>
    <w:rsid w:val="00AE1CC0"/>
    <w:rsid w:val="00AE1F24"/>
    <w:rsid w:val="00AE69DA"/>
    <w:rsid w:val="00AE7A67"/>
    <w:rsid w:val="00AF0E20"/>
    <w:rsid w:val="00AF22B8"/>
    <w:rsid w:val="00AF3C88"/>
    <w:rsid w:val="00AF3EC1"/>
    <w:rsid w:val="00B01F87"/>
    <w:rsid w:val="00B05A4C"/>
    <w:rsid w:val="00B06501"/>
    <w:rsid w:val="00B06602"/>
    <w:rsid w:val="00B120CD"/>
    <w:rsid w:val="00B1573C"/>
    <w:rsid w:val="00B172E3"/>
    <w:rsid w:val="00B3046D"/>
    <w:rsid w:val="00B307C0"/>
    <w:rsid w:val="00B3759A"/>
    <w:rsid w:val="00B51DFA"/>
    <w:rsid w:val="00B52AFC"/>
    <w:rsid w:val="00B640A4"/>
    <w:rsid w:val="00B706C9"/>
    <w:rsid w:val="00B70A01"/>
    <w:rsid w:val="00B71E44"/>
    <w:rsid w:val="00B724B7"/>
    <w:rsid w:val="00B725EB"/>
    <w:rsid w:val="00B72B80"/>
    <w:rsid w:val="00B74B8C"/>
    <w:rsid w:val="00B74CB3"/>
    <w:rsid w:val="00B758D5"/>
    <w:rsid w:val="00B80538"/>
    <w:rsid w:val="00B807ED"/>
    <w:rsid w:val="00B817AE"/>
    <w:rsid w:val="00B90D20"/>
    <w:rsid w:val="00B92391"/>
    <w:rsid w:val="00BA1975"/>
    <w:rsid w:val="00BA73F6"/>
    <w:rsid w:val="00BB1F90"/>
    <w:rsid w:val="00BB5518"/>
    <w:rsid w:val="00BB7C54"/>
    <w:rsid w:val="00BC0719"/>
    <w:rsid w:val="00BC1BE8"/>
    <w:rsid w:val="00BC1FF8"/>
    <w:rsid w:val="00BC278B"/>
    <w:rsid w:val="00BC291E"/>
    <w:rsid w:val="00BC4057"/>
    <w:rsid w:val="00BC50C7"/>
    <w:rsid w:val="00BC6C2A"/>
    <w:rsid w:val="00BD0A6E"/>
    <w:rsid w:val="00BD0DB8"/>
    <w:rsid w:val="00BD1060"/>
    <w:rsid w:val="00BD35CC"/>
    <w:rsid w:val="00BD3C41"/>
    <w:rsid w:val="00BD7A8B"/>
    <w:rsid w:val="00BE7596"/>
    <w:rsid w:val="00C03936"/>
    <w:rsid w:val="00C1177F"/>
    <w:rsid w:val="00C1696A"/>
    <w:rsid w:val="00C211CF"/>
    <w:rsid w:val="00C21746"/>
    <w:rsid w:val="00C2320B"/>
    <w:rsid w:val="00C24204"/>
    <w:rsid w:val="00C2524E"/>
    <w:rsid w:val="00C254C5"/>
    <w:rsid w:val="00C25B57"/>
    <w:rsid w:val="00C31AC4"/>
    <w:rsid w:val="00C324CB"/>
    <w:rsid w:val="00C362CA"/>
    <w:rsid w:val="00C36BBA"/>
    <w:rsid w:val="00C41D5E"/>
    <w:rsid w:val="00C50F0E"/>
    <w:rsid w:val="00C51E74"/>
    <w:rsid w:val="00C52E61"/>
    <w:rsid w:val="00C560E8"/>
    <w:rsid w:val="00C5613A"/>
    <w:rsid w:val="00C57720"/>
    <w:rsid w:val="00C672D2"/>
    <w:rsid w:val="00C703CF"/>
    <w:rsid w:val="00C7060C"/>
    <w:rsid w:val="00C70E5C"/>
    <w:rsid w:val="00C74CF4"/>
    <w:rsid w:val="00C75DAA"/>
    <w:rsid w:val="00C817FE"/>
    <w:rsid w:val="00C82A56"/>
    <w:rsid w:val="00C83FF0"/>
    <w:rsid w:val="00C8510B"/>
    <w:rsid w:val="00C8679D"/>
    <w:rsid w:val="00C94459"/>
    <w:rsid w:val="00C95BA7"/>
    <w:rsid w:val="00C96C57"/>
    <w:rsid w:val="00C96CA4"/>
    <w:rsid w:val="00CA27BB"/>
    <w:rsid w:val="00CA4F00"/>
    <w:rsid w:val="00CB1CF2"/>
    <w:rsid w:val="00CB34A6"/>
    <w:rsid w:val="00CC009C"/>
    <w:rsid w:val="00CC05C8"/>
    <w:rsid w:val="00CC1619"/>
    <w:rsid w:val="00CC1A36"/>
    <w:rsid w:val="00CC3530"/>
    <w:rsid w:val="00CC4A4A"/>
    <w:rsid w:val="00CC7EB1"/>
    <w:rsid w:val="00CD1081"/>
    <w:rsid w:val="00CE3313"/>
    <w:rsid w:val="00CE631A"/>
    <w:rsid w:val="00CE7D5E"/>
    <w:rsid w:val="00CF07A4"/>
    <w:rsid w:val="00CF3189"/>
    <w:rsid w:val="00CF51D5"/>
    <w:rsid w:val="00CF6224"/>
    <w:rsid w:val="00D2794E"/>
    <w:rsid w:val="00D35DE9"/>
    <w:rsid w:val="00D3743D"/>
    <w:rsid w:val="00D40D42"/>
    <w:rsid w:val="00D43EA5"/>
    <w:rsid w:val="00D44731"/>
    <w:rsid w:val="00D44F75"/>
    <w:rsid w:val="00D50B96"/>
    <w:rsid w:val="00D52E2A"/>
    <w:rsid w:val="00D550DA"/>
    <w:rsid w:val="00D5711D"/>
    <w:rsid w:val="00D602C4"/>
    <w:rsid w:val="00D6057D"/>
    <w:rsid w:val="00D6170C"/>
    <w:rsid w:val="00D621BB"/>
    <w:rsid w:val="00D64D8E"/>
    <w:rsid w:val="00D66131"/>
    <w:rsid w:val="00D700C3"/>
    <w:rsid w:val="00D72AFE"/>
    <w:rsid w:val="00D76B24"/>
    <w:rsid w:val="00D8402A"/>
    <w:rsid w:val="00D84077"/>
    <w:rsid w:val="00D85090"/>
    <w:rsid w:val="00D94F55"/>
    <w:rsid w:val="00D96733"/>
    <w:rsid w:val="00DA0404"/>
    <w:rsid w:val="00DA1495"/>
    <w:rsid w:val="00DA1B92"/>
    <w:rsid w:val="00DA2EE0"/>
    <w:rsid w:val="00DA3B99"/>
    <w:rsid w:val="00DB3418"/>
    <w:rsid w:val="00DB4FFF"/>
    <w:rsid w:val="00DB7BDB"/>
    <w:rsid w:val="00DC0612"/>
    <w:rsid w:val="00DC129E"/>
    <w:rsid w:val="00DC3496"/>
    <w:rsid w:val="00DC43A5"/>
    <w:rsid w:val="00DD27D5"/>
    <w:rsid w:val="00DE169F"/>
    <w:rsid w:val="00DE280F"/>
    <w:rsid w:val="00DE4C45"/>
    <w:rsid w:val="00DF096C"/>
    <w:rsid w:val="00DF6821"/>
    <w:rsid w:val="00DF7DC7"/>
    <w:rsid w:val="00E10ECB"/>
    <w:rsid w:val="00E1472C"/>
    <w:rsid w:val="00E2191D"/>
    <w:rsid w:val="00E23528"/>
    <w:rsid w:val="00E2675C"/>
    <w:rsid w:val="00E27195"/>
    <w:rsid w:val="00E304B1"/>
    <w:rsid w:val="00E30F88"/>
    <w:rsid w:val="00E329DB"/>
    <w:rsid w:val="00E33507"/>
    <w:rsid w:val="00E35B9A"/>
    <w:rsid w:val="00E45C19"/>
    <w:rsid w:val="00E45DC6"/>
    <w:rsid w:val="00E465E5"/>
    <w:rsid w:val="00E470CA"/>
    <w:rsid w:val="00E52D2E"/>
    <w:rsid w:val="00E573FB"/>
    <w:rsid w:val="00E57797"/>
    <w:rsid w:val="00E624F9"/>
    <w:rsid w:val="00E665BD"/>
    <w:rsid w:val="00E71E94"/>
    <w:rsid w:val="00E75A43"/>
    <w:rsid w:val="00E83703"/>
    <w:rsid w:val="00E85864"/>
    <w:rsid w:val="00E8632C"/>
    <w:rsid w:val="00E903A4"/>
    <w:rsid w:val="00E937FA"/>
    <w:rsid w:val="00E967AA"/>
    <w:rsid w:val="00EA2DB2"/>
    <w:rsid w:val="00EA34D9"/>
    <w:rsid w:val="00EB29E8"/>
    <w:rsid w:val="00EB320A"/>
    <w:rsid w:val="00EB4042"/>
    <w:rsid w:val="00EB5E35"/>
    <w:rsid w:val="00EC0174"/>
    <w:rsid w:val="00EC24F8"/>
    <w:rsid w:val="00ED4501"/>
    <w:rsid w:val="00ED7817"/>
    <w:rsid w:val="00EE1F27"/>
    <w:rsid w:val="00EE45F5"/>
    <w:rsid w:val="00EE47AE"/>
    <w:rsid w:val="00EF0702"/>
    <w:rsid w:val="00EF0D97"/>
    <w:rsid w:val="00EF286A"/>
    <w:rsid w:val="00EF3AAA"/>
    <w:rsid w:val="00F022C2"/>
    <w:rsid w:val="00F06579"/>
    <w:rsid w:val="00F10BBB"/>
    <w:rsid w:val="00F14A07"/>
    <w:rsid w:val="00F1557C"/>
    <w:rsid w:val="00F25460"/>
    <w:rsid w:val="00F31D9A"/>
    <w:rsid w:val="00F326D8"/>
    <w:rsid w:val="00F408A0"/>
    <w:rsid w:val="00F5145A"/>
    <w:rsid w:val="00F619AF"/>
    <w:rsid w:val="00F62C1F"/>
    <w:rsid w:val="00F62DE0"/>
    <w:rsid w:val="00F63340"/>
    <w:rsid w:val="00F70F7B"/>
    <w:rsid w:val="00F80E82"/>
    <w:rsid w:val="00F82A85"/>
    <w:rsid w:val="00F83DF7"/>
    <w:rsid w:val="00F9102B"/>
    <w:rsid w:val="00F93430"/>
    <w:rsid w:val="00F954A5"/>
    <w:rsid w:val="00F95864"/>
    <w:rsid w:val="00F959EA"/>
    <w:rsid w:val="00F964A8"/>
    <w:rsid w:val="00FA11F6"/>
    <w:rsid w:val="00FA3A85"/>
    <w:rsid w:val="00FB1DBA"/>
    <w:rsid w:val="00FC3C56"/>
    <w:rsid w:val="00FC59E8"/>
    <w:rsid w:val="00FC768C"/>
    <w:rsid w:val="00FD2863"/>
    <w:rsid w:val="00FD3760"/>
    <w:rsid w:val="00FD5782"/>
    <w:rsid w:val="00FE0901"/>
    <w:rsid w:val="00FE1913"/>
    <w:rsid w:val="00FE2077"/>
    <w:rsid w:val="00FE2B72"/>
    <w:rsid w:val="00FF0012"/>
    <w:rsid w:val="00FF51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AB4C9F2"/>
  <w15:docId w15:val="{967AE045-54AE-40C8-8ECB-8CE3EE51E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B32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D1D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307E"/>
    <w:rPr>
      <w:color w:val="0000FF" w:themeColor="hyperlink"/>
      <w:u w:val="single"/>
    </w:rPr>
  </w:style>
  <w:style w:type="table" w:styleId="TableGrid">
    <w:name w:val="Table Grid"/>
    <w:basedOn w:val="TableNormal"/>
    <w:uiPriority w:val="59"/>
    <w:rsid w:val="007D1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2">
    <w:name w:val="List Continue 2"/>
    <w:basedOn w:val="Normal"/>
    <w:rsid w:val="009F0709"/>
    <w:pPr>
      <w:spacing w:after="120" w:line="240" w:lineRule="auto"/>
      <w:ind w:left="720"/>
    </w:pPr>
    <w:rPr>
      <w:rFonts w:ascii="Times" w:eastAsia="Times New Roman" w:hAnsi="Times" w:cs="Times New Roman"/>
      <w:sz w:val="20"/>
      <w:szCs w:val="20"/>
    </w:rPr>
  </w:style>
  <w:style w:type="paragraph" w:styleId="ListParagraph">
    <w:name w:val="List Paragraph"/>
    <w:basedOn w:val="Normal"/>
    <w:uiPriority w:val="34"/>
    <w:qFormat/>
    <w:rsid w:val="00885A11"/>
    <w:pPr>
      <w:ind w:left="720"/>
      <w:contextualSpacing/>
    </w:pPr>
  </w:style>
  <w:style w:type="character" w:customStyle="1" w:styleId="Heading2Char">
    <w:name w:val="Heading 2 Char"/>
    <w:basedOn w:val="DefaultParagraphFont"/>
    <w:link w:val="Heading2"/>
    <w:uiPriority w:val="9"/>
    <w:rsid w:val="001D1D3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1D1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D3D"/>
    <w:rPr>
      <w:rFonts w:ascii="Tahoma" w:hAnsi="Tahoma" w:cs="Tahoma"/>
      <w:sz w:val="16"/>
      <w:szCs w:val="16"/>
    </w:rPr>
  </w:style>
  <w:style w:type="character" w:customStyle="1" w:styleId="Heading1Char">
    <w:name w:val="Heading 1 Char"/>
    <w:basedOn w:val="DefaultParagraphFont"/>
    <w:link w:val="Heading1"/>
    <w:uiPriority w:val="9"/>
    <w:rsid w:val="00EB320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B320A"/>
    <w:pPr>
      <w:outlineLvl w:val="9"/>
    </w:pPr>
    <w:rPr>
      <w:lang w:eastAsia="ja-JP"/>
    </w:rPr>
  </w:style>
  <w:style w:type="paragraph" w:styleId="TOC2">
    <w:name w:val="toc 2"/>
    <w:basedOn w:val="Normal"/>
    <w:next w:val="Normal"/>
    <w:autoRedefine/>
    <w:uiPriority w:val="39"/>
    <w:semiHidden/>
    <w:unhideWhenUsed/>
    <w:qFormat/>
    <w:rsid w:val="00EB320A"/>
    <w:pPr>
      <w:spacing w:after="100"/>
      <w:ind w:left="220"/>
    </w:pPr>
    <w:rPr>
      <w:rFonts w:eastAsiaTheme="minorEastAsia"/>
      <w:lang w:eastAsia="ja-JP"/>
    </w:rPr>
  </w:style>
  <w:style w:type="paragraph" w:styleId="TOC1">
    <w:name w:val="toc 1"/>
    <w:basedOn w:val="Normal"/>
    <w:next w:val="Normal"/>
    <w:autoRedefine/>
    <w:uiPriority w:val="39"/>
    <w:unhideWhenUsed/>
    <w:qFormat/>
    <w:rsid w:val="00EB320A"/>
    <w:pPr>
      <w:spacing w:after="100"/>
    </w:pPr>
    <w:rPr>
      <w:rFonts w:eastAsiaTheme="minorEastAsia"/>
      <w:lang w:eastAsia="ja-JP"/>
    </w:rPr>
  </w:style>
  <w:style w:type="paragraph" w:styleId="TOC3">
    <w:name w:val="toc 3"/>
    <w:basedOn w:val="Normal"/>
    <w:next w:val="Normal"/>
    <w:autoRedefine/>
    <w:uiPriority w:val="39"/>
    <w:semiHidden/>
    <w:unhideWhenUsed/>
    <w:qFormat/>
    <w:rsid w:val="00EB320A"/>
    <w:pPr>
      <w:spacing w:after="100"/>
      <w:ind w:left="440"/>
    </w:pPr>
    <w:rPr>
      <w:rFonts w:eastAsiaTheme="minorEastAsia"/>
      <w:lang w:eastAsia="ja-JP"/>
    </w:rPr>
  </w:style>
  <w:style w:type="paragraph" w:styleId="Header">
    <w:name w:val="header"/>
    <w:basedOn w:val="Normal"/>
    <w:link w:val="HeaderChar"/>
    <w:uiPriority w:val="99"/>
    <w:unhideWhenUsed/>
    <w:rsid w:val="005308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879"/>
  </w:style>
  <w:style w:type="paragraph" w:styleId="Footer">
    <w:name w:val="footer"/>
    <w:basedOn w:val="Normal"/>
    <w:link w:val="FooterChar"/>
    <w:uiPriority w:val="99"/>
    <w:unhideWhenUsed/>
    <w:rsid w:val="005308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879"/>
  </w:style>
  <w:style w:type="paragraph" w:customStyle="1" w:styleId="Default">
    <w:name w:val="Default"/>
    <w:rsid w:val="0099266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238174">
      <w:bodyDiv w:val="1"/>
      <w:marLeft w:val="0"/>
      <w:marRight w:val="0"/>
      <w:marTop w:val="0"/>
      <w:marBottom w:val="0"/>
      <w:divBdr>
        <w:top w:val="none" w:sz="0" w:space="0" w:color="auto"/>
        <w:left w:val="none" w:sz="0" w:space="0" w:color="auto"/>
        <w:bottom w:val="none" w:sz="0" w:space="0" w:color="auto"/>
        <w:right w:val="none" w:sz="0" w:space="0" w:color="auto"/>
      </w:divBdr>
    </w:div>
    <w:div w:id="77687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fa.ms.gov/dfa-offices/personal-service-contract-review/invitations-for-bids/"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dfa.ms.gov/dfa-offices/personal-service-contract-review/invitations-for-bids/" TargetMode="External"/><Relationship Id="rId17" Type="http://schemas.openxmlformats.org/officeDocument/2006/relationships/hyperlink" Target="http://www.dfa.ms.gov"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dfa.ms.gov/dfa-offices/personal-service-contract-review/invitations-for-bids/"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dfa.ms.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2DF9E-5CC8-4CB8-AFF1-3AEC6491A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13961</Words>
  <Characters>79582</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Company>MSPB</Company>
  <LinksUpToDate>false</LinksUpToDate>
  <CharactersWithSpaces>93357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dc:creator>
  <cp:lastModifiedBy>Victoria James</cp:lastModifiedBy>
  <cp:revision>3</cp:revision>
  <cp:lastPrinted>2018-01-29T22:41:00Z</cp:lastPrinted>
  <dcterms:created xsi:type="dcterms:W3CDTF">2019-04-09T14:05:00Z</dcterms:created>
  <dcterms:modified xsi:type="dcterms:W3CDTF">2019-04-09T14:08:00Z</dcterms:modified>
</cp:coreProperties>
</file>