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FDA" w:rsidRPr="002C6534" w:rsidRDefault="002C6534" w:rsidP="002C6534">
      <w:pPr>
        <w:spacing w:after="0" w:line="240" w:lineRule="auto"/>
        <w:jc w:val="center"/>
        <w:rPr>
          <w:b/>
          <w:sz w:val="36"/>
          <w:szCs w:val="36"/>
        </w:rPr>
      </w:pPr>
      <w:r w:rsidRPr="002C6534">
        <w:rPr>
          <w:b/>
          <w:sz w:val="36"/>
          <w:szCs w:val="36"/>
        </w:rPr>
        <w:t>INVITATION FOR BIDS</w:t>
      </w:r>
    </w:p>
    <w:p w:rsidR="002C6534" w:rsidRPr="002C6534" w:rsidRDefault="002C6534" w:rsidP="002C6534">
      <w:pPr>
        <w:spacing w:after="0" w:line="240" w:lineRule="auto"/>
        <w:jc w:val="center"/>
        <w:rPr>
          <w:sz w:val="36"/>
          <w:szCs w:val="36"/>
        </w:rPr>
      </w:pPr>
      <w:r w:rsidRPr="002C6534">
        <w:rPr>
          <w:sz w:val="36"/>
          <w:szCs w:val="36"/>
        </w:rPr>
        <w:t>IFB</w:t>
      </w:r>
      <w:r w:rsidR="002843A1">
        <w:rPr>
          <w:sz w:val="36"/>
          <w:szCs w:val="36"/>
        </w:rPr>
        <w:t xml:space="preserve"> </w:t>
      </w:r>
      <w:proofErr w:type="spellStart"/>
      <w:r w:rsidR="007A7AA4">
        <w:rPr>
          <w:sz w:val="36"/>
          <w:szCs w:val="36"/>
        </w:rPr>
        <w:t>RFx</w:t>
      </w:r>
      <w:proofErr w:type="spellEnd"/>
      <w:r w:rsidRPr="002C6534">
        <w:rPr>
          <w:sz w:val="36"/>
          <w:szCs w:val="36"/>
        </w:rPr>
        <w:t xml:space="preserve"> Number:</w:t>
      </w:r>
      <w:r w:rsidR="00CD5A8F">
        <w:rPr>
          <w:sz w:val="36"/>
          <w:szCs w:val="36"/>
        </w:rPr>
        <w:t xml:space="preserve"> </w:t>
      </w:r>
      <w:r w:rsidR="00CD5A8F" w:rsidRPr="00CD5A8F">
        <w:rPr>
          <w:sz w:val="36"/>
          <w:szCs w:val="36"/>
        </w:rPr>
        <w:t>3160005550</w:t>
      </w:r>
      <w:r w:rsidRPr="002C6534">
        <w:rPr>
          <w:sz w:val="36"/>
          <w:szCs w:val="36"/>
        </w:rPr>
        <w:t xml:space="preserve"> </w:t>
      </w:r>
    </w:p>
    <w:p w:rsidR="002C6534" w:rsidRPr="002C6534" w:rsidRDefault="001B4424" w:rsidP="002C6534">
      <w:pPr>
        <w:spacing w:after="0" w:line="240" w:lineRule="auto"/>
        <w:jc w:val="center"/>
        <w:rPr>
          <w:sz w:val="36"/>
          <w:szCs w:val="36"/>
        </w:rPr>
      </w:pPr>
      <w:r w:rsidRPr="00C254DA">
        <w:rPr>
          <w:sz w:val="36"/>
          <w:szCs w:val="36"/>
        </w:rPr>
        <w:t>Medical Waste Disposal Services</w:t>
      </w:r>
      <w:r w:rsidR="00C254DA">
        <w:rPr>
          <w:sz w:val="36"/>
          <w:szCs w:val="36"/>
        </w:rPr>
        <w:t xml:space="preserve"> for Jackson, Oxford, Collins and Kosciusko Veteran Homes</w:t>
      </w:r>
    </w:p>
    <w:p w:rsidR="002C6534" w:rsidRPr="002C6534" w:rsidRDefault="002C6534" w:rsidP="002C6534">
      <w:pPr>
        <w:spacing w:after="0" w:line="240" w:lineRule="auto"/>
        <w:jc w:val="center"/>
        <w:rPr>
          <w:sz w:val="36"/>
          <w:szCs w:val="36"/>
        </w:rPr>
      </w:pPr>
      <w:r w:rsidRPr="002C6534">
        <w:rPr>
          <w:sz w:val="36"/>
          <w:szCs w:val="36"/>
        </w:rPr>
        <w:t xml:space="preserve">Issue Date: </w:t>
      </w:r>
      <w:r w:rsidR="00C254DA" w:rsidRPr="00C254DA">
        <w:rPr>
          <w:sz w:val="36"/>
          <w:szCs w:val="36"/>
        </w:rPr>
        <w:t>November 7, 2022</w:t>
      </w:r>
    </w:p>
    <w:p w:rsidR="002C6534" w:rsidRPr="002C6534" w:rsidRDefault="002C6534" w:rsidP="002C6534">
      <w:pPr>
        <w:spacing w:after="0" w:line="240" w:lineRule="auto"/>
        <w:jc w:val="center"/>
        <w:rPr>
          <w:sz w:val="36"/>
          <w:szCs w:val="36"/>
        </w:rPr>
      </w:pPr>
    </w:p>
    <w:p w:rsidR="002C6534" w:rsidRDefault="002C6534" w:rsidP="002C6534">
      <w:pPr>
        <w:spacing w:after="0" w:line="240" w:lineRule="auto"/>
        <w:jc w:val="center"/>
        <w:rPr>
          <w:sz w:val="36"/>
          <w:szCs w:val="36"/>
        </w:rPr>
      </w:pPr>
    </w:p>
    <w:p w:rsidR="002C6534" w:rsidRDefault="002C6534" w:rsidP="002C6534">
      <w:pPr>
        <w:spacing w:after="0" w:line="240" w:lineRule="auto"/>
        <w:jc w:val="center"/>
        <w:rPr>
          <w:sz w:val="36"/>
          <w:szCs w:val="36"/>
        </w:rPr>
      </w:pPr>
    </w:p>
    <w:p w:rsid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b/>
          <w:sz w:val="36"/>
          <w:szCs w:val="36"/>
        </w:rPr>
      </w:pPr>
      <w:r w:rsidRPr="002C6534">
        <w:rPr>
          <w:b/>
          <w:sz w:val="36"/>
          <w:szCs w:val="36"/>
        </w:rPr>
        <w:t xml:space="preserve">CLOSING </w:t>
      </w:r>
      <w:r w:rsidR="002B4496" w:rsidRPr="002C6534">
        <w:rPr>
          <w:b/>
          <w:sz w:val="36"/>
          <w:szCs w:val="36"/>
        </w:rPr>
        <w:t xml:space="preserve">TIME </w:t>
      </w:r>
      <w:r w:rsidRPr="002C6534">
        <w:rPr>
          <w:b/>
          <w:sz w:val="36"/>
          <w:szCs w:val="36"/>
        </w:rPr>
        <w:t xml:space="preserve">AND </w:t>
      </w:r>
      <w:r w:rsidR="002B4496" w:rsidRPr="002C6534">
        <w:rPr>
          <w:b/>
          <w:sz w:val="36"/>
          <w:szCs w:val="36"/>
        </w:rPr>
        <w:t>DATE</w:t>
      </w:r>
    </w:p>
    <w:p w:rsidR="002B4496" w:rsidRDefault="002B4496" w:rsidP="002C6534">
      <w:pPr>
        <w:spacing w:after="0" w:line="240" w:lineRule="auto"/>
        <w:jc w:val="center"/>
        <w:rPr>
          <w:sz w:val="36"/>
          <w:szCs w:val="36"/>
        </w:rPr>
      </w:pPr>
      <w:r>
        <w:rPr>
          <w:sz w:val="36"/>
          <w:szCs w:val="36"/>
        </w:rPr>
        <w:t>Bids must be received by:</w:t>
      </w:r>
    </w:p>
    <w:p w:rsidR="002C6534" w:rsidRPr="002C6534" w:rsidRDefault="00C254DA" w:rsidP="002C6534">
      <w:pPr>
        <w:spacing w:after="0" w:line="240" w:lineRule="auto"/>
        <w:jc w:val="center"/>
        <w:rPr>
          <w:sz w:val="36"/>
          <w:szCs w:val="36"/>
        </w:rPr>
      </w:pPr>
      <w:r w:rsidRPr="00C254DA">
        <w:rPr>
          <w:sz w:val="36"/>
          <w:szCs w:val="36"/>
        </w:rPr>
        <w:t>10:00 AM</w:t>
      </w:r>
      <w:r w:rsidR="002B4496" w:rsidRPr="00C254DA">
        <w:rPr>
          <w:sz w:val="36"/>
          <w:szCs w:val="36"/>
        </w:rPr>
        <w:t xml:space="preserve"> CST, </w:t>
      </w:r>
      <w:r w:rsidRPr="00C254DA">
        <w:rPr>
          <w:sz w:val="36"/>
          <w:szCs w:val="36"/>
        </w:rPr>
        <w:t>November 2</w:t>
      </w:r>
      <w:r w:rsidR="007D2A7E">
        <w:rPr>
          <w:sz w:val="36"/>
          <w:szCs w:val="36"/>
        </w:rPr>
        <w:t>9</w:t>
      </w:r>
      <w:r w:rsidRPr="00C254DA">
        <w:rPr>
          <w:sz w:val="36"/>
          <w:szCs w:val="36"/>
        </w:rPr>
        <w:t>, 2022</w:t>
      </w:r>
    </w:p>
    <w:p w:rsidR="002C6534" w:rsidRP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b/>
          <w:sz w:val="36"/>
          <w:szCs w:val="36"/>
        </w:rPr>
      </w:pPr>
      <w:r w:rsidRPr="002C6534">
        <w:rPr>
          <w:b/>
          <w:sz w:val="36"/>
          <w:szCs w:val="36"/>
        </w:rPr>
        <w:t>CLOSING LOCATION</w:t>
      </w:r>
    </w:p>
    <w:p w:rsidR="002C6534" w:rsidRPr="002C6534" w:rsidRDefault="00C254DA" w:rsidP="002C6534">
      <w:pPr>
        <w:spacing w:after="0" w:line="240" w:lineRule="auto"/>
        <w:jc w:val="center"/>
        <w:rPr>
          <w:sz w:val="36"/>
          <w:szCs w:val="36"/>
        </w:rPr>
      </w:pPr>
      <w:r w:rsidRPr="00C254DA">
        <w:rPr>
          <w:sz w:val="36"/>
          <w:szCs w:val="36"/>
        </w:rPr>
        <w:t>Mississippi Veteran Homes</w:t>
      </w:r>
    </w:p>
    <w:p w:rsidR="002C6534" w:rsidRPr="002C6534" w:rsidRDefault="00C254DA" w:rsidP="002C6534">
      <w:pPr>
        <w:spacing w:after="0" w:line="240" w:lineRule="auto"/>
        <w:jc w:val="center"/>
        <w:rPr>
          <w:sz w:val="36"/>
          <w:szCs w:val="36"/>
        </w:rPr>
      </w:pPr>
      <w:r w:rsidRPr="00C254DA">
        <w:rPr>
          <w:sz w:val="36"/>
          <w:szCs w:val="36"/>
        </w:rPr>
        <w:t>660 North St</w:t>
      </w:r>
      <w:r w:rsidR="001603E8">
        <w:rPr>
          <w:sz w:val="36"/>
          <w:szCs w:val="36"/>
        </w:rPr>
        <w:t>reet</w:t>
      </w:r>
    </w:p>
    <w:p w:rsidR="002C6534" w:rsidRPr="002C6534" w:rsidRDefault="00C254DA" w:rsidP="002C6534">
      <w:pPr>
        <w:spacing w:after="0" w:line="240" w:lineRule="auto"/>
        <w:jc w:val="center"/>
        <w:rPr>
          <w:sz w:val="36"/>
          <w:szCs w:val="36"/>
        </w:rPr>
      </w:pPr>
      <w:r w:rsidRPr="00C254DA">
        <w:rPr>
          <w:sz w:val="36"/>
          <w:szCs w:val="36"/>
        </w:rPr>
        <w:t>Jackson,</w:t>
      </w:r>
      <w:r w:rsidR="002C6534" w:rsidRPr="002C6534">
        <w:rPr>
          <w:sz w:val="36"/>
          <w:szCs w:val="36"/>
        </w:rPr>
        <w:t xml:space="preserve"> Mississippi</w:t>
      </w:r>
      <w:r w:rsidR="00CD5A8F">
        <w:rPr>
          <w:sz w:val="36"/>
          <w:szCs w:val="36"/>
        </w:rPr>
        <w:t xml:space="preserve"> 39202</w:t>
      </w:r>
    </w:p>
    <w:p w:rsidR="002C6534" w:rsidRP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sz w:val="36"/>
          <w:szCs w:val="36"/>
        </w:rPr>
      </w:pPr>
    </w:p>
    <w:p w:rsidR="002C6534" w:rsidRDefault="002C6534" w:rsidP="002C6534">
      <w:pPr>
        <w:spacing w:after="0" w:line="240" w:lineRule="auto"/>
        <w:jc w:val="center"/>
        <w:rPr>
          <w:sz w:val="36"/>
          <w:szCs w:val="36"/>
        </w:rPr>
      </w:pPr>
    </w:p>
    <w:p w:rsid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sz w:val="36"/>
          <w:szCs w:val="36"/>
        </w:rPr>
      </w:pPr>
    </w:p>
    <w:p w:rsidR="002C6534" w:rsidRPr="002C6534" w:rsidRDefault="002C6534" w:rsidP="002C6534">
      <w:pPr>
        <w:spacing w:after="0" w:line="240" w:lineRule="auto"/>
        <w:jc w:val="center"/>
        <w:rPr>
          <w:b/>
          <w:sz w:val="36"/>
          <w:szCs w:val="36"/>
        </w:rPr>
      </w:pPr>
      <w:r w:rsidRPr="002C6534">
        <w:rPr>
          <w:b/>
          <w:sz w:val="36"/>
          <w:szCs w:val="36"/>
        </w:rPr>
        <w:t>BID COORDINATOR</w:t>
      </w:r>
    </w:p>
    <w:p w:rsidR="002C6534" w:rsidRPr="002C6534" w:rsidRDefault="00C254DA" w:rsidP="002C6534">
      <w:pPr>
        <w:spacing w:after="0" w:line="240" w:lineRule="auto"/>
        <w:jc w:val="center"/>
        <w:rPr>
          <w:sz w:val="36"/>
          <w:szCs w:val="36"/>
        </w:rPr>
      </w:pPr>
      <w:r w:rsidRPr="00C254DA">
        <w:rPr>
          <w:sz w:val="36"/>
          <w:szCs w:val="36"/>
        </w:rPr>
        <w:t>Deanisha Hopson, Contracts and Procurement Director</w:t>
      </w:r>
    </w:p>
    <w:p w:rsidR="002B4496" w:rsidRPr="002C6534" w:rsidRDefault="002C6534" w:rsidP="002B4496">
      <w:pPr>
        <w:spacing w:after="0" w:line="240" w:lineRule="auto"/>
        <w:jc w:val="center"/>
        <w:rPr>
          <w:sz w:val="36"/>
          <w:szCs w:val="36"/>
        </w:rPr>
      </w:pPr>
      <w:r w:rsidRPr="002C6534">
        <w:rPr>
          <w:sz w:val="36"/>
          <w:szCs w:val="36"/>
        </w:rPr>
        <w:t xml:space="preserve">Telephone: </w:t>
      </w:r>
      <w:r w:rsidR="00C254DA" w:rsidRPr="00C254DA">
        <w:rPr>
          <w:sz w:val="36"/>
          <w:szCs w:val="36"/>
        </w:rPr>
        <w:t>(601) 576-4872</w:t>
      </w:r>
    </w:p>
    <w:p w:rsidR="002C6534" w:rsidRDefault="002C6534" w:rsidP="002C6534">
      <w:pPr>
        <w:spacing w:after="0" w:line="240" w:lineRule="auto"/>
        <w:jc w:val="center"/>
        <w:rPr>
          <w:sz w:val="36"/>
          <w:szCs w:val="36"/>
        </w:rPr>
      </w:pPr>
      <w:r w:rsidRPr="002C6534">
        <w:rPr>
          <w:sz w:val="36"/>
          <w:szCs w:val="36"/>
        </w:rPr>
        <w:t xml:space="preserve">E-mail: </w:t>
      </w:r>
      <w:r w:rsidR="00C254DA" w:rsidRPr="00C254DA">
        <w:rPr>
          <w:sz w:val="36"/>
          <w:szCs w:val="36"/>
        </w:rPr>
        <w:t>deanishah@gmail.com</w:t>
      </w:r>
    </w:p>
    <w:p w:rsidR="002C6534" w:rsidRPr="00E01BAF" w:rsidRDefault="00044C56" w:rsidP="00AD6701">
      <w:pPr>
        <w:spacing w:after="0" w:line="240" w:lineRule="auto"/>
        <w:jc w:val="center"/>
        <w:rPr>
          <w:b/>
          <w:sz w:val="24"/>
          <w:szCs w:val="24"/>
        </w:rPr>
      </w:pPr>
      <w:r w:rsidRPr="00E01BAF">
        <w:rPr>
          <w:b/>
          <w:sz w:val="24"/>
          <w:szCs w:val="24"/>
        </w:rPr>
        <w:lastRenderedPageBreak/>
        <w:t>GENERAL INSTRUCTIONS</w:t>
      </w:r>
    </w:p>
    <w:p w:rsidR="00044C56" w:rsidRPr="00E01BAF" w:rsidRDefault="00044C56" w:rsidP="00AD6701">
      <w:pPr>
        <w:spacing w:after="0" w:line="240" w:lineRule="auto"/>
        <w:rPr>
          <w:b/>
          <w:sz w:val="24"/>
          <w:szCs w:val="24"/>
        </w:rPr>
      </w:pPr>
    </w:p>
    <w:p w:rsidR="00044C56" w:rsidRPr="00E01BAF" w:rsidRDefault="00044C56" w:rsidP="00AD6701">
      <w:pPr>
        <w:spacing w:after="0" w:line="240" w:lineRule="auto"/>
        <w:rPr>
          <w:b/>
          <w:sz w:val="24"/>
          <w:szCs w:val="24"/>
        </w:rPr>
      </w:pPr>
      <w:r w:rsidRPr="00E01BAF">
        <w:rPr>
          <w:b/>
          <w:sz w:val="24"/>
          <w:szCs w:val="24"/>
        </w:rPr>
        <w:t>Section 1 –</w:t>
      </w:r>
      <w:r w:rsidR="00204B3F">
        <w:rPr>
          <w:b/>
          <w:sz w:val="24"/>
          <w:szCs w:val="24"/>
        </w:rPr>
        <w:t xml:space="preserve"> </w:t>
      </w:r>
      <w:r w:rsidR="00854F7C">
        <w:rPr>
          <w:b/>
          <w:sz w:val="24"/>
          <w:szCs w:val="24"/>
        </w:rPr>
        <w:t xml:space="preserve">Background, </w:t>
      </w:r>
      <w:r w:rsidR="00D02214">
        <w:rPr>
          <w:b/>
          <w:sz w:val="24"/>
          <w:szCs w:val="24"/>
        </w:rPr>
        <w:t xml:space="preserve">Authority, </w:t>
      </w:r>
      <w:r w:rsidR="00854F7C">
        <w:rPr>
          <w:b/>
          <w:sz w:val="24"/>
          <w:szCs w:val="24"/>
        </w:rPr>
        <w:t>and Purpose</w:t>
      </w:r>
    </w:p>
    <w:p w:rsidR="00E01BAF" w:rsidRDefault="00E01BAF" w:rsidP="00AD6701">
      <w:pPr>
        <w:spacing w:after="0" w:line="240" w:lineRule="auto"/>
        <w:rPr>
          <w:sz w:val="24"/>
          <w:szCs w:val="24"/>
        </w:rPr>
      </w:pPr>
    </w:p>
    <w:p w:rsidR="005915EA" w:rsidRPr="005915EA" w:rsidRDefault="002E6360" w:rsidP="00AD6701">
      <w:pPr>
        <w:spacing w:after="0" w:line="240" w:lineRule="auto"/>
        <w:jc w:val="both"/>
        <w:rPr>
          <w:sz w:val="24"/>
          <w:szCs w:val="24"/>
        </w:rPr>
      </w:pPr>
      <w:r w:rsidRPr="005915EA">
        <w:rPr>
          <w:sz w:val="24"/>
          <w:szCs w:val="24"/>
        </w:rPr>
        <w:t>The</w:t>
      </w:r>
      <w:r w:rsidR="007D2A7E">
        <w:rPr>
          <w:sz w:val="24"/>
          <w:szCs w:val="24"/>
        </w:rPr>
        <w:t xml:space="preserve"> Mississippi Veterans Home</w:t>
      </w:r>
      <w:r w:rsidRPr="005915EA">
        <w:rPr>
          <w:sz w:val="24"/>
          <w:szCs w:val="24"/>
        </w:rPr>
        <w:t xml:space="preserve"> </w:t>
      </w:r>
      <w:r w:rsidR="005915EA" w:rsidRPr="005915EA">
        <w:rPr>
          <w:sz w:val="24"/>
          <w:szCs w:val="24"/>
        </w:rPr>
        <w:t xml:space="preserve">(hereinafter “Agency”) has </w:t>
      </w:r>
      <w:r w:rsidRPr="005915EA">
        <w:rPr>
          <w:sz w:val="24"/>
          <w:szCs w:val="24"/>
        </w:rPr>
        <w:t>issu</w:t>
      </w:r>
      <w:r w:rsidR="005915EA" w:rsidRPr="005915EA">
        <w:rPr>
          <w:sz w:val="24"/>
          <w:szCs w:val="24"/>
        </w:rPr>
        <w:t>ed</w:t>
      </w:r>
      <w:r w:rsidRPr="005915EA">
        <w:rPr>
          <w:sz w:val="24"/>
          <w:szCs w:val="24"/>
        </w:rPr>
        <w:t xml:space="preserve"> this solicitation for the purpose of </w:t>
      </w:r>
      <w:r w:rsidR="00224A92" w:rsidRPr="005915EA">
        <w:rPr>
          <w:sz w:val="24"/>
          <w:szCs w:val="24"/>
        </w:rPr>
        <w:t xml:space="preserve">soliciting sealed bids </w:t>
      </w:r>
      <w:r w:rsidR="005915EA" w:rsidRPr="005915EA">
        <w:rPr>
          <w:sz w:val="24"/>
          <w:szCs w:val="24"/>
        </w:rPr>
        <w:t xml:space="preserve">from qualified providers </w:t>
      </w:r>
      <w:r w:rsidR="00224A92" w:rsidRPr="005915EA">
        <w:rPr>
          <w:sz w:val="24"/>
          <w:szCs w:val="24"/>
        </w:rPr>
        <w:t xml:space="preserve">to </w:t>
      </w:r>
      <w:r w:rsidR="005915EA" w:rsidRPr="005915EA">
        <w:rPr>
          <w:sz w:val="24"/>
          <w:szCs w:val="24"/>
        </w:rPr>
        <w:t xml:space="preserve">provide </w:t>
      </w:r>
      <w:r w:rsidR="007D2A7E">
        <w:rPr>
          <w:sz w:val="24"/>
          <w:szCs w:val="24"/>
        </w:rPr>
        <w:t xml:space="preserve">Medical Waste Disposal </w:t>
      </w:r>
      <w:r w:rsidR="00E724F8" w:rsidRPr="005915EA">
        <w:rPr>
          <w:sz w:val="24"/>
          <w:szCs w:val="24"/>
        </w:rPr>
        <w:t>Services</w:t>
      </w:r>
      <w:r w:rsidR="00224A92" w:rsidRPr="005915EA">
        <w:rPr>
          <w:sz w:val="24"/>
          <w:szCs w:val="24"/>
        </w:rPr>
        <w:t xml:space="preserve">. </w:t>
      </w:r>
      <w:r w:rsidR="001A53FC" w:rsidRPr="005915EA">
        <w:rPr>
          <w:sz w:val="24"/>
          <w:szCs w:val="24"/>
        </w:rPr>
        <w:t xml:space="preserve"> </w:t>
      </w:r>
    </w:p>
    <w:p w:rsidR="002E6360" w:rsidRDefault="002E6360"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Section 2 – Timeline</w:t>
      </w:r>
    </w:p>
    <w:p w:rsidR="00044C56" w:rsidRPr="001A53FC" w:rsidRDefault="00044C56" w:rsidP="00AD6701">
      <w:pPr>
        <w:spacing w:after="0" w:line="240" w:lineRule="auto"/>
        <w:jc w:val="both"/>
        <w:rPr>
          <w:sz w:val="24"/>
          <w:szCs w:val="24"/>
        </w:rPr>
      </w:pPr>
    </w:p>
    <w:p w:rsidR="001A53FC" w:rsidRPr="004E0B1B" w:rsidRDefault="001A53FC" w:rsidP="00AD6701">
      <w:pPr>
        <w:pStyle w:val="ListParagraph"/>
        <w:numPr>
          <w:ilvl w:val="0"/>
          <w:numId w:val="38"/>
        </w:numPr>
        <w:spacing w:after="0" w:line="240" w:lineRule="auto"/>
        <w:jc w:val="both"/>
        <w:rPr>
          <w:sz w:val="24"/>
          <w:szCs w:val="24"/>
        </w:rPr>
      </w:pPr>
      <w:r w:rsidRPr="004E0B1B">
        <w:rPr>
          <w:sz w:val="24"/>
          <w:szCs w:val="24"/>
        </w:rPr>
        <w:t xml:space="preserve">Invitation for Bid Issue Date: </w:t>
      </w:r>
      <w:r w:rsidR="007D2A7E">
        <w:rPr>
          <w:sz w:val="24"/>
          <w:szCs w:val="24"/>
        </w:rPr>
        <w:t xml:space="preserve"> November 7, 2022</w:t>
      </w:r>
    </w:p>
    <w:p w:rsidR="001A53FC" w:rsidRPr="004E0B1B" w:rsidRDefault="001A53FC" w:rsidP="00AD6701">
      <w:pPr>
        <w:pStyle w:val="ListParagraph"/>
        <w:numPr>
          <w:ilvl w:val="0"/>
          <w:numId w:val="38"/>
        </w:numPr>
        <w:spacing w:after="0" w:line="240" w:lineRule="auto"/>
        <w:jc w:val="both"/>
        <w:rPr>
          <w:sz w:val="24"/>
          <w:szCs w:val="24"/>
        </w:rPr>
      </w:pPr>
      <w:r w:rsidRPr="004E0B1B">
        <w:rPr>
          <w:sz w:val="24"/>
          <w:szCs w:val="24"/>
        </w:rPr>
        <w:t>Questions and Requests for Clarification to Agency Deadline:</w:t>
      </w:r>
      <w:r w:rsidR="007D2A7E">
        <w:rPr>
          <w:sz w:val="24"/>
          <w:szCs w:val="24"/>
        </w:rPr>
        <w:t xml:space="preserve"> November 21, 2022</w:t>
      </w:r>
      <w:r w:rsidRPr="004E0B1B">
        <w:rPr>
          <w:sz w:val="24"/>
          <w:szCs w:val="24"/>
        </w:rPr>
        <w:t>,</w:t>
      </w:r>
      <w:r w:rsidR="007D2A7E">
        <w:rPr>
          <w:sz w:val="24"/>
          <w:szCs w:val="24"/>
        </w:rPr>
        <w:t xml:space="preserve"> 10:00 AM</w:t>
      </w:r>
      <w:r w:rsidRPr="004E0B1B">
        <w:rPr>
          <w:sz w:val="24"/>
          <w:szCs w:val="24"/>
        </w:rPr>
        <w:t xml:space="preserve"> CST</w:t>
      </w:r>
    </w:p>
    <w:p w:rsidR="001A53FC" w:rsidRPr="004E0B1B" w:rsidRDefault="001A53FC" w:rsidP="00AD6701">
      <w:pPr>
        <w:pStyle w:val="ListParagraph"/>
        <w:numPr>
          <w:ilvl w:val="0"/>
          <w:numId w:val="38"/>
        </w:numPr>
        <w:spacing w:after="0" w:line="240" w:lineRule="auto"/>
        <w:jc w:val="both"/>
        <w:rPr>
          <w:sz w:val="24"/>
          <w:szCs w:val="24"/>
        </w:rPr>
      </w:pPr>
      <w:r w:rsidRPr="004E0B1B">
        <w:rPr>
          <w:sz w:val="24"/>
          <w:szCs w:val="24"/>
        </w:rPr>
        <w:t>Anticipated Posting of Written Answers to Questions:</w:t>
      </w:r>
      <w:r w:rsidR="007D2A7E">
        <w:rPr>
          <w:sz w:val="24"/>
          <w:szCs w:val="24"/>
        </w:rPr>
        <w:t xml:space="preserve"> November 21, 2022, 5:00 p.m.</w:t>
      </w:r>
      <w:r w:rsidRPr="004E0B1B">
        <w:rPr>
          <w:sz w:val="24"/>
          <w:szCs w:val="24"/>
        </w:rPr>
        <w:t xml:space="preserve"> </w:t>
      </w:r>
    </w:p>
    <w:p w:rsidR="001A53FC" w:rsidRPr="004E0B1B" w:rsidRDefault="001A53FC" w:rsidP="00AD6701">
      <w:pPr>
        <w:pStyle w:val="ListParagraph"/>
        <w:numPr>
          <w:ilvl w:val="0"/>
          <w:numId w:val="38"/>
        </w:numPr>
        <w:spacing w:after="0" w:line="240" w:lineRule="auto"/>
        <w:jc w:val="both"/>
        <w:rPr>
          <w:sz w:val="24"/>
          <w:szCs w:val="24"/>
        </w:rPr>
      </w:pPr>
      <w:r w:rsidRPr="004E0B1B">
        <w:rPr>
          <w:sz w:val="24"/>
          <w:szCs w:val="24"/>
        </w:rPr>
        <w:t>Bid Package Submission Deadline:</w:t>
      </w:r>
      <w:r w:rsidR="00E23A41">
        <w:rPr>
          <w:sz w:val="24"/>
          <w:szCs w:val="24"/>
        </w:rPr>
        <w:t xml:space="preserve"> November 29, 2022 10:00AM CST</w:t>
      </w:r>
      <w:r w:rsidRPr="004E0B1B">
        <w:rPr>
          <w:sz w:val="24"/>
          <w:szCs w:val="24"/>
        </w:rPr>
        <w:t xml:space="preserve"> </w:t>
      </w:r>
    </w:p>
    <w:p w:rsidR="001A53FC" w:rsidRPr="001009AD" w:rsidRDefault="001A53FC" w:rsidP="009930A6">
      <w:pPr>
        <w:pStyle w:val="ListParagraph"/>
        <w:numPr>
          <w:ilvl w:val="0"/>
          <w:numId w:val="38"/>
        </w:numPr>
        <w:spacing w:after="0" w:line="240" w:lineRule="auto"/>
        <w:jc w:val="both"/>
        <w:rPr>
          <w:sz w:val="24"/>
          <w:szCs w:val="24"/>
        </w:rPr>
      </w:pPr>
      <w:r w:rsidRPr="001009AD">
        <w:rPr>
          <w:sz w:val="24"/>
          <w:szCs w:val="24"/>
        </w:rPr>
        <w:t xml:space="preserve">Bid Opening: </w:t>
      </w:r>
      <w:r w:rsidR="007D2A7E" w:rsidRPr="00E23A41">
        <w:rPr>
          <w:sz w:val="24"/>
          <w:szCs w:val="24"/>
        </w:rPr>
        <w:t>November 29, 2022</w:t>
      </w:r>
      <w:r w:rsidR="00E23A41" w:rsidRPr="00E23A41">
        <w:rPr>
          <w:sz w:val="24"/>
          <w:szCs w:val="24"/>
        </w:rPr>
        <w:t>, 11:00 AM</w:t>
      </w:r>
      <w:r w:rsidRPr="001009AD">
        <w:rPr>
          <w:sz w:val="24"/>
          <w:szCs w:val="24"/>
        </w:rPr>
        <w:t xml:space="preserve"> CST</w:t>
      </w:r>
      <w:r w:rsidR="00D66468" w:rsidRPr="001009AD">
        <w:rPr>
          <w:sz w:val="24"/>
          <w:szCs w:val="24"/>
        </w:rPr>
        <w:t xml:space="preserve"> </w:t>
      </w:r>
    </w:p>
    <w:p w:rsidR="001A53FC" w:rsidRPr="004E0B1B" w:rsidRDefault="001A53FC" w:rsidP="00AD6701">
      <w:pPr>
        <w:pStyle w:val="ListParagraph"/>
        <w:numPr>
          <w:ilvl w:val="0"/>
          <w:numId w:val="38"/>
        </w:numPr>
        <w:spacing w:after="0" w:line="240" w:lineRule="auto"/>
        <w:jc w:val="both"/>
        <w:rPr>
          <w:sz w:val="24"/>
          <w:szCs w:val="24"/>
        </w:rPr>
      </w:pPr>
      <w:r w:rsidRPr="004E0B1B">
        <w:rPr>
          <w:sz w:val="24"/>
          <w:szCs w:val="24"/>
        </w:rPr>
        <w:t xml:space="preserve">Anticipated Date of the Notice of Intent to Award: </w:t>
      </w:r>
      <w:r w:rsidR="00E23A41" w:rsidRPr="00E23A41">
        <w:rPr>
          <w:sz w:val="24"/>
          <w:szCs w:val="24"/>
        </w:rPr>
        <w:t>November 30, 2022 9:00AM</w:t>
      </w:r>
      <w:r w:rsidRPr="004E0B1B">
        <w:rPr>
          <w:sz w:val="24"/>
          <w:szCs w:val="24"/>
        </w:rPr>
        <w:t xml:space="preserve"> CST</w:t>
      </w:r>
    </w:p>
    <w:p w:rsidR="001A53FC" w:rsidRPr="00D66468" w:rsidRDefault="001A53FC" w:rsidP="00D66468">
      <w:pPr>
        <w:pStyle w:val="ListParagraph"/>
        <w:numPr>
          <w:ilvl w:val="0"/>
          <w:numId w:val="38"/>
        </w:numPr>
        <w:spacing w:after="0" w:line="240" w:lineRule="auto"/>
        <w:jc w:val="both"/>
        <w:rPr>
          <w:sz w:val="24"/>
          <w:szCs w:val="24"/>
        </w:rPr>
      </w:pPr>
      <w:r w:rsidRPr="00D66468">
        <w:rPr>
          <w:sz w:val="24"/>
          <w:szCs w:val="24"/>
        </w:rPr>
        <w:t>Anticipated Post-Award Debriefing Request Due Date:</w:t>
      </w:r>
      <w:r w:rsidR="00E23A41">
        <w:rPr>
          <w:sz w:val="24"/>
          <w:szCs w:val="24"/>
        </w:rPr>
        <w:t xml:space="preserve"> December </w:t>
      </w:r>
      <w:r w:rsidR="00E23A41" w:rsidRPr="00E23A41">
        <w:rPr>
          <w:sz w:val="24"/>
          <w:szCs w:val="24"/>
        </w:rPr>
        <w:t>5, 2022,</w:t>
      </w:r>
      <w:r w:rsidR="00E23A41">
        <w:rPr>
          <w:sz w:val="24"/>
          <w:szCs w:val="24"/>
        </w:rPr>
        <w:t xml:space="preserve"> </w:t>
      </w:r>
      <w:r w:rsidR="00E23A41">
        <w:rPr>
          <w:sz w:val="24"/>
          <w:szCs w:val="24"/>
        </w:rPr>
        <w:t>9:00 AM</w:t>
      </w:r>
      <w:r w:rsidRPr="00D66468">
        <w:rPr>
          <w:sz w:val="24"/>
          <w:szCs w:val="24"/>
        </w:rPr>
        <w:t xml:space="preserve"> CST</w:t>
      </w:r>
      <w:r w:rsidR="00D66468" w:rsidRPr="00D66468">
        <w:rPr>
          <w:sz w:val="24"/>
          <w:szCs w:val="24"/>
        </w:rPr>
        <w:t xml:space="preserve"> </w:t>
      </w:r>
    </w:p>
    <w:p w:rsidR="001A53FC" w:rsidRPr="001A53FC" w:rsidRDefault="001A53FC" w:rsidP="00E23A41">
      <w:pPr>
        <w:pStyle w:val="ListParagraph"/>
        <w:numPr>
          <w:ilvl w:val="0"/>
          <w:numId w:val="38"/>
        </w:numPr>
        <w:spacing w:after="0" w:line="240" w:lineRule="auto"/>
        <w:jc w:val="both"/>
        <w:rPr>
          <w:sz w:val="24"/>
          <w:szCs w:val="24"/>
        </w:rPr>
      </w:pPr>
      <w:r w:rsidRPr="00D66468">
        <w:rPr>
          <w:sz w:val="24"/>
          <w:szCs w:val="24"/>
        </w:rPr>
        <w:t xml:space="preserve">Anticipated Post-Award Debriefing Held </w:t>
      </w:r>
      <w:proofErr w:type="gramStart"/>
      <w:r w:rsidRPr="00D66468">
        <w:rPr>
          <w:sz w:val="24"/>
          <w:szCs w:val="24"/>
        </w:rPr>
        <w:t>By</w:t>
      </w:r>
      <w:proofErr w:type="gramEnd"/>
      <w:r w:rsidRPr="00D66468">
        <w:rPr>
          <w:sz w:val="24"/>
          <w:szCs w:val="24"/>
        </w:rPr>
        <w:t xml:space="preserve"> Date: </w:t>
      </w:r>
      <w:r w:rsidR="00E23A41" w:rsidRPr="00E23A41">
        <w:rPr>
          <w:sz w:val="24"/>
          <w:szCs w:val="24"/>
        </w:rPr>
        <w:t>December 6, 2022</w:t>
      </w:r>
      <w:r w:rsidRPr="00D66468">
        <w:rPr>
          <w:sz w:val="24"/>
          <w:szCs w:val="24"/>
        </w:rPr>
        <w:t>,</w:t>
      </w:r>
      <w:r w:rsidR="00E23A41">
        <w:rPr>
          <w:sz w:val="24"/>
          <w:szCs w:val="24"/>
        </w:rPr>
        <w:t xml:space="preserve"> 9:00 AM</w:t>
      </w:r>
      <w:r w:rsidRPr="00D66468">
        <w:rPr>
          <w:sz w:val="24"/>
          <w:szCs w:val="24"/>
        </w:rPr>
        <w:t xml:space="preserve"> CST</w:t>
      </w:r>
      <w:r w:rsidR="00D66468" w:rsidRPr="00D66468">
        <w:rPr>
          <w:sz w:val="24"/>
          <w:szCs w:val="24"/>
        </w:rPr>
        <w:t xml:space="preserve"> </w:t>
      </w:r>
    </w:p>
    <w:p w:rsidR="00E23A41" w:rsidRDefault="00E23A41" w:rsidP="00AD6701">
      <w:pPr>
        <w:spacing w:after="0" w:line="240" w:lineRule="auto"/>
        <w:rPr>
          <w:b/>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854F7C">
        <w:rPr>
          <w:b/>
          <w:sz w:val="24"/>
          <w:szCs w:val="24"/>
        </w:rPr>
        <w:t>3</w:t>
      </w:r>
      <w:r w:rsidRPr="00E01BAF">
        <w:rPr>
          <w:b/>
          <w:sz w:val="24"/>
          <w:szCs w:val="24"/>
        </w:rPr>
        <w:t xml:space="preserve"> – Contact and Questions/Requests for Clarification</w:t>
      </w:r>
    </w:p>
    <w:p w:rsidR="00E01BAF" w:rsidRDefault="00E01BAF" w:rsidP="00AD6701">
      <w:pPr>
        <w:spacing w:after="0" w:line="240" w:lineRule="auto"/>
        <w:rPr>
          <w:sz w:val="24"/>
          <w:szCs w:val="24"/>
        </w:rPr>
      </w:pPr>
    </w:p>
    <w:p w:rsidR="00E01BAF" w:rsidRDefault="005733CA" w:rsidP="00AD6701">
      <w:pPr>
        <w:spacing w:after="0" w:line="240" w:lineRule="auto"/>
        <w:ind w:left="360" w:hanging="360"/>
        <w:jc w:val="both"/>
        <w:rPr>
          <w:sz w:val="24"/>
          <w:szCs w:val="24"/>
        </w:rPr>
      </w:pPr>
      <w:r w:rsidRPr="005733CA">
        <w:rPr>
          <w:b/>
          <w:sz w:val="24"/>
          <w:szCs w:val="24"/>
        </w:rPr>
        <w:t>3.1</w:t>
      </w:r>
      <w:r>
        <w:rPr>
          <w:sz w:val="24"/>
          <w:szCs w:val="24"/>
        </w:rPr>
        <w:t xml:space="preserve"> </w:t>
      </w:r>
      <w:r w:rsidR="002D0FB1">
        <w:rPr>
          <w:sz w:val="24"/>
          <w:szCs w:val="24"/>
        </w:rPr>
        <w:t>Bidders must carefully review this solicitation, the contract, risk management provisions, and all attachments for defects, questionable, or objectionable material. Following review, v</w:t>
      </w:r>
      <w:r w:rsidR="0099789A">
        <w:rPr>
          <w:sz w:val="24"/>
          <w:szCs w:val="24"/>
        </w:rPr>
        <w:t>endors may have questions to clarify or interpret the IFB in order to submit the best bid possible.  To accommodate the questions and requests for clarification</w:t>
      </w:r>
      <w:r w:rsidR="00B14454">
        <w:rPr>
          <w:sz w:val="24"/>
          <w:szCs w:val="24"/>
        </w:rPr>
        <w:t>s</w:t>
      </w:r>
      <w:r w:rsidR="0099789A">
        <w:rPr>
          <w:sz w:val="24"/>
          <w:szCs w:val="24"/>
        </w:rPr>
        <w:t xml:space="preserve">, vendors shall submit any such question </w:t>
      </w:r>
      <w:r w:rsidR="0099789A" w:rsidRPr="00E01BAF">
        <w:rPr>
          <w:sz w:val="24"/>
          <w:szCs w:val="24"/>
        </w:rPr>
        <w:t xml:space="preserve">via email by the deadline reflected in Section </w:t>
      </w:r>
      <w:r w:rsidR="0099789A">
        <w:rPr>
          <w:sz w:val="24"/>
          <w:szCs w:val="24"/>
        </w:rPr>
        <w:t>2</w:t>
      </w:r>
      <w:r w:rsidR="0099789A" w:rsidRPr="00E01BAF">
        <w:rPr>
          <w:sz w:val="24"/>
          <w:szCs w:val="24"/>
        </w:rPr>
        <w:t>.</w:t>
      </w:r>
      <w:r w:rsidR="0099789A">
        <w:rPr>
          <w:sz w:val="24"/>
          <w:szCs w:val="24"/>
        </w:rPr>
        <w:t xml:space="preserve">  </w:t>
      </w:r>
      <w:r w:rsidR="00E01BAF" w:rsidRPr="00E01BAF">
        <w:rPr>
          <w:sz w:val="24"/>
          <w:szCs w:val="24"/>
        </w:rPr>
        <w:t>All questions and requests for clarification</w:t>
      </w:r>
      <w:r w:rsidR="00B14454">
        <w:rPr>
          <w:sz w:val="24"/>
          <w:szCs w:val="24"/>
        </w:rPr>
        <w:t>s</w:t>
      </w:r>
      <w:r w:rsidR="00E01BAF" w:rsidRPr="00E01BAF">
        <w:rPr>
          <w:sz w:val="24"/>
          <w:szCs w:val="24"/>
        </w:rPr>
        <w:t xml:space="preserve"> must be directed by email to: </w:t>
      </w:r>
    </w:p>
    <w:p w:rsidR="00E01BAF" w:rsidRDefault="00E01BAF" w:rsidP="00AD6701">
      <w:pPr>
        <w:spacing w:after="0" w:line="240" w:lineRule="auto"/>
        <w:jc w:val="both"/>
        <w:rPr>
          <w:sz w:val="24"/>
          <w:szCs w:val="24"/>
        </w:rPr>
      </w:pPr>
    </w:p>
    <w:p w:rsidR="00E01BAF" w:rsidRPr="00E01BAF" w:rsidRDefault="00E23A41" w:rsidP="00AD6701">
      <w:pPr>
        <w:spacing w:after="0" w:line="240" w:lineRule="auto"/>
        <w:ind w:left="1440"/>
        <w:jc w:val="both"/>
        <w:rPr>
          <w:sz w:val="24"/>
          <w:szCs w:val="24"/>
        </w:rPr>
      </w:pPr>
      <w:r w:rsidRPr="00E23A41">
        <w:rPr>
          <w:sz w:val="24"/>
          <w:szCs w:val="24"/>
        </w:rPr>
        <w:t xml:space="preserve">Deanisha Hopson, </w:t>
      </w:r>
      <w:proofErr w:type="gramStart"/>
      <w:r w:rsidRPr="00E23A41">
        <w:rPr>
          <w:sz w:val="24"/>
          <w:szCs w:val="24"/>
        </w:rPr>
        <w:t>Esq. ,</w:t>
      </w:r>
      <w:proofErr w:type="gramEnd"/>
      <w:r w:rsidRPr="00E23A41">
        <w:rPr>
          <w:sz w:val="24"/>
          <w:szCs w:val="24"/>
        </w:rPr>
        <w:t xml:space="preserve"> Contracts and Procurement Director</w:t>
      </w:r>
    </w:p>
    <w:p w:rsidR="00E01BAF" w:rsidRPr="00E23A41" w:rsidRDefault="00E01BAF" w:rsidP="00AD6701">
      <w:pPr>
        <w:spacing w:after="0" w:line="240" w:lineRule="auto"/>
        <w:ind w:left="1440"/>
        <w:jc w:val="both"/>
        <w:rPr>
          <w:sz w:val="24"/>
          <w:szCs w:val="24"/>
        </w:rPr>
      </w:pPr>
      <w:r w:rsidRPr="00E01BAF">
        <w:rPr>
          <w:sz w:val="24"/>
          <w:szCs w:val="24"/>
        </w:rPr>
        <w:t xml:space="preserve">Telephone: </w:t>
      </w:r>
      <w:r w:rsidR="00E23A41" w:rsidRPr="00E23A41">
        <w:rPr>
          <w:sz w:val="24"/>
          <w:szCs w:val="24"/>
        </w:rPr>
        <w:t>(601) 576-4872</w:t>
      </w:r>
    </w:p>
    <w:p w:rsidR="00E01BAF" w:rsidRDefault="00E01BAF" w:rsidP="00AD6701">
      <w:pPr>
        <w:spacing w:after="0" w:line="240" w:lineRule="auto"/>
        <w:ind w:left="1440"/>
        <w:jc w:val="both"/>
        <w:rPr>
          <w:sz w:val="24"/>
          <w:szCs w:val="24"/>
        </w:rPr>
      </w:pPr>
      <w:r w:rsidRPr="00E23A41">
        <w:rPr>
          <w:sz w:val="24"/>
          <w:szCs w:val="24"/>
        </w:rPr>
        <w:t xml:space="preserve">E-mail: </w:t>
      </w:r>
      <w:r w:rsidR="00E23A41" w:rsidRPr="00E23A41">
        <w:rPr>
          <w:sz w:val="24"/>
          <w:szCs w:val="24"/>
        </w:rPr>
        <w:t>dhopson@msva.ms.gov</w:t>
      </w:r>
    </w:p>
    <w:p w:rsidR="0099789A" w:rsidRDefault="0099789A" w:rsidP="00AD6701">
      <w:pPr>
        <w:spacing w:after="0" w:line="240" w:lineRule="auto"/>
        <w:jc w:val="both"/>
        <w:rPr>
          <w:sz w:val="24"/>
          <w:szCs w:val="24"/>
        </w:rPr>
      </w:pPr>
    </w:p>
    <w:p w:rsidR="0099789A" w:rsidRDefault="005733CA" w:rsidP="00AD6701">
      <w:pPr>
        <w:spacing w:after="0" w:line="240" w:lineRule="auto"/>
        <w:ind w:left="360" w:hanging="360"/>
        <w:jc w:val="both"/>
        <w:rPr>
          <w:sz w:val="24"/>
          <w:szCs w:val="24"/>
        </w:rPr>
      </w:pPr>
      <w:r w:rsidRPr="005733CA">
        <w:rPr>
          <w:b/>
          <w:sz w:val="24"/>
          <w:szCs w:val="24"/>
        </w:rPr>
        <w:t>3.</w:t>
      </w:r>
      <w:r>
        <w:rPr>
          <w:b/>
          <w:sz w:val="24"/>
          <w:szCs w:val="24"/>
        </w:rPr>
        <w:t>2</w:t>
      </w:r>
      <w:r>
        <w:rPr>
          <w:sz w:val="24"/>
          <w:szCs w:val="24"/>
        </w:rPr>
        <w:t xml:space="preserve"> </w:t>
      </w:r>
      <w:r w:rsidR="0099789A">
        <w:rPr>
          <w:sz w:val="24"/>
          <w:szCs w:val="24"/>
        </w:rPr>
        <w:t>Vendors should enter “</w:t>
      </w:r>
      <w:r w:rsidR="000A77FA" w:rsidRPr="00F87B63">
        <w:rPr>
          <w:sz w:val="24"/>
          <w:szCs w:val="24"/>
        </w:rPr>
        <w:t xml:space="preserve">IFB </w:t>
      </w:r>
      <w:proofErr w:type="spellStart"/>
      <w:r w:rsidR="002843A1">
        <w:rPr>
          <w:sz w:val="24"/>
          <w:szCs w:val="24"/>
        </w:rPr>
        <w:t>RFx</w:t>
      </w:r>
      <w:proofErr w:type="spellEnd"/>
      <w:r w:rsidR="002843A1">
        <w:rPr>
          <w:sz w:val="24"/>
          <w:szCs w:val="24"/>
        </w:rPr>
        <w:t xml:space="preserve"> </w:t>
      </w:r>
      <w:r w:rsidR="000A77FA" w:rsidRPr="00F87B63">
        <w:rPr>
          <w:sz w:val="24"/>
          <w:szCs w:val="24"/>
        </w:rPr>
        <w:t>Number</w:t>
      </w:r>
      <w:r w:rsidR="00CD5A8F">
        <w:rPr>
          <w:sz w:val="24"/>
          <w:szCs w:val="24"/>
        </w:rPr>
        <w:t xml:space="preserve"> </w:t>
      </w:r>
      <w:proofErr w:type="gramStart"/>
      <w:r w:rsidR="00CD5A8F" w:rsidRPr="00CD5A8F">
        <w:rPr>
          <w:sz w:val="24"/>
          <w:szCs w:val="24"/>
        </w:rPr>
        <w:t>3160005550</w:t>
      </w:r>
      <w:r w:rsidR="00CD5A8F" w:rsidRPr="00CD5A8F">
        <w:t xml:space="preserve"> </w:t>
      </w:r>
      <w:r w:rsidR="0099789A">
        <w:rPr>
          <w:sz w:val="24"/>
          <w:szCs w:val="24"/>
        </w:rPr>
        <w:t xml:space="preserve"> -</w:t>
      </w:r>
      <w:proofErr w:type="gramEnd"/>
      <w:r w:rsidR="0099789A">
        <w:rPr>
          <w:sz w:val="24"/>
          <w:szCs w:val="24"/>
        </w:rPr>
        <w:t xml:space="preserve"> Questions”</w:t>
      </w:r>
      <w:r w:rsidR="000A77FA">
        <w:rPr>
          <w:sz w:val="24"/>
          <w:szCs w:val="24"/>
        </w:rPr>
        <w:t xml:space="preserve"> as the subject for the email. Question submittals should include a reference to the applicable IFB section</w:t>
      </w:r>
      <w:r w:rsidR="005D6E0C">
        <w:rPr>
          <w:sz w:val="24"/>
          <w:szCs w:val="24"/>
        </w:rPr>
        <w:t xml:space="preserve"> </w:t>
      </w:r>
      <w:r w:rsidR="00B14454">
        <w:rPr>
          <w:sz w:val="24"/>
          <w:szCs w:val="24"/>
        </w:rPr>
        <w:t>and be submitted in the format shown below:</w:t>
      </w:r>
    </w:p>
    <w:p w:rsidR="00B14454" w:rsidRDefault="00B14454" w:rsidP="00AD6701">
      <w:pPr>
        <w:spacing w:after="0" w:line="240" w:lineRule="auto"/>
        <w:jc w:val="both"/>
        <w:rPr>
          <w:sz w:val="24"/>
          <w:szCs w:val="24"/>
        </w:rPr>
      </w:pPr>
    </w:p>
    <w:tbl>
      <w:tblPr>
        <w:tblStyle w:val="TableGrid"/>
        <w:tblW w:w="0" w:type="auto"/>
        <w:tblInd w:w="445" w:type="dxa"/>
        <w:tblLook w:val="04A0" w:firstRow="1" w:lastRow="0" w:firstColumn="1" w:lastColumn="0" w:noHBand="0" w:noVBand="1"/>
      </w:tblPr>
      <w:tblGrid>
        <w:gridCol w:w="810"/>
        <w:gridCol w:w="2790"/>
        <w:gridCol w:w="5305"/>
      </w:tblGrid>
      <w:tr w:rsidR="005D6E0C" w:rsidTr="005733CA">
        <w:tc>
          <w:tcPr>
            <w:tcW w:w="810" w:type="dxa"/>
          </w:tcPr>
          <w:p w:rsidR="005D6E0C" w:rsidRDefault="005D6E0C" w:rsidP="00AD6701">
            <w:pPr>
              <w:jc w:val="both"/>
              <w:rPr>
                <w:sz w:val="24"/>
                <w:szCs w:val="24"/>
              </w:rPr>
            </w:pPr>
          </w:p>
        </w:tc>
        <w:tc>
          <w:tcPr>
            <w:tcW w:w="2790" w:type="dxa"/>
          </w:tcPr>
          <w:p w:rsidR="005D6E0C" w:rsidRPr="005D6E0C" w:rsidRDefault="005D6E0C" w:rsidP="00AD6701">
            <w:pPr>
              <w:jc w:val="both"/>
              <w:rPr>
                <w:b/>
                <w:sz w:val="24"/>
                <w:szCs w:val="24"/>
              </w:rPr>
            </w:pPr>
            <w:r w:rsidRPr="005D6E0C">
              <w:rPr>
                <w:b/>
                <w:sz w:val="24"/>
                <w:szCs w:val="24"/>
              </w:rPr>
              <w:t>IFB Section, Page Number</w:t>
            </w:r>
          </w:p>
        </w:tc>
        <w:tc>
          <w:tcPr>
            <w:tcW w:w="5305" w:type="dxa"/>
          </w:tcPr>
          <w:p w:rsidR="005D6E0C" w:rsidRPr="005D6E0C" w:rsidRDefault="005D6E0C" w:rsidP="00AD6701">
            <w:pPr>
              <w:jc w:val="both"/>
              <w:rPr>
                <w:b/>
                <w:sz w:val="24"/>
                <w:szCs w:val="24"/>
              </w:rPr>
            </w:pPr>
            <w:r w:rsidRPr="005D6E0C">
              <w:rPr>
                <w:b/>
                <w:sz w:val="24"/>
                <w:szCs w:val="24"/>
              </w:rPr>
              <w:t>Vendor Question/Request for Clarification</w:t>
            </w:r>
          </w:p>
        </w:tc>
      </w:tr>
      <w:tr w:rsidR="005D6E0C" w:rsidTr="005733CA">
        <w:tc>
          <w:tcPr>
            <w:tcW w:w="810" w:type="dxa"/>
          </w:tcPr>
          <w:p w:rsidR="005D6E0C" w:rsidRPr="005D6E0C" w:rsidRDefault="005D6E0C" w:rsidP="00AD6701">
            <w:pPr>
              <w:pStyle w:val="ListParagraph"/>
              <w:numPr>
                <w:ilvl w:val="0"/>
                <w:numId w:val="31"/>
              </w:numPr>
              <w:jc w:val="both"/>
              <w:rPr>
                <w:sz w:val="24"/>
                <w:szCs w:val="24"/>
              </w:rPr>
            </w:pPr>
          </w:p>
        </w:tc>
        <w:tc>
          <w:tcPr>
            <w:tcW w:w="2790" w:type="dxa"/>
          </w:tcPr>
          <w:p w:rsidR="005D6E0C" w:rsidRDefault="005D6E0C" w:rsidP="00AD6701">
            <w:pPr>
              <w:jc w:val="both"/>
              <w:rPr>
                <w:sz w:val="24"/>
                <w:szCs w:val="24"/>
              </w:rPr>
            </w:pPr>
          </w:p>
        </w:tc>
        <w:tc>
          <w:tcPr>
            <w:tcW w:w="5305" w:type="dxa"/>
          </w:tcPr>
          <w:p w:rsidR="005D6E0C" w:rsidRDefault="005D6E0C" w:rsidP="00AD6701">
            <w:pPr>
              <w:jc w:val="both"/>
              <w:rPr>
                <w:sz w:val="24"/>
                <w:szCs w:val="24"/>
              </w:rPr>
            </w:pPr>
          </w:p>
        </w:tc>
      </w:tr>
    </w:tbl>
    <w:p w:rsidR="00B14454" w:rsidRDefault="00B14454" w:rsidP="00AD6701">
      <w:pPr>
        <w:spacing w:after="0" w:line="240" w:lineRule="auto"/>
        <w:jc w:val="both"/>
        <w:rPr>
          <w:sz w:val="24"/>
          <w:szCs w:val="24"/>
        </w:rPr>
      </w:pPr>
    </w:p>
    <w:p w:rsidR="00E01BAF" w:rsidRDefault="00BB62EE" w:rsidP="00AD6701">
      <w:pPr>
        <w:spacing w:after="0" w:line="240" w:lineRule="auto"/>
        <w:ind w:left="360" w:hanging="360"/>
        <w:jc w:val="both"/>
        <w:rPr>
          <w:sz w:val="24"/>
          <w:szCs w:val="24"/>
        </w:rPr>
      </w:pPr>
      <w:r w:rsidRPr="005733CA">
        <w:rPr>
          <w:b/>
          <w:sz w:val="24"/>
          <w:szCs w:val="24"/>
        </w:rPr>
        <w:t>3.</w:t>
      </w:r>
      <w:r>
        <w:rPr>
          <w:b/>
          <w:sz w:val="24"/>
          <w:szCs w:val="24"/>
        </w:rPr>
        <w:t>3</w:t>
      </w:r>
      <w:r>
        <w:rPr>
          <w:sz w:val="24"/>
          <w:szCs w:val="24"/>
        </w:rPr>
        <w:t xml:space="preserve"> </w:t>
      </w:r>
      <w:r w:rsidR="001F7958">
        <w:rPr>
          <w:sz w:val="24"/>
          <w:szCs w:val="24"/>
        </w:rPr>
        <w:t>Official r</w:t>
      </w:r>
      <w:r w:rsidR="00273406">
        <w:rPr>
          <w:sz w:val="24"/>
          <w:szCs w:val="24"/>
        </w:rPr>
        <w:t xml:space="preserve">esponses will be provided only for questions submitted as described above and only to clarify information already included in the IFB.  </w:t>
      </w:r>
      <w:r w:rsidR="002843A1">
        <w:rPr>
          <w:sz w:val="24"/>
          <w:szCs w:val="24"/>
        </w:rPr>
        <w:t xml:space="preserve">The identity of the organization submitting the question(s) will not be revealed.  </w:t>
      </w:r>
      <w:r w:rsidR="00E01BAF" w:rsidRPr="00E01BAF">
        <w:rPr>
          <w:sz w:val="24"/>
          <w:szCs w:val="24"/>
        </w:rPr>
        <w:t xml:space="preserve">All questions and answers will be published </w:t>
      </w:r>
      <w:r w:rsidR="00E64D37" w:rsidRPr="00E64D37">
        <w:rPr>
          <w:sz w:val="24"/>
          <w:szCs w:val="24"/>
        </w:rPr>
        <w:t xml:space="preserve">on the </w:t>
      </w:r>
      <w:r w:rsidR="00E64D37" w:rsidRPr="00E64D37">
        <w:rPr>
          <w:sz w:val="24"/>
          <w:szCs w:val="24"/>
        </w:rPr>
        <w:lastRenderedPageBreak/>
        <w:t>Mississippi Contract/Procurement Opportunity Search P</w:t>
      </w:r>
      <w:r w:rsidR="00E64D37">
        <w:rPr>
          <w:sz w:val="24"/>
          <w:szCs w:val="24"/>
        </w:rPr>
        <w:t xml:space="preserve">ortal website and the </w:t>
      </w:r>
      <w:r w:rsidR="00E64D37" w:rsidRPr="00E64D37">
        <w:rPr>
          <w:sz w:val="24"/>
          <w:szCs w:val="24"/>
        </w:rPr>
        <w:t>agency's website</w:t>
      </w:r>
      <w:r w:rsidR="00E01BAF" w:rsidRPr="00E01BAF">
        <w:rPr>
          <w:sz w:val="24"/>
          <w:szCs w:val="24"/>
        </w:rPr>
        <w:t xml:space="preserve"> </w:t>
      </w:r>
      <w:r w:rsidR="00E64D37">
        <w:rPr>
          <w:sz w:val="24"/>
          <w:szCs w:val="24"/>
        </w:rPr>
        <w:t>as an amendment to the IFB</w:t>
      </w:r>
      <w:r w:rsidR="00E01BAF" w:rsidRPr="00E01BAF">
        <w:rPr>
          <w:sz w:val="24"/>
          <w:szCs w:val="24"/>
        </w:rPr>
        <w:t xml:space="preserve"> by the date and time reflected in Section </w:t>
      </w:r>
      <w:r w:rsidR="00854F7C">
        <w:rPr>
          <w:sz w:val="24"/>
          <w:szCs w:val="24"/>
        </w:rPr>
        <w:t>2</w:t>
      </w:r>
      <w:r w:rsidR="00E01BAF" w:rsidRPr="00E01BAF">
        <w:rPr>
          <w:sz w:val="24"/>
          <w:szCs w:val="24"/>
        </w:rPr>
        <w:t xml:space="preserve">.  </w:t>
      </w:r>
    </w:p>
    <w:p w:rsidR="00F012BF" w:rsidRDefault="00F012BF" w:rsidP="00AD6701">
      <w:pPr>
        <w:spacing w:after="0" w:line="240" w:lineRule="auto"/>
        <w:jc w:val="both"/>
        <w:rPr>
          <w:sz w:val="24"/>
          <w:szCs w:val="24"/>
        </w:rPr>
      </w:pPr>
    </w:p>
    <w:p w:rsidR="00F012BF" w:rsidRPr="00E01BAF" w:rsidRDefault="00BB62EE" w:rsidP="00AD6701">
      <w:pPr>
        <w:spacing w:after="0" w:line="240" w:lineRule="auto"/>
        <w:ind w:left="360" w:hanging="360"/>
        <w:jc w:val="both"/>
        <w:rPr>
          <w:sz w:val="24"/>
          <w:szCs w:val="24"/>
        </w:rPr>
      </w:pPr>
      <w:r w:rsidRPr="005733CA">
        <w:rPr>
          <w:b/>
          <w:sz w:val="24"/>
          <w:szCs w:val="24"/>
        </w:rPr>
        <w:t>3.</w:t>
      </w:r>
      <w:r>
        <w:rPr>
          <w:b/>
          <w:sz w:val="24"/>
          <w:szCs w:val="24"/>
        </w:rPr>
        <w:t>4</w:t>
      </w:r>
      <w:r>
        <w:rPr>
          <w:sz w:val="24"/>
          <w:szCs w:val="24"/>
        </w:rPr>
        <w:t xml:space="preserve"> </w:t>
      </w:r>
      <w:r w:rsidR="00F012BF" w:rsidRPr="00E01BAF">
        <w:rPr>
          <w:sz w:val="24"/>
          <w:szCs w:val="24"/>
        </w:rPr>
        <w:t xml:space="preserve">The </w:t>
      </w:r>
      <w:r w:rsidR="00F012BF">
        <w:rPr>
          <w:sz w:val="24"/>
          <w:szCs w:val="24"/>
        </w:rPr>
        <w:t>agency</w:t>
      </w:r>
      <w:r w:rsidR="00F012BF" w:rsidRPr="00E01BAF">
        <w:rPr>
          <w:sz w:val="24"/>
          <w:szCs w:val="24"/>
        </w:rPr>
        <w:t xml:space="preserve"> will not be bound by any verbal or written information that is not contained within this IFB unless formally noticed and issued by the contact person</w:t>
      </w:r>
      <w:r w:rsidR="002843A1">
        <w:rPr>
          <w:sz w:val="24"/>
          <w:szCs w:val="24"/>
        </w:rPr>
        <w:t xml:space="preserve"> as an IFB amendment</w:t>
      </w:r>
      <w:r w:rsidR="00F012BF" w:rsidRPr="00E01BAF">
        <w:rPr>
          <w:sz w:val="24"/>
          <w:szCs w:val="24"/>
        </w:rPr>
        <w:t>.</w:t>
      </w:r>
      <w:r w:rsidR="00F012BF">
        <w:rPr>
          <w:sz w:val="24"/>
          <w:szCs w:val="24"/>
        </w:rPr>
        <w:t xml:space="preserve"> </w:t>
      </w:r>
      <w:r w:rsidR="00F012BF" w:rsidRPr="00607D68">
        <w:rPr>
          <w:sz w:val="24"/>
          <w:szCs w:val="24"/>
        </w:rPr>
        <w:t>Bidders are cautioned that any statements made by</w:t>
      </w:r>
      <w:r w:rsidR="00F012BF">
        <w:rPr>
          <w:sz w:val="24"/>
          <w:szCs w:val="24"/>
        </w:rPr>
        <w:t xml:space="preserve"> agency personnel</w:t>
      </w:r>
      <w:r w:rsidR="00F012BF" w:rsidRPr="00607D68">
        <w:rPr>
          <w:sz w:val="24"/>
          <w:szCs w:val="24"/>
        </w:rPr>
        <w:t xml:space="preserve"> that materially change any portion of the bid</w:t>
      </w:r>
      <w:r w:rsidR="00F012BF">
        <w:rPr>
          <w:sz w:val="24"/>
          <w:szCs w:val="24"/>
        </w:rPr>
        <w:t xml:space="preserve"> </w:t>
      </w:r>
      <w:r w:rsidR="00F012BF" w:rsidRPr="00607D68">
        <w:rPr>
          <w:sz w:val="24"/>
          <w:szCs w:val="24"/>
        </w:rPr>
        <w:t>document shall not be relied upon unless subsequently ratified by a formal written amendment to</w:t>
      </w:r>
      <w:r w:rsidR="00F012BF">
        <w:rPr>
          <w:sz w:val="24"/>
          <w:szCs w:val="24"/>
        </w:rPr>
        <w:t xml:space="preserve"> </w:t>
      </w:r>
      <w:r w:rsidR="00F012BF" w:rsidRPr="00607D68">
        <w:rPr>
          <w:sz w:val="24"/>
          <w:szCs w:val="24"/>
        </w:rPr>
        <w:t>the bid document.</w:t>
      </w:r>
    </w:p>
    <w:p w:rsidR="00F012BF" w:rsidRDefault="00F012BF" w:rsidP="00AD6701">
      <w:pPr>
        <w:spacing w:after="0" w:line="240" w:lineRule="auto"/>
        <w:jc w:val="both"/>
        <w:rPr>
          <w:sz w:val="24"/>
          <w:szCs w:val="24"/>
        </w:rPr>
      </w:pPr>
    </w:p>
    <w:p w:rsidR="00F012BF" w:rsidRPr="00E01BAF" w:rsidRDefault="00BB62EE" w:rsidP="00AD6701">
      <w:pPr>
        <w:spacing w:after="0" w:line="240" w:lineRule="auto"/>
        <w:ind w:left="360" w:hanging="360"/>
        <w:jc w:val="both"/>
        <w:rPr>
          <w:sz w:val="24"/>
          <w:szCs w:val="24"/>
        </w:rPr>
      </w:pPr>
      <w:r w:rsidRPr="005733CA">
        <w:rPr>
          <w:b/>
          <w:sz w:val="24"/>
          <w:szCs w:val="24"/>
        </w:rPr>
        <w:t>3.</w:t>
      </w:r>
      <w:r>
        <w:rPr>
          <w:b/>
          <w:sz w:val="24"/>
          <w:szCs w:val="24"/>
        </w:rPr>
        <w:t>5</w:t>
      </w:r>
      <w:r>
        <w:rPr>
          <w:sz w:val="24"/>
          <w:szCs w:val="24"/>
        </w:rPr>
        <w:t xml:space="preserve"> </w:t>
      </w:r>
      <w:r w:rsidR="00F012BF">
        <w:rPr>
          <w:sz w:val="24"/>
          <w:szCs w:val="24"/>
        </w:rPr>
        <w:t xml:space="preserve">All vendor communications regarding this IFB must be directed to </w:t>
      </w:r>
      <w:r w:rsidR="002843A1">
        <w:rPr>
          <w:sz w:val="24"/>
          <w:szCs w:val="24"/>
        </w:rPr>
        <w:t xml:space="preserve">the </w:t>
      </w:r>
      <w:r w:rsidR="00F012BF">
        <w:rPr>
          <w:sz w:val="24"/>
          <w:szCs w:val="24"/>
        </w:rPr>
        <w:t xml:space="preserve">Bid Coordinator.  Unauthorized contact regarding the IFB with other employees of the agency may result in the vendor being disqualified, and the vendor may also be suspended or disbarred from the State.  </w:t>
      </w:r>
    </w:p>
    <w:p w:rsidR="00E01BAF" w:rsidRDefault="00E01BAF" w:rsidP="00AD6701">
      <w:pPr>
        <w:spacing w:after="0" w:line="240" w:lineRule="auto"/>
        <w:jc w:val="both"/>
        <w:rPr>
          <w:sz w:val="24"/>
          <w:szCs w:val="24"/>
        </w:rPr>
      </w:pPr>
    </w:p>
    <w:p w:rsidR="00D20F0B" w:rsidRPr="00E23A41" w:rsidRDefault="00BB62EE" w:rsidP="00E23A41">
      <w:pPr>
        <w:spacing w:after="0" w:line="240" w:lineRule="auto"/>
        <w:ind w:left="360" w:hanging="360"/>
        <w:jc w:val="both"/>
        <w:rPr>
          <w:sz w:val="24"/>
          <w:szCs w:val="24"/>
          <w:highlight w:val="green"/>
        </w:rPr>
      </w:pPr>
      <w:r w:rsidRPr="005733CA">
        <w:rPr>
          <w:b/>
          <w:sz w:val="24"/>
          <w:szCs w:val="24"/>
        </w:rPr>
        <w:t>3.</w:t>
      </w:r>
      <w:r>
        <w:rPr>
          <w:b/>
          <w:sz w:val="24"/>
          <w:szCs w:val="24"/>
        </w:rPr>
        <w:t>6</w:t>
      </w:r>
      <w:r>
        <w:rPr>
          <w:sz w:val="24"/>
          <w:szCs w:val="24"/>
        </w:rPr>
        <w:tab/>
      </w:r>
      <w:r w:rsidR="00D20F0B">
        <w:rPr>
          <w:sz w:val="24"/>
          <w:szCs w:val="24"/>
        </w:rPr>
        <w:t xml:space="preserve">No </w:t>
      </w:r>
      <w:r w:rsidR="00D20F0B" w:rsidRPr="00D20F0B">
        <w:rPr>
          <w:sz w:val="24"/>
          <w:szCs w:val="24"/>
        </w:rPr>
        <w:t>Pre-Bid Conference, Tour, or Site Visit</w:t>
      </w:r>
      <w:r w:rsidR="00D20F0B">
        <w:rPr>
          <w:sz w:val="24"/>
          <w:szCs w:val="24"/>
        </w:rPr>
        <w:t xml:space="preserve"> will be held for this IFB.  </w:t>
      </w:r>
    </w:p>
    <w:p w:rsidR="00D20F0B" w:rsidRDefault="00D20F0B" w:rsidP="00AD6701">
      <w:pPr>
        <w:spacing w:after="0" w:line="240" w:lineRule="auto"/>
        <w:ind w:left="1440" w:hanging="1080"/>
        <w:jc w:val="both"/>
        <w:rPr>
          <w:sz w:val="24"/>
          <w:szCs w:val="24"/>
        </w:rPr>
      </w:pPr>
    </w:p>
    <w:p w:rsidR="004E0B1B" w:rsidRDefault="0095410B" w:rsidP="00AD6701">
      <w:pPr>
        <w:spacing w:after="0" w:line="240" w:lineRule="auto"/>
        <w:ind w:left="360" w:hanging="360"/>
        <w:jc w:val="both"/>
        <w:rPr>
          <w:sz w:val="24"/>
          <w:szCs w:val="24"/>
        </w:rPr>
      </w:pPr>
      <w:r w:rsidRPr="005733CA">
        <w:rPr>
          <w:b/>
          <w:sz w:val="24"/>
          <w:szCs w:val="24"/>
        </w:rPr>
        <w:t>3.</w:t>
      </w:r>
      <w:r>
        <w:rPr>
          <w:b/>
          <w:sz w:val="24"/>
          <w:szCs w:val="24"/>
        </w:rPr>
        <w:t>7</w:t>
      </w:r>
      <w:r>
        <w:rPr>
          <w:sz w:val="24"/>
          <w:szCs w:val="24"/>
        </w:rPr>
        <w:t xml:space="preserve"> </w:t>
      </w:r>
      <w:r w:rsidR="00470BF5" w:rsidRPr="00470BF5">
        <w:rPr>
          <w:b/>
          <w:sz w:val="24"/>
          <w:szCs w:val="24"/>
        </w:rPr>
        <w:t>Acknowledgement of Amendments:</w:t>
      </w:r>
      <w:r w:rsidR="00470BF5" w:rsidRPr="00470BF5">
        <w:rPr>
          <w:sz w:val="24"/>
          <w:szCs w:val="24"/>
        </w:rPr>
        <w:t xml:space="preserve"> </w:t>
      </w:r>
      <w:r w:rsidR="00E01BAF" w:rsidRPr="00E01BAF">
        <w:rPr>
          <w:sz w:val="24"/>
          <w:szCs w:val="24"/>
        </w:rPr>
        <w:t xml:space="preserve">Should an amendment to the IFB be issued, it will be posted on </w:t>
      </w:r>
      <w:r w:rsidR="004717B7" w:rsidRPr="004717B7">
        <w:rPr>
          <w:sz w:val="24"/>
          <w:szCs w:val="24"/>
        </w:rPr>
        <w:t xml:space="preserve">the Mississippi Contract/Procurement Opportunity Search Portal website and the agency's website </w:t>
      </w:r>
      <w:r w:rsidR="00E01BAF" w:rsidRPr="00E01BAF">
        <w:rPr>
          <w:sz w:val="24"/>
          <w:szCs w:val="24"/>
        </w:rPr>
        <w:t xml:space="preserve">in a manner that all bidders will be able to view.  Further, bidders must acknowledge receipt of any amendment to the solicitation by signing and returning the amendment with the bid package, by identifying the amendment number and date in the space provided for this purpose on the bid form, or by letter.  The acknowledgment </w:t>
      </w:r>
      <w:r w:rsidR="00470BF5">
        <w:rPr>
          <w:sz w:val="24"/>
          <w:szCs w:val="24"/>
        </w:rPr>
        <w:t>should</w:t>
      </w:r>
      <w:r w:rsidR="00E01BAF" w:rsidRPr="00E01BAF">
        <w:rPr>
          <w:sz w:val="24"/>
          <w:szCs w:val="24"/>
        </w:rPr>
        <w:t xml:space="preserve"> be received by the </w:t>
      </w:r>
      <w:r w:rsidR="00C824A5">
        <w:rPr>
          <w:sz w:val="24"/>
          <w:szCs w:val="24"/>
        </w:rPr>
        <w:t>agency</w:t>
      </w:r>
      <w:r w:rsidR="00E01BAF" w:rsidRPr="00E01BAF">
        <w:rPr>
          <w:sz w:val="24"/>
          <w:szCs w:val="24"/>
        </w:rPr>
        <w:t xml:space="preserve"> by the time</w:t>
      </w:r>
      <w:r w:rsidR="00146455">
        <w:rPr>
          <w:sz w:val="24"/>
          <w:szCs w:val="24"/>
        </w:rPr>
        <w:t>, date,</w:t>
      </w:r>
      <w:r w:rsidR="00E01BAF" w:rsidRPr="00E01BAF">
        <w:rPr>
          <w:sz w:val="24"/>
          <w:szCs w:val="24"/>
        </w:rPr>
        <w:t xml:space="preserve"> and at the place specified for receipt of bids.  It is the bidder’s sole responsibility to monitor the website</w:t>
      </w:r>
      <w:r w:rsidR="004717B7">
        <w:rPr>
          <w:sz w:val="24"/>
          <w:szCs w:val="24"/>
        </w:rPr>
        <w:t>s</w:t>
      </w:r>
      <w:r w:rsidR="00E01BAF" w:rsidRPr="00E01BAF">
        <w:rPr>
          <w:sz w:val="24"/>
          <w:szCs w:val="24"/>
        </w:rPr>
        <w:t xml:space="preserve"> for </w:t>
      </w:r>
      <w:r w:rsidR="001F7958">
        <w:rPr>
          <w:sz w:val="24"/>
          <w:szCs w:val="24"/>
        </w:rPr>
        <w:t xml:space="preserve">any updates or </w:t>
      </w:r>
      <w:r w:rsidR="00E01BAF" w:rsidRPr="00E01BAF">
        <w:rPr>
          <w:sz w:val="24"/>
          <w:szCs w:val="24"/>
        </w:rPr>
        <w:t>amendments to the IFB.</w:t>
      </w:r>
      <w:r w:rsidR="004E0B1B">
        <w:rPr>
          <w:sz w:val="24"/>
          <w:szCs w:val="24"/>
        </w:rPr>
        <w:t xml:space="preserve">  </w:t>
      </w:r>
    </w:p>
    <w:p w:rsidR="004E0B1B" w:rsidRDefault="004E0B1B" w:rsidP="00AD6701">
      <w:pPr>
        <w:spacing w:after="0" w:line="240" w:lineRule="auto"/>
        <w:jc w:val="both"/>
        <w:rPr>
          <w:sz w:val="24"/>
          <w:szCs w:val="24"/>
        </w:rPr>
      </w:pPr>
    </w:p>
    <w:p w:rsidR="00E01BAF" w:rsidRDefault="0095410B" w:rsidP="00AD6701">
      <w:pPr>
        <w:spacing w:after="0" w:line="240" w:lineRule="auto"/>
        <w:ind w:left="360" w:hanging="360"/>
        <w:jc w:val="both"/>
        <w:rPr>
          <w:sz w:val="24"/>
          <w:szCs w:val="24"/>
        </w:rPr>
      </w:pPr>
      <w:r w:rsidRPr="005733CA">
        <w:rPr>
          <w:b/>
          <w:sz w:val="24"/>
          <w:szCs w:val="24"/>
        </w:rPr>
        <w:t>3.</w:t>
      </w:r>
      <w:r>
        <w:rPr>
          <w:b/>
          <w:sz w:val="24"/>
          <w:szCs w:val="24"/>
        </w:rPr>
        <w:t>8</w:t>
      </w:r>
      <w:r>
        <w:rPr>
          <w:b/>
          <w:sz w:val="24"/>
          <w:szCs w:val="24"/>
        </w:rPr>
        <w:tab/>
      </w:r>
      <w:r w:rsidR="004E0B1B">
        <w:rPr>
          <w:sz w:val="24"/>
          <w:szCs w:val="24"/>
        </w:rPr>
        <w:t>Bidder must p</w:t>
      </w:r>
      <w:r w:rsidR="004E0B1B" w:rsidRPr="004E0B1B">
        <w:rPr>
          <w:sz w:val="24"/>
          <w:szCs w:val="24"/>
        </w:rPr>
        <w:t>rovide a signed Acknowledgements of IFB Amendment(s), Questions and Answer document(s), and/or Summary of Pre-Bid Conference, Tour, or Site Visit</w:t>
      </w:r>
      <w:r w:rsidR="0016577C">
        <w:rPr>
          <w:sz w:val="24"/>
          <w:szCs w:val="24"/>
        </w:rPr>
        <w:t>,</w:t>
      </w:r>
      <w:r w:rsidR="004E0B1B" w:rsidRPr="004E0B1B">
        <w:rPr>
          <w:sz w:val="24"/>
          <w:szCs w:val="24"/>
        </w:rPr>
        <w:t xml:space="preserve"> </w:t>
      </w:r>
      <w:r w:rsidR="0016577C">
        <w:rPr>
          <w:sz w:val="24"/>
          <w:szCs w:val="24"/>
        </w:rPr>
        <w:t xml:space="preserve">if any were issued/posted </w:t>
      </w:r>
      <w:r w:rsidR="0016577C" w:rsidRPr="00E64D37">
        <w:rPr>
          <w:sz w:val="24"/>
          <w:szCs w:val="24"/>
        </w:rPr>
        <w:t>on the Mississippi Contract/Procurement Opportunity Search Portal website and the agency's website</w:t>
      </w:r>
      <w:r w:rsidR="004E0B1B">
        <w:rPr>
          <w:sz w:val="24"/>
          <w:szCs w:val="24"/>
        </w:rPr>
        <w:t>.</w:t>
      </w:r>
    </w:p>
    <w:p w:rsidR="003159AD" w:rsidRDefault="003159AD" w:rsidP="00AD6701">
      <w:pPr>
        <w:spacing w:after="0" w:line="240" w:lineRule="auto"/>
        <w:jc w:val="both"/>
        <w:rPr>
          <w:sz w:val="24"/>
          <w:szCs w:val="24"/>
        </w:rPr>
      </w:pPr>
    </w:p>
    <w:p w:rsidR="003159AD" w:rsidRDefault="0095410B" w:rsidP="00AD6701">
      <w:pPr>
        <w:spacing w:after="0" w:line="240" w:lineRule="auto"/>
        <w:ind w:left="360" w:hanging="360"/>
        <w:jc w:val="both"/>
        <w:rPr>
          <w:sz w:val="24"/>
          <w:szCs w:val="24"/>
        </w:rPr>
      </w:pPr>
      <w:r w:rsidRPr="005733CA">
        <w:rPr>
          <w:b/>
          <w:sz w:val="24"/>
          <w:szCs w:val="24"/>
        </w:rPr>
        <w:t>3.</w:t>
      </w:r>
      <w:r>
        <w:rPr>
          <w:b/>
          <w:sz w:val="24"/>
          <w:szCs w:val="24"/>
        </w:rPr>
        <w:t>9</w:t>
      </w:r>
      <w:r>
        <w:rPr>
          <w:sz w:val="24"/>
          <w:szCs w:val="24"/>
        </w:rPr>
        <w:t xml:space="preserve"> </w:t>
      </w:r>
      <w:r w:rsidR="003159AD">
        <w:rPr>
          <w:sz w:val="24"/>
          <w:szCs w:val="24"/>
        </w:rPr>
        <w:t xml:space="preserve">The IFB is comprised of the base IFB document, any attachments, any amendments issued prior to the submission deadline, and any other documents released before contract award.  </w:t>
      </w:r>
    </w:p>
    <w:p w:rsidR="00F32B4E" w:rsidRDefault="00F32B4E"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854F7C">
        <w:rPr>
          <w:b/>
          <w:sz w:val="24"/>
          <w:szCs w:val="24"/>
        </w:rPr>
        <w:t>4</w:t>
      </w:r>
      <w:r w:rsidRPr="00E01BAF">
        <w:rPr>
          <w:b/>
          <w:sz w:val="24"/>
          <w:szCs w:val="24"/>
        </w:rPr>
        <w:t xml:space="preserve"> – Scope of </w:t>
      </w:r>
      <w:r w:rsidR="00734889">
        <w:rPr>
          <w:b/>
          <w:sz w:val="24"/>
          <w:szCs w:val="24"/>
        </w:rPr>
        <w:t>Work</w:t>
      </w:r>
    </w:p>
    <w:p w:rsidR="00854F7C" w:rsidRDefault="00854F7C" w:rsidP="00AD6701">
      <w:pPr>
        <w:spacing w:after="0" w:line="240" w:lineRule="auto"/>
        <w:rPr>
          <w:sz w:val="24"/>
          <w:szCs w:val="24"/>
          <w:highlight w:val="green"/>
        </w:rPr>
      </w:pPr>
    </w:p>
    <w:p w:rsidR="007E28DB" w:rsidRDefault="00CB4FE0" w:rsidP="00CB4FE0">
      <w:pPr>
        <w:spacing w:after="0" w:line="240" w:lineRule="auto"/>
        <w:ind w:left="360" w:hanging="360"/>
        <w:jc w:val="both"/>
        <w:rPr>
          <w:sz w:val="24"/>
          <w:szCs w:val="24"/>
        </w:rPr>
      </w:pPr>
      <w:r>
        <w:rPr>
          <w:sz w:val="24"/>
          <w:szCs w:val="24"/>
        </w:rPr>
        <w:t xml:space="preserve">4.1 </w:t>
      </w:r>
      <w:r>
        <w:rPr>
          <w:sz w:val="24"/>
          <w:szCs w:val="24"/>
        </w:rPr>
        <w:tab/>
      </w:r>
      <w:r w:rsidR="007E28DB" w:rsidRPr="00C824A5">
        <w:rPr>
          <w:sz w:val="24"/>
          <w:szCs w:val="24"/>
        </w:rPr>
        <w:t>Contractor shall provide services, and otherwise do all things necessary for or incidental to the performance of work, as set forth below:</w:t>
      </w:r>
    </w:p>
    <w:p w:rsidR="00E23A41" w:rsidRDefault="00E23A41" w:rsidP="00E23A41">
      <w:pPr>
        <w:pStyle w:val="ListParagraph"/>
        <w:numPr>
          <w:ilvl w:val="0"/>
          <w:numId w:val="50"/>
        </w:numPr>
        <w:spacing w:after="0" w:line="240" w:lineRule="auto"/>
        <w:jc w:val="both"/>
        <w:rPr>
          <w:sz w:val="24"/>
          <w:szCs w:val="24"/>
        </w:rPr>
      </w:pPr>
      <w:r>
        <w:rPr>
          <w:sz w:val="24"/>
          <w:szCs w:val="24"/>
        </w:rPr>
        <w:t xml:space="preserve">Removal and Disposal of Veteran Home’s Medical Waste. </w:t>
      </w:r>
    </w:p>
    <w:p w:rsidR="00E23A41" w:rsidRPr="00E23A41" w:rsidRDefault="00E23A41" w:rsidP="00E23A41">
      <w:pPr>
        <w:pStyle w:val="ListParagraph"/>
        <w:numPr>
          <w:ilvl w:val="0"/>
          <w:numId w:val="50"/>
        </w:numPr>
        <w:spacing w:after="0" w:line="240" w:lineRule="auto"/>
        <w:jc w:val="both"/>
        <w:rPr>
          <w:sz w:val="24"/>
          <w:szCs w:val="24"/>
        </w:rPr>
      </w:pPr>
      <w:r>
        <w:rPr>
          <w:sz w:val="24"/>
          <w:szCs w:val="24"/>
        </w:rPr>
        <w:t xml:space="preserve">Waste Removal biweekly unless notified by MSVA of need to pick up more frequently. </w:t>
      </w:r>
    </w:p>
    <w:p w:rsidR="009F111B" w:rsidRDefault="009F111B" w:rsidP="00AD6701">
      <w:pPr>
        <w:spacing w:after="0" w:line="240" w:lineRule="auto"/>
        <w:jc w:val="both"/>
        <w:rPr>
          <w:sz w:val="24"/>
          <w:szCs w:val="24"/>
        </w:rPr>
      </w:pPr>
    </w:p>
    <w:p w:rsidR="009F111B" w:rsidRDefault="009F111B" w:rsidP="009C2B24">
      <w:pPr>
        <w:pStyle w:val="ListParagraph"/>
        <w:numPr>
          <w:ilvl w:val="1"/>
          <w:numId w:val="48"/>
        </w:numPr>
        <w:spacing w:after="0" w:line="240" w:lineRule="auto"/>
        <w:jc w:val="both"/>
        <w:rPr>
          <w:sz w:val="24"/>
          <w:szCs w:val="24"/>
        </w:rPr>
      </w:pPr>
      <w:r w:rsidRPr="009C2B24">
        <w:rPr>
          <w:sz w:val="24"/>
          <w:szCs w:val="24"/>
        </w:rPr>
        <w:t>The Contractor shall:</w:t>
      </w:r>
      <w:r w:rsidR="0047279A" w:rsidRPr="009C2B24">
        <w:rPr>
          <w:sz w:val="24"/>
          <w:szCs w:val="24"/>
        </w:rPr>
        <w:t xml:space="preserve"> </w:t>
      </w:r>
    </w:p>
    <w:p w:rsidR="006947CC" w:rsidRPr="009C2B24" w:rsidRDefault="006947CC" w:rsidP="006947CC">
      <w:pPr>
        <w:pStyle w:val="ListParagraph"/>
        <w:spacing w:after="0" w:line="240" w:lineRule="auto"/>
        <w:ind w:left="360"/>
        <w:jc w:val="both"/>
        <w:rPr>
          <w:sz w:val="24"/>
          <w:szCs w:val="24"/>
        </w:rPr>
      </w:pPr>
    </w:p>
    <w:p w:rsidR="009C2B24" w:rsidRDefault="009F111B" w:rsidP="009C2B24">
      <w:pPr>
        <w:pStyle w:val="ListParagraph"/>
        <w:numPr>
          <w:ilvl w:val="2"/>
          <w:numId w:val="48"/>
        </w:numPr>
        <w:spacing w:after="0" w:line="240" w:lineRule="auto"/>
        <w:ind w:left="1080"/>
        <w:jc w:val="both"/>
        <w:rPr>
          <w:sz w:val="24"/>
          <w:szCs w:val="24"/>
        </w:rPr>
      </w:pPr>
      <w:r w:rsidRPr="009C2B24">
        <w:rPr>
          <w:sz w:val="24"/>
          <w:szCs w:val="24"/>
        </w:rPr>
        <w:t>Assign a Contractor Account Representative to work directly with the Contracting Agency Representative.</w:t>
      </w:r>
    </w:p>
    <w:p w:rsidR="009C2B24" w:rsidRDefault="009C2B24" w:rsidP="009C2B24">
      <w:pPr>
        <w:pStyle w:val="ListParagraph"/>
        <w:spacing w:after="0" w:line="240" w:lineRule="auto"/>
        <w:ind w:left="1080"/>
        <w:jc w:val="both"/>
        <w:rPr>
          <w:sz w:val="24"/>
          <w:szCs w:val="24"/>
        </w:rPr>
      </w:pPr>
    </w:p>
    <w:p w:rsidR="009C2B24" w:rsidRDefault="009F111B" w:rsidP="009C2B24">
      <w:pPr>
        <w:pStyle w:val="ListParagraph"/>
        <w:numPr>
          <w:ilvl w:val="2"/>
          <w:numId w:val="48"/>
        </w:numPr>
        <w:spacing w:after="0" w:line="240" w:lineRule="auto"/>
        <w:ind w:left="1080"/>
        <w:jc w:val="both"/>
        <w:rPr>
          <w:sz w:val="24"/>
          <w:szCs w:val="24"/>
        </w:rPr>
      </w:pPr>
      <w:r w:rsidRPr="009C2B24">
        <w:rPr>
          <w:sz w:val="24"/>
          <w:szCs w:val="24"/>
        </w:rPr>
        <w:t>Ensure all Contractor personnel are well-groomed and in uniform or have visible identification at all times.  Uniforms and/or dress code shall be inclusive of, but not limited to, neat and clean company uniforms with visible company logo appropriately and easily identifiable.  Contractor identification badges as well as personal identification of the individual employee shall be worn and clearly visible while on state property.  Contractor personnel may be required to provide photographic identification for inspection upon entering state facilities.</w:t>
      </w:r>
    </w:p>
    <w:p w:rsidR="009C2B24" w:rsidRPr="009C2B24" w:rsidRDefault="009C2B24" w:rsidP="009C2B24">
      <w:pPr>
        <w:pStyle w:val="ListParagraph"/>
        <w:rPr>
          <w:sz w:val="24"/>
          <w:szCs w:val="24"/>
        </w:rPr>
      </w:pPr>
    </w:p>
    <w:p w:rsidR="009C2B24" w:rsidRDefault="009F111B" w:rsidP="009C2B24">
      <w:pPr>
        <w:pStyle w:val="ListParagraph"/>
        <w:numPr>
          <w:ilvl w:val="2"/>
          <w:numId w:val="48"/>
        </w:numPr>
        <w:spacing w:after="0" w:line="240" w:lineRule="auto"/>
        <w:ind w:left="1080"/>
        <w:jc w:val="both"/>
        <w:rPr>
          <w:sz w:val="24"/>
          <w:szCs w:val="24"/>
        </w:rPr>
      </w:pPr>
      <w:r w:rsidRPr="009C2B24">
        <w:rPr>
          <w:sz w:val="24"/>
          <w:szCs w:val="24"/>
        </w:rPr>
        <w:t>All state facilities are non-smoking; the Contractor and its personnel must adhere to this requirement.  The use of tobacco products is prohibited, except within designated smoking areas.</w:t>
      </w:r>
    </w:p>
    <w:p w:rsidR="009C2B24" w:rsidRPr="009C2B24" w:rsidRDefault="009C2B24" w:rsidP="009C2B24">
      <w:pPr>
        <w:pStyle w:val="ListParagraph"/>
        <w:rPr>
          <w:sz w:val="24"/>
          <w:szCs w:val="24"/>
        </w:rPr>
      </w:pPr>
    </w:p>
    <w:p w:rsidR="009C2B24" w:rsidRDefault="009F111B" w:rsidP="009C2B24">
      <w:pPr>
        <w:pStyle w:val="ListParagraph"/>
        <w:numPr>
          <w:ilvl w:val="2"/>
          <w:numId w:val="48"/>
        </w:numPr>
        <w:spacing w:after="0" w:line="240" w:lineRule="auto"/>
        <w:ind w:left="1080"/>
        <w:jc w:val="both"/>
        <w:rPr>
          <w:sz w:val="24"/>
          <w:szCs w:val="24"/>
        </w:rPr>
      </w:pPr>
      <w:r w:rsidRPr="009C2B24">
        <w:rPr>
          <w:sz w:val="24"/>
          <w:szCs w:val="24"/>
        </w:rPr>
        <w:t>It is illegal to have in one’s possession any illegal drug or alcoholic beverage while on state property.</w:t>
      </w:r>
    </w:p>
    <w:p w:rsidR="009C2B24" w:rsidRPr="009C2B24" w:rsidRDefault="009C2B24" w:rsidP="009C2B24">
      <w:pPr>
        <w:pStyle w:val="ListParagraph"/>
        <w:rPr>
          <w:sz w:val="24"/>
          <w:szCs w:val="24"/>
        </w:rPr>
      </w:pPr>
    </w:p>
    <w:p w:rsidR="009C2B24" w:rsidRDefault="009F111B" w:rsidP="009C2B24">
      <w:pPr>
        <w:pStyle w:val="ListParagraph"/>
        <w:numPr>
          <w:ilvl w:val="2"/>
          <w:numId w:val="48"/>
        </w:numPr>
        <w:spacing w:after="0" w:line="240" w:lineRule="auto"/>
        <w:ind w:left="1080"/>
        <w:jc w:val="both"/>
        <w:rPr>
          <w:sz w:val="24"/>
          <w:szCs w:val="24"/>
        </w:rPr>
      </w:pPr>
      <w:r w:rsidRPr="009C2B24">
        <w:rPr>
          <w:sz w:val="24"/>
          <w:szCs w:val="24"/>
        </w:rPr>
        <w:t>The Contractor’s employees should refrain from using foul, abusive, or profane language on state property.</w:t>
      </w:r>
    </w:p>
    <w:p w:rsidR="009C2B24" w:rsidRPr="009C2B24" w:rsidRDefault="009C2B24" w:rsidP="009C2B24">
      <w:pPr>
        <w:pStyle w:val="ListParagraph"/>
        <w:rPr>
          <w:sz w:val="24"/>
          <w:szCs w:val="24"/>
        </w:rPr>
      </w:pPr>
    </w:p>
    <w:p w:rsidR="009C2B24" w:rsidRDefault="009F111B" w:rsidP="009C2B24">
      <w:pPr>
        <w:pStyle w:val="ListParagraph"/>
        <w:numPr>
          <w:ilvl w:val="2"/>
          <w:numId w:val="48"/>
        </w:numPr>
        <w:spacing w:after="0" w:line="240" w:lineRule="auto"/>
        <w:ind w:left="1080"/>
        <w:jc w:val="both"/>
        <w:rPr>
          <w:sz w:val="24"/>
          <w:szCs w:val="24"/>
        </w:rPr>
      </w:pPr>
      <w:r w:rsidRPr="009C2B24">
        <w:rPr>
          <w:sz w:val="24"/>
          <w:szCs w:val="24"/>
        </w:rPr>
        <w:t>The Contracting Agency reserves the right to inspect and search all Contractor personnel and/or vehicles anytime while on facility grounds.</w:t>
      </w:r>
    </w:p>
    <w:p w:rsidR="009C2B24" w:rsidRPr="009C2B24" w:rsidRDefault="009C2B24" w:rsidP="009C2B24">
      <w:pPr>
        <w:pStyle w:val="ListParagraph"/>
        <w:rPr>
          <w:sz w:val="24"/>
          <w:szCs w:val="24"/>
        </w:rPr>
      </w:pPr>
    </w:p>
    <w:p w:rsidR="009C2B24" w:rsidRDefault="009F111B" w:rsidP="009C2B24">
      <w:pPr>
        <w:pStyle w:val="ListParagraph"/>
        <w:numPr>
          <w:ilvl w:val="2"/>
          <w:numId w:val="48"/>
        </w:numPr>
        <w:spacing w:after="0" w:line="240" w:lineRule="auto"/>
        <w:ind w:left="1080"/>
        <w:jc w:val="both"/>
        <w:rPr>
          <w:sz w:val="24"/>
          <w:szCs w:val="24"/>
        </w:rPr>
      </w:pPr>
      <w:r w:rsidRPr="009C2B24">
        <w:rPr>
          <w:sz w:val="24"/>
          <w:szCs w:val="24"/>
        </w:rPr>
        <w:t>Contractors are required to sign-in and sign-out at most state facilities.  Security provisions for all state facilities must be strictly observed.</w:t>
      </w:r>
    </w:p>
    <w:p w:rsidR="009C2B24" w:rsidRPr="009C2B24" w:rsidRDefault="009C2B24" w:rsidP="009C2B24">
      <w:pPr>
        <w:pStyle w:val="ListParagraph"/>
        <w:rPr>
          <w:sz w:val="24"/>
          <w:szCs w:val="24"/>
        </w:rPr>
      </w:pPr>
    </w:p>
    <w:p w:rsidR="006947CC" w:rsidRDefault="009F111B" w:rsidP="006947CC">
      <w:pPr>
        <w:pStyle w:val="ListParagraph"/>
        <w:numPr>
          <w:ilvl w:val="2"/>
          <w:numId w:val="48"/>
        </w:numPr>
        <w:spacing w:after="0" w:line="240" w:lineRule="auto"/>
        <w:ind w:left="1080"/>
        <w:jc w:val="both"/>
        <w:rPr>
          <w:sz w:val="24"/>
          <w:szCs w:val="24"/>
        </w:rPr>
      </w:pPr>
      <w:r w:rsidRPr="009C2B24">
        <w:rPr>
          <w:sz w:val="24"/>
          <w:szCs w:val="24"/>
        </w:rPr>
        <w:t>Be responsible for all damages and shall be held responsible for replacing or repairing any damage due to negligence on the part of the Contractor or Contractor personnel to any person(s) and/or property. The Contractor shall replace and repair any damage to any building or property, including but not limited to the replacement of any cracked or broken concrete (sidewalks, curbs, etc.) caused by on-site activities. Contracting Agency may withhold payment or make such deductions as deemed necessary to ensure reimbursement or replacement for loss or damage to property.</w:t>
      </w:r>
    </w:p>
    <w:p w:rsidR="006947CC" w:rsidRPr="006947CC" w:rsidRDefault="006947CC" w:rsidP="006947CC">
      <w:pPr>
        <w:pStyle w:val="ListParagraph"/>
        <w:rPr>
          <w:sz w:val="24"/>
          <w:szCs w:val="24"/>
        </w:rPr>
      </w:pPr>
    </w:p>
    <w:p w:rsidR="009C2B24" w:rsidRPr="006947CC" w:rsidRDefault="009F111B" w:rsidP="006947CC">
      <w:pPr>
        <w:pStyle w:val="ListParagraph"/>
        <w:numPr>
          <w:ilvl w:val="2"/>
          <w:numId w:val="48"/>
        </w:numPr>
        <w:spacing w:after="0" w:line="240" w:lineRule="auto"/>
        <w:ind w:left="1080"/>
        <w:jc w:val="both"/>
        <w:rPr>
          <w:sz w:val="24"/>
          <w:szCs w:val="24"/>
        </w:rPr>
      </w:pPr>
      <w:r w:rsidRPr="006947CC">
        <w:rPr>
          <w:sz w:val="24"/>
          <w:szCs w:val="24"/>
        </w:rPr>
        <w:t xml:space="preserve">Exercise precautions at all times for the protection of persons (including employees) and property. The Contractor shall make such investigations to enable them to fully understand the facilities, difficulties, and restrictions attending the execution of the work on-site. The project shall at all times be properly supervised and adequately manned by an experienced crew of appropriate size. All work shall be accomplished by skilled workers familiar with and trained to do this type of work. Workers shall be qualified to operate and/or use the equipment necessary to accomplish this work. The Contractor shall be responsible for the supervision and direction of the work performed by its personnel. The Contractor shall be responsible for instructing its personnel in all safety measures. All equipment used by the Contractor shall be </w:t>
      </w:r>
      <w:r w:rsidRPr="006947CC">
        <w:rPr>
          <w:sz w:val="24"/>
          <w:szCs w:val="24"/>
        </w:rPr>
        <w:lastRenderedPageBreak/>
        <w:t>maintained in safe operating condition at all times, and be free from defects or wear that may in any way constitute a hazard to any person or persons on state property. All incidents involving agency property or personnel shall be reported to the designated agency contact immediately upon occurrence.</w:t>
      </w:r>
    </w:p>
    <w:p w:rsidR="009C2B24" w:rsidRDefault="009C2B24" w:rsidP="009C2B24">
      <w:pPr>
        <w:pStyle w:val="ListParagraph"/>
        <w:spacing w:after="0" w:line="240" w:lineRule="auto"/>
        <w:ind w:left="1080"/>
        <w:jc w:val="both"/>
        <w:rPr>
          <w:sz w:val="24"/>
          <w:szCs w:val="24"/>
        </w:rPr>
      </w:pPr>
    </w:p>
    <w:p w:rsidR="009C2B24" w:rsidRDefault="00A603E9" w:rsidP="009C2B24">
      <w:pPr>
        <w:pStyle w:val="ListParagraph"/>
        <w:numPr>
          <w:ilvl w:val="2"/>
          <w:numId w:val="48"/>
        </w:numPr>
        <w:spacing w:after="0" w:line="240" w:lineRule="auto"/>
        <w:ind w:left="1080"/>
        <w:jc w:val="both"/>
        <w:rPr>
          <w:sz w:val="24"/>
          <w:szCs w:val="24"/>
        </w:rPr>
      </w:pPr>
      <w:r w:rsidRPr="009C2B24">
        <w:rPr>
          <w:sz w:val="24"/>
          <w:szCs w:val="24"/>
        </w:rPr>
        <w:t>Abide by all State and/or agency policies, procedures, ordinances, and/or laws pertaining to the Contracting Agency’s operation at all times, including but not limited to the items listed above. Deviations from these policies by the Contractor or its personnel will not be tolerated and will be considered grounds for contract termination.</w:t>
      </w:r>
    </w:p>
    <w:p w:rsidR="009C2B24" w:rsidRPr="009C2B24" w:rsidRDefault="009C2B24" w:rsidP="009C2B24">
      <w:pPr>
        <w:pStyle w:val="ListParagraph"/>
        <w:rPr>
          <w:sz w:val="24"/>
          <w:szCs w:val="24"/>
        </w:rPr>
      </w:pPr>
    </w:p>
    <w:p w:rsidR="009F111B" w:rsidRPr="009C2B24" w:rsidRDefault="009F111B" w:rsidP="009C2B24">
      <w:pPr>
        <w:pStyle w:val="ListParagraph"/>
        <w:numPr>
          <w:ilvl w:val="2"/>
          <w:numId w:val="48"/>
        </w:numPr>
        <w:spacing w:after="0" w:line="240" w:lineRule="auto"/>
        <w:ind w:left="1080"/>
        <w:jc w:val="both"/>
        <w:rPr>
          <w:sz w:val="24"/>
          <w:szCs w:val="24"/>
        </w:rPr>
      </w:pPr>
      <w:r w:rsidRPr="009C2B24">
        <w:rPr>
          <w:sz w:val="24"/>
          <w:szCs w:val="24"/>
        </w:rPr>
        <w:t>Perform all services provided in the contract between the bidder/Vendor and the Contracting Agency in accordance with customary and reasonable industry standards as well as in strict conformance to all laws, statutes, and ordinances and the applicable rules, regulations, methods and procedures of all government boards, bureaus, offices, and other agents.  The Contractor shall be responsible for the complete performance of all work; for the methods, means, and equipment used; and for furnishing all materials, tools, apparatus, and property of every description used in connection therewith.  No statement within this IFB shall negate compliance with any applicable governing regulation.  The absence of detail specifications or the omission of detail description shall be recognized as meaning that only the best commercial practices are to prevail and that only first quality materials and workmanship are to be used.</w:t>
      </w:r>
    </w:p>
    <w:p w:rsidR="009F111B" w:rsidRDefault="009F111B" w:rsidP="00AD6701">
      <w:pPr>
        <w:spacing w:after="0" w:line="240" w:lineRule="auto"/>
        <w:jc w:val="both"/>
        <w:rPr>
          <w:sz w:val="24"/>
          <w:szCs w:val="24"/>
        </w:rPr>
      </w:pPr>
    </w:p>
    <w:p w:rsidR="00E61293" w:rsidRDefault="009F111B" w:rsidP="00E61293">
      <w:pPr>
        <w:pStyle w:val="ListParagraph"/>
        <w:numPr>
          <w:ilvl w:val="1"/>
          <w:numId w:val="48"/>
        </w:numPr>
        <w:spacing w:after="0" w:line="240" w:lineRule="auto"/>
        <w:jc w:val="both"/>
        <w:rPr>
          <w:sz w:val="24"/>
          <w:szCs w:val="24"/>
        </w:rPr>
      </w:pPr>
      <w:r w:rsidRPr="00E61293">
        <w:rPr>
          <w:sz w:val="24"/>
          <w:szCs w:val="24"/>
        </w:rPr>
        <w:t>Contractors shall also:</w:t>
      </w:r>
      <w:r w:rsidR="0047279A" w:rsidRPr="00E61293">
        <w:rPr>
          <w:sz w:val="24"/>
          <w:szCs w:val="24"/>
        </w:rPr>
        <w:t xml:space="preserve"> </w:t>
      </w:r>
    </w:p>
    <w:p w:rsidR="00E61293" w:rsidRDefault="00E61293" w:rsidP="00E61293">
      <w:pPr>
        <w:spacing w:after="0" w:line="240" w:lineRule="auto"/>
        <w:jc w:val="both"/>
        <w:rPr>
          <w:b/>
          <w:sz w:val="24"/>
          <w:szCs w:val="24"/>
        </w:rPr>
      </w:pPr>
    </w:p>
    <w:p w:rsidR="00E61293" w:rsidRDefault="009F111B" w:rsidP="00E61293">
      <w:pPr>
        <w:pStyle w:val="ListParagraph"/>
        <w:numPr>
          <w:ilvl w:val="2"/>
          <w:numId w:val="48"/>
        </w:numPr>
        <w:spacing w:after="0" w:line="240" w:lineRule="auto"/>
        <w:ind w:left="1080"/>
        <w:jc w:val="both"/>
        <w:rPr>
          <w:sz w:val="24"/>
          <w:szCs w:val="24"/>
        </w:rPr>
      </w:pPr>
      <w:r w:rsidRPr="00E61293">
        <w:rPr>
          <w:sz w:val="24"/>
          <w:szCs w:val="24"/>
        </w:rPr>
        <w:t>Administer and maintain all employment and payroll records, payroll processing, and payment of payroll checks and taxes, including the deductions required by state, federal, and local laws such as social security and withholding taxes for their business and employees;</w:t>
      </w:r>
    </w:p>
    <w:p w:rsidR="00E61293" w:rsidRDefault="00E61293" w:rsidP="00E61293">
      <w:pPr>
        <w:pStyle w:val="ListParagraph"/>
        <w:spacing w:after="0" w:line="240" w:lineRule="auto"/>
        <w:ind w:left="1080"/>
        <w:jc w:val="both"/>
        <w:rPr>
          <w:sz w:val="24"/>
          <w:szCs w:val="24"/>
        </w:rPr>
      </w:pPr>
    </w:p>
    <w:p w:rsidR="00E61293" w:rsidRDefault="009F111B" w:rsidP="00E61293">
      <w:pPr>
        <w:pStyle w:val="ListParagraph"/>
        <w:numPr>
          <w:ilvl w:val="2"/>
          <w:numId w:val="48"/>
        </w:numPr>
        <w:spacing w:after="0" w:line="240" w:lineRule="auto"/>
        <w:ind w:left="1080"/>
        <w:jc w:val="both"/>
        <w:rPr>
          <w:sz w:val="24"/>
          <w:szCs w:val="24"/>
        </w:rPr>
      </w:pPr>
      <w:r w:rsidRPr="00E61293">
        <w:rPr>
          <w:sz w:val="24"/>
          <w:szCs w:val="24"/>
        </w:rPr>
        <w:t xml:space="preserve">Make all unemployment compensation contributions as required by federal and state law(s) and process claims as required for their business and employees; </w:t>
      </w:r>
    </w:p>
    <w:p w:rsidR="00E61293" w:rsidRPr="00E61293" w:rsidRDefault="00E61293" w:rsidP="00E61293">
      <w:pPr>
        <w:pStyle w:val="ListParagraph"/>
        <w:ind w:left="1080"/>
        <w:rPr>
          <w:sz w:val="24"/>
          <w:szCs w:val="24"/>
        </w:rPr>
      </w:pPr>
    </w:p>
    <w:p w:rsidR="00E61293" w:rsidRDefault="009F111B" w:rsidP="00E61293">
      <w:pPr>
        <w:pStyle w:val="ListParagraph"/>
        <w:numPr>
          <w:ilvl w:val="2"/>
          <w:numId w:val="48"/>
        </w:numPr>
        <w:spacing w:after="0" w:line="240" w:lineRule="auto"/>
        <w:ind w:left="1080"/>
        <w:jc w:val="both"/>
        <w:rPr>
          <w:sz w:val="24"/>
          <w:szCs w:val="24"/>
        </w:rPr>
      </w:pPr>
      <w:r w:rsidRPr="00E61293">
        <w:rPr>
          <w:sz w:val="24"/>
          <w:szCs w:val="24"/>
        </w:rPr>
        <w:t xml:space="preserve">Perform a background check and/or drug screening prior to placement if requested by the Contracting Agency and verify and/or provide the results; and,  </w:t>
      </w:r>
    </w:p>
    <w:p w:rsidR="009F111B" w:rsidRDefault="009F111B" w:rsidP="00AD6701">
      <w:pPr>
        <w:spacing w:after="0" w:line="240" w:lineRule="auto"/>
        <w:jc w:val="both"/>
        <w:rPr>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854F7C">
        <w:rPr>
          <w:b/>
          <w:sz w:val="24"/>
          <w:szCs w:val="24"/>
        </w:rPr>
        <w:t>5</w:t>
      </w:r>
      <w:r w:rsidRPr="00E01BAF">
        <w:rPr>
          <w:b/>
          <w:sz w:val="24"/>
          <w:szCs w:val="24"/>
        </w:rPr>
        <w:t xml:space="preserve"> - Basis for Award</w:t>
      </w:r>
    </w:p>
    <w:p w:rsidR="00044C56" w:rsidRPr="005915EA" w:rsidRDefault="00044C56" w:rsidP="00AD6701">
      <w:pPr>
        <w:spacing w:after="0" w:line="240" w:lineRule="auto"/>
        <w:rPr>
          <w:sz w:val="24"/>
          <w:szCs w:val="24"/>
        </w:rPr>
      </w:pPr>
    </w:p>
    <w:p w:rsidR="00814B35" w:rsidRDefault="00A4514F" w:rsidP="00AD6701">
      <w:pPr>
        <w:spacing w:after="0" w:line="240" w:lineRule="auto"/>
        <w:ind w:left="360" w:hanging="360"/>
        <w:jc w:val="both"/>
        <w:rPr>
          <w:sz w:val="24"/>
          <w:szCs w:val="24"/>
        </w:rPr>
      </w:pPr>
      <w:r>
        <w:rPr>
          <w:b/>
          <w:sz w:val="24"/>
          <w:szCs w:val="24"/>
        </w:rPr>
        <w:t>5</w:t>
      </w:r>
      <w:r w:rsidRPr="005733CA">
        <w:rPr>
          <w:b/>
          <w:sz w:val="24"/>
          <w:szCs w:val="24"/>
        </w:rPr>
        <w:t>.1</w:t>
      </w:r>
      <w:r>
        <w:rPr>
          <w:sz w:val="24"/>
          <w:szCs w:val="24"/>
        </w:rPr>
        <w:t xml:space="preserve"> </w:t>
      </w:r>
      <w:r w:rsidR="00814B35">
        <w:rPr>
          <w:sz w:val="24"/>
          <w:szCs w:val="24"/>
        </w:rPr>
        <w:t xml:space="preserve">All bids will be reviewed first to </w:t>
      </w:r>
      <w:r w:rsidR="00814B35" w:rsidRPr="00814B35">
        <w:rPr>
          <w:sz w:val="24"/>
          <w:szCs w:val="24"/>
        </w:rPr>
        <w:t xml:space="preserve">determine whether a vendor is responsive, responsible, </w:t>
      </w:r>
      <w:r w:rsidR="00814B35">
        <w:rPr>
          <w:sz w:val="24"/>
          <w:szCs w:val="24"/>
        </w:rPr>
        <w:t>a</w:t>
      </w:r>
      <w:r w:rsidR="00814B35" w:rsidRPr="00814B35">
        <w:rPr>
          <w:sz w:val="24"/>
          <w:szCs w:val="24"/>
        </w:rPr>
        <w:t>nd/or acceptable.  Requirements are not assigned a point percentage and/or score</w:t>
      </w:r>
      <w:r w:rsidR="000143FB">
        <w:rPr>
          <w:sz w:val="24"/>
          <w:szCs w:val="24"/>
        </w:rPr>
        <w:t xml:space="preserve">, but are instead </w:t>
      </w:r>
      <w:r w:rsidR="00814B35" w:rsidRPr="00814B35">
        <w:rPr>
          <w:sz w:val="24"/>
          <w:szCs w:val="24"/>
        </w:rPr>
        <w:t>simply record</w:t>
      </w:r>
      <w:r w:rsidR="000143FB">
        <w:rPr>
          <w:sz w:val="24"/>
          <w:szCs w:val="24"/>
        </w:rPr>
        <w:t>ed</w:t>
      </w:r>
      <w:r w:rsidR="00814B35" w:rsidRPr="00814B35">
        <w:rPr>
          <w:sz w:val="24"/>
          <w:szCs w:val="24"/>
        </w:rPr>
        <w:t xml:space="preserve"> </w:t>
      </w:r>
      <w:r w:rsidR="000143FB">
        <w:rPr>
          <w:sz w:val="24"/>
          <w:szCs w:val="24"/>
        </w:rPr>
        <w:t xml:space="preserve">as </w:t>
      </w:r>
      <w:r w:rsidR="00814B35" w:rsidRPr="00814B35">
        <w:rPr>
          <w:sz w:val="24"/>
          <w:szCs w:val="24"/>
        </w:rPr>
        <w:t>PASS or FAIL</w:t>
      </w:r>
      <w:r w:rsidR="000143FB">
        <w:rPr>
          <w:sz w:val="24"/>
          <w:szCs w:val="24"/>
        </w:rPr>
        <w:t xml:space="preserve">.  </w:t>
      </w:r>
      <w:r w:rsidR="00814B35" w:rsidRPr="00814B35">
        <w:rPr>
          <w:sz w:val="24"/>
          <w:szCs w:val="24"/>
        </w:rPr>
        <w:t xml:space="preserve">Bids with errors that do not alter the substance of the bid can be accepted, and the </w:t>
      </w:r>
      <w:r w:rsidR="004717B7">
        <w:rPr>
          <w:sz w:val="24"/>
          <w:szCs w:val="24"/>
        </w:rPr>
        <w:t xml:space="preserve">Agency </w:t>
      </w:r>
      <w:r w:rsidR="002B4662">
        <w:rPr>
          <w:sz w:val="24"/>
          <w:szCs w:val="24"/>
        </w:rPr>
        <w:t>Chief P</w:t>
      </w:r>
      <w:r w:rsidR="00814B35" w:rsidRPr="00814B35">
        <w:rPr>
          <w:sz w:val="24"/>
          <w:szCs w:val="24"/>
        </w:rPr>
        <w:t xml:space="preserve">rocurement </w:t>
      </w:r>
      <w:r w:rsidR="002B4662">
        <w:rPr>
          <w:sz w:val="24"/>
          <w:szCs w:val="24"/>
        </w:rPr>
        <w:t>O</w:t>
      </w:r>
      <w:r w:rsidR="00814B35" w:rsidRPr="00814B35">
        <w:rPr>
          <w:sz w:val="24"/>
          <w:szCs w:val="24"/>
        </w:rPr>
        <w:t xml:space="preserve">fficer may allow the bidder to </w:t>
      </w:r>
      <w:r w:rsidR="00814B35" w:rsidRPr="00814B35">
        <w:rPr>
          <w:sz w:val="24"/>
          <w:szCs w:val="24"/>
        </w:rPr>
        <w:lastRenderedPageBreak/>
        <w:t xml:space="preserve">correct the problem prior to review as long as the irregularities are insignificant mistakes that can be waived or corrected without prejudice to other bidders.  </w:t>
      </w:r>
    </w:p>
    <w:p w:rsidR="00860934" w:rsidRDefault="00860934" w:rsidP="00AD6701">
      <w:pPr>
        <w:spacing w:after="0" w:line="240" w:lineRule="auto"/>
        <w:jc w:val="both"/>
        <w:rPr>
          <w:sz w:val="24"/>
          <w:szCs w:val="24"/>
        </w:rPr>
      </w:pPr>
    </w:p>
    <w:p w:rsidR="00860934" w:rsidRDefault="00A4514F" w:rsidP="00AD6701">
      <w:pPr>
        <w:spacing w:after="0" w:line="240" w:lineRule="auto"/>
        <w:ind w:left="360" w:hanging="360"/>
        <w:jc w:val="both"/>
        <w:rPr>
          <w:sz w:val="24"/>
          <w:szCs w:val="24"/>
        </w:rPr>
      </w:pPr>
      <w:r>
        <w:rPr>
          <w:b/>
          <w:sz w:val="24"/>
          <w:szCs w:val="24"/>
        </w:rPr>
        <w:t>5</w:t>
      </w:r>
      <w:r w:rsidRPr="005733CA">
        <w:rPr>
          <w:b/>
          <w:sz w:val="24"/>
          <w:szCs w:val="24"/>
        </w:rPr>
        <w:t>.</w:t>
      </w:r>
      <w:r>
        <w:rPr>
          <w:b/>
          <w:sz w:val="24"/>
          <w:szCs w:val="24"/>
        </w:rPr>
        <w:t>2</w:t>
      </w:r>
      <w:r>
        <w:rPr>
          <w:b/>
          <w:sz w:val="24"/>
          <w:szCs w:val="24"/>
        </w:rPr>
        <w:tab/>
      </w:r>
      <w:r w:rsidR="00860934" w:rsidRPr="00860934">
        <w:rPr>
          <w:sz w:val="24"/>
          <w:szCs w:val="24"/>
        </w:rPr>
        <w:t>The agency has the right to waive minor defects or variations of a bid from the exact</w:t>
      </w:r>
      <w:r w:rsidR="00860934">
        <w:rPr>
          <w:sz w:val="24"/>
          <w:szCs w:val="24"/>
        </w:rPr>
        <w:t xml:space="preserve"> </w:t>
      </w:r>
      <w:r w:rsidR="00860934" w:rsidRPr="00860934">
        <w:rPr>
          <w:sz w:val="24"/>
          <w:szCs w:val="24"/>
        </w:rPr>
        <w:t>requirements of the specifications that do not affect the price, quality, quantity, delivery, or</w:t>
      </w:r>
      <w:r w:rsidR="00860934">
        <w:rPr>
          <w:sz w:val="24"/>
          <w:szCs w:val="24"/>
        </w:rPr>
        <w:t xml:space="preserve"> </w:t>
      </w:r>
      <w:r w:rsidR="00860934" w:rsidRPr="00860934">
        <w:rPr>
          <w:sz w:val="24"/>
          <w:szCs w:val="24"/>
        </w:rPr>
        <w:t>performance time of the services being procured. If insufficient information is submitted by a</w:t>
      </w:r>
      <w:r w:rsidR="00860934">
        <w:rPr>
          <w:sz w:val="24"/>
          <w:szCs w:val="24"/>
        </w:rPr>
        <w:t xml:space="preserve"> </w:t>
      </w:r>
      <w:r w:rsidR="00860934" w:rsidRPr="00860934">
        <w:rPr>
          <w:sz w:val="24"/>
          <w:szCs w:val="24"/>
        </w:rPr>
        <w:t>bidder with the bid for the agency to properly evaluate the bid, the agency has the right to</w:t>
      </w:r>
      <w:r w:rsidR="00860934">
        <w:rPr>
          <w:sz w:val="24"/>
          <w:szCs w:val="24"/>
        </w:rPr>
        <w:t xml:space="preserve"> </w:t>
      </w:r>
      <w:r w:rsidR="00860934" w:rsidRPr="00860934">
        <w:rPr>
          <w:sz w:val="24"/>
          <w:szCs w:val="24"/>
        </w:rPr>
        <w:t>require such additional information as it may deem necessary after the time set for receipt of</w:t>
      </w:r>
      <w:r w:rsidR="00860934">
        <w:rPr>
          <w:sz w:val="24"/>
          <w:szCs w:val="24"/>
        </w:rPr>
        <w:t xml:space="preserve"> </w:t>
      </w:r>
      <w:r w:rsidR="00860934" w:rsidRPr="00860934">
        <w:rPr>
          <w:sz w:val="24"/>
          <w:szCs w:val="24"/>
        </w:rPr>
        <w:t>bids, provided that the information requested does not change the price, quality, quantity,</w:t>
      </w:r>
      <w:r w:rsidR="00860934">
        <w:rPr>
          <w:sz w:val="24"/>
          <w:szCs w:val="24"/>
        </w:rPr>
        <w:t xml:space="preserve"> </w:t>
      </w:r>
      <w:r w:rsidR="00860934" w:rsidRPr="00860934">
        <w:rPr>
          <w:sz w:val="24"/>
          <w:szCs w:val="24"/>
        </w:rPr>
        <w:t>delivery, or performance time of the services being procured.</w:t>
      </w:r>
    </w:p>
    <w:p w:rsidR="000143FB" w:rsidRDefault="000143FB" w:rsidP="00AD6701">
      <w:pPr>
        <w:spacing w:after="0" w:line="240" w:lineRule="auto"/>
        <w:jc w:val="both"/>
        <w:rPr>
          <w:sz w:val="24"/>
          <w:szCs w:val="24"/>
        </w:rPr>
      </w:pPr>
    </w:p>
    <w:p w:rsidR="000143FB" w:rsidRDefault="00A4514F" w:rsidP="00AD6701">
      <w:pPr>
        <w:spacing w:after="0" w:line="240" w:lineRule="auto"/>
        <w:ind w:left="360" w:hanging="360"/>
        <w:jc w:val="both"/>
        <w:rPr>
          <w:sz w:val="24"/>
          <w:szCs w:val="24"/>
        </w:rPr>
      </w:pPr>
      <w:r>
        <w:rPr>
          <w:b/>
          <w:sz w:val="24"/>
          <w:szCs w:val="24"/>
        </w:rPr>
        <w:t>5</w:t>
      </w:r>
      <w:r w:rsidRPr="005733CA">
        <w:rPr>
          <w:b/>
          <w:sz w:val="24"/>
          <w:szCs w:val="24"/>
        </w:rPr>
        <w:t>.</w:t>
      </w:r>
      <w:r>
        <w:rPr>
          <w:b/>
          <w:sz w:val="24"/>
          <w:szCs w:val="24"/>
        </w:rPr>
        <w:t>3</w:t>
      </w:r>
      <w:r>
        <w:rPr>
          <w:b/>
          <w:sz w:val="24"/>
          <w:szCs w:val="24"/>
        </w:rPr>
        <w:tab/>
      </w:r>
      <w:r w:rsidR="000143FB">
        <w:rPr>
          <w:sz w:val="24"/>
          <w:szCs w:val="24"/>
        </w:rPr>
        <w:t xml:space="preserve">All bids which are determined to be </w:t>
      </w:r>
      <w:r w:rsidR="000143FB" w:rsidRPr="000143FB">
        <w:rPr>
          <w:sz w:val="24"/>
          <w:szCs w:val="24"/>
        </w:rPr>
        <w:t>responsive, responsible, and/or acceptable</w:t>
      </w:r>
      <w:r w:rsidR="000143FB">
        <w:rPr>
          <w:sz w:val="24"/>
          <w:szCs w:val="24"/>
        </w:rPr>
        <w:t xml:space="preserve"> will continue on to the price bid or cost evaluation.  </w:t>
      </w:r>
      <w:r w:rsidR="00D46A49" w:rsidRPr="00D46A49">
        <w:rPr>
          <w:sz w:val="24"/>
          <w:szCs w:val="24"/>
        </w:rPr>
        <w:t>The lowest cost bid will receive the maximum 100 points allocated to cost.  The point allocations for cost on the other bids will be evaluated according to the following formula:  Price of the lowest responsive and responsible bid divided by the price of the responsive and responsible bid being rated times the maximum 100 points allocated for cost equal the awarded points.</w:t>
      </w:r>
    </w:p>
    <w:p w:rsidR="00D46A49" w:rsidRDefault="00D46A49" w:rsidP="00AD6701">
      <w:pPr>
        <w:spacing w:after="0" w:line="240" w:lineRule="auto"/>
        <w:jc w:val="both"/>
        <w:rPr>
          <w:sz w:val="24"/>
          <w:szCs w:val="24"/>
        </w:rPr>
      </w:pPr>
    </w:p>
    <w:p w:rsidR="00A21FAE" w:rsidRPr="00CB4FE0" w:rsidRDefault="00A4514F" w:rsidP="00CB4FE0">
      <w:pPr>
        <w:spacing w:after="0" w:line="240" w:lineRule="auto"/>
        <w:ind w:left="360" w:hanging="360"/>
        <w:jc w:val="both"/>
        <w:rPr>
          <w:sz w:val="24"/>
          <w:szCs w:val="24"/>
          <w:highlight w:val="green"/>
        </w:rPr>
      </w:pPr>
      <w:r>
        <w:rPr>
          <w:b/>
          <w:sz w:val="24"/>
          <w:szCs w:val="24"/>
        </w:rPr>
        <w:t>5</w:t>
      </w:r>
      <w:r w:rsidRPr="005733CA">
        <w:rPr>
          <w:b/>
          <w:sz w:val="24"/>
          <w:szCs w:val="24"/>
        </w:rPr>
        <w:t>.</w:t>
      </w:r>
      <w:r>
        <w:rPr>
          <w:b/>
          <w:sz w:val="24"/>
          <w:szCs w:val="24"/>
        </w:rPr>
        <w:t>4</w:t>
      </w:r>
      <w:r>
        <w:rPr>
          <w:sz w:val="24"/>
          <w:szCs w:val="24"/>
        </w:rPr>
        <w:t xml:space="preserve"> </w:t>
      </w:r>
      <w:r w:rsidR="00A21FAE" w:rsidRPr="00604026">
        <w:rPr>
          <w:sz w:val="24"/>
          <w:szCs w:val="24"/>
        </w:rPr>
        <w:t xml:space="preserve">The agency intends to award one </w:t>
      </w:r>
      <w:r w:rsidR="00A21FAE">
        <w:rPr>
          <w:sz w:val="24"/>
          <w:szCs w:val="24"/>
        </w:rPr>
        <w:t xml:space="preserve">or more </w:t>
      </w:r>
      <w:r w:rsidR="00A21FAE" w:rsidRPr="00604026">
        <w:rPr>
          <w:sz w:val="24"/>
          <w:szCs w:val="24"/>
        </w:rPr>
        <w:t>contract</w:t>
      </w:r>
      <w:r w:rsidR="00A21FAE">
        <w:rPr>
          <w:sz w:val="24"/>
          <w:szCs w:val="24"/>
        </w:rPr>
        <w:t>(s)</w:t>
      </w:r>
      <w:r w:rsidR="00A21FAE" w:rsidRPr="00604026">
        <w:rPr>
          <w:sz w:val="24"/>
          <w:szCs w:val="24"/>
        </w:rPr>
        <w:t xml:space="preserve"> to provide the services described in this IFB to the lowest responsible and responsive bidder</w:t>
      </w:r>
      <w:r w:rsidR="00A21FAE">
        <w:rPr>
          <w:sz w:val="24"/>
          <w:szCs w:val="24"/>
        </w:rPr>
        <w:t>(s)</w:t>
      </w:r>
      <w:r w:rsidR="00A21FAE" w:rsidRPr="00604026">
        <w:rPr>
          <w:sz w:val="24"/>
          <w:szCs w:val="24"/>
        </w:rPr>
        <w:t>.</w:t>
      </w:r>
      <w:r w:rsidR="00E753B6">
        <w:rPr>
          <w:sz w:val="24"/>
          <w:szCs w:val="24"/>
        </w:rPr>
        <w:t xml:space="preserve"> </w:t>
      </w:r>
      <w:r w:rsidR="00575D56">
        <w:rPr>
          <w:sz w:val="24"/>
          <w:szCs w:val="24"/>
        </w:rPr>
        <w:t xml:space="preserve">This IFB may result in </w:t>
      </w:r>
      <w:r w:rsidR="00A4572C">
        <w:rPr>
          <w:sz w:val="24"/>
          <w:szCs w:val="24"/>
        </w:rPr>
        <w:t>a</w:t>
      </w:r>
      <w:r w:rsidR="00575D56">
        <w:rPr>
          <w:sz w:val="24"/>
          <w:szCs w:val="24"/>
        </w:rPr>
        <w:t xml:space="preserve"> </w:t>
      </w:r>
      <w:r w:rsidR="00A4572C" w:rsidRPr="00A4572C">
        <w:rPr>
          <w:sz w:val="24"/>
          <w:szCs w:val="24"/>
        </w:rPr>
        <w:t>single or multiple award, depending on which is in the best interest of the agency/state</w:t>
      </w:r>
      <w:r w:rsidR="00575D56">
        <w:rPr>
          <w:sz w:val="24"/>
          <w:szCs w:val="24"/>
        </w:rPr>
        <w:t>.</w:t>
      </w:r>
      <w:r w:rsidR="00A4572C" w:rsidRPr="00A4572C">
        <w:t xml:space="preserve"> </w:t>
      </w:r>
      <w:r w:rsidR="00A4572C" w:rsidRPr="00A4572C">
        <w:rPr>
          <w:sz w:val="24"/>
          <w:szCs w:val="24"/>
        </w:rPr>
        <w:t>The number of awards is at the sole discretion of the Agency.</w:t>
      </w:r>
    </w:p>
    <w:p w:rsidR="00D46A49" w:rsidRDefault="00D46A49" w:rsidP="00AD6701">
      <w:pPr>
        <w:spacing w:after="0" w:line="240" w:lineRule="auto"/>
        <w:jc w:val="both"/>
        <w:rPr>
          <w:sz w:val="24"/>
          <w:szCs w:val="24"/>
        </w:rPr>
      </w:pPr>
    </w:p>
    <w:p w:rsidR="00044C56" w:rsidRDefault="00044C56" w:rsidP="00AD6701">
      <w:pPr>
        <w:spacing w:after="0" w:line="240" w:lineRule="auto"/>
        <w:rPr>
          <w:b/>
          <w:sz w:val="24"/>
          <w:szCs w:val="24"/>
        </w:rPr>
      </w:pPr>
      <w:r w:rsidRPr="00E01BAF">
        <w:rPr>
          <w:b/>
          <w:sz w:val="24"/>
          <w:szCs w:val="24"/>
        </w:rPr>
        <w:t xml:space="preserve">Section </w:t>
      </w:r>
      <w:r w:rsidR="00A603E9">
        <w:rPr>
          <w:b/>
          <w:sz w:val="24"/>
          <w:szCs w:val="24"/>
        </w:rPr>
        <w:t>6</w:t>
      </w:r>
      <w:r w:rsidRPr="00E01BAF">
        <w:rPr>
          <w:b/>
          <w:sz w:val="24"/>
          <w:szCs w:val="24"/>
        </w:rPr>
        <w:t xml:space="preserve"> </w:t>
      </w:r>
      <w:r w:rsidR="00204B3F">
        <w:rPr>
          <w:b/>
          <w:sz w:val="24"/>
          <w:szCs w:val="24"/>
        </w:rPr>
        <w:t>– Minimum Bidder Qualifications</w:t>
      </w:r>
      <w:r w:rsidR="00194BFB">
        <w:rPr>
          <w:b/>
          <w:sz w:val="24"/>
          <w:szCs w:val="24"/>
        </w:rPr>
        <w:t xml:space="preserve"> </w:t>
      </w:r>
    </w:p>
    <w:p w:rsidR="0096339F" w:rsidRPr="007A3260" w:rsidRDefault="0096339F" w:rsidP="00AD6701">
      <w:pPr>
        <w:spacing w:after="0" w:line="240" w:lineRule="auto"/>
        <w:rPr>
          <w:sz w:val="24"/>
          <w:szCs w:val="24"/>
        </w:rPr>
      </w:pPr>
    </w:p>
    <w:p w:rsidR="00452E4A" w:rsidRDefault="00C16EBE" w:rsidP="00AD6701">
      <w:pPr>
        <w:spacing w:after="0" w:line="240" w:lineRule="auto"/>
        <w:jc w:val="both"/>
        <w:rPr>
          <w:sz w:val="24"/>
          <w:szCs w:val="24"/>
        </w:rPr>
      </w:pPr>
      <w:r>
        <w:rPr>
          <w:sz w:val="24"/>
          <w:szCs w:val="24"/>
        </w:rPr>
        <w:t>The vendor must</w:t>
      </w:r>
      <w:r w:rsidR="00AE6690">
        <w:rPr>
          <w:sz w:val="24"/>
          <w:szCs w:val="24"/>
        </w:rPr>
        <w:t xml:space="preserve"> have</w:t>
      </w:r>
      <w:r w:rsidR="00452E4A">
        <w:rPr>
          <w:sz w:val="24"/>
          <w:szCs w:val="24"/>
        </w:rPr>
        <w:t>:</w:t>
      </w:r>
    </w:p>
    <w:p w:rsidR="00452E4A" w:rsidRDefault="00452E4A" w:rsidP="00AD6701">
      <w:pPr>
        <w:spacing w:after="0" w:line="240" w:lineRule="auto"/>
        <w:jc w:val="both"/>
        <w:rPr>
          <w:sz w:val="24"/>
          <w:szCs w:val="24"/>
        </w:rPr>
      </w:pPr>
    </w:p>
    <w:p w:rsidR="00535CC9" w:rsidRPr="006029AB" w:rsidRDefault="00EF1B7A" w:rsidP="00AD6701">
      <w:pPr>
        <w:spacing w:after="0" w:line="240" w:lineRule="auto"/>
        <w:ind w:left="360" w:hanging="360"/>
        <w:jc w:val="both"/>
        <w:rPr>
          <w:sz w:val="24"/>
          <w:szCs w:val="24"/>
        </w:rPr>
      </w:pPr>
      <w:r>
        <w:rPr>
          <w:b/>
          <w:sz w:val="24"/>
          <w:szCs w:val="24"/>
        </w:rPr>
        <w:t xml:space="preserve">6.1 </w:t>
      </w:r>
      <w:r w:rsidR="00535CC9" w:rsidRPr="006029AB">
        <w:rPr>
          <w:b/>
          <w:sz w:val="24"/>
          <w:szCs w:val="24"/>
        </w:rPr>
        <w:t>Prior Experience</w:t>
      </w:r>
      <w:r w:rsidR="00CB4FE0">
        <w:rPr>
          <w:b/>
          <w:sz w:val="24"/>
          <w:szCs w:val="24"/>
        </w:rPr>
        <w:t xml:space="preserve"> </w:t>
      </w:r>
      <w:r w:rsidR="00AE6690">
        <w:rPr>
          <w:sz w:val="24"/>
          <w:szCs w:val="24"/>
        </w:rPr>
        <w:t>Contractor must h</w:t>
      </w:r>
      <w:r w:rsidR="00AE6690" w:rsidRPr="00AE6690">
        <w:rPr>
          <w:sz w:val="24"/>
          <w:szCs w:val="24"/>
        </w:rPr>
        <w:t xml:space="preserve">ave been in business and provided services similar in requirements and scale to those described in this IFB for a minimum of </w:t>
      </w:r>
      <w:r w:rsidR="00CB4FE0" w:rsidRPr="00CB4FE0">
        <w:rPr>
          <w:sz w:val="24"/>
          <w:szCs w:val="24"/>
        </w:rPr>
        <w:t xml:space="preserve">3 </w:t>
      </w:r>
      <w:r w:rsidR="00AE6690" w:rsidRPr="00AE6690">
        <w:rPr>
          <w:sz w:val="24"/>
          <w:szCs w:val="24"/>
        </w:rPr>
        <w:t>years</w:t>
      </w:r>
      <w:r w:rsidR="004D5287">
        <w:rPr>
          <w:sz w:val="24"/>
          <w:szCs w:val="24"/>
        </w:rPr>
        <w:t>.</w:t>
      </w:r>
    </w:p>
    <w:p w:rsidR="005702C8" w:rsidRDefault="005702C8" w:rsidP="00AD6701">
      <w:pPr>
        <w:spacing w:after="0" w:line="240" w:lineRule="auto"/>
        <w:rPr>
          <w:sz w:val="24"/>
          <w:szCs w:val="24"/>
        </w:rPr>
      </w:pPr>
    </w:p>
    <w:p w:rsidR="00ED6904" w:rsidRDefault="00ED6904" w:rsidP="00ED6904">
      <w:pPr>
        <w:spacing w:after="0" w:line="240" w:lineRule="auto"/>
        <w:ind w:left="360" w:hanging="360"/>
        <w:jc w:val="both"/>
        <w:rPr>
          <w:sz w:val="24"/>
          <w:szCs w:val="24"/>
        </w:rPr>
      </w:pPr>
      <w:r w:rsidRPr="00EF1B7A">
        <w:rPr>
          <w:b/>
          <w:sz w:val="24"/>
          <w:szCs w:val="24"/>
        </w:rPr>
        <w:t>6.</w:t>
      </w:r>
      <w:r w:rsidR="0096339F">
        <w:rPr>
          <w:b/>
          <w:sz w:val="24"/>
          <w:szCs w:val="24"/>
        </w:rPr>
        <w:t>2</w:t>
      </w:r>
      <w:r>
        <w:rPr>
          <w:sz w:val="24"/>
          <w:szCs w:val="24"/>
        </w:rPr>
        <w:t xml:space="preserve"> A</w:t>
      </w:r>
      <w:r w:rsidRPr="007A3260">
        <w:rPr>
          <w:sz w:val="24"/>
          <w:szCs w:val="24"/>
        </w:rPr>
        <w:t xml:space="preserve"> minimum score of six (6) on the Reference Score Sheet (Attachment </w:t>
      </w:r>
      <w:r>
        <w:rPr>
          <w:sz w:val="24"/>
          <w:szCs w:val="24"/>
        </w:rPr>
        <w:t>D</w:t>
      </w:r>
      <w:r w:rsidRPr="007A3260">
        <w:rPr>
          <w:sz w:val="24"/>
          <w:szCs w:val="24"/>
        </w:rPr>
        <w:t xml:space="preserve">) from reference interviews by agency staff with two (2) </w:t>
      </w:r>
      <w:r>
        <w:rPr>
          <w:sz w:val="24"/>
          <w:szCs w:val="24"/>
        </w:rPr>
        <w:t>bidder</w:t>
      </w:r>
      <w:r w:rsidRPr="007A3260">
        <w:rPr>
          <w:sz w:val="24"/>
          <w:szCs w:val="24"/>
        </w:rPr>
        <w:t xml:space="preserve"> references (for a total minimum scoring requirement of twelve (12) points), as well as all other requirements of this </w:t>
      </w:r>
      <w:r>
        <w:rPr>
          <w:sz w:val="24"/>
          <w:szCs w:val="24"/>
        </w:rPr>
        <w:t>IFB</w:t>
      </w:r>
      <w:r w:rsidRPr="007A3260">
        <w:rPr>
          <w:sz w:val="24"/>
          <w:szCs w:val="24"/>
        </w:rPr>
        <w:t>.</w:t>
      </w:r>
    </w:p>
    <w:p w:rsidR="00ED6904" w:rsidRDefault="00ED6904" w:rsidP="00ED6904">
      <w:pPr>
        <w:spacing w:after="0" w:line="240" w:lineRule="auto"/>
        <w:jc w:val="both"/>
        <w:rPr>
          <w:sz w:val="24"/>
          <w:szCs w:val="24"/>
        </w:rPr>
      </w:pPr>
    </w:p>
    <w:p w:rsidR="00ED6904" w:rsidRPr="008134A2" w:rsidRDefault="00ED6904" w:rsidP="00ED6904">
      <w:pPr>
        <w:spacing w:after="0" w:line="240" w:lineRule="auto"/>
        <w:ind w:left="360" w:hanging="360"/>
        <w:jc w:val="both"/>
        <w:rPr>
          <w:sz w:val="24"/>
          <w:szCs w:val="24"/>
        </w:rPr>
      </w:pPr>
      <w:r w:rsidRPr="00EF1B7A">
        <w:rPr>
          <w:b/>
          <w:sz w:val="24"/>
          <w:szCs w:val="24"/>
        </w:rPr>
        <w:t>6.</w:t>
      </w:r>
      <w:r w:rsidR="0096339F">
        <w:rPr>
          <w:b/>
          <w:sz w:val="24"/>
          <w:szCs w:val="24"/>
        </w:rPr>
        <w:t>3</w:t>
      </w:r>
      <w:r>
        <w:rPr>
          <w:sz w:val="24"/>
          <w:szCs w:val="24"/>
        </w:rPr>
        <w:t xml:space="preserve"> </w:t>
      </w:r>
      <w:r w:rsidRPr="008134A2">
        <w:rPr>
          <w:sz w:val="24"/>
          <w:szCs w:val="24"/>
        </w:rPr>
        <w:t>The bidder may be required before the award of any contract to show to the complete satisfaction</w:t>
      </w:r>
      <w:r>
        <w:rPr>
          <w:sz w:val="24"/>
          <w:szCs w:val="24"/>
        </w:rPr>
        <w:t xml:space="preserve"> </w:t>
      </w:r>
      <w:r w:rsidRPr="008134A2">
        <w:rPr>
          <w:sz w:val="24"/>
          <w:szCs w:val="24"/>
        </w:rPr>
        <w:t>of the agency that it has the necessary facilities, ability, and financial resources to provide the</w:t>
      </w:r>
      <w:r>
        <w:rPr>
          <w:sz w:val="24"/>
          <w:szCs w:val="24"/>
        </w:rPr>
        <w:t xml:space="preserve"> </w:t>
      </w:r>
      <w:r w:rsidRPr="008134A2">
        <w:rPr>
          <w:sz w:val="24"/>
          <w:szCs w:val="24"/>
        </w:rPr>
        <w:t>service specified therein in a satisfactory manner. The bidder may also be required to give a past</w:t>
      </w:r>
      <w:r>
        <w:rPr>
          <w:sz w:val="24"/>
          <w:szCs w:val="24"/>
        </w:rPr>
        <w:t xml:space="preserve"> </w:t>
      </w:r>
      <w:r w:rsidRPr="008134A2">
        <w:rPr>
          <w:sz w:val="24"/>
          <w:szCs w:val="24"/>
        </w:rPr>
        <w:t>history and references in order to satisfy the agency in regard to the bidder’s qualifications.</w:t>
      </w:r>
      <w:r>
        <w:rPr>
          <w:sz w:val="24"/>
          <w:szCs w:val="24"/>
        </w:rPr>
        <w:t xml:space="preserve"> </w:t>
      </w:r>
      <w:r w:rsidRPr="008134A2">
        <w:rPr>
          <w:sz w:val="24"/>
          <w:szCs w:val="24"/>
        </w:rPr>
        <w:t>The agency may make reasonable investigations deemed necessary and proper to determine the</w:t>
      </w:r>
      <w:r>
        <w:rPr>
          <w:sz w:val="24"/>
          <w:szCs w:val="24"/>
        </w:rPr>
        <w:t xml:space="preserve"> </w:t>
      </w:r>
      <w:r w:rsidRPr="008134A2">
        <w:rPr>
          <w:sz w:val="24"/>
          <w:szCs w:val="24"/>
        </w:rPr>
        <w:t>ability of the bidder to perform the work, and the bidder shall furnish to the agency all</w:t>
      </w:r>
      <w:r>
        <w:rPr>
          <w:sz w:val="24"/>
          <w:szCs w:val="24"/>
        </w:rPr>
        <w:t xml:space="preserve"> </w:t>
      </w:r>
      <w:r w:rsidRPr="008134A2">
        <w:rPr>
          <w:sz w:val="24"/>
          <w:szCs w:val="24"/>
        </w:rPr>
        <w:t>information for this purpose that may be requested. The agency reserves the right to reject any</w:t>
      </w:r>
      <w:r>
        <w:rPr>
          <w:sz w:val="24"/>
          <w:szCs w:val="24"/>
        </w:rPr>
        <w:t xml:space="preserve"> </w:t>
      </w:r>
      <w:r w:rsidRPr="008134A2">
        <w:rPr>
          <w:sz w:val="24"/>
          <w:szCs w:val="24"/>
        </w:rPr>
        <w:t>bid if the evidence submitted by, or investigation of, the bidder fails to satisfy the agency that</w:t>
      </w:r>
      <w:r>
        <w:rPr>
          <w:sz w:val="24"/>
          <w:szCs w:val="24"/>
        </w:rPr>
        <w:t xml:space="preserve"> </w:t>
      </w:r>
      <w:r w:rsidRPr="008134A2">
        <w:rPr>
          <w:sz w:val="24"/>
          <w:szCs w:val="24"/>
        </w:rPr>
        <w:t xml:space="preserve">the bidder is properly qualified to carry out the obligations of </w:t>
      </w:r>
      <w:r w:rsidRPr="008134A2">
        <w:rPr>
          <w:sz w:val="24"/>
          <w:szCs w:val="24"/>
        </w:rPr>
        <w:lastRenderedPageBreak/>
        <w:t>the contract and to complete the</w:t>
      </w:r>
      <w:r>
        <w:rPr>
          <w:sz w:val="24"/>
          <w:szCs w:val="24"/>
        </w:rPr>
        <w:t xml:space="preserve"> </w:t>
      </w:r>
      <w:r w:rsidRPr="008134A2">
        <w:rPr>
          <w:sz w:val="24"/>
          <w:szCs w:val="24"/>
        </w:rPr>
        <w:t>work described therein. Evaluation of the bidder’s qualifications shall include:</w:t>
      </w:r>
    </w:p>
    <w:p w:rsidR="00ED6904" w:rsidRPr="008134A2" w:rsidRDefault="00ED6904" w:rsidP="00ED6904">
      <w:pPr>
        <w:pStyle w:val="ListParagraph"/>
        <w:numPr>
          <w:ilvl w:val="0"/>
          <w:numId w:val="36"/>
        </w:numPr>
        <w:spacing w:after="0" w:line="240" w:lineRule="auto"/>
        <w:jc w:val="both"/>
        <w:rPr>
          <w:sz w:val="24"/>
          <w:szCs w:val="24"/>
        </w:rPr>
      </w:pPr>
      <w:r w:rsidRPr="008134A2">
        <w:rPr>
          <w:sz w:val="24"/>
          <w:szCs w:val="24"/>
        </w:rPr>
        <w:t>the ability, capacity, skill, and financial resources to perform the work or provide the service required;</w:t>
      </w:r>
    </w:p>
    <w:p w:rsidR="00ED6904" w:rsidRPr="008134A2" w:rsidRDefault="00ED6904" w:rsidP="00ED6904">
      <w:pPr>
        <w:pStyle w:val="ListParagraph"/>
        <w:numPr>
          <w:ilvl w:val="0"/>
          <w:numId w:val="36"/>
        </w:numPr>
        <w:spacing w:after="0" w:line="240" w:lineRule="auto"/>
        <w:jc w:val="both"/>
        <w:rPr>
          <w:sz w:val="24"/>
          <w:szCs w:val="24"/>
        </w:rPr>
      </w:pPr>
      <w:r w:rsidRPr="008134A2">
        <w:rPr>
          <w:sz w:val="24"/>
          <w:szCs w:val="24"/>
        </w:rPr>
        <w:t>the ability of the bidder to perform the work or provide the service promptly or within the time specified, without delay or interference;</w:t>
      </w:r>
    </w:p>
    <w:p w:rsidR="00ED6904" w:rsidRPr="008134A2" w:rsidRDefault="00ED6904" w:rsidP="00ED6904">
      <w:pPr>
        <w:pStyle w:val="ListParagraph"/>
        <w:numPr>
          <w:ilvl w:val="0"/>
          <w:numId w:val="36"/>
        </w:numPr>
        <w:spacing w:after="0" w:line="240" w:lineRule="auto"/>
        <w:jc w:val="both"/>
        <w:rPr>
          <w:sz w:val="24"/>
          <w:szCs w:val="24"/>
        </w:rPr>
      </w:pPr>
      <w:r w:rsidRPr="008134A2">
        <w:rPr>
          <w:sz w:val="24"/>
          <w:szCs w:val="24"/>
        </w:rPr>
        <w:t>the character, integrity, reputation, judgment, experience, and efficiency of the bidder; and,</w:t>
      </w:r>
    </w:p>
    <w:p w:rsidR="00ED6904" w:rsidRPr="008134A2" w:rsidRDefault="00ED6904" w:rsidP="00ED6904">
      <w:pPr>
        <w:pStyle w:val="ListParagraph"/>
        <w:numPr>
          <w:ilvl w:val="0"/>
          <w:numId w:val="36"/>
        </w:numPr>
        <w:spacing w:after="0" w:line="240" w:lineRule="auto"/>
        <w:jc w:val="both"/>
        <w:rPr>
          <w:sz w:val="24"/>
          <w:szCs w:val="24"/>
        </w:rPr>
      </w:pPr>
      <w:r w:rsidRPr="008134A2">
        <w:rPr>
          <w:sz w:val="24"/>
          <w:szCs w:val="24"/>
        </w:rPr>
        <w:t>the quality of performance of previous contracts or services.</w:t>
      </w:r>
    </w:p>
    <w:p w:rsidR="00ED6904" w:rsidRPr="007A3260" w:rsidRDefault="00ED6904"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A603E9">
        <w:rPr>
          <w:b/>
          <w:sz w:val="24"/>
          <w:szCs w:val="24"/>
        </w:rPr>
        <w:t>7</w:t>
      </w:r>
      <w:r w:rsidRPr="00E01BAF">
        <w:rPr>
          <w:b/>
          <w:sz w:val="24"/>
          <w:szCs w:val="24"/>
        </w:rPr>
        <w:t xml:space="preserve"> – Duration</w:t>
      </w:r>
    </w:p>
    <w:p w:rsidR="00044C56" w:rsidRPr="004F6F9D" w:rsidRDefault="00044C56" w:rsidP="00AD6701">
      <w:pPr>
        <w:spacing w:after="0" w:line="240" w:lineRule="auto"/>
        <w:rPr>
          <w:sz w:val="24"/>
          <w:szCs w:val="24"/>
        </w:rPr>
      </w:pPr>
    </w:p>
    <w:p w:rsidR="004F6F9D" w:rsidRPr="004F6F9D" w:rsidRDefault="004F6F9D" w:rsidP="00AD6701">
      <w:pPr>
        <w:spacing w:after="0" w:line="240" w:lineRule="auto"/>
        <w:jc w:val="both"/>
        <w:rPr>
          <w:sz w:val="24"/>
          <w:szCs w:val="24"/>
        </w:rPr>
      </w:pPr>
      <w:r>
        <w:rPr>
          <w:sz w:val="24"/>
          <w:szCs w:val="24"/>
        </w:rPr>
        <w:t xml:space="preserve">The estimated period </w:t>
      </w:r>
      <w:r w:rsidR="000549A3">
        <w:rPr>
          <w:sz w:val="24"/>
          <w:szCs w:val="24"/>
        </w:rPr>
        <w:t xml:space="preserve">of performance of any </w:t>
      </w:r>
      <w:r>
        <w:rPr>
          <w:sz w:val="24"/>
          <w:szCs w:val="24"/>
        </w:rPr>
        <w:t xml:space="preserve">contract </w:t>
      </w:r>
      <w:r w:rsidR="000549A3">
        <w:rPr>
          <w:sz w:val="24"/>
          <w:szCs w:val="24"/>
        </w:rPr>
        <w:t>resulting from this IFB i</w:t>
      </w:r>
      <w:r>
        <w:rPr>
          <w:sz w:val="24"/>
          <w:szCs w:val="24"/>
        </w:rPr>
        <w:t>s</w:t>
      </w:r>
      <w:r w:rsidR="000549A3">
        <w:rPr>
          <w:sz w:val="24"/>
          <w:szCs w:val="24"/>
        </w:rPr>
        <w:t xml:space="preserve"> tentatively scheduled to begin on or about</w:t>
      </w:r>
      <w:r w:rsidR="0096339F">
        <w:rPr>
          <w:sz w:val="24"/>
          <w:szCs w:val="24"/>
        </w:rPr>
        <w:t xml:space="preserve"> December 1, 2022</w:t>
      </w:r>
      <w:r>
        <w:rPr>
          <w:sz w:val="24"/>
          <w:szCs w:val="24"/>
        </w:rPr>
        <w:t xml:space="preserve"> </w:t>
      </w:r>
      <w:r w:rsidR="000549A3">
        <w:rPr>
          <w:sz w:val="24"/>
          <w:szCs w:val="24"/>
        </w:rPr>
        <w:t xml:space="preserve">and </w:t>
      </w:r>
      <w:r>
        <w:rPr>
          <w:sz w:val="24"/>
          <w:szCs w:val="24"/>
        </w:rPr>
        <w:t>to</w:t>
      </w:r>
      <w:r w:rsidR="000549A3">
        <w:rPr>
          <w:sz w:val="24"/>
          <w:szCs w:val="24"/>
        </w:rPr>
        <w:t xml:space="preserve"> end on</w:t>
      </w:r>
      <w:r w:rsidR="0096339F">
        <w:rPr>
          <w:sz w:val="24"/>
          <w:szCs w:val="24"/>
        </w:rPr>
        <w:t xml:space="preserve"> November 30, 2025</w:t>
      </w:r>
      <w:r>
        <w:rPr>
          <w:sz w:val="24"/>
          <w:szCs w:val="24"/>
        </w:rPr>
        <w:t xml:space="preserve">.  The agency reserves the right to renew the contract for up to </w:t>
      </w:r>
      <w:r w:rsidR="0096339F">
        <w:rPr>
          <w:sz w:val="24"/>
          <w:szCs w:val="24"/>
        </w:rPr>
        <w:t>1</w:t>
      </w:r>
      <w:r>
        <w:rPr>
          <w:sz w:val="24"/>
          <w:szCs w:val="24"/>
        </w:rPr>
        <w:t xml:space="preserve"> additional</w:t>
      </w:r>
      <w:r w:rsidR="0096339F">
        <w:rPr>
          <w:sz w:val="24"/>
          <w:szCs w:val="24"/>
        </w:rPr>
        <w:t xml:space="preserve"> year</w:t>
      </w:r>
      <w:r w:rsidR="000549A3">
        <w:rPr>
          <w:sz w:val="24"/>
          <w:szCs w:val="24"/>
        </w:rPr>
        <w:t xml:space="preserve"> at the sole discretion of the Agency</w:t>
      </w:r>
      <w:r w:rsidR="0096339F">
        <w:rPr>
          <w:sz w:val="24"/>
          <w:szCs w:val="24"/>
        </w:rPr>
        <w:t>.</w:t>
      </w:r>
    </w:p>
    <w:p w:rsidR="004F6F9D" w:rsidRPr="004F6F9D" w:rsidRDefault="004F6F9D"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A603E9">
        <w:rPr>
          <w:b/>
          <w:sz w:val="24"/>
          <w:szCs w:val="24"/>
        </w:rPr>
        <w:t>8</w:t>
      </w:r>
      <w:r w:rsidRPr="00E01BAF">
        <w:rPr>
          <w:b/>
          <w:sz w:val="24"/>
          <w:szCs w:val="24"/>
        </w:rPr>
        <w:t xml:space="preserve"> – Bid Submission Requirements</w:t>
      </w:r>
    </w:p>
    <w:p w:rsidR="0066780D" w:rsidRPr="00C16EBE" w:rsidRDefault="0066780D" w:rsidP="00AD6701">
      <w:pPr>
        <w:spacing w:after="0" w:line="240" w:lineRule="auto"/>
        <w:rPr>
          <w:sz w:val="24"/>
          <w:szCs w:val="24"/>
        </w:rPr>
      </w:pPr>
    </w:p>
    <w:p w:rsidR="0066780D" w:rsidRDefault="006D3319" w:rsidP="00AD6701">
      <w:pPr>
        <w:spacing w:after="0" w:line="240" w:lineRule="auto"/>
        <w:ind w:left="360"/>
        <w:rPr>
          <w:b/>
          <w:sz w:val="24"/>
          <w:szCs w:val="24"/>
        </w:rPr>
      </w:pPr>
      <w:r>
        <w:rPr>
          <w:b/>
          <w:sz w:val="24"/>
          <w:szCs w:val="24"/>
        </w:rPr>
        <w:t>8</w:t>
      </w:r>
      <w:r w:rsidR="00F32B4E">
        <w:rPr>
          <w:b/>
          <w:sz w:val="24"/>
          <w:szCs w:val="24"/>
        </w:rPr>
        <w:t>.1 Submission Format</w:t>
      </w:r>
    </w:p>
    <w:p w:rsidR="00F32B4E" w:rsidRDefault="00F32B4E" w:rsidP="00AD6701">
      <w:pPr>
        <w:spacing w:after="0" w:line="240" w:lineRule="auto"/>
        <w:ind w:left="360"/>
        <w:rPr>
          <w:b/>
          <w:sz w:val="24"/>
          <w:szCs w:val="24"/>
        </w:rPr>
      </w:pPr>
    </w:p>
    <w:p w:rsidR="00044C56" w:rsidRPr="00E01BAF" w:rsidRDefault="006D3319" w:rsidP="00AD6701">
      <w:pPr>
        <w:spacing w:after="0" w:line="240" w:lineRule="auto"/>
        <w:ind w:left="720"/>
        <w:rPr>
          <w:b/>
          <w:sz w:val="24"/>
          <w:szCs w:val="24"/>
        </w:rPr>
      </w:pPr>
      <w:r>
        <w:rPr>
          <w:b/>
          <w:sz w:val="24"/>
          <w:szCs w:val="24"/>
        </w:rPr>
        <w:t>8</w:t>
      </w:r>
      <w:r w:rsidR="00044C56" w:rsidRPr="00E01BAF">
        <w:rPr>
          <w:b/>
          <w:sz w:val="24"/>
          <w:szCs w:val="24"/>
        </w:rPr>
        <w:t>.1.</w:t>
      </w:r>
      <w:r w:rsidR="0096339F">
        <w:rPr>
          <w:b/>
          <w:sz w:val="24"/>
          <w:szCs w:val="24"/>
        </w:rPr>
        <w:t xml:space="preserve">1 </w:t>
      </w:r>
      <w:r w:rsidR="00044C56" w:rsidRPr="00E01BAF">
        <w:rPr>
          <w:b/>
          <w:sz w:val="24"/>
          <w:szCs w:val="24"/>
        </w:rPr>
        <w:t>Bid Cover Sheet</w:t>
      </w:r>
      <w:r w:rsidR="00546ED4">
        <w:rPr>
          <w:b/>
          <w:sz w:val="24"/>
          <w:szCs w:val="24"/>
        </w:rPr>
        <w:t xml:space="preserve"> (Attachment A)</w:t>
      </w:r>
    </w:p>
    <w:p w:rsidR="0066780D" w:rsidRDefault="0066780D" w:rsidP="00AD6701">
      <w:pPr>
        <w:spacing w:after="0" w:line="240" w:lineRule="auto"/>
        <w:ind w:left="720"/>
        <w:rPr>
          <w:b/>
          <w:sz w:val="24"/>
          <w:szCs w:val="24"/>
        </w:rPr>
      </w:pPr>
    </w:p>
    <w:p w:rsidR="00044C56" w:rsidRPr="00546ED4" w:rsidRDefault="006D3319" w:rsidP="00721537">
      <w:pPr>
        <w:spacing w:after="0" w:line="240" w:lineRule="auto"/>
        <w:ind w:left="1260" w:hanging="540"/>
        <w:jc w:val="both"/>
        <w:rPr>
          <w:sz w:val="24"/>
          <w:szCs w:val="24"/>
        </w:rPr>
      </w:pPr>
      <w:r>
        <w:rPr>
          <w:b/>
          <w:sz w:val="24"/>
          <w:szCs w:val="24"/>
        </w:rPr>
        <w:t>8</w:t>
      </w:r>
      <w:r w:rsidR="00044C56" w:rsidRPr="00E01BAF">
        <w:rPr>
          <w:b/>
          <w:sz w:val="24"/>
          <w:szCs w:val="24"/>
        </w:rPr>
        <w:t>.1.</w:t>
      </w:r>
      <w:r w:rsidR="0096339F">
        <w:rPr>
          <w:b/>
          <w:sz w:val="24"/>
          <w:szCs w:val="24"/>
        </w:rPr>
        <w:t>2</w:t>
      </w:r>
      <w:r w:rsidR="00044C56" w:rsidRPr="00E01BAF">
        <w:rPr>
          <w:b/>
          <w:sz w:val="24"/>
          <w:szCs w:val="24"/>
        </w:rPr>
        <w:t xml:space="preserve"> Bid Form</w:t>
      </w:r>
      <w:r w:rsidR="00546ED4">
        <w:rPr>
          <w:b/>
          <w:sz w:val="24"/>
          <w:szCs w:val="24"/>
        </w:rPr>
        <w:t xml:space="preserve"> (Attachment B) </w:t>
      </w:r>
      <w:r w:rsidR="00546ED4" w:rsidRPr="00546ED4">
        <w:rPr>
          <w:sz w:val="24"/>
          <w:szCs w:val="24"/>
        </w:rPr>
        <w:t>- all pricing must be submitted on the bid form.  Failure to complete and/or sign the bid form may result in bidder being determined</w:t>
      </w:r>
      <w:r w:rsidR="00546ED4">
        <w:rPr>
          <w:sz w:val="24"/>
          <w:szCs w:val="24"/>
        </w:rPr>
        <w:t xml:space="preserve"> </w:t>
      </w:r>
      <w:r w:rsidR="00546ED4" w:rsidRPr="00546ED4">
        <w:rPr>
          <w:sz w:val="24"/>
          <w:szCs w:val="24"/>
        </w:rPr>
        <w:t>nonresponsive.</w:t>
      </w:r>
    </w:p>
    <w:p w:rsidR="0066780D" w:rsidRDefault="0066780D" w:rsidP="00AD6701">
      <w:pPr>
        <w:spacing w:after="0" w:line="240" w:lineRule="auto"/>
        <w:ind w:left="720"/>
        <w:rPr>
          <w:b/>
          <w:sz w:val="24"/>
          <w:szCs w:val="24"/>
        </w:rPr>
      </w:pPr>
    </w:p>
    <w:p w:rsidR="00044C56" w:rsidRPr="00546ED4" w:rsidRDefault="006D3319" w:rsidP="00721537">
      <w:pPr>
        <w:spacing w:after="0" w:line="240" w:lineRule="auto"/>
        <w:ind w:left="1260" w:hanging="540"/>
        <w:jc w:val="both"/>
        <w:rPr>
          <w:sz w:val="24"/>
          <w:szCs w:val="24"/>
        </w:rPr>
      </w:pPr>
      <w:r>
        <w:rPr>
          <w:b/>
          <w:sz w:val="24"/>
          <w:szCs w:val="24"/>
        </w:rPr>
        <w:t>8</w:t>
      </w:r>
      <w:r w:rsidR="00044C56" w:rsidRPr="00E01BAF">
        <w:rPr>
          <w:b/>
          <w:sz w:val="24"/>
          <w:szCs w:val="24"/>
        </w:rPr>
        <w:t>.1.</w:t>
      </w:r>
      <w:r w:rsidR="00721537">
        <w:rPr>
          <w:b/>
          <w:sz w:val="24"/>
          <w:szCs w:val="24"/>
        </w:rPr>
        <w:t>4</w:t>
      </w:r>
      <w:r w:rsidR="00044C56" w:rsidRPr="00E01BAF">
        <w:rPr>
          <w:b/>
          <w:sz w:val="24"/>
          <w:szCs w:val="24"/>
        </w:rPr>
        <w:t xml:space="preserve"> References</w:t>
      </w:r>
      <w:r w:rsidR="00546ED4">
        <w:rPr>
          <w:b/>
          <w:sz w:val="24"/>
          <w:szCs w:val="24"/>
        </w:rPr>
        <w:t xml:space="preserve"> (Attachment C) - </w:t>
      </w:r>
      <w:r w:rsidR="00546ED4" w:rsidRPr="00546ED4">
        <w:rPr>
          <w:sz w:val="24"/>
          <w:szCs w:val="24"/>
        </w:rPr>
        <w:t xml:space="preserve">each bidder must furnish a listing of </w:t>
      </w:r>
      <w:r w:rsidR="00546ED4" w:rsidRPr="00546ED4">
        <w:rPr>
          <w:b/>
          <w:sz w:val="24"/>
          <w:szCs w:val="24"/>
        </w:rPr>
        <w:t>at least</w:t>
      </w:r>
      <w:r w:rsidR="00546ED4" w:rsidRPr="00546ED4">
        <w:rPr>
          <w:sz w:val="24"/>
          <w:szCs w:val="24"/>
        </w:rPr>
        <w:t xml:space="preserve"> three </w:t>
      </w:r>
      <w:r w:rsidR="00551F89">
        <w:rPr>
          <w:sz w:val="24"/>
          <w:szCs w:val="24"/>
        </w:rPr>
        <w:t xml:space="preserve">(3) </w:t>
      </w:r>
      <w:r w:rsidR="00546ED4" w:rsidRPr="00546ED4">
        <w:rPr>
          <w:sz w:val="24"/>
          <w:szCs w:val="24"/>
        </w:rPr>
        <w:t xml:space="preserve">trade references along with the contact person, address, and phone number for each. These references must be familiar with the bidder’s abilities in the areas involved with this solicitation. </w:t>
      </w:r>
      <w:r w:rsidR="007A3260">
        <w:rPr>
          <w:sz w:val="24"/>
          <w:szCs w:val="24"/>
        </w:rPr>
        <w:t>Agency staf</w:t>
      </w:r>
      <w:r w:rsidR="00551F89">
        <w:rPr>
          <w:sz w:val="24"/>
          <w:szCs w:val="24"/>
        </w:rPr>
        <w:t>f</w:t>
      </w:r>
      <w:r w:rsidR="00546ED4" w:rsidRPr="00546ED4">
        <w:rPr>
          <w:sz w:val="24"/>
          <w:szCs w:val="24"/>
        </w:rPr>
        <w:t xml:space="preserve"> will use these references to determine the bidder’s ability to perform the services.  It is the responsibility of the bidder to ensure that the reference contact information is correct and current.  </w:t>
      </w:r>
      <w:r w:rsidR="007A3260">
        <w:rPr>
          <w:sz w:val="24"/>
          <w:szCs w:val="24"/>
        </w:rPr>
        <w:t>A</w:t>
      </w:r>
      <w:r w:rsidR="00546ED4">
        <w:rPr>
          <w:sz w:val="24"/>
          <w:szCs w:val="24"/>
        </w:rPr>
        <w:t>gency</w:t>
      </w:r>
      <w:r w:rsidR="00546ED4" w:rsidRPr="00546ED4">
        <w:rPr>
          <w:sz w:val="24"/>
          <w:szCs w:val="24"/>
        </w:rPr>
        <w:t xml:space="preserve"> </w:t>
      </w:r>
      <w:r w:rsidR="007A3260">
        <w:rPr>
          <w:sz w:val="24"/>
          <w:szCs w:val="24"/>
        </w:rPr>
        <w:t xml:space="preserve">staff </w:t>
      </w:r>
      <w:r w:rsidR="00546ED4" w:rsidRPr="00546ED4">
        <w:rPr>
          <w:sz w:val="24"/>
          <w:szCs w:val="24"/>
        </w:rPr>
        <w:t xml:space="preserve">will not track down references.  Bidders should verify before submitting their bid that the contact person and phone number are correct for each reference.  </w:t>
      </w:r>
      <w:r w:rsidR="007A3260">
        <w:rPr>
          <w:b/>
          <w:sz w:val="24"/>
          <w:szCs w:val="24"/>
        </w:rPr>
        <w:t>A</w:t>
      </w:r>
      <w:r w:rsidR="00546ED4">
        <w:rPr>
          <w:b/>
          <w:sz w:val="24"/>
          <w:szCs w:val="24"/>
        </w:rPr>
        <w:t>gency</w:t>
      </w:r>
      <w:r w:rsidR="007A3260">
        <w:rPr>
          <w:b/>
          <w:sz w:val="24"/>
          <w:szCs w:val="24"/>
        </w:rPr>
        <w:t xml:space="preserve"> staff</w:t>
      </w:r>
      <w:r w:rsidR="00546ED4" w:rsidRPr="00546ED4">
        <w:rPr>
          <w:b/>
          <w:sz w:val="24"/>
          <w:szCs w:val="24"/>
        </w:rPr>
        <w:t xml:space="preserve"> </w:t>
      </w:r>
      <w:r w:rsidR="00546ED4" w:rsidRPr="00546ED4">
        <w:rPr>
          <w:b/>
          <w:sz w:val="24"/>
          <w:szCs w:val="24"/>
          <w:u w:val="single"/>
        </w:rPr>
        <w:t>must</w:t>
      </w:r>
      <w:r w:rsidR="00546ED4" w:rsidRPr="00546ED4">
        <w:rPr>
          <w:b/>
          <w:sz w:val="24"/>
          <w:szCs w:val="24"/>
        </w:rPr>
        <w:t xml:space="preserve"> be able to reach </w:t>
      </w:r>
      <w:r w:rsidR="00546ED4" w:rsidRPr="00546ED4">
        <w:rPr>
          <w:b/>
          <w:sz w:val="24"/>
          <w:szCs w:val="24"/>
          <w:u w:val="single"/>
        </w:rPr>
        <w:t xml:space="preserve">two </w:t>
      </w:r>
      <w:r w:rsidR="00551F89">
        <w:rPr>
          <w:b/>
          <w:sz w:val="24"/>
          <w:szCs w:val="24"/>
          <w:u w:val="single"/>
        </w:rPr>
        <w:t xml:space="preserve">(2) </w:t>
      </w:r>
      <w:r w:rsidR="00546ED4" w:rsidRPr="00546ED4">
        <w:rPr>
          <w:b/>
          <w:sz w:val="24"/>
          <w:szCs w:val="24"/>
          <w:u w:val="single"/>
        </w:rPr>
        <w:t>references</w:t>
      </w:r>
      <w:r w:rsidR="00546ED4" w:rsidRPr="00546ED4">
        <w:rPr>
          <w:b/>
          <w:sz w:val="24"/>
          <w:szCs w:val="24"/>
        </w:rPr>
        <w:t xml:space="preserve"> for a bidder </w:t>
      </w:r>
      <w:r w:rsidR="00546ED4" w:rsidRPr="00546ED4">
        <w:rPr>
          <w:b/>
          <w:sz w:val="24"/>
          <w:szCs w:val="24"/>
          <w:u w:val="single"/>
        </w:rPr>
        <w:t xml:space="preserve">within two </w:t>
      </w:r>
      <w:r w:rsidR="00551F89">
        <w:rPr>
          <w:b/>
          <w:sz w:val="24"/>
          <w:szCs w:val="24"/>
          <w:u w:val="single"/>
        </w:rPr>
        <w:t xml:space="preserve">(2) </w:t>
      </w:r>
      <w:r w:rsidR="00546ED4" w:rsidRPr="00546ED4">
        <w:rPr>
          <w:b/>
          <w:sz w:val="24"/>
          <w:szCs w:val="24"/>
          <w:u w:val="single"/>
        </w:rPr>
        <w:t>business days of bid opening</w:t>
      </w:r>
      <w:r w:rsidR="00546ED4" w:rsidRPr="00546ED4">
        <w:rPr>
          <w:b/>
          <w:sz w:val="24"/>
          <w:szCs w:val="24"/>
        </w:rPr>
        <w:t xml:space="preserve"> to be considered responsive.  Further, the bidder must score a minimum of six </w:t>
      </w:r>
      <w:r w:rsidR="00551F89">
        <w:rPr>
          <w:b/>
          <w:sz w:val="24"/>
          <w:szCs w:val="24"/>
        </w:rPr>
        <w:t xml:space="preserve">(6) </w:t>
      </w:r>
      <w:r w:rsidR="00546ED4" w:rsidRPr="00546ED4">
        <w:rPr>
          <w:b/>
          <w:sz w:val="24"/>
          <w:szCs w:val="24"/>
        </w:rPr>
        <w:t xml:space="preserve">points on each Reference Score Sheet which will be used by the </w:t>
      </w:r>
      <w:r w:rsidR="00546ED4">
        <w:rPr>
          <w:b/>
          <w:sz w:val="24"/>
          <w:szCs w:val="24"/>
        </w:rPr>
        <w:t>agency</w:t>
      </w:r>
      <w:r w:rsidR="00546ED4" w:rsidRPr="00546ED4">
        <w:rPr>
          <w:b/>
          <w:sz w:val="24"/>
          <w:szCs w:val="24"/>
        </w:rPr>
        <w:t xml:space="preserve"> staff when interviewing the two </w:t>
      </w:r>
      <w:r w:rsidR="00551F89">
        <w:rPr>
          <w:b/>
          <w:sz w:val="24"/>
          <w:szCs w:val="24"/>
        </w:rPr>
        <w:t xml:space="preserve">(2) </w:t>
      </w:r>
      <w:r w:rsidR="00546ED4" w:rsidRPr="00546ED4">
        <w:rPr>
          <w:b/>
          <w:sz w:val="24"/>
          <w:szCs w:val="24"/>
        </w:rPr>
        <w:t xml:space="preserve">references (for a total minimum scoring requirement of twelve </w:t>
      </w:r>
      <w:r w:rsidR="00551F89">
        <w:rPr>
          <w:b/>
          <w:sz w:val="24"/>
          <w:szCs w:val="24"/>
        </w:rPr>
        <w:t xml:space="preserve">(12) </w:t>
      </w:r>
      <w:r w:rsidR="00546ED4" w:rsidRPr="00546ED4">
        <w:rPr>
          <w:b/>
          <w:sz w:val="24"/>
          <w:szCs w:val="24"/>
        </w:rPr>
        <w:t>points) to be considered responsive and/or responsible.</w:t>
      </w:r>
      <w:r w:rsidR="00546ED4" w:rsidRPr="00546ED4">
        <w:rPr>
          <w:sz w:val="24"/>
          <w:szCs w:val="24"/>
        </w:rPr>
        <w:t xml:space="preserve">  (See </w:t>
      </w:r>
      <w:r w:rsidR="00546ED4" w:rsidRPr="00546ED4">
        <w:rPr>
          <w:b/>
          <w:sz w:val="24"/>
          <w:szCs w:val="24"/>
        </w:rPr>
        <w:t xml:space="preserve">Section </w:t>
      </w:r>
      <w:r w:rsidR="00596917" w:rsidRPr="00596917">
        <w:rPr>
          <w:b/>
          <w:sz w:val="24"/>
          <w:szCs w:val="24"/>
        </w:rPr>
        <w:t>6</w:t>
      </w:r>
      <w:r w:rsidR="00546ED4" w:rsidRPr="00596917">
        <w:rPr>
          <w:b/>
          <w:sz w:val="24"/>
          <w:szCs w:val="24"/>
        </w:rPr>
        <w:t>.</w:t>
      </w:r>
      <w:r w:rsidR="00D63D0D">
        <w:rPr>
          <w:b/>
          <w:sz w:val="24"/>
          <w:szCs w:val="24"/>
        </w:rPr>
        <w:t>5</w:t>
      </w:r>
      <w:r w:rsidR="00546ED4" w:rsidRPr="00596917">
        <w:rPr>
          <w:sz w:val="24"/>
          <w:szCs w:val="24"/>
        </w:rPr>
        <w:t xml:space="preserve"> and</w:t>
      </w:r>
      <w:r w:rsidR="00546ED4" w:rsidRPr="00546ED4">
        <w:rPr>
          <w:sz w:val="24"/>
          <w:szCs w:val="24"/>
        </w:rPr>
        <w:t xml:space="preserve"> </w:t>
      </w:r>
      <w:r w:rsidR="00546ED4" w:rsidRPr="00546ED4">
        <w:rPr>
          <w:b/>
          <w:sz w:val="24"/>
          <w:szCs w:val="24"/>
        </w:rPr>
        <w:t xml:space="preserve">Attachments </w:t>
      </w:r>
      <w:r w:rsidR="00546ED4">
        <w:rPr>
          <w:b/>
          <w:sz w:val="24"/>
          <w:szCs w:val="24"/>
        </w:rPr>
        <w:t>C</w:t>
      </w:r>
      <w:r w:rsidR="00546ED4" w:rsidRPr="00546ED4">
        <w:rPr>
          <w:b/>
          <w:sz w:val="24"/>
          <w:szCs w:val="24"/>
        </w:rPr>
        <w:t xml:space="preserve"> and </w:t>
      </w:r>
      <w:r w:rsidR="00546ED4">
        <w:rPr>
          <w:b/>
          <w:sz w:val="24"/>
          <w:szCs w:val="24"/>
        </w:rPr>
        <w:t>D</w:t>
      </w:r>
      <w:r w:rsidR="00546ED4" w:rsidRPr="00546ED4">
        <w:rPr>
          <w:sz w:val="24"/>
          <w:szCs w:val="24"/>
        </w:rPr>
        <w:t xml:space="preserve">.)  Only bidders who are found responsive and/or responsible will have their bids considered.  Bidder may submit as many references as desired.  </w:t>
      </w:r>
      <w:r w:rsidR="00551F89">
        <w:rPr>
          <w:sz w:val="24"/>
          <w:szCs w:val="24"/>
        </w:rPr>
        <w:t>A</w:t>
      </w:r>
      <w:r w:rsidR="00546ED4">
        <w:rPr>
          <w:sz w:val="24"/>
          <w:szCs w:val="24"/>
        </w:rPr>
        <w:t>gency</w:t>
      </w:r>
      <w:r w:rsidR="00546ED4" w:rsidRPr="00546ED4">
        <w:rPr>
          <w:sz w:val="24"/>
          <w:szCs w:val="24"/>
        </w:rPr>
        <w:t xml:space="preserve"> </w:t>
      </w:r>
      <w:r w:rsidR="00551F89">
        <w:rPr>
          <w:sz w:val="24"/>
          <w:szCs w:val="24"/>
        </w:rPr>
        <w:t xml:space="preserve">staff </w:t>
      </w:r>
      <w:r w:rsidR="00546ED4" w:rsidRPr="00546ED4">
        <w:rPr>
          <w:sz w:val="24"/>
          <w:szCs w:val="24"/>
        </w:rPr>
        <w:t xml:space="preserve">will begin contacting references at the top of the list and will continue down the list until they have completed </w:t>
      </w:r>
      <w:r w:rsidR="00546ED4" w:rsidRPr="00546ED4">
        <w:rPr>
          <w:sz w:val="24"/>
          <w:szCs w:val="24"/>
        </w:rPr>
        <w:lastRenderedPageBreak/>
        <w:t xml:space="preserve">Reference Score Sheets for two </w:t>
      </w:r>
      <w:r w:rsidR="00551F89">
        <w:rPr>
          <w:sz w:val="24"/>
          <w:szCs w:val="24"/>
        </w:rPr>
        <w:t xml:space="preserve">(2) </w:t>
      </w:r>
      <w:r w:rsidR="00546ED4" w:rsidRPr="00546ED4">
        <w:rPr>
          <w:sz w:val="24"/>
          <w:szCs w:val="24"/>
        </w:rPr>
        <w:t xml:space="preserve">references.  After two </w:t>
      </w:r>
      <w:r w:rsidR="00551F89">
        <w:rPr>
          <w:sz w:val="24"/>
          <w:szCs w:val="24"/>
        </w:rPr>
        <w:t xml:space="preserve">(2) </w:t>
      </w:r>
      <w:r w:rsidR="00546ED4" w:rsidRPr="00546ED4">
        <w:rPr>
          <w:sz w:val="24"/>
          <w:szCs w:val="24"/>
        </w:rPr>
        <w:t>score sheets are completed, the reference check process</w:t>
      </w:r>
      <w:r w:rsidR="00551F89">
        <w:rPr>
          <w:sz w:val="24"/>
          <w:szCs w:val="24"/>
        </w:rPr>
        <w:t xml:space="preserve"> will end</w:t>
      </w:r>
      <w:r w:rsidR="00546ED4" w:rsidRPr="00546ED4">
        <w:rPr>
          <w:sz w:val="24"/>
          <w:szCs w:val="24"/>
        </w:rPr>
        <w:t>.</w:t>
      </w:r>
    </w:p>
    <w:p w:rsidR="0066780D" w:rsidRDefault="0066780D" w:rsidP="00AD6701">
      <w:pPr>
        <w:spacing w:after="0" w:line="240" w:lineRule="auto"/>
        <w:rPr>
          <w:b/>
          <w:sz w:val="24"/>
          <w:szCs w:val="24"/>
        </w:rPr>
      </w:pPr>
    </w:p>
    <w:p w:rsidR="00044C56" w:rsidRDefault="006D3319" w:rsidP="00AD6701">
      <w:pPr>
        <w:spacing w:after="0" w:line="240" w:lineRule="auto"/>
        <w:ind w:left="360"/>
        <w:rPr>
          <w:b/>
          <w:sz w:val="24"/>
          <w:szCs w:val="24"/>
        </w:rPr>
      </w:pPr>
      <w:r>
        <w:rPr>
          <w:b/>
          <w:sz w:val="24"/>
          <w:szCs w:val="24"/>
        </w:rPr>
        <w:t>8</w:t>
      </w:r>
      <w:r w:rsidR="00044C56" w:rsidRPr="00E01BAF">
        <w:rPr>
          <w:b/>
          <w:sz w:val="24"/>
          <w:szCs w:val="24"/>
        </w:rPr>
        <w:t>.2 Submission Requirements</w:t>
      </w:r>
    </w:p>
    <w:p w:rsidR="000A5B26" w:rsidRPr="000A5B26" w:rsidRDefault="000A5B26" w:rsidP="00AD6701">
      <w:pPr>
        <w:spacing w:after="0" w:line="240" w:lineRule="auto"/>
        <w:ind w:left="360"/>
        <w:rPr>
          <w:sz w:val="24"/>
          <w:szCs w:val="24"/>
        </w:rPr>
      </w:pPr>
    </w:p>
    <w:p w:rsidR="000A5B26" w:rsidRPr="000A5B26" w:rsidRDefault="006D3319" w:rsidP="00AD6701">
      <w:pPr>
        <w:spacing w:after="0" w:line="240" w:lineRule="auto"/>
        <w:ind w:left="1440" w:hanging="720"/>
        <w:jc w:val="both"/>
        <w:rPr>
          <w:sz w:val="24"/>
          <w:szCs w:val="24"/>
        </w:rPr>
      </w:pPr>
      <w:r>
        <w:rPr>
          <w:b/>
          <w:sz w:val="24"/>
          <w:szCs w:val="24"/>
        </w:rPr>
        <w:t>8</w:t>
      </w:r>
      <w:r w:rsidR="00596917" w:rsidRPr="00596917">
        <w:rPr>
          <w:b/>
          <w:sz w:val="24"/>
          <w:szCs w:val="24"/>
        </w:rPr>
        <w:t>.2.1</w:t>
      </w:r>
      <w:r w:rsidR="00596917">
        <w:rPr>
          <w:sz w:val="24"/>
          <w:szCs w:val="24"/>
        </w:rPr>
        <w:tab/>
      </w:r>
      <w:r w:rsidR="000A5B26" w:rsidRPr="000A5B26">
        <w:rPr>
          <w:sz w:val="24"/>
          <w:szCs w:val="24"/>
        </w:rPr>
        <w:t xml:space="preserve">The </w:t>
      </w:r>
      <w:r w:rsidR="00632635">
        <w:rPr>
          <w:sz w:val="24"/>
          <w:szCs w:val="24"/>
        </w:rPr>
        <w:t xml:space="preserve">signed </w:t>
      </w:r>
      <w:r w:rsidR="00607D68" w:rsidRPr="00607D68">
        <w:rPr>
          <w:sz w:val="24"/>
          <w:szCs w:val="24"/>
        </w:rPr>
        <w:t>original</w:t>
      </w:r>
      <w:r w:rsidR="00632635" w:rsidRPr="00607D68">
        <w:rPr>
          <w:sz w:val="24"/>
          <w:szCs w:val="24"/>
        </w:rPr>
        <w:t xml:space="preserve"> </w:t>
      </w:r>
      <w:r w:rsidR="00632635">
        <w:rPr>
          <w:sz w:val="24"/>
          <w:szCs w:val="24"/>
        </w:rPr>
        <w:t>bid package,</w:t>
      </w:r>
      <w:r w:rsidR="008E4085">
        <w:rPr>
          <w:sz w:val="24"/>
          <w:szCs w:val="24"/>
        </w:rPr>
        <w:t xml:space="preserve"> 3</w:t>
      </w:r>
      <w:r w:rsidR="00632635">
        <w:rPr>
          <w:sz w:val="24"/>
          <w:szCs w:val="24"/>
        </w:rPr>
        <w:t xml:space="preserve"> cop</w:t>
      </w:r>
      <w:r w:rsidR="00607D68">
        <w:rPr>
          <w:sz w:val="24"/>
          <w:szCs w:val="24"/>
        </w:rPr>
        <w:t>ies</w:t>
      </w:r>
      <w:r w:rsidR="00632635">
        <w:rPr>
          <w:sz w:val="24"/>
          <w:szCs w:val="24"/>
        </w:rPr>
        <w:t xml:space="preserve"> </w:t>
      </w:r>
      <w:r w:rsidR="000A5B26" w:rsidRPr="000A5B26">
        <w:rPr>
          <w:sz w:val="24"/>
          <w:szCs w:val="24"/>
        </w:rPr>
        <w:t xml:space="preserve">of the </w:t>
      </w:r>
      <w:r w:rsidR="00632635">
        <w:rPr>
          <w:sz w:val="24"/>
          <w:szCs w:val="24"/>
        </w:rPr>
        <w:t xml:space="preserve">signed original </w:t>
      </w:r>
      <w:r w:rsidR="000A5B26" w:rsidRPr="000A5B26">
        <w:rPr>
          <w:sz w:val="24"/>
          <w:szCs w:val="24"/>
        </w:rPr>
        <w:t>bid package</w:t>
      </w:r>
      <w:r w:rsidR="00632635">
        <w:rPr>
          <w:sz w:val="24"/>
          <w:szCs w:val="24"/>
        </w:rPr>
        <w:t>,</w:t>
      </w:r>
      <w:r w:rsidR="00FE3533">
        <w:rPr>
          <w:sz w:val="24"/>
          <w:szCs w:val="24"/>
        </w:rPr>
        <w:t xml:space="preserve"> </w:t>
      </w:r>
      <w:r w:rsidR="000A5B26" w:rsidRPr="000A5B26">
        <w:rPr>
          <w:sz w:val="24"/>
          <w:szCs w:val="24"/>
        </w:rPr>
        <w:t>submitted in a sealed envelope or package to</w:t>
      </w:r>
      <w:r w:rsidR="008E4085">
        <w:rPr>
          <w:sz w:val="24"/>
          <w:szCs w:val="24"/>
        </w:rPr>
        <w:t xml:space="preserve"> 660 North Street Jackson, MS 39202</w:t>
      </w:r>
      <w:r w:rsidR="000A5B26" w:rsidRPr="000A5B26">
        <w:rPr>
          <w:sz w:val="24"/>
          <w:szCs w:val="24"/>
        </w:rPr>
        <w:t xml:space="preserve"> </w:t>
      </w:r>
      <w:r w:rsidR="000A5B26" w:rsidRPr="00F87B63">
        <w:rPr>
          <w:sz w:val="24"/>
          <w:szCs w:val="24"/>
        </w:rPr>
        <w:t xml:space="preserve">no later </w:t>
      </w:r>
      <w:r w:rsidR="00C43D47">
        <w:rPr>
          <w:sz w:val="24"/>
          <w:szCs w:val="24"/>
        </w:rPr>
        <w:t>than the time and date specified for receipt of bids</w:t>
      </w:r>
      <w:r w:rsidR="000A5B26" w:rsidRPr="00632635">
        <w:rPr>
          <w:sz w:val="24"/>
          <w:szCs w:val="24"/>
        </w:rPr>
        <w:t xml:space="preserve">. </w:t>
      </w:r>
      <w:r w:rsidR="00632635">
        <w:rPr>
          <w:sz w:val="24"/>
          <w:szCs w:val="24"/>
        </w:rPr>
        <w:t>The electronic files shall not be password protected, shall be in .PDF or .XLS format, and shall be capable of being copied to other media including readable in Microsoft Word and/or Microsoft Excel.</w:t>
      </w:r>
      <w:r w:rsidR="000A5B26" w:rsidRPr="00632635">
        <w:rPr>
          <w:sz w:val="24"/>
          <w:szCs w:val="24"/>
        </w:rPr>
        <w:t xml:space="preserve"> </w:t>
      </w:r>
      <w:r w:rsidR="000A5B26" w:rsidRPr="00BA05B4">
        <w:rPr>
          <w:sz w:val="24"/>
          <w:szCs w:val="24"/>
        </w:rPr>
        <w:t xml:space="preserve">(Also see, </w:t>
      </w:r>
      <w:r>
        <w:rPr>
          <w:sz w:val="24"/>
          <w:szCs w:val="24"/>
        </w:rPr>
        <w:t>8</w:t>
      </w:r>
      <w:r w:rsidR="000A5B26" w:rsidRPr="00BA05B4">
        <w:rPr>
          <w:sz w:val="24"/>
          <w:szCs w:val="24"/>
        </w:rPr>
        <w:t>.2.</w:t>
      </w:r>
      <w:r w:rsidR="00A1457C">
        <w:rPr>
          <w:sz w:val="24"/>
          <w:szCs w:val="24"/>
        </w:rPr>
        <w:t>2</w:t>
      </w:r>
      <w:r w:rsidR="000A5B26" w:rsidRPr="00BA05B4">
        <w:rPr>
          <w:sz w:val="24"/>
          <w:szCs w:val="24"/>
        </w:rPr>
        <w:t xml:space="preserve"> and </w:t>
      </w:r>
      <w:r>
        <w:rPr>
          <w:sz w:val="24"/>
          <w:szCs w:val="24"/>
        </w:rPr>
        <w:t>8</w:t>
      </w:r>
      <w:r w:rsidR="000A5B26" w:rsidRPr="00BA05B4">
        <w:rPr>
          <w:sz w:val="24"/>
          <w:szCs w:val="24"/>
        </w:rPr>
        <w:t>.2.</w:t>
      </w:r>
      <w:r w:rsidR="00A1457C">
        <w:rPr>
          <w:sz w:val="24"/>
          <w:szCs w:val="24"/>
        </w:rPr>
        <w:t>3</w:t>
      </w:r>
      <w:r w:rsidR="000A5B26" w:rsidRPr="00BA05B4">
        <w:rPr>
          <w:sz w:val="24"/>
          <w:szCs w:val="24"/>
        </w:rPr>
        <w:t>)</w:t>
      </w:r>
    </w:p>
    <w:p w:rsidR="000A5B26" w:rsidRPr="000A5B26" w:rsidRDefault="000A5B26" w:rsidP="00AD6701">
      <w:pPr>
        <w:spacing w:after="0" w:line="240" w:lineRule="auto"/>
        <w:ind w:left="720"/>
        <w:jc w:val="both"/>
        <w:rPr>
          <w:sz w:val="24"/>
          <w:szCs w:val="24"/>
        </w:rPr>
      </w:pPr>
    </w:p>
    <w:p w:rsidR="006D3319" w:rsidRPr="00C66B7C" w:rsidRDefault="000A5B26" w:rsidP="00AD6701">
      <w:pPr>
        <w:pStyle w:val="ListParagraph"/>
        <w:numPr>
          <w:ilvl w:val="2"/>
          <w:numId w:val="43"/>
        </w:numPr>
        <w:spacing w:after="0" w:line="240" w:lineRule="auto"/>
        <w:jc w:val="both"/>
        <w:rPr>
          <w:sz w:val="24"/>
          <w:szCs w:val="24"/>
        </w:rPr>
      </w:pPr>
      <w:r w:rsidRPr="00C66B7C">
        <w:rPr>
          <w:sz w:val="24"/>
          <w:szCs w:val="24"/>
        </w:rPr>
        <w:t>The</w:t>
      </w:r>
      <w:r w:rsidR="00632635" w:rsidRPr="00C66B7C">
        <w:rPr>
          <w:sz w:val="24"/>
          <w:szCs w:val="24"/>
        </w:rPr>
        <w:t xml:space="preserve"> sealed </w:t>
      </w:r>
      <w:r w:rsidRPr="00C66B7C">
        <w:rPr>
          <w:sz w:val="24"/>
          <w:szCs w:val="24"/>
        </w:rPr>
        <w:t>envelope or package shall be marked with the bid opening date and time</w:t>
      </w:r>
      <w:r w:rsidR="00FC6E29" w:rsidRPr="00C66B7C">
        <w:rPr>
          <w:sz w:val="24"/>
          <w:szCs w:val="24"/>
        </w:rPr>
        <w:t>,</w:t>
      </w:r>
      <w:r w:rsidRPr="00C66B7C">
        <w:rPr>
          <w:sz w:val="24"/>
          <w:szCs w:val="24"/>
        </w:rPr>
        <w:t xml:space="preserve"> </w:t>
      </w:r>
      <w:r w:rsidR="00FC6E29" w:rsidRPr="00C66B7C">
        <w:rPr>
          <w:sz w:val="24"/>
          <w:szCs w:val="24"/>
        </w:rPr>
        <w:t xml:space="preserve">and </w:t>
      </w:r>
      <w:r w:rsidRPr="00C66B7C">
        <w:rPr>
          <w:sz w:val="24"/>
          <w:szCs w:val="24"/>
        </w:rPr>
        <w:t>the number of the invitation for bids</w:t>
      </w:r>
      <w:r w:rsidR="00FE3533">
        <w:rPr>
          <w:sz w:val="24"/>
          <w:szCs w:val="24"/>
        </w:rPr>
        <w:t xml:space="preserve"> 10:00 AM</w:t>
      </w:r>
      <w:r w:rsidR="00CF287E" w:rsidRPr="00C66B7C">
        <w:rPr>
          <w:sz w:val="24"/>
          <w:szCs w:val="24"/>
        </w:rPr>
        <w:t xml:space="preserve"> CST,</w:t>
      </w:r>
      <w:r w:rsidR="00FE3533">
        <w:rPr>
          <w:sz w:val="24"/>
          <w:szCs w:val="24"/>
        </w:rPr>
        <w:t xml:space="preserve"> November 29, 2022</w:t>
      </w:r>
      <w:r w:rsidRPr="00C66B7C">
        <w:rPr>
          <w:sz w:val="24"/>
          <w:szCs w:val="24"/>
        </w:rPr>
        <w:t xml:space="preserve">; </w:t>
      </w:r>
      <w:r w:rsidR="00F87B63" w:rsidRPr="00C66B7C">
        <w:rPr>
          <w:sz w:val="24"/>
          <w:szCs w:val="24"/>
        </w:rPr>
        <w:t>IFB Number</w:t>
      </w:r>
      <w:r w:rsidR="00FE3533">
        <w:rPr>
          <w:sz w:val="24"/>
          <w:szCs w:val="24"/>
        </w:rPr>
        <w:t xml:space="preserve"> </w:t>
      </w:r>
      <w:r w:rsidR="00FE3533" w:rsidRPr="00CD5A8F">
        <w:rPr>
          <w:sz w:val="24"/>
          <w:szCs w:val="24"/>
        </w:rPr>
        <w:t>3160005550</w:t>
      </w:r>
      <w:r w:rsidRPr="00C66B7C">
        <w:rPr>
          <w:sz w:val="24"/>
          <w:szCs w:val="24"/>
        </w:rPr>
        <w:t>.</w:t>
      </w:r>
      <w:r w:rsidR="00632635" w:rsidRPr="00C66B7C">
        <w:rPr>
          <w:sz w:val="24"/>
          <w:szCs w:val="24"/>
        </w:rPr>
        <w:t xml:space="preserve"> Bids are subject to rejection unless submitted with the information included on the outside the sealed bid envelope or package.</w:t>
      </w:r>
    </w:p>
    <w:p w:rsidR="006D3319" w:rsidRDefault="006D3319" w:rsidP="00AD6701">
      <w:pPr>
        <w:pStyle w:val="ListParagraph"/>
        <w:spacing w:after="0" w:line="240" w:lineRule="auto"/>
        <w:ind w:left="1440"/>
        <w:jc w:val="both"/>
        <w:rPr>
          <w:sz w:val="24"/>
          <w:szCs w:val="24"/>
        </w:rPr>
      </w:pPr>
    </w:p>
    <w:p w:rsidR="00A1457C" w:rsidRPr="00596917" w:rsidRDefault="00A1457C" w:rsidP="00A1457C">
      <w:pPr>
        <w:pStyle w:val="ListParagraph"/>
        <w:numPr>
          <w:ilvl w:val="2"/>
          <w:numId w:val="43"/>
        </w:numPr>
        <w:spacing w:after="0" w:line="240" w:lineRule="auto"/>
        <w:jc w:val="both"/>
        <w:rPr>
          <w:sz w:val="24"/>
          <w:szCs w:val="24"/>
        </w:rPr>
      </w:pPr>
      <w:r w:rsidRPr="00596917">
        <w:rPr>
          <w:sz w:val="24"/>
          <w:szCs w:val="24"/>
        </w:rPr>
        <w:t>Sealed bids should be mailed or hand-delivered to and labeled as follows:</w:t>
      </w:r>
    </w:p>
    <w:p w:rsidR="00A1457C" w:rsidRPr="000A5B26" w:rsidRDefault="00A1457C" w:rsidP="00A1457C">
      <w:pPr>
        <w:spacing w:after="0" w:line="240" w:lineRule="auto"/>
        <w:ind w:left="1440"/>
        <w:jc w:val="both"/>
        <w:rPr>
          <w:sz w:val="24"/>
          <w:szCs w:val="24"/>
        </w:rPr>
      </w:pPr>
    </w:p>
    <w:p w:rsidR="00A1457C" w:rsidRPr="005B2254" w:rsidRDefault="00A1457C" w:rsidP="00A1457C">
      <w:pPr>
        <w:spacing w:after="0" w:line="240" w:lineRule="auto"/>
        <w:ind w:left="1440"/>
        <w:jc w:val="both"/>
        <w:rPr>
          <w:sz w:val="24"/>
          <w:szCs w:val="24"/>
        </w:rPr>
      </w:pPr>
      <w:r w:rsidRPr="005B2254">
        <w:rPr>
          <w:sz w:val="24"/>
          <w:szCs w:val="24"/>
        </w:rPr>
        <w:t>IFB fo</w:t>
      </w:r>
      <w:r w:rsidR="008E4085">
        <w:rPr>
          <w:sz w:val="24"/>
          <w:szCs w:val="24"/>
        </w:rPr>
        <w:t xml:space="preserve">r Medical Waste </w:t>
      </w:r>
      <w:r w:rsidRPr="005B2254">
        <w:rPr>
          <w:sz w:val="24"/>
          <w:szCs w:val="24"/>
        </w:rPr>
        <w:t>Services</w:t>
      </w:r>
    </w:p>
    <w:p w:rsidR="00A1457C" w:rsidRPr="000A5B26" w:rsidRDefault="00A1457C" w:rsidP="00A1457C">
      <w:pPr>
        <w:spacing w:after="0" w:line="240" w:lineRule="auto"/>
        <w:ind w:left="1440"/>
        <w:jc w:val="both"/>
        <w:rPr>
          <w:sz w:val="24"/>
          <w:szCs w:val="24"/>
          <w:highlight w:val="yellow"/>
        </w:rPr>
      </w:pPr>
      <w:r w:rsidRPr="00F87B63">
        <w:rPr>
          <w:sz w:val="24"/>
          <w:szCs w:val="24"/>
        </w:rPr>
        <w:t xml:space="preserve">IFB </w:t>
      </w:r>
      <w:proofErr w:type="spellStart"/>
      <w:r>
        <w:rPr>
          <w:sz w:val="24"/>
          <w:szCs w:val="24"/>
        </w:rPr>
        <w:t>RFx</w:t>
      </w:r>
      <w:proofErr w:type="spellEnd"/>
      <w:r>
        <w:rPr>
          <w:sz w:val="24"/>
          <w:szCs w:val="24"/>
        </w:rPr>
        <w:t xml:space="preserve"> </w:t>
      </w:r>
      <w:r w:rsidRPr="00F87B63">
        <w:rPr>
          <w:sz w:val="24"/>
          <w:szCs w:val="24"/>
        </w:rPr>
        <w:t>Number</w:t>
      </w:r>
      <w:r w:rsidR="008E4085">
        <w:rPr>
          <w:sz w:val="24"/>
          <w:szCs w:val="24"/>
        </w:rPr>
        <w:t xml:space="preserve"> </w:t>
      </w:r>
      <w:r w:rsidR="008E4085" w:rsidRPr="00CD5A8F">
        <w:rPr>
          <w:sz w:val="24"/>
          <w:szCs w:val="24"/>
        </w:rPr>
        <w:t>3160005550</w:t>
      </w:r>
      <w:r w:rsidRPr="00F87B63">
        <w:rPr>
          <w:sz w:val="24"/>
          <w:szCs w:val="24"/>
        </w:rPr>
        <w:t xml:space="preserve"> </w:t>
      </w:r>
    </w:p>
    <w:p w:rsidR="00A1457C" w:rsidRPr="000A5B26" w:rsidRDefault="00A1457C" w:rsidP="00A1457C">
      <w:pPr>
        <w:spacing w:after="0" w:line="240" w:lineRule="auto"/>
        <w:ind w:left="1440"/>
        <w:jc w:val="both"/>
        <w:rPr>
          <w:sz w:val="24"/>
          <w:szCs w:val="24"/>
          <w:highlight w:val="yellow"/>
        </w:rPr>
      </w:pPr>
      <w:r w:rsidRPr="00F87B63">
        <w:rPr>
          <w:sz w:val="24"/>
          <w:szCs w:val="24"/>
        </w:rPr>
        <w:t>Opening Date:</w:t>
      </w:r>
      <w:r w:rsidR="00FE3533">
        <w:rPr>
          <w:sz w:val="24"/>
          <w:szCs w:val="24"/>
        </w:rPr>
        <w:t xml:space="preserve"> 10:00AM </w:t>
      </w:r>
      <w:r w:rsidRPr="00A93B6B">
        <w:rPr>
          <w:sz w:val="24"/>
          <w:szCs w:val="24"/>
        </w:rPr>
        <w:t xml:space="preserve">CST, </w:t>
      </w:r>
      <w:r w:rsidR="00FE3533">
        <w:rPr>
          <w:sz w:val="24"/>
          <w:szCs w:val="24"/>
        </w:rPr>
        <w:t>November 29, 2022</w:t>
      </w:r>
    </w:p>
    <w:p w:rsidR="00A1457C" w:rsidRPr="00F87B63" w:rsidRDefault="008E4085" w:rsidP="00A1457C">
      <w:pPr>
        <w:spacing w:after="0" w:line="240" w:lineRule="auto"/>
        <w:ind w:left="1440"/>
        <w:jc w:val="both"/>
        <w:rPr>
          <w:sz w:val="24"/>
          <w:szCs w:val="24"/>
        </w:rPr>
      </w:pPr>
      <w:r w:rsidRPr="008E4085">
        <w:rPr>
          <w:sz w:val="24"/>
          <w:szCs w:val="24"/>
        </w:rPr>
        <w:t>Mississippi Veteran Affairs</w:t>
      </w:r>
    </w:p>
    <w:p w:rsidR="00FE3533" w:rsidRDefault="00A1457C" w:rsidP="00A1457C">
      <w:pPr>
        <w:spacing w:after="0" w:line="240" w:lineRule="auto"/>
        <w:ind w:left="1440"/>
        <w:jc w:val="both"/>
        <w:rPr>
          <w:sz w:val="24"/>
          <w:szCs w:val="24"/>
        </w:rPr>
      </w:pPr>
      <w:r w:rsidRPr="00F87B63">
        <w:rPr>
          <w:sz w:val="24"/>
          <w:szCs w:val="24"/>
        </w:rPr>
        <w:t>Attention:</w:t>
      </w:r>
      <w:r w:rsidR="008E4085">
        <w:rPr>
          <w:sz w:val="24"/>
          <w:szCs w:val="24"/>
        </w:rPr>
        <w:t xml:space="preserve"> Deanisha Hopson, Esq., Contracts and Procurement Director</w:t>
      </w:r>
    </w:p>
    <w:p w:rsidR="00A1457C" w:rsidRPr="000A5B26" w:rsidRDefault="00FE3533" w:rsidP="00A1457C">
      <w:pPr>
        <w:spacing w:after="0" w:line="240" w:lineRule="auto"/>
        <w:ind w:left="1440"/>
        <w:jc w:val="both"/>
        <w:rPr>
          <w:sz w:val="24"/>
          <w:szCs w:val="24"/>
        </w:rPr>
      </w:pPr>
      <w:r w:rsidRPr="00FE3533">
        <w:rPr>
          <w:sz w:val="24"/>
          <w:szCs w:val="24"/>
        </w:rPr>
        <w:t>660 North Street, Jackson, MS 39202</w:t>
      </w:r>
    </w:p>
    <w:p w:rsidR="00A1457C" w:rsidRPr="000A5B26" w:rsidRDefault="00A1457C" w:rsidP="00A1457C">
      <w:pPr>
        <w:spacing w:after="0" w:line="240" w:lineRule="auto"/>
        <w:ind w:left="1440"/>
        <w:jc w:val="both"/>
        <w:rPr>
          <w:sz w:val="24"/>
          <w:szCs w:val="24"/>
        </w:rPr>
      </w:pPr>
      <w:r w:rsidRPr="000A5B26">
        <w:rPr>
          <w:sz w:val="24"/>
          <w:szCs w:val="24"/>
        </w:rPr>
        <w:t>SEALED BID – DO NOT OPEN</w:t>
      </w:r>
    </w:p>
    <w:p w:rsidR="00A1457C" w:rsidRDefault="00A1457C" w:rsidP="00AD6701">
      <w:pPr>
        <w:pStyle w:val="ListParagraph"/>
        <w:spacing w:after="0" w:line="240" w:lineRule="auto"/>
        <w:ind w:left="1440"/>
        <w:jc w:val="both"/>
        <w:rPr>
          <w:sz w:val="24"/>
          <w:szCs w:val="24"/>
        </w:rPr>
      </w:pPr>
    </w:p>
    <w:p w:rsidR="00A1457C" w:rsidRDefault="00A1457C" w:rsidP="00A1457C">
      <w:pPr>
        <w:pStyle w:val="ListParagraph"/>
        <w:numPr>
          <w:ilvl w:val="2"/>
          <w:numId w:val="43"/>
        </w:numPr>
        <w:spacing w:after="0" w:line="240" w:lineRule="auto"/>
        <w:jc w:val="both"/>
        <w:rPr>
          <w:sz w:val="24"/>
          <w:szCs w:val="24"/>
        </w:rPr>
      </w:pPr>
      <w:r w:rsidRPr="00596917">
        <w:rPr>
          <w:sz w:val="24"/>
          <w:szCs w:val="24"/>
        </w:rPr>
        <w:t xml:space="preserve">All bid packages must be received by </w:t>
      </w:r>
      <w:r>
        <w:rPr>
          <w:sz w:val="24"/>
          <w:szCs w:val="24"/>
        </w:rPr>
        <w:t xml:space="preserve">the </w:t>
      </w:r>
      <w:r w:rsidRPr="00596917">
        <w:rPr>
          <w:sz w:val="24"/>
          <w:szCs w:val="24"/>
        </w:rPr>
        <w:t>agency no later than</w:t>
      </w:r>
      <w:r w:rsidR="00FE3533">
        <w:rPr>
          <w:sz w:val="24"/>
          <w:szCs w:val="24"/>
        </w:rPr>
        <w:t xml:space="preserve"> 10:00 AM </w:t>
      </w:r>
      <w:r w:rsidRPr="00596917">
        <w:rPr>
          <w:sz w:val="24"/>
          <w:szCs w:val="24"/>
        </w:rPr>
        <w:t>CST,</w:t>
      </w:r>
      <w:r w:rsidR="00FE3533">
        <w:rPr>
          <w:sz w:val="24"/>
          <w:szCs w:val="24"/>
        </w:rPr>
        <w:t xml:space="preserve"> November 29, 2022</w:t>
      </w:r>
      <w:r w:rsidRPr="00596917">
        <w:rPr>
          <w:sz w:val="24"/>
          <w:szCs w:val="24"/>
        </w:rPr>
        <w:t xml:space="preserve">. Bids submitted via facsimile (fax) machine </w:t>
      </w:r>
      <w:r w:rsidRPr="00596917">
        <w:rPr>
          <w:b/>
          <w:sz w:val="24"/>
          <w:szCs w:val="24"/>
        </w:rPr>
        <w:t>will not</w:t>
      </w:r>
      <w:r w:rsidRPr="00596917">
        <w:rPr>
          <w:sz w:val="24"/>
          <w:szCs w:val="24"/>
        </w:rPr>
        <w:t xml:space="preserve"> be accepted. It is suggested that if a bid is mailed to the agency, it should be posted in certified mail with a return receipt requested. The agency will not be responsible for mail delays or lost mail.  All risk of late arrival due to unanticipated delay – whether delivered by hand, U.S. Postal Service, courier or other delivery service or method – is entirely on the vendor.  All vendors are urged to take the possibility of delay into account when submitting a bid.  </w:t>
      </w:r>
    </w:p>
    <w:p w:rsidR="00A1457C" w:rsidRDefault="00A1457C" w:rsidP="00AD6701">
      <w:pPr>
        <w:pStyle w:val="ListParagraph"/>
        <w:spacing w:after="0" w:line="240" w:lineRule="auto"/>
        <w:ind w:left="1440"/>
        <w:jc w:val="both"/>
        <w:rPr>
          <w:sz w:val="24"/>
          <w:szCs w:val="24"/>
        </w:rPr>
      </w:pPr>
    </w:p>
    <w:p w:rsidR="00A1457C" w:rsidRDefault="00A1457C" w:rsidP="00A1457C">
      <w:pPr>
        <w:pStyle w:val="ListParagraph"/>
        <w:numPr>
          <w:ilvl w:val="2"/>
          <w:numId w:val="43"/>
        </w:numPr>
        <w:spacing w:after="0" w:line="240" w:lineRule="auto"/>
        <w:jc w:val="both"/>
        <w:rPr>
          <w:sz w:val="24"/>
          <w:szCs w:val="24"/>
        </w:rPr>
      </w:pPr>
      <w:r w:rsidRPr="00C66B7C">
        <w:rPr>
          <w:sz w:val="24"/>
          <w:szCs w:val="24"/>
        </w:rPr>
        <w:t xml:space="preserve">Timely submission of the bid package is the responsibility of the bidder. Bids received after the specified time will be rejected and maintained unopened in the procurement file. A bid received at the place designated in the solicitation for receipt of bids after the exact time specified for receipt will not be considered unless it has been determined by the agency that the late receipt was due solely to mishandling by the agency after receipt at the specified address. </w:t>
      </w:r>
    </w:p>
    <w:p w:rsidR="00A1457C" w:rsidRDefault="00A1457C" w:rsidP="00A1457C">
      <w:pPr>
        <w:pStyle w:val="ListParagraph"/>
        <w:spacing w:after="0" w:line="240" w:lineRule="auto"/>
        <w:ind w:left="1440"/>
        <w:jc w:val="both"/>
        <w:rPr>
          <w:sz w:val="24"/>
          <w:szCs w:val="24"/>
        </w:rPr>
      </w:pPr>
    </w:p>
    <w:p w:rsidR="00596917" w:rsidRPr="006D3319" w:rsidRDefault="000A5B26" w:rsidP="00AD6701">
      <w:pPr>
        <w:pStyle w:val="ListParagraph"/>
        <w:numPr>
          <w:ilvl w:val="2"/>
          <w:numId w:val="43"/>
        </w:numPr>
        <w:spacing w:after="0" w:line="240" w:lineRule="auto"/>
        <w:jc w:val="both"/>
        <w:rPr>
          <w:sz w:val="24"/>
          <w:szCs w:val="24"/>
        </w:rPr>
      </w:pPr>
      <w:r w:rsidRPr="006D3319">
        <w:rPr>
          <w:sz w:val="24"/>
          <w:szCs w:val="24"/>
        </w:rPr>
        <w:lastRenderedPageBreak/>
        <w:t xml:space="preserve">The time and date of receipt will be indicated on the </w:t>
      </w:r>
      <w:r w:rsidR="00FC6E29" w:rsidRPr="006D3319">
        <w:rPr>
          <w:sz w:val="24"/>
          <w:szCs w:val="24"/>
        </w:rPr>
        <w:t xml:space="preserve">sealed bid </w:t>
      </w:r>
      <w:r w:rsidRPr="006D3319">
        <w:rPr>
          <w:sz w:val="24"/>
          <w:szCs w:val="24"/>
        </w:rPr>
        <w:t>envelope or package by agency staff.</w:t>
      </w:r>
      <w:r w:rsidR="00C66440" w:rsidRPr="006D3319">
        <w:rPr>
          <w:sz w:val="24"/>
          <w:szCs w:val="24"/>
        </w:rPr>
        <w:t xml:space="preserve"> The only acceptable evidence to establish the time of receipt at the office identified for bid opening is the time and date stamp of that office on the bid wrapper or other documentary evidence of receipt used by that office.</w:t>
      </w:r>
    </w:p>
    <w:p w:rsidR="00596917" w:rsidRPr="00596917" w:rsidRDefault="00596917" w:rsidP="00AD6701">
      <w:pPr>
        <w:pStyle w:val="ListParagraph"/>
        <w:spacing w:after="0" w:line="240" w:lineRule="auto"/>
        <w:ind w:left="1440"/>
        <w:jc w:val="both"/>
        <w:rPr>
          <w:sz w:val="24"/>
          <w:szCs w:val="24"/>
        </w:rPr>
      </w:pPr>
    </w:p>
    <w:p w:rsidR="00596917" w:rsidRDefault="000A5B26" w:rsidP="00AD6701">
      <w:pPr>
        <w:pStyle w:val="ListParagraph"/>
        <w:numPr>
          <w:ilvl w:val="2"/>
          <w:numId w:val="43"/>
        </w:numPr>
        <w:spacing w:after="0" w:line="240" w:lineRule="auto"/>
        <w:jc w:val="both"/>
        <w:rPr>
          <w:sz w:val="24"/>
          <w:szCs w:val="24"/>
        </w:rPr>
      </w:pPr>
      <w:r w:rsidRPr="00596917">
        <w:rPr>
          <w:sz w:val="24"/>
          <w:szCs w:val="24"/>
        </w:rPr>
        <w:t>Each page of the bid form and all attachments shall be identified with the name of the bidder.</w:t>
      </w:r>
    </w:p>
    <w:p w:rsidR="00596917" w:rsidRPr="00596917" w:rsidRDefault="00596917" w:rsidP="00AD6701">
      <w:pPr>
        <w:pStyle w:val="ListParagraph"/>
        <w:spacing w:after="0" w:line="240" w:lineRule="auto"/>
        <w:rPr>
          <w:sz w:val="24"/>
          <w:szCs w:val="24"/>
        </w:rPr>
      </w:pPr>
    </w:p>
    <w:p w:rsidR="00596917" w:rsidRDefault="000A5B26" w:rsidP="00AD6701">
      <w:pPr>
        <w:pStyle w:val="ListParagraph"/>
        <w:numPr>
          <w:ilvl w:val="2"/>
          <w:numId w:val="43"/>
        </w:numPr>
        <w:spacing w:after="0" w:line="240" w:lineRule="auto"/>
        <w:jc w:val="both"/>
        <w:rPr>
          <w:sz w:val="24"/>
          <w:szCs w:val="24"/>
        </w:rPr>
      </w:pPr>
      <w:r w:rsidRPr="00596917">
        <w:rPr>
          <w:sz w:val="24"/>
          <w:szCs w:val="24"/>
        </w:rPr>
        <w:t xml:space="preserve">Failure to submit a bid on the bid form provided will be considered cause for rejection of the bid.  </w:t>
      </w:r>
      <w:r w:rsidRPr="00596917">
        <w:rPr>
          <w:b/>
          <w:sz w:val="24"/>
          <w:szCs w:val="24"/>
        </w:rPr>
        <w:t>Modifications or additions to any portion of the bid document may be cause for rejection of the bid.</w:t>
      </w:r>
      <w:r w:rsidR="00FC6E29" w:rsidRPr="00596917">
        <w:rPr>
          <w:b/>
          <w:sz w:val="24"/>
          <w:szCs w:val="24"/>
        </w:rPr>
        <w:t xml:space="preserve"> </w:t>
      </w:r>
      <w:r w:rsidRPr="00596917">
        <w:rPr>
          <w:sz w:val="24"/>
          <w:szCs w:val="24"/>
        </w:rPr>
        <w:t>The agency reserves the right to decide, on a case-by-case basis, whether to reject a bid with modifications or additions as non</w:t>
      </w:r>
      <w:r w:rsidR="00C43D47" w:rsidRPr="00596917">
        <w:rPr>
          <w:sz w:val="24"/>
          <w:szCs w:val="24"/>
        </w:rPr>
        <w:t>-</w:t>
      </w:r>
      <w:r w:rsidRPr="00596917">
        <w:rPr>
          <w:sz w:val="24"/>
          <w:szCs w:val="24"/>
        </w:rPr>
        <w:t>responsive.</w:t>
      </w:r>
    </w:p>
    <w:p w:rsidR="00596917" w:rsidRPr="00596917" w:rsidRDefault="00596917" w:rsidP="00AD6701">
      <w:pPr>
        <w:pStyle w:val="ListParagraph"/>
        <w:spacing w:after="0" w:line="240" w:lineRule="auto"/>
        <w:rPr>
          <w:sz w:val="24"/>
          <w:szCs w:val="24"/>
        </w:rPr>
      </w:pPr>
    </w:p>
    <w:p w:rsidR="00C66B7C" w:rsidRDefault="001B053E" w:rsidP="00AD6701">
      <w:pPr>
        <w:pStyle w:val="ListParagraph"/>
        <w:numPr>
          <w:ilvl w:val="2"/>
          <w:numId w:val="43"/>
        </w:numPr>
        <w:spacing w:after="0" w:line="240" w:lineRule="auto"/>
        <w:jc w:val="both"/>
        <w:rPr>
          <w:sz w:val="24"/>
          <w:szCs w:val="24"/>
        </w:rPr>
      </w:pPr>
      <w:r w:rsidRPr="00596917">
        <w:rPr>
          <w:sz w:val="24"/>
          <w:szCs w:val="24"/>
        </w:rPr>
        <w:t xml:space="preserve">Bidders taking exception to any part or section of the solicitation shall indicate such exceptions on the </w:t>
      </w:r>
      <w:r w:rsidR="00063033" w:rsidRPr="00596917">
        <w:rPr>
          <w:sz w:val="24"/>
          <w:szCs w:val="24"/>
        </w:rPr>
        <w:t>IFB</w:t>
      </w:r>
      <w:r w:rsidRPr="00596917">
        <w:rPr>
          <w:sz w:val="24"/>
          <w:szCs w:val="24"/>
        </w:rPr>
        <w:t xml:space="preserve"> Exception(s) form, </w:t>
      </w:r>
      <w:r w:rsidRPr="00596917">
        <w:rPr>
          <w:b/>
          <w:sz w:val="24"/>
          <w:szCs w:val="24"/>
        </w:rPr>
        <w:t xml:space="preserve">Attachment </w:t>
      </w:r>
      <w:r w:rsidR="00063033" w:rsidRPr="00596917">
        <w:rPr>
          <w:b/>
          <w:sz w:val="24"/>
          <w:szCs w:val="24"/>
        </w:rPr>
        <w:t>G</w:t>
      </w:r>
      <w:r w:rsidRPr="00596917">
        <w:rPr>
          <w:sz w:val="24"/>
          <w:szCs w:val="24"/>
        </w:rPr>
        <w:t xml:space="preserve">. Failure to indicate any exception will be interpreted as the bidder’s intent to comply fully with the requirements as written. Conditional or qualified bids, unless specifically allowed, shall be subject to rejection in whole or in part. </w:t>
      </w:r>
      <w:r w:rsidR="00C43D47" w:rsidRPr="00596917">
        <w:rPr>
          <w:sz w:val="24"/>
          <w:szCs w:val="24"/>
        </w:rPr>
        <w:t xml:space="preserve">The bid must contain a high degree of acceptance of contract terms and conditions listed in </w:t>
      </w:r>
      <w:r w:rsidR="00C43D47" w:rsidRPr="00596917">
        <w:rPr>
          <w:b/>
          <w:sz w:val="24"/>
          <w:szCs w:val="24"/>
        </w:rPr>
        <w:t>Attachment E and F</w:t>
      </w:r>
      <w:r w:rsidR="00C43D47" w:rsidRPr="00596917">
        <w:rPr>
          <w:sz w:val="24"/>
          <w:szCs w:val="24"/>
        </w:rPr>
        <w:t xml:space="preserve"> of this IFB.</w:t>
      </w:r>
    </w:p>
    <w:p w:rsidR="00C66B7C" w:rsidRDefault="00C66B7C" w:rsidP="00AD6701">
      <w:pPr>
        <w:pStyle w:val="ListParagraph"/>
        <w:spacing w:after="0" w:line="240" w:lineRule="auto"/>
        <w:rPr>
          <w:sz w:val="24"/>
          <w:szCs w:val="24"/>
        </w:rPr>
      </w:pPr>
    </w:p>
    <w:p w:rsidR="00A1457C" w:rsidRDefault="00A1457C" w:rsidP="00A1457C">
      <w:pPr>
        <w:pStyle w:val="ListParagraph"/>
        <w:numPr>
          <w:ilvl w:val="2"/>
          <w:numId w:val="43"/>
        </w:numPr>
        <w:spacing w:after="0" w:line="240" w:lineRule="auto"/>
        <w:jc w:val="both"/>
        <w:rPr>
          <w:sz w:val="24"/>
          <w:szCs w:val="24"/>
        </w:rPr>
      </w:pPr>
      <w:r w:rsidRPr="00596917">
        <w:rPr>
          <w:sz w:val="24"/>
          <w:szCs w:val="24"/>
        </w:rPr>
        <w:t>A bid response that includes terms and conditions that do not conform to the terms and conditions in the bid document is subject to rejection as non-responsive. The agency reserves the right to permit the bidder to withdraw nonconforming terms and conditions from its bid response prior to a determination by the agency of non-responsiveness based on the submission of nonconforming terms and conditions.</w:t>
      </w:r>
    </w:p>
    <w:p w:rsidR="00A1457C" w:rsidRPr="00596917" w:rsidRDefault="00A1457C" w:rsidP="00A1457C">
      <w:pPr>
        <w:pStyle w:val="ListParagraph"/>
        <w:spacing w:after="0" w:line="240" w:lineRule="auto"/>
        <w:rPr>
          <w:sz w:val="24"/>
          <w:szCs w:val="24"/>
        </w:rPr>
      </w:pPr>
    </w:p>
    <w:p w:rsidR="00A1457C" w:rsidRDefault="00A1457C" w:rsidP="00A1457C">
      <w:pPr>
        <w:pStyle w:val="ListParagraph"/>
        <w:numPr>
          <w:ilvl w:val="2"/>
          <w:numId w:val="43"/>
        </w:numPr>
        <w:spacing w:after="0" w:line="240" w:lineRule="auto"/>
        <w:jc w:val="both"/>
        <w:rPr>
          <w:sz w:val="24"/>
          <w:szCs w:val="24"/>
        </w:rPr>
      </w:pPr>
      <w:r w:rsidRPr="00596917">
        <w:rPr>
          <w:sz w:val="24"/>
          <w:szCs w:val="24"/>
        </w:rPr>
        <w:t>As a precondition to bid acceptance, the agency may request the bidder to withdraw or modify those portions of the bid deemed non-responsive that do not affect quality, quantity, price, or delivery of the service.</w:t>
      </w:r>
    </w:p>
    <w:p w:rsidR="00A1457C" w:rsidRPr="00C66B7C" w:rsidRDefault="00A1457C" w:rsidP="00AD6701">
      <w:pPr>
        <w:pStyle w:val="ListParagraph"/>
        <w:spacing w:after="0" w:line="240" w:lineRule="auto"/>
        <w:rPr>
          <w:sz w:val="24"/>
          <w:szCs w:val="24"/>
        </w:rPr>
      </w:pPr>
    </w:p>
    <w:p w:rsidR="00596917" w:rsidRPr="00A1457C" w:rsidRDefault="000A5B26" w:rsidP="00A1457C">
      <w:pPr>
        <w:pStyle w:val="ListParagraph"/>
        <w:numPr>
          <w:ilvl w:val="2"/>
          <w:numId w:val="43"/>
        </w:numPr>
        <w:spacing w:after="0" w:line="240" w:lineRule="auto"/>
        <w:jc w:val="both"/>
        <w:rPr>
          <w:sz w:val="24"/>
          <w:szCs w:val="24"/>
        </w:rPr>
      </w:pPr>
      <w:r w:rsidRPr="00C66B7C">
        <w:rPr>
          <w:sz w:val="24"/>
          <w:szCs w:val="24"/>
        </w:rPr>
        <w:t xml:space="preserve">Any bidder claiming that its response contains information exempt from the Mississippi Public Records Act (Miss. Code Ann. §§ 25-61-1 </w:t>
      </w:r>
      <w:r w:rsidRPr="00C66B7C">
        <w:rPr>
          <w:i/>
          <w:sz w:val="24"/>
          <w:szCs w:val="24"/>
        </w:rPr>
        <w:t>et seq.</w:t>
      </w:r>
      <w:r w:rsidR="007120C5" w:rsidRPr="00C66B7C">
        <w:rPr>
          <w:sz w:val="24"/>
          <w:szCs w:val="24"/>
        </w:rPr>
        <w:t xml:space="preserve"> and 79-23-1</w:t>
      </w:r>
      <w:r w:rsidRPr="00C66B7C">
        <w:rPr>
          <w:sz w:val="24"/>
          <w:szCs w:val="24"/>
        </w:rPr>
        <w:t>), shall segregate and mark the information as confidential and provide the specific statutory authority for the exemption.</w:t>
      </w:r>
    </w:p>
    <w:p w:rsidR="000A5B26" w:rsidRPr="000A5B26" w:rsidRDefault="000A5B26" w:rsidP="00AD6701">
      <w:pPr>
        <w:spacing w:after="0" w:line="240" w:lineRule="auto"/>
        <w:ind w:left="360"/>
        <w:rPr>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F77B74">
        <w:rPr>
          <w:b/>
          <w:sz w:val="24"/>
          <w:szCs w:val="24"/>
        </w:rPr>
        <w:t>9</w:t>
      </w:r>
      <w:r w:rsidRPr="00E01BAF">
        <w:rPr>
          <w:b/>
          <w:sz w:val="24"/>
          <w:szCs w:val="24"/>
        </w:rPr>
        <w:t xml:space="preserve"> </w:t>
      </w:r>
      <w:r w:rsidR="0037110B" w:rsidRPr="00E01BAF">
        <w:rPr>
          <w:b/>
          <w:sz w:val="24"/>
          <w:szCs w:val="24"/>
        </w:rPr>
        <w:t>–</w:t>
      </w:r>
      <w:r w:rsidRPr="00E01BAF">
        <w:rPr>
          <w:b/>
          <w:sz w:val="24"/>
          <w:szCs w:val="24"/>
        </w:rPr>
        <w:t xml:space="preserve"> Bidder Certification</w:t>
      </w:r>
    </w:p>
    <w:p w:rsidR="00044C56" w:rsidRPr="0064336C" w:rsidRDefault="00044C56" w:rsidP="00AD6701">
      <w:pPr>
        <w:spacing w:after="0" w:line="240" w:lineRule="auto"/>
        <w:rPr>
          <w:sz w:val="24"/>
          <w:szCs w:val="24"/>
        </w:rPr>
      </w:pPr>
    </w:p>
    <w:p w:rsidR="0064336C" w:rsidRPr="0064336C" w:rsidRDefault="0064336C" w:rsidP="00AD6701">
      <w:pPr>
        <w:spacing w:after="0" w:line="240" w:lineRule="auto"/>
        <w:jc w:val="both"/>
        <w:rPr>
          <w:sz w:val="24"/>
          <w:szCs w:val="24"/>
        </w:rPr>
      </w:pPr>
      <w:r w:rsidRPr="0064336C">
        <w:rPr>
          <w:sz w:val="24"/>
          <w:szCs w:val="24"/>
        </w:rPr>
        <w:t>The bidder agrees that submission of a signed bid form is certification that the bidder will accept an award made to it as a result of the submission.</w:t>
      </w:r>
    </w:p>
    <w:p w:rsidR="0064336C" w:rsidRPr="0064336C" w:rsidRDefault="0064336C"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lastRenderedPageBreak/>
        <w:t>Section 1</w:t>
      </w:r>
      <w:r w:rsidR="00F77B74">
        <w:rPr>
          <w:b/>
          <w:sz w:val="24"/>
          <w:szCs w:val="24"/>
        </w:rPr>
        <w:t>0</w:t>
      </w:r>
      <w:r w:rsidRPr="00E01BAF">
        <w:rPr>
          <w:b/>
          <w:sz w:val="24"/>
          <w:szCs w:val="24"/>
        </w:rPr>
        <w:t xml:space="preserve"> – Debarment</w:t>
      </w:r>
    </w:p>
    <w:p w:rsidR="00044C56" w:rsidRPr="0064336C" w:rsidRDefault="00044C56" w:rsidP="00AD6701">
      <w:pPr>
        <w:spacing w:after="0" w:line="240" w:lineRule="auto"/>
        <w:rPr>
          <w:sz w:val="24"/>
          <w:szCs w:val="24"/>
        </w:rPr>
      </w:pPr>
    </w:p>
    <w:p w:rsidR="0064336C" w:rsidRPr="0064336C" w:rsidRDefault="0064336C" w:rsidP="00AD6701">
      <w:pPr>
        <w:spacing w:after="0" w:line="240" w:lineRule="auto"/>
        <w:jc w:val="both"/>
        <w:rPr>
          <w:sz w:val="24"/>
          <w:szCs w:val="24"/>
        </w:rPr>
      </w:pPr>
      <w:r w:rsidRPr="0064336C">
        <w:rPr>
          <w:sz w:val="24"/>
          <w:szCs w:val="24"/>
        </w:rPr>
        <w:t>By submitting a bid, the bidder certifies that it is not currently debarred from submitting bids for contracts issued by any political subdivision or agency of the State of Mississippi and that it is not an agent of a person or entity that is currently debarred from submitting bids for contracts issued by any political subdivision or agency of the State of Mississippi</w:t>
      </w:r>
      <w:r>
        <w:rPr>
          <w:sz w:val="24"/>
          <w:szCs w:val="24"/>
        </w:rPr>
        <w:t>.</w:t>
      </w:r>
    </w:p>
    <w:p w:rsidR="0064336C" w:rsidRPr="0064336C" w:rsidRDefault="0064336C"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Section 1</w:t>
      </w:r>
      <w:r w:rsidR="00F77B74">
        <w:rPr>
          <w:b/>
          <w:sz w:val="24"/>
          <w:szCs w:val="24"/>
        </w:rPr>
        <w:t>1</w:t>
      </w:r>
      <w:r w:rsidRPr="00E01BAF">
        <w:rPr>
          <w:b/>
          <w:sz w:val="24"/>
          <w:szCs w:val="24"/>
        </w:rPr>
        <w:t xml:space="preserve"> – Registration with Mississippi Secretary of State </w:t>
      </w:r>
    </w:p>
    <w:p w:rsidR="00044C56" w:rsidRPr="0064336C" w:rsidRDefault="00044C56" w:rsidP="00AD6701">
      <w:pPr>
        <w:spacing w:after="0" w:line="240" w:lineRule="auto"/>
        <w:rPr>
          <w:sz w:val="24"/>
          <w:szCs w:val="24"/>
        </w:rPr>
      </w:pPr>
    </w:p>
    <w:p w:rsidR="0064336C" w:rsidRPr="0064336C" w:rsidRDefault="0064336C" w:rsidP="00AD6701">
      <w:pPr>
        <w:spacing w:after="0" w:line="240" w:lineRule="auto"/>
        <w:jc w:val="both"/>
        <w:rPr>
          <w:sz w:val="24"/>
          <w:szCs w:val="24"/>
        </w:rPr>
      </w:pPr>
      <w:r w:rsidRPr="0064336C">
        <w:rPr>
          <w:sz w:val="24"/>
          <w:szCs w:val="24"/>
        </w:rPr>
        <w:t xml:space="preserve">By submitting a bid, the bidder certifies that it is registered to do business </w:t>
      </w:r>
      <w:r w:rsidR="007120C5">
        <w:rPr>
          <w:sz w:val="24"/>
          <w:szCs w:val="24"/>
        </w:rPr>
        <w:t xml:space="preserve">in the State of Mississippi as prescribed by Mississippi law and the </w:t>
      </w:r>
      <w:r w:rsidRPr="0064336C">
        <w:rPr>
          <w:sz w:val="24"/>
          <w:szCs w:val="24"/>
        </w:rPr>
        <w:t xml:space="preserve">Mississippi Secretary of State or, if not already registered, that it will do so within seven </w:t>
      </w:r>
      <w:r w:rsidR="007120C5">
        <w:rPr>
          <w:sz w:val="24"/>
          <w:szCs w:val="24"/>
        </w:rPr>
        <w:t xml:space="preserve">(7) </w:t>
      </w:r>
      <w:r w:rsidRPr="0064336C">
        <w:rPr>
          <w:sz w:val="24"/>
          <w:szCs w:val="24"/>
        </w:rPr>
        <w:t xml:space="preserve">business days of being notified by the </w:t>
      </w:r>
      <w:r>
        <w:rPr>
          <w:sz w:val="24"/>
          <w:szCs w:val="24"/>
        </w:rPr>
        <w:t>agency</w:t>
      </w:r>
      <w:r w:rsidRPr="0064336C">
        <w:rPr>
          <w:sz w:val="24"/>
          <w:szCs w:val="24"/>
        </w:rPr>
        <w:t xml:space="preserve"> that it has been </w:t>
      </w:r>
      <w:r>
        <w:rPr>
          <w:sz w:val="24"/>
          <w:szCs w:val="24"/>
        </w:rPr>
        <w:t>selected for contract award</w:t>
      </w:r>
      <w:r w:rsidRPr="0064336C">
        <w:rPr>
          <w:sz w:val="24"/>
          <w:szCs w:val="24"/>
        </w:rPr>
        <w:t>.</w:t>
      </w:r>
    </w:p>
    <w:p w:rsidR="0064336C" w:rsidRDefault="0064336C" w:rsidP="00AD6701">
      <w:pPr>
        <w:spacing w:after="0" w:line="240" w:lineRule="auto"/>
        <w:rPr>
          <w:sz w:val="24"/>
          <w:szCs w:val="24"/>
        </w:rPr>
      </w:pPr>
    </w:p>
    <w:p w:rsidR="00044C56" w:rsidRPr="00E01BAF" w:rsidRDefault="008223E9" w:rsidP="00AD6701">
      <w:pPr>
        <w:spacing w:after="0" w:line="240" w:lineRule="auto"/>
        <w:rPr>
          <w:b/>
          <w:sz w:val="24"/>
          <w:szCs w:val="24"/>
        </w:rPr>
      </w:pPr>
      <w:r w:rsidRPr="00E01BAF">
        <w:rPr>
          <w:b/>
          <w:sz w:val="24"/>
          <w:szCs w:val="24"/>
        </w:rPr>
        <w:t>Section 1</w:t>
      </w:r>
      <w:r w:rsidR="00F77B74">
        <w:rPr>
          <w:b/>
          <w:sz w:val="24"/>
          <w:szCs w:val="24"/>
        </w:rPr>
        <w:t>2</w:t>
      </w:r>
      <w:r w:rsidRPr="00E01BAF">
        <w:rPr>
          <w:b/>
          <w:sz w:val="24"/>
          <w:szCs w:val="24"/>
        </w:rPr>
        <w:t xml:space="preserve"> –</w:t>
      </w:r>
      <w:r w:rsidR="00EC57EE">
        <w:rPr>
          <w:b/>
          <w:sz w:val="24"/>
          <w:szCs w:val="24"/>
        </w:rPr>
        <w:t xml:space="preserve"> </w:t>
      </w:r>
      <w:r w:rsidR="00044C56" w:rsidRPr="00E01BAF">
        <w:rPr>
          <w:b/>
          <w:sz w:val="24"/>
          <w:szCs w:val="24"/>
        </w:rPr>
        <w:t xml:space="preserve">Insurance, Bonds, or Other </w:t>
      </w:r>
      <w:r w:rsidR="002F3F05">
        <w:rPr>
          <w:b/>
          <w:sz w:val="24"/>
          <w:szCs w:val="24"/>
        </w:rPr>
        <w:t>Sureties</w:t>
      </w:r>
    </w:p>
    <w:p w:rsidR="00F258B9" w:rsidRDefault="00F258B9" w:rsidP="00AD6701">
      <w:pPr>
        <w:spacing w:after="0" w:line="240" w:lineRule="auto"/>
        <w:jc w:val="both"/>
        <w:rPr>
          <w:rFonts w:cs="Times New Roman"/>
          <w:sz w:val="24"/>
          <w:szCs w:val="24"/>
        </w:rPr>
      </w:pPr>
    </w:p>
    <w:p w:rsidR="009D4773" w:rsidRDefault="00E809E3" w:rsidP="00AD6701">
      <w:pPr>
        <w:spacing w:after="0" w:line="240" w:lineRule="auto"/>
        <w:ind w:left="540" w:hanging="540"/>
        <w:jc w:val="both"/>
        <w:rPr>
          <w:sz w:val="24"/>
          <w:szCs w:val="24"/>
        </w:rPr>
      </w:pPr>
      <w:r>
        <w:rPr>
          <w:b/>
          <w:sz w:val="24"/>
          <w:szCs w:val="24"/>
        </w:rPr>
        <w:t>12</w:t>
      </w:r>
      <w:bookmarkStart w:id="0" w:name="_Hlk118718573"/>
      <w:r w:rsidRPr="005733CA">
        <w:rPr>
          <w:b/>
          <w:sz w:val="24"/>
          <w:szCs w:val="24"/>
        </w:rPr>
        <w:t>.1</w:t>
      </w:r>
      <w:r>
        <w:rPr>
          <w:sz w:val="24"/>
          <w:szCs w:val="24"/>
        </w:rPr>
        <w:tab/>
      </w:r>
      <w:r w:rsidR="006B4410" w:rsidRPr="006B4410">
        <w:rPr>
          <w:sz w:val="24"/>
          <w:szCs w:val="24"/>
        </w:rPr>
        <w:t>Each successful bidder shall</w:t>
      </w:r>
      <w:r w:rsidR="008C5257">
        <w:rPr>
          <w:sz w:val="24"/>
          <w:szCs w:val="24"/>
        </w:rPr>
        <w:t xml:space="preserve">, at its own expense, obtain and </w:t>
      </w:r>
      <w:r w:rsidR="006B4410" w:rsidRPr="006B4410">
        <w:rPr>
          <w:sz w:val="24"/>
          <w:szCs w:val="24"/>
        </w:rPr>
        <w:t>maintain insurance</w:t>
      </w:r>
      <w:r w:rsidR="007D2059">
        <w:rPr>
          <w:sz w:val="24"/>
          <w:szCs w:val="24"/>
        </w:rPr>
        <w:t>, bond, or other surety</w:t>
      </w:r>
      <w:r w:rsidR="006B4410" w:rsidRPr="006B4410">
        <w:rPr>
          <w:sz w:val="24"/>
          <w:szCs w:val="24"/>
        </w:rPr>
        <w:t xml:space="preserve"> which shall include the following types and cover</w:t>
      </w:r>
      <w:r w:rsidR="009D4773">
        <w:rPr>
          <w:sz w:val="24"/>
          <w:szCs w:val="24"/>
        </w:rPr>
        <w:t>age limits:</w:t>
      </w:r>
    </w:p>
    <w:p w:rsidR="009D4773" w:rsidRDefault="009D4773" w:rsidP="00AD6701">
      <w:pPr>
        <w:spacing w:after="0" w:line="240" w:lineRule="auto"/>
        <w:jc w:val="both"/>
        <w:rPr>
          <w:sz w:val="24"/>
          <w:szCs w:val="24"/>
        </w:rPr>
      </w:pPr>
    </w:p>
    <w:p w:rsidR="00C5719C" w:rsidRDefault="006B4410" w:rsidP="00C5719C">
      <w:pPr>
        <w:pStyle w:val="ListParagraph"/>
        <w:numPr>
          <w:ilvl w:val="2"/>
          <w:numId w:val="44"/>
        </w:numPr>
        <w:spacing w:after="0" w:line="240" w:lineRule="auto"/>
        <w:jc w:val="both"/>
        <w:rPr>
          <w:sz w:val="24"/>
          <w:szCs w:val="24"/>
        </w:rPr>
      </w:pPr>
      <w:r w:rsidRPr="00C5719C">
        <w:rPr>
          <w:b/>
          <w:sz w:val="24"/>
          <w:szCs w:val="24"/>
        </w:rPr>
        <w:t>Workers Compensation</w:t>
      </w:r>
      <w:r w:rsidRPr="00C5719C">
        <w:rPr>
          <w:sz w:val="24"/>
          <w:szCs w:val="24"/>
        </w:rPr>
        <w:t xml:space="preserve"> </w:t>
      </w:r>
      <w:r w:rsidR="009D4773" w:rsidRPr="00C5719C">
        <w:rPr>
          <w:sz w:val="24"/>
          <w:szCs w:val="24"/>
        </w:rPr>
        <w:t xml:space="preserve">coverage </w:t>
      </w:r>
      <w:r w:rsidRPr="00C5719C">
        <w:rPr>
          <w:sz w:val="24"/>
          <w:szCs w:val="24"/>
        </w:rPr>
        <w:t>as required by the State of Mississippi</w:t>
      </w:r>
      <w:r w:rsidR="009D4773" w:rsidRPr="00C5719C">
        <w:rPr>
          <w:sz w:val="24"/>
          <w:szCs w:val="24"/>
        </w:rPr>
        <w:t xml:space="preserve">.  The policy shall provide coverage for all states of operation that apply to the performance of scope of </w:t>
      </w:r>
      <w:r w:rsidR="00734889" w:rsidRPr="00C5719C">
        <w:rPr>
          <w:sz w:val="24"/>
          <w:szCs w:val="24"/>
        </w:rPr>
        <w:t>work</w:t>
      </w:r>
      <w:r w:rsidR="009D4773" w:rsidRPr="00C5719C">
        <w:rPr>
          <w:sz w:val="24"/>
          <w:szCs w:val="24"/>
        </w:rPr>
        <w:t xml:space="preserve">. </w:t>
      </w:r>
    </w:p>
    <w:p w:rsidR="00C5719C" w:rsidRDefault="00C5719C" w:rsidP="00C5719C">
      <w:pPr>
        <w:pStyle w:val="ListParagraph"/>
        <w:spacing w:after="0" w:line="240" w:lineRule="auto"/>
        <w:ind w:left="1260"/>
        <w:jc w:val="both"/>
        <w:rPr>
          <w:sz w:val="24"/>
          <w:szCs w:val="24"/>
        </w:rPr>
      </w:pPr>
    </w:p>
    <w:p w:rsidR="00C5719C" w:rsidRDefault="006B4410" w:rsidP="00C5719C">
      <w:pPr>
        <w:pStyle w:val="ListParagraph"/>
        <w:numPr>
          <w:ilvl w:val="2"/>
          <w:numId w:val="44"/>
        </w:numPr>
        <w:spacing w:after="0" w:line="240" w:lineRule="auto"/>
        <w:jc w:val="both"/>
        <w:rPr>
          <w:sz w:val="24"/>
          <w:szCs w:val="24"/>
        </w:rPr>
      </w:pPr>
      <w:r w:rsidRPr="00C5719C">
        <w:rPr>
          <w:b/>
          <w:sz w:val="24"/>
          <w:szCs w:val="24"/>
        </w:rPr>
        <w:t>Comprehensive General or Commercial Liability</w:t>
      </w:r>
      <w:r w:rsidRPr="00C5719C">
        <w:rPr>
          <w:sz w:val="24"/>
          <w:szCs w:val="24"/>
        </w:rPr>
        <w:t xml:space="preserve"> – at least </w:t>
      </w:r>
      <w:r w:rsidR="00CD5A8F">
        <w:rPr>
          <w:rFonts w:cs="Times New Roman"/>
          <w:sz w:val="24"/>
          <w:szCs w:val="24"/>
        </w:rPr>
        <w:t xml:space="preserve">$500,000 </w:t>
      </w:r>
      <w:r w:rsidRPr="00C5719C">
        <w:rPr>
          <w:sz w:val="24"/>
          <w:szCs w:val="24"/>
        </w:rPr>
        <w:t>each occurrence for bodily injury, personal injury, accidental death, and property damage.</w:t>
      </w:r>
    </w:p>
    <w:p w:rsidR="00C5719C" w:rsidRPr="00C5719C" w:rsidRDefault="00C5719C" w:rsidP="00C5719C">
      <w:pPr>
        <w:pStyle w:val="ListParagraph"/>
        <w:rPr>
          <w:rFonts w:cs="Times New Roman"/>
          <w:b/>
          <w:sz w:val="24"/>
          <w:szCs w:val="24"/>
        </w:rPr>
      </w:pPr>
    </w:p>
    <w:p w:rsidR="00C5719C" w:rsidRPr="00C5719C" w:rsidRDefault="00843860" w:rsidP="00C5719C">
      <w:pPr>
        <w:pStyle w:val="ListParagraph"/>
        <w:numPr>
          <w:ilvl w:val="2"/>
          <w:numId w:val="44"/>
        </w:numPr>
        <w:spacing w:after="0" w:line="240" w:lineRule="auto"/>
        <w:jc w:val="both"/>
        <w:rPr>
          <w:sz w:val="24"/>
          <w:szCs w:val="24"/>
        </w:rPr>
      </w:pPr>
      <w:r w:rsidRPr="00C5719C">
        <w:rPr>
          <w:rFonts w:cs="Times New Roman"/>
          <w:b/>
          <w:sz w:val="24"/>
          <w:szCs w:val="24"/>
        </w:rPr>
        <w:t>Comprehensive General Liability or Professional Liability</w:t>
      </w:r>
      <w:r w:rsidRPr="00C5719C">
        <w:rPr>
          <w:rFonts w:cs="Times New Roman"/>
          <w:sz w:val="24"/>
          <w:szCs w:val="24"/>
        </w:rPr>
        <w:t xml:space="preserve"> insurance, with minimum limits of $</w:t>
      </w:r>
      <w:r w:rsidR="00CD5A8F">
        <w:rPr>
          <w:rFonts w:cs="Times New Roman"/>
          <w:sz w:val="24"/>
          <w:szCs w:val="24"/>
        </w:rPr>
        <w:t>1,0</w:t>
      </w:r>
      <w:r w:rsidR="00CD5A8F" w:rsidRPr="00CD5A8F">
        <w:rPr>
          <w:rFonts w:cs="Times New Roman"/>
          <w:sz w:val="24"/>
          <w:szCs w:val="24"/>
        </w:rPr>
        <w:t>00,000</w:t>
      </w:r>
      <w:r w:rsidRPr="00C5719C">
        <w:rPr>
          <w:rFonts w:cs="Times New Roman"/>
          <w:sz w:val="24"/>
          <w:szCs w:val="24"/>
        </w:rPr>
        <w:t xml:space="preserve"> per occurrence</w:t>
      </w:r>
      <w:r w:rsidR="007D2059" w:rsidRPr="00C5719C">
        <w:rPr>
          <w:rFonts w:cs="Times New Roman"/>
          <w:sz w:val="24"/>
          <w:szCs w:val="24"/>
        </w:rPr>
        <w:t>.</w:t>
      </w:r>
    </w:p>
    <w:p w:rsidR="00C5719C" w:rsidRPr="00C5719C" w:rsidRDefault="00C5719C" w:rsidP="00C5719C">
      <w:pPr>
        <w:pStyle w:val="ListParagraph"/>
        <w:rPr>
          <w:rFonts w:cs="Times New Roman"/>
          <w:b/>
          <w:sz w:val="24"/>
          <w:szCs w:val="24"/>
        </w:rPr>
      </w:pPr>
    </w:p>
    <w:p w:rsidR="00C5719C" w:rsidRPr="00C5719C" w:rsidRDefault="007D2059" w:rsidP="00C5719C">
      <w:pPr>
        <w:pStyle w:val="ListParagraph"/>
        <w:numPr>
          <w:ilvl w:val="2"/>
          <w:numId w:val="44"/>
        </w:numPr>
        <w:spacing w:after="0" w:line="240" w:lineRule="auto"/>
        <w:jc w:val="both"/>
        <w:rPr>
          <w:sz w:val="24"/>
          <w:szCs w:val="24"/>
        </w:rPr>
      </w:pPr>
      <w:r w:rsidRPr="00C5719C">
        <w:rPr>
          <w:rFonts w:cs="Times New Roman"/>
          <w:b/>
          <w:sz w:val="24"/>
          <w:szCs w:val="24"/>
        </w:rPr>
        <w:t xml:space="preserve">Employee Dishonesty or </w:t>
      </w:r>
      <w:r w:rsidR="00843860" w:rsidRPr="00C5719C">
        <w:rPr>
          <w:rFonts w:cs="Times New Roman"/>
          <w:b/>
          <w:sz w:val="24"/>
          <w:szCs w:val="24"/>
        </w:rPr>
        <w:t>Fidelity Bond</w:t>
      </w:r>
      <w:r w:rsidR="00843860" w:rsidRPr="00C5719C">
        <w:rPr>
          <w:rFonts w:cs="Times New Roman"/>
          <w:sz w:val="24"/>
          <w:szCs w:val="24"/>
        </w:rPr>
        <w:t xml:space="preserve"> insurance with </w:t>
      </w:r>
      <w:r w:rsidRPr="00C5719C">
        <w:rPr>
          <w:rFonts w:cs="Times New Roman"/>
          <w:sz w:val="24"/>
          <w:szCs w:val="24"/>
        </w:rPr>
        <w:t xml:space="preserve">third party liability coverage and with </w:t>
      </w:r>
      <w:r w:rsidR="00843860" w:rsidRPr="00C5719C">
        <w:rPr>
          <w:rFonts w:cs="Times New Roman"/>
          <w:sz w:val="24"/>
          <w:szCs w:val="24"/>
        </w:rPr>
        <w:t xml:space="preserve">minimum limits </w:t>
      </w:r>
      <w:r w:rsidR="00843860" w:rsidRPr="00CD5A8F">
        <w:rPr>
          <w:rFonts w:cs="Times New Roman"/>
          <w:sz w:val="24"/>
          <w:szCs w:val="24"/>
        </w:rPr>
        <w:t>of $</w:t>
      </w:r>
      <w:r w:rsidR="00CD5A8F">
        <w:rPr>
          <w:rFonts w:cs="Times New Roman"/>
          <w:sz w:val="24"/>
          <w:szCs w:val="24"/>
        </w:rPr>
        <w:t>500</w:t>
      </w:r>
      <w:r w:rsidR="00CD5A8F" w:rsidRPr="00CD5A8F">
        <w:rPr>
          <w:rFonts w:cs="Times New Roman"/>
          <w:sz w:val="24"/>
          <w:szCs w:val="24"/>
        </w:rPr>
        <w:t>,000.</w:t>
      </w:r>
    </w:p>
    <w:p w:rsidR="00CD5A8F" w:rsidRPr="00CD5A8F" w:rsidRDefault="00CD5A8F" w:rsidP="00CD5A8F">
      <w:pPr>
        <w:spacing w:after="0" w:line="240" w:lineRule="auto"/>
        <w:jc w:val="both"/>
        <w:rPr>
          <w:rFonts w:cs="Times New Roman"/>
          <w:b/>
          <w:sz w:val="24"/>
          <w:szCs w:val="24"/>
        </w:rPr>
      </w:pPr>
    </w:p>
    <w:p w:rsidR="00C5719C" w:rsidRPr="00CD5A8F" w:rsidRDefault="00843860" w:rsidP="00CD5A8F">
      <w:pPr>
        <w:pStyle w:val="ListParagraph"/>
        <w:numPr>
          <w:ilvl w:val="2"/>
          <w:numId w:val="44"/>
        </w:numPr>
        <w:spacing w:after="0" w:line="240" w:lineRule="auto"/>
        <w:jc w:val="both"/>
        <w:rPr>
          <w:sz w:val="24"/>
          <w:szCs w:val="24"/>
        </w:rPr>
      </w:pPr>
      <w:r w:rsidRPr="00C5719C">
        <w:rPr>
          <w:rFonts w:cs="Times New Roman"/>
          <w:b/>
          <w:sz w:val="24"/>
          <w:szCs w:val="24"/>
        </w:rPr>
        <w:t>Professional Liability</w:t>
      </w:r>
      <w:r w:rsidRPr="00C5719C">
        <w:rPr>
          <w:rFonts w:cs="Times New Roman"/>
          <w:sz w:val="24"/>
          <w:szCs w:val="24"/>
        </w:rPr>
        <w:t xml:space="preserve"> insurance covers any damages caused by an error, omission or any negligent acts related to the services to be provided under this Contract.  </w:t>
      </w:r>
      <w:r w:rsidR="00CD5A8F">
        <w:rPr>
          <w:rFonts w:cs="Times New Roman"/>
          <w:sz w:val="24"/>
          <w:szCs w:val="24"/>
        </w:rPr>
        <w:t>$1,000,000</w:t>
      </w:r>
      <w:r w:rsidRPr="00C5719C">
        <w:rPr>
          <w:rFonts w:cs="Times New Roman"/>
          <w:sz w:val="24"/>
          <w:szCs w:val="24"/>
        </w:rPr>
        <w:t xml:space="preserve"> per occurrence limit for any single claimant</w:t>
      </w:r>
      <w:r w:rsidR="00CD5A8F">
        <w:rPr>
          <w:rFonts w:cs="Times New Roman"/>
          <w:sz w:val="24"/>
          <w:szCs w:val="24"/>
        </w:rPr>
        <w:t>.</w:t>
      </w:r>
    </w:p>
    <w:bookmarkEnd w:id="0"/>
    <w:p w:rsidR="00CD5A8F" w:rsidRPr="00CD5A8F" w:rsidRDefault="00CD5A8F" w:rsidP="00CD5A8F">
      <w:pPr>
        <w:pStyle w:val="ListParagraph"/>
        <w:rPr>
          <w:sz w:val="24"/>
          <w:szCs w:val="24"/>
        </w:rPr>
      </w:pPr>
    </w:p>
    <w:p w:rsidR="007F49B6" w:rsidRDefault="00E809E3" w:rsidP="00AD6701">
      <w:pPr>
        <w:tabs>
          <w:tab w:val="right" w:pos="10530"/>
        </w:tabs>
        <w:spacing w:after="0" w:line="240" w:lineRule="auto"/>
        <w:ind w:left="540" w:hanging="540"/>
        <w:jc w:val="both"/>
        <w:rPr>
          <w:rFonts w:cs="Times New Roman"/>
          <w:sz w:val="24"/>
          <w:szCs w:val="24"/>
        </w:rPr>
      </w:pPr>
      <w:r>
        <w:rPr>
          <w:b/>
          <w:sz w:val="24"/>
          <w:szCs w:val="24"/>
        </w:rPr>
        <w:t>12</w:t>
      </w:r>
      <w:r w:rsidRPr="005733CA">
        <w:rPr>
          <w:b/>
          <w:sz w:val="24"/>
          <w:szCs w:val="24"/>
        </w:rPr>
        <w:t>.</w:t>
      </w:r>
      <w:r>
        <w:rPr>
          <w:b/>
          <w:sz w:val="24"/>
          <w:szCs w:val="24"/>
        </w:rPr>
        <w:t>2</w:t>
      </w:r>
      <w:r w:rsidR="007F49B6">
        <w:rPr>
          <w:b/>
          <w:sz w:val="24"/>
          <w:szCs w:val="24"/>
        </w:rPr>
        <w:tab/>
      </w:r>
      <w:r w:rsidR="000F2C08">
        <w:rPr>
          <w:rFonts w:cs="Times New Roman"/>
          <w:sz w:val="24"/>
          <w:szCs w:val="24"/>
        </w:rPr>
        <w:t xml:space="preserve">Additionally: </w:t>
      </w:r>
    </w:p>
    <w:p w:rsidR="00D10881" w:rsidRPr="00F624ED" w:rsidRDefault="000F2C08" w:rsidP="00AD6701">
      <w:pPr>
        <w:tabs>
          <w:tab w:val="right" w:pos="10530"/>
        </w:tabs>
        <w:spacing w:after="0" w:line="240" w:lineRule="auto"/>
        <w:ind w:left="540" w:hanging="540"/>
        <w:jc w:val="both"/>
        <w:rPr>
          <w:rFonts w:cs="Times New Roman"/>
          <w:sz w:val="24"/>
          <w:szCs w:val="24"/>
        </w:rPr>
      </w:pPr>
      <w:r>
        <w:rPr>
          <w:rFonts w:cs="Times New Roman"/>
          <w:sz w:val="24"/>
          <w:szCs w:val="24"/>
        </w:rPr>
        <w:t xml:space="preserve"> </w:t>
      </w:r>
    </w:p>
    <w:p w:rsidR="007F49B6" w:rsidRDefault="00E809E3" w:rsidP="00AD6701">
      <w:pPr>
        <w:pStyle w:val="ListParagraph"/>
        <w:spacing w:after="0" w:line="240" w:lineRule="auto"/>
        <w:ind w:left="1440" w:hanging="900"/>
        <w:jc w:val="both"/>
        <w:rPr>
          <w:rFonts w:cs="Times New Roman"/>
          <w:sz w:val="24"/>
          <w:szCs w:val="24"/>
        </w:rPr>
      </w:pPr>
      <w:r>
        <w:rPr>
          <w:b/>
          <w:sz w:val="24"/>
          <w:szCs w:val="24"/>
        </w:rPr>
        <w:t>12</w:t>
      </w:r>
      <w:r w:rsidRPr="005733CA">
        <w:rPr>
          <w:b/>
          <w:sz w:val="24"/>
          <w:szCs w:val="24"/>
        </w:rPr>
        <w:t>.</w:t>
      </w:r>
      <w:r>
        <w:rPr>
          <w:b/>
          <w:sz w:val="24"/>
          <w:szCs w:val="24"/>
        </w:rPr>
        <w:t>2</w:t>
      </w:r>
      <w:r w:rsidRPr="005733CA">
        <w:rPr>
          <w:b/>
          <w:sz w:val="24"/>
          <w:szCs w:val="24"/>
        </w:rPr>
        <w:t>.1</w:t>
      </w:r>
      <w:r w:rsidR="007F49B6">
        <w:rPr>
          <w:sz w:val="24"/>
          <w:szCs w:val="24"/>
        </w:rPr>
        <w:tab/>
      </w:r>
      <w:r w:rsidR="000F2C08">
        <w:rPr>
          <w:rFonts w:cs="Times New Roman"/>
          <w:sz w:val="24"/>
          <w:szCs w:val="24"/>
        </w:rPr>
        <w:t>In no event shall the requirement for an insurance, bond, or other surety be waived.</w:t>
      </w:r>
    </w:p>
    <w:p w:rsidR="007F49B6" w:rsidRDefault="007F49B6" w:rsidP="00AD6701">
      <w:pPr>
        <w:pStyle w:val="ListParagraph"/>
        <w:spacing w:after="0" w:line="240" w:lineRule="auto"/>
        <w:ind w:left="1260" w:hanging="720"/>
        <w:jc w:val="both"/>
        <w:rPr>
          <w:rFonts w:cs="Times New Roman"/>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12.2.2</w:t>
      </w:r>
      <w:r>
        <w:rPr>
          <w:sz w:val="24"/>
          <w:szCs w:val="24"/>
        </w:rPr>
        <w:tab/>
      </w:r>
      <w:r w:rsidR="0009706F" w:rsidRPr="007F49B6">
        <w:rPr>
          <w:rFonts w:cs="Times New Roman"/>
          <w:sz w:val="24"/>
          <w:szCs w:val="24"/>
        </w:rPr>
        <w:t xml:space="preserve">All insurances </w:t>
      </w:r>
      <w:r w:rsidR="00AD3060" w:rsidRPr="007F49B6">
        <w:rPr>
          <w:rFonts w:cs="Times New Roman"/>
          <w:sz w:val="24"/>
          <w:szCs w:val="24"/>
        </w:rPr>
        <w:t xml:space="preserve">policies will list the State of Mississippi </w:t>
      </w:r>
      <w:r>
        <w:rPr>
          <w:rFonts w:cs="Times New Roman"/>
          <w:sz w:val="24"/>
          <w:szCs w:val="24"/>
        </w:rPr>
        <w:t>as an additional insured.</w:t>
      </w:r>
    </w:p>
    <w:p w:rsidR="007F49B6" w:rsidRDefault="007F49B6" w:rsidP="00AD6701">
      <w:pPr>
        <w:pStyle w:val="ListParagraph"/>
        <w:spacing w:after="0" w:line="240" w:lineRule="auto"/>
        <w:ind w:left="1260" w:hanging="720"/>
        <w:jc w:val="both"/>
        <w:rPr>
          <w:rFonts w:cs="Times New Roman"/>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w:t>
      </w:r>
      <w:r>
        <w:rPr>
          <w:b/>
          <w:sz w:val="24"/>
          <w:szCs w:val="24"/>
        </w:rPr>
        <w:t>3</w:t>
      </w:r>
      <w:r>
        <w:rPr>
          <w:sz w:val="24"/>
          <w:szCs w:val="24"/>
        </w:rPr>
        <w:tab/>
      </w:r>
      <w:r w:rsidR="0009706F" w:rsidRPr="007F49B6">
        <w:rPr>
          <w:rFonts w:cs="Times New Roman"/>
          <w:sz w:val="24"/>
          <w:szCs w:val="24"/>
        </w:rPr>
        <w:t>All insurance policies shall be issued by companies authorized to do business under the laws of the State of Mississippi, meaning insurance carriers must be licensed or hold a Certificate of Authority from the Mississippi Department of Insurance.</w:t>
      </w:r>
    </w:p>
    <w:p w:rsidR="007F49B6" w:rsidRDefault="007F49B6" w:rsidP="00AD6701">
      <w:pPr>
        <w:pStyle w:val="ListParagraph"/>
        <w:spacing w:after="0" w:line="240" w:lineRule="auto"/>
        <w:ind w:left="1260" w:hanging="720"/>
        <w:jc w:val="both"/>
        <w:rPr>
          <w:rFonts w:cs="Times New Roman"/>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w:t>
      </w:r>
      <w:r>
        <w:rPr>
          <w:b/>
          <w:sz w:val="24"/>
          <w:szCs w:val="24"/>
        </w:rPr>
        <w:t>4</w:t>
      </w:r>
      <w:r>
        <w:rPr>
          <w:sz w:val="24"/>
          <w:szCs w:val="24"/>
        </w:rPr>
        <w:tab/>
      </w:r>
      <w:r w:rsidR="00D10881" w:rsidRPr="007F49B6">
        <w:rPr>
          <w:rFonts w:cs="Times New Roman"/>
          <w:sz w:val="24"/>
          <w:szCs w:val="24"/>
        </w:rPr>
        <w:t>Contractor shall submit to Agency within</w:t>
      </w:r>
      <w:r w:rsidR="00FE3533">
        <w:rPr>
          <w:rFonts w:cs="Times New Roman"/>
          <w:sz w:val="24"/>
          <w:szCs w:val="24"/>
        </w:rPr>
        <w:t xml:space="preserve"> 10</w:t>
      </w:r>
      <w:r w:rsidR="00D10881" w:rsidRPr="007F49B6">
        <w:rPr>
          <w:rFonts w:cs="Times New Roman"/>
          <w:sz w:val="24"/>
          <w:szCs w:val="24"/>
        </w:rPr>
        <w:t xml:space="preserve"> days of </w:t>
      </w:r>
      <w:r w:rsidR="00805F1E" w:rsidRPr="007F49B6">
        <w:rPr>
          <w:rFonts w:cs="Times New Roman"/>
          <w:sz w:val="24"/>
          <w:szCs w:val="24"/>
        </w:rPr>
        <w:t>notification of intent to award</w:t>
      </w:r>
      <w:r w:rsidR="00D10881" w:rsidRPr="007F49B6">
        <w:rPr>
          <w:rFonts w:cs="Times New Roman"/>
          <w:sz w:val="24"/>
          <w:szCs w:val="24"/>
        </w:rPr>
        <w:t xml:space="preserve">, a certificate of insurance and/or bond which outlines the coverage and limits defined in the </w:t>
      </w:r>
      <w:r w:rsidR="00805F1E" w:rsidRPr="007F49B6">
        <w:rPr>
          <w:rFonts w:cs="Times New Roman"/>
          <w:sz w:val="24"/>
          <w:szCs w:val="24"/>
        </w:rPr>
        <w:t>procurement and contract</w:t>
      </w:r>
      <w:r w:rsidR="00D10881" w:rsidRPr="007F49B6">
        <w:rPr>
          <w:rFonts w:cs="Times New Roman"/>
          <w:sz w:val="24"/>
          <w:szCs w:val="24"/>
        </w:rPr>
        <w:t>.</w:t>
      </w:r>
      <w:r w:rsidR="00805F1E" w:rsidRPr="007F49B6">
        <w:rPr>
          <w:rFonts w:cs="Times New Roman"/>
          <w:sz w:val="24"/>
          <w:szCs w:val="24"/>
        </w:rPr>
        <w:t xml:space="preserve">  There are no provisions for exceptions to this requirement.  Failure to provide the certificates of insurance within</w:t>
      </w:r>
      <w:r w:rsidR="00FE3533">
        <w:rPr>
          <w:rFonts w:cs="Times New Roman"/>
          <w:sz w:val="24"/>
          <w:szCs w:val="24"/>
        </w:rPr>
        <w:t xml:space="preserve"> </w:t>
      </w:r>
      <w:proofErr w:type="gramStart"/>
      <w:r w:rsidR="00FE3533">
        <w:rPr>
          <w:rFonts w:cs="Times New Roman"/>
          <w:sz w:val="24"/>
          <w:szCs w:val="24"/>
        </w:rPr>
        <w:t>10</w:t>
      </w:r>
      <w:r w:rsidR="00805F1E" w:rsidRPr="007F49B6">
        <w:rPr>
          <w:rFonts w:cs="Times New Roman"/>
          <w:sz w:val="24"/>
          <w:szCs w:val="24"/>
        </w:rPr>
        <w:t xml:space="preserve"> day</w:t>
      </w:r>
      <w:proofErr w:type="gramEnd"/>
      <w:r w:rsidR="00805F1E" w:rsidRPr="007F49B6">
        <w:rPr>
          <w:rFonts w:cs="Times New Roman"/>
          <w:sz w:val="24"/>
          <w:szCs w:val="24"/>
        </w:rPr>
        <w:t xml:space="preserve"> period may be cause for your bid to be declared non-responsive or for your </w:t>
      </w:r>
      <w:r>
        <w:rPr>
          <w:rFonts w:cs="Times New Roman"/>
          <w:sz w:val="24"/>
          <w:szCs w:val="24"/>
        </w:rPr>
        <w:t>contract to be cancelled.</w:t>
      </w:r>
    </w:p>
    <w:p w:rsidR="007F49B6" w:rsidRDefault="007F49B6" w:rsidP="00AD6701">
      <w:pPr>
        <w:pStyle w:val="ListParagraph"/>
        <w:spacing w:after="0" w:line="240" w:lineRule="auto"/>
        <w:ind w:left="1260" w:hanging="720"/>
        <w:jc w:val="both"/>
        <w:rPr>
          <w:rFonts w:cs="Times New Roman"/>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12.2.5</w:t>
      </w:r>
      <w:r>
        <w:rPr>
          <w:sz w:val="24"/>
          <w:szCs w:val="24"/>
        </w:rPr>
        <w:tab/>
      </w:r>
      <w:r w:rsidR="00D10881" w:rsidRPr="007F49B6">
        <w:rPr>
          <w:rFonts w:cs="Times New Roman"/>
          <w:sz w:val="24"/>
          <w:szCs w:val="24"/>
        </w:rPr>
        <w:t xml:space="preserve">Contractor shall obtain at Contractor’s expense the insurance and/or bond requirements specified in the procurement and contract prior to performing under this Contract, and Contractor shall maintain the required insurance and/or bond coverage throughout the duration of this Contract and all warranty periods. </w:t>
      </w:r>
      <w:r w:rsidR="00805F1E" w:rsidRPr="007F49B6">
        <w:rPr>
          <w:rFonts w:cs="Times New Roman"/>
          <w:sz w:val="24"/>
          <w:szCs w:val="24"/>
        </w:rPr>
        <w:t>There are no provisions for e</w:t>
      </w:r>
      <w:r w:rsidR="007E590F" w:rsidRPr="007F49B6">
        <w:rPr>
          <w:rFonts w:cs="Times New Roman"/>
          <w:sz w:val="24"/>
          <w:szCs w:val="24"/>
        </w:rPr>
        <w:t>xceptions to this requirement.</w:t>
      </w:r>
    </w:p>
    <w:p w:rsidR="007F49B6" w:rsidRDefault="007F49B6" w:rsidP="00AD6701">
      <w:pPr>
        <w:pStyle w:val="ListParagraph"/>
        <w:spacing w:after="0" w:line="240" w:lineRule="auto"/>
        <w:ind w:left="1260" w:hanging="720"/>
        <w:jc w:val="both"/>
        <w:rPr>
          <w:rFonts w:cs="Times New Roman"/>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12.2.6</w:t>
      </w:r>
      <w:r>
        <w:rPr>
          <w:sz w:val="24"/>
          <w:szCs w:val="24"/>
        </w:rPr>
        <w:tab/>
      </w:r>
      <w:r w:rsidR="007E590F" w:rsidRPr="007F49B6">
        <w:rPr>
          <w:rFonts w:cs="Times New Roman"/>
          <w:sz w:val="24"/>
          <w:szCs w:val="24"/>
        </w:rPr>
        <w:t xml:space="preserve">Contractor shall not commence work under this contract until it obtains all insurance and/or bond required under this </w:t>
      </w:r>
      <w:r w:rsidR="009A217A" w:rsidRPr="007F49B6">
        <w:rPr>
          <w:rFonts w:cs="Times New Roman"/>
          <w:sz w:val="24"/>
          <w:szCs w:val="24"/>
        </w:rPr>
        <w:t>provision and furnishes a certificate or other form showing proof of current coverage to the State.  After work commences, the Contractor will keep in force all required insurance and/or bond until the con</w:t>
      </w:r>
      <w:r>
        <w:rPr>
          <w:rFonts w:cs="Times New Roman"/>
          <w:sz w:val="24"/>
          <w:szCs w:val="24"/>
        </w:rPr>
        <w:t>tract is terminated or expires.</w:t>
      </w:r>
    </w:p>
    <w:p w:rsidR="007F49B6" w:rsidRDefault="007F49B6" w:rsidP="00AD6701">
      <w:pPr>
        <w:pStyle w:val="ListParagraph"/>
        <w:spacing w:after="0" w:line="240" w:lineRule="auto"/>
        <w:ind w:left="1260" w:hanging="720"/>
        <w:jc w:val="both"/>
        <w:rPr>
          <w:b/>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w:t>
      </w:r>
      <w:r>
        <w:rPr>
          <w:b/>
          <w:sz w:val="24"/>
          <w:szCs w:val="24"/>
        </w:rPr>
        <w:t>7</w:t>
      </w:r>
      <w:r>
        <w:rPr>
          <w:sz w:val="24"/>
          <w:szCs w:val="24"/>
        </w:rPr>
        <w:tab/>
      </w:r>
      <w:r w:rsidR="00D10881" w:rsidRPr="007F49B6">
        <w:rPr>
          <w:rFonts w:cs="Times New Roman"/>
          <w:sz w:val="24"/>
          <w:szCs w:val="24"/>
        </w:rPr>
        <w:t>Contractor shall submit renewal certificates as appropriate du</w:t>
      </w:r>
      <w:r>
        <w:rPr>
          <w:rFonts w:cs="Times New Roman"/>
          <w:sz w:val="24"/>
          <w:szCs w:val="24"/>
        </w:rPr>
        <w:t xml:space="preserve">ring the term of the contract. </w:t>
      </w:r>
    </w:p>
    <w:p w:rsidR="007F49B6" w:rsidRDefault="007F49B6" w:rsidP="00AD6701">
      <w:pPr>
        <w:pStyle w:val="ListParagraph"/>
        <w:spacing w:after="0" w:line="240" w:lineRule="auto"/>
        <w:ind w:left="1260" w:hanging="720"/>
        <w:jc w:val="both"/>
        <w:rPr>
          <w:b/>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12.2.8</w:t>
      </w:r>
      <w:r>
        <w:rPr>
          <w:sz w:val="24"/>
          <w:szCs w:val="24"/>
        </w:rPr>
        <w:tab/>
      </w:r>
      <w:r w:rsidR="00D10881" w:rsidRPr="007F49B6">
        <w:rPr>
          <w:rFonts w:cs="Times New Roman"/>
          <w:sz w:val="24"/>
          <w:szCs w:val="24"/>
        </w:rPr>
        <w:t xml:space="preserve">Contractor shall instruct the insurers to </w:t>
      </w:r>
      <w:r w:rsidR="003A6C7E">
        <w:rPr>
          <w:rFonts w:cs="Times New Roman"/>
          <w:sz w:val="24"/>
          <w:szCs w:val="24"/>
        </w:rPr>
        <w:t xml:space="preserve">provide </w:t>
      </w:r>
      <w:r w:rsidR="00D10881" w:rsidRPr="007F49B6">
        <w:rPr>
          <w:rFonts w:cs="Times New Roman"/>
          <w:sz w:val="24"/>
          <w:szCs w:val="24"/>
        </w:rPr>
        <w:t>the Agency</w:t>
      </w:r>
      <w:r w:rsidR="00FE3533">
        <w:rPr>
          <w:rFonts w:cs="Times New Roman"/>
          <w:sz w:val="24"/>
          <w:szCs w:val="24"/>
        </w:rPr>
        <w:t xml:space="preserve"> 30</w:t>
      </w:r>
      <w:r w:rsidR="00D10881" w:rsidRPr="007F49B6">
        <w:rPr>
          <w:rFonts w:cs="Times New Roman"/>
          <w:sz w:val="24"/>
          <w:szCs w:val="24"/>
        </w:rPr>
        <w:t xml:space="preserve"> days advance notice of any insurance cancellation.</w:t>
      </w:r>
    </w:p>
    <w:p w:rsidR="007F49B6" w:rsidRDefault="007F49B6" w:rsidP="00AD6701">
      <w:pPr>
        <w:pStyle w:val="ListParagraph"/>
        <w:spacing w:after="0" w:line="240" w:lineRule="auto"/>
        <w:ind w:left="1260" w:hanging="720"/>
        <w:jc w:val="both"/>
        <w:rPr>
          <w:b/>
          <w:sz w:val="24"/>
          <w:szCs w:val="24"/>
        </w:rPr>
      </w:pPr>
    </w:p>
    <w:p w:rsid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12.2.9</w:t>
      </w:r>
      <w:r>
        <w:rPr>
          <w:sz w:val="24"/>
          <w:szCs w:val="24"/>
        </w:rPr>
        <w:tab/>
      </w:r>
      <w:r w:rsidR="00D06438" w:rsidRPr="007F49B6">
        <w:rPr>
          <w:rFonts w:cs="Times New Roman"/>
          <w:sz w:val="24"/>
          <w:szCs w:val="24"/>
        </w:rPr>
        <w:t xml:space="preserve">Contractor shall ensure that should any of the above described policies be cancelled before the expiration date thereof, or if there is a material change, potential exhaustion of aggregate limits or intent not to renew </w:t>
      </w:r>
      <w:r w:rsidR="00805F1E" w:rsidRPr="007F49B6">
        <w:rPr>
          <w:rFonts w:cs="Times New Roman"/>
          <w:sz w:val="24"/>
          <w:szCs w:val="24"/>
        </w:rPr>
        <w:t>insurance and/or bond</w:t>
      </w:r>
      <w:r w:rsidR="00D06438" w:rsidRPr="007F49B6">
        <w:rPr>
          <w:rFonts w:cs="Times New Roman"/>
          <w:sz w:val="24"/>
          <w:szCs w:val="24"/>
        </w:rPr>
        <w:t xml:space="preserve"> coverage(s), that written notice will be delivered to the Agency Chief Procurement Officer.</w:t>
      </w:r>
      <w:r w:rsidR="00805F1E" w:rsidRPr="007F49B6">
        <w:rPr>
          <w:rFonts w:cs="Times New Roman"/>
          <w:sz w:val="24"/>
          <w:szCs w:val="24"/>
        </w:rPr>
        <w:t xml:space="preserve"> </w:t>
      </w:r>
    </w:p>
    <w:p w:rsidR="007F49B6" w:rsidRDefault="007F49B6" w:rsidP="00AD6701">
      <w:pPr>
        <w:pStyle w:val="ListParagraph"/>
        <w:spacing w:after="0" w:line="240" w:lineRule="auto"/>
        <w:ind w:left="1440" w:hanging="900"/>
        <w:jc w:val="both"/>
        <w:rPr>
          <w:rFonts w:cs="Times New Roman"/>
          <w:sz w:val="24"/>
          <w:szCs w:val="24"/>
        </w:rPr>
      </w:pPr>
    </w:p>
    <w:p w:rsidR="006E6BA2" w:rsidRPr="007F49B6" w:rsidRDefault="007F49B6" w:rsidP="00AD6701">
      <w:pPr>
        <w:pStyle w:val="ListParagraph"/>
        <w:spacing w:after="0" w:line="240" w:lineRule="auto"/>
        <w:ind w:left="1440" w:hanging="900"/>
        <w:jc w:val="both"/>
        <w:rPr>
          <w:rFonts w:cs="Times New Roman"/>
          <w:sz w:val="24"/>
          <w:szCs w:val="24"/>
        </w:rPr>
      </w:pPr>
      <w:r w:rsidRPr="007F49B6">
        <w:rPr>
          <w:b/>
          <w:sz w:val="24"/>
          <w:szCs w:val="24"/>
        </w:rPr>
        <w:t>12.2.</w:t>
      </w:r>
      <w:r>
        <w:rPr>
          <w:b/>
          <w:sz w:val="24"/>
          <w:szCs w:val="24"/>
        </w:rPr>
        <w:t>10</w:t>
      </w:r>
      <w:r>
        <w:rPr>
          <w:b/>
          <w:sz w:val="24"/>
          <w:szCs w:val="24"/>
        </w:rPr>
        <w:tab/>
      </w:r>
      <w:r w:rsidR="00D10881" w:rsidRPr="007F49B6">
        <w:rPr>
          <w:rFonts w:cs="Times New Roman"/>
          <w:sz w:val="24"/>
          <w:szCs w:val="24"/>
        </w:rPr>
        <w:t xml:space="preserve">There shall be no cancellation, material change, potential exhaustion of aggregate limits or non-renewal of </w:t>
      </w:r>
      <w:r w:rsidR="00805F1E" w:rsidRPr="007F49B6">
        <w:rPr>
          <w:rFonts w:cs="Times New Roman"/>
          <w:sz w:val="24"/>
          <w:szCs w:val="24"/>
        </w:rPr>
        <w:t>insurance and/or bond</w:t>
      </w:r>
      <w:r w:rsidR="00D10881" w:rsidRPr="007F49B6">
        <w:rPr>
          <w:rFonts w:cs="Times New Roman"/>
          <w:sz w:val="24"/>
          <w:szCs w:val="24"/>
        </w:rPr>
        <w:t xml:space="preserve"> coverage(s) to Agency.  Any failure to comply with the reporting provisions of this clause shall constitute a material breach of Contract and shall be grounds for immediate termination of this Contract by Agency.</w:t>
      </w:r>
    </w:p>
    <w:p w:rsidR="006E6BA2" w:rsidRDefault="006E6BA2"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Section 1</w:t>
      </w:r>
      <w:r w:rsidR="00F77B74">
        <w:rPr>
          <w:b/>
          <w:sz w:val="24"/>
          <w:szCs w:val="24"/>
        </w:rPr>
        <w:t>3</w:t>
      </w:r>
      <w:r w:rsidRPr="00E01BAF">
        <w:rPr>
          <w:b/>
          <w:sz w:val="24"/>
          <w:szCs w:val="24"/>
        </w:rPr>
        <w:t xml:space="preserve"> – Bid Opening</w:t>
      </w:r>
    </w:p>
    <w:p w:rsidR="00044C56" w:rsidRPr="0064336C" w:rsidRDefault="00044C56" w:rsidP="00AD6701">
      <w:pPr>
        <w:spacing w:after="0" w:line="240" w:lineRule="auto"/>
        <w:rPr>
          <w:sz w:val="24"/>
          <w:szCs w:val="24"/>
        </w:rPr>
      </w:pPr>
    </w:p>
    <w:p w:rsidR="0064336C" w:rsidRPr="0064336C" w:rsidRDefault="0064336C" w:rsidP="00AD6701">
      <w:pPr>
        <w:spacing w:after="0" w:line="240" w:lineRule="auto"/>
        <w:jc w:val="both"/>
        <w:rPr>
          <w:sz w:val="24"/>
          <w:szCs w:val="24"/>
        </w:rPr>
      </w:pPr>
      <w:r w:rsidRPr="0064336C">
        <w:rPr>
          <w:sz w:val="24"/>
          <w:szCs w:val="24"/>
        </w:rPr>
        <w:t xml:space="preserve">Bid opening will be open to the public; however, this will include opening, reading, and listing the </w:t>
      </w:r>
      <w:r w:rsidR="00E87F58">
        <w:rPr>
          <w:sz w:val="24"/>
          <w:szCs w:val="24"/>
        </w:rPr>
        <w:t xml:space="preserve">name of each bidder and the </w:t>
      </w:r>
      <w:r w:rsidRPr="0064336C">
        <w:rPr>
          <w:sz w:val="24"/>
          <w:szCs w:val="24"/>
        </w:rPr>
        <w:t>bid price o</w:t>
      </w:r>
      <w:r w:rsidR="00E87F58">
        <w:rPr>
          <w:sz w:val="24"/>
          <w:szCs w:val="24"/>
        </w:rPr>
        <w:t>f</w:t>
      </w:r>
      <w:r w:rsidRPr="0064336C">
        <w:rPr>
          <w:sz w:val="24"/>
          <w:szCs w:val="24"/>
        </w:rPr>
        <w:t xml:space="preserve"> each bid only. No discussions will be entered into with any bidder as to the quality or provisions of the specifications and no award will be made either stated or implied at the bid opening.</w:t>
      </w:r>
    </w:p>
    <w:p w:rsidR="0064336C" w:rsidRPr="0064336C" w:rsidRDefault="0064336C"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Section 1</w:t>
      </w:r>
      <w:r w:rsidR="00F77B74">
        <w:rPr>
          <w:b/>
          <w:sz w:val="24"/>
          <w:szCs w:val="24"/>
        </w:rPr>
        <w:t>4</w:t>
      </w:r>
      <w:r w:rsidRPr="00E01BAF">
        <w:rPr>
          <w:b/>
          <w:sz w:val="24"/>
          <w:szCs w:val="24"/>
        </w:rPr>
        <w:t xml:space="preserve"> – Award Notification</w:t>
      </w:r>
    </w:p>
    <w:p w:rsidR="00044C56" w:rsidRPr="0064336C" w:rsidRDefault="00044C56" w:rsidP="00AD6701">
      <w:pPr>
        <w:spacing w:after="0" w:line="240" w:lineRule="auto"/>
        <w:rPr>
          <w:sz w:val="24"/>
          <w:szCs w:val="24"/>
        </w:rPr>
      </w:pPr>
    </w:p>
    <w:p w:rsidR="0064336C" w:rsidRPr="0064336C" w:rsidRDefault="0064336C" w:rsidP="00AD6701">
      <w:pPr>
        <w:spacing w:after="0" w:line="240" w:lineRule="auto"/>
        <w:jc w:val="both"/>
        <w:rPr>
          <w:sz w:val="24"/>
          <w:szCs w:val="24"/>
        </w:rPr>
      </w:pPr>
      <w:r w:rsidRPr="0064336C">
        <w:rPr>
          <w:sz w:val="24"/>
          <w:szCs w:val="24"/>
        </w:rPr>
        <w:t>Award</w:t>
      </w:r>
      <w:r w:rsidR="002B3C8B">
        <w:rPr>
          <w:sz w:val="24"/>
          <w:szCs w:val="24"/>
        </w:rPr>
        <w:t>(s)</w:t>
      </w:r>
      <w:r w:rsidRPr="0064336C">
        <w:rPr>
          <w:sz w:val="24"/>
          <w:szCs w:val="24"/>
        </w:rPr>
        <w:t xml:space="preserve"> for this procurement will be posted </w:t>
      </w:r>
      <w:r w:rsidR="00EC57EE" w:rsidRPr="00EC57EE">
        <w:rPr>
          <w:sz w:val="24"/>
          <w:szCs w:val="24"/>
        </w:rPr>
        <w:t>on the Mississippi Contract/Procurement Opportunity Search Portal website and</w:t>
      </w:r>
      <w:r w:rsidRPr="0064336C">
        <w:rPr>
          <w:sz w:val="24"/>
          <w:szCs w:val="24"/>
        </w:rPr>
        <w:t xml:space="preserve"> the </w:t>
      </w:r>
      <w:r>
        <w:rPr>
          <w:sz w:val="24"/>
          <w:szCs w:val="24"/>
        </w:rPr>
        <w:t>agency</w:t>
      </w:r>
      <w:r w:rsidRPr="0064336C">
        <w:rPr>
          <w:sz w:val="24"/>
          <w:szCs w:val="24"/>
        </w:rPr>
        <w:t xml:space="preserve"> website at </w:t>
      </w:r>
      <w:r w:rsidRPr="00C824A5">
        <w:rPr>
          <w:sz w:val="24"/>
          <w:szCs w:val="24"/>
        </w:rPr>
        <w:t>http://www.</w:t>
      </w:r>
      <w:r w:rsidR="00FE3533">
        <w:rPr>
          <w:sz w:val="24"/>
          <w:szCs w:val="24"/>
        </w:rPr>
        <w:t>msva.ms.org</w:t>
      </w:r>
      <w:r w:rsidRPr="0064336C">
        <w:rPr>
          <w:sz w:val="24"/>
          <w:szCs w:val="24"/>
        </w:rPr>
        <w:t>.  Bidders will be notified via e-mail of the awards. Additionally, a letter will be sent to all bidders.</w:t>
      </w:r>
    </w:p>
    <w:p w:rsidR="00B00066" w:rsidRDefault="00B00066" w:rsidP="00AD6701">
      <w:pPr>
        <w:spacing w:after="0" w:line="240" w:lineRule="auto"/>
        <w:rPr>
          <w:b/>
          <w:sz w:val="24"/>
          <w:szCs w:val="24"/>
        </w:rPr>
      </w:pPr>
    </w:p>
    <w:p w:rsidR="00044C56" w:rsidRPr="00E01BAF" w:rsidRDefault="00044C56" w:rsidP="00AD6701">
      <w:pPr>
        <w:spacing w:after="0" w:line="240" w:lineRule="auto"/>
        <w:rPr>
          <w:b/>
          <w:sz w:val="24"/>
          <w:szCs w:val="24"/>
        </w:rPr>
      </w:pPr>
      <w:r w:rsidRPr="00E01BAF">
        <w:rPr>
          <w:b/>
          <w:sz w:val="24"/>
          <w:szCs w:val="24"/>
        </w:rPr>
        <w:t>Section 1</w:t>
      </w:r>
      <w:r w:rsidR="00F77B74">
        <w:rPr>
          <w:b/>
          <w:sz w:val="24"/>
          <w:szCs w:val="24"/>
        </w:rPr>
        <w:t>5</w:t>
      </w:r>
      <w:r w:rsidRPr="00E01BAF">
        <w:rPr>
          <w:b/>
          <w:sz w:val="24"/>
          <w:szCs w:val="24"/>
        </w:rPr>
        <w:t xml:space="preserve"> </w:t>
      </w:r>
      <w:r w:rsidR="002B3C8B" w:rsidRPr="00E01BAF">
        <w:rPr>
          <w:b/>
          <w:sz w:val="24"/>
          <w:szCs w:val="24"/>
        </w:rPr>
        <w:t>–</w:t>
      </w:r>
      <w:r w:rsidR="002B3C8B">
        <w:rPr>
          <w:b/>
          <w:sz w:val="24"/>
          <w:szCs w:val="24"/>
        </w:rPr>
        <w:t xml:space="preserve"> </w:t>
      </w:r>
      <w:r w:rsidRPr="00E01BAF">
        <w:rPr>
          <w:b/>
          <w:sz w:val="24"/>
          <w:szCs w:val="24"/>
        </w:rPr>
        <w:t>Procurement Methodology</w:t>
      </w:r>
    </w:p>
    <w:p w:rsidR="00A93B6B" w:rsidRDefault="00A93B6B" w:rsidP="00AD6701">
      <w:pPr>
        <w:spacing w:after="0" w:line="240" w:lineRule="auto"/>
        <w:ind w:left="360"/>
        <w:rPr>
          <w:b/>
          <w:sz w:val="24"/>
          <w:szCs w:val="24"/>
        </w:rPr>
      </w:pPr>
    </w:p>
    <w:p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.1 Restrictions on Communications with Agency and Agency Staff</w:t>
      </w:r>
    </w:p>
    <w:p w:rsidR="008B56E1" w:rsidRPr="008B56E1" w:rsidRDefault="008B56E1" w:rsidP="00AD6701">
      <w:pPr>
        <w:spacing w:after="0" w:line="240" w:lineRule="auto"/>
        <w:ind w:left="360"/>
        <w:rPr>
          <w:sz w:val="24"/>
          <w:szCs w:val="24"/>
        </w:rPr>
      </w:pPr>
    </w:p>
    <w:p w:rsidR="008B56E1" w:rsidRPr="008B56E1" w:rsidRDefault="008B56E1" w:rsidP="00AD6701">
      <w:pPr>
        <w:spacing w:after="0" w:line="240" w:lineRule="auto"/>
        <w:ind w:left="360"/>
        <w:jc w:val="both"/>
        <w:rPr>
          <w:sz w:val="24"/>
          <w:szCs w:val="24"/>
        </w:rPr>
      </w:pPr>
      <w:r w:rsidRPr="008B56E1">
        <w:rPr>
          <w:sz w:val="24"/>
          <w:szCs w:val="24"/>
        </w:rPr>
        <w:t xml:space="preserve">At no time shall any bidder or its personnel contact, or attempt to contact, any </w:t>
      </w:r>
      <w:r>
        <w:rPr>
          <w:sz w:val="24"/>
          <w:szCs w:val="24"/>
        </w:rPr>
        <w:t>agency</w:t>
      </w:r>
      <w:r w:rsidRPr="008B56E1">
        <w:rPr>
          <w:sz w:val="24"/>
          <w:szCs w:val="24"/>
        </w:rPr>
        <w:t xml:space="preserve"> staff regarding this IFB except the contact person as set forth </w:t>
      </w:r>
      <w:proofErr w:type="gramStart"/>
      <w:r w:rsidR="00787F9A">
        <w:rPr>
          <w:sz w:val="24"/>
          <w:szCs w:val="24"/>
        </w:rPr>
        <w:t>and in the manner</w:t>
      </w:r>
      <w:proofErr w:type="gramEnd"/>
      <w:r w:rsidR="00787F9A">
        <w:rPr>
          <w:sz w:val="24"/>
          <w:szCs w:val="24"/>
        </w:rPr>
        <w:t xml:space="preserve"> prescribed </w:t>
      </w:r>
      <w:r w:rsidRPr="008B56E1">
        <w:rPr>
          <w:sz w:val="24"/>
          <w:szCs w:val="24"/>
        </w:rPr>
        <w:t xml:space="preserve">in Section </w:t>
      </w:r>
      <w:r w:rsidR="00787F9A">
        <w:rPr>
          <w:sz w:val="24"/>
          <w:szCs w:val="24"/>
        </w:rPr>
        <w:t>3</w:t>
      </w:r>
      <w:r w:rsidRPr="008B56E1">
        <w:rPr>
          <w:sz w:val="24"/>
          <w:szCs w:val="24"/>
        </w:rPr>
        <w:t>.</w:t>
      </w:r>
    </w:p>
    <w:p w:rsidR="008B56E1" w:rsidRDefault="008B56E1" w:rsidP="00AD6701">
      <w:pPr>
        <w:spacing w:after="0" w:line="240" w:lineRule="auto"/>
        <w:ind w:left="360"/>
        <w:rPr>
          <w:sz w:val="24"/>
          <w:szCs w:val="24"/>
        </w:rPr>
      </w:pPr>
    </w:p>
    <w:p w:rsidR="00B055C4" w:rsidRPr="00E01BAF" w:rsidRDefault="00B055C4"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Pr>
          <w:b/>
          <w:sz w:val="24"/>
          <w:szCs w:val="24"/>
        </w:rPr>
        <w:t>2</w:t>
      </w:r>
      <w:r w:rsidRPr="00E01BAF">
        <w:rPr>
          <w:b/>
          <w:sz w:val="24"/>
          <w:szCs w:val="24"/>
        </w:rPr>
        <w:t xml:space="preserve"> </w:t>
      </w:r>
      <w:r>
        <w:rPr>
          <w:b/>
          <w:sz w:val="24"/>
          <w:szCs w:val="24"/>
        </w:rPr>
        <w:t>Bidder Investigations</w:t>
      </w:r>
    </w:p>
    <w:p w:rsidR="00B055C4" w:rsidRPr="008B56E1" w:rsidRDefault="00B055C4" w:rsidP="00AD6701">
      <w:pPr>
        <w:spacing w:after="0" w:line="240" w:lineRule="auto"/>
        <w:ind w:left="360"/>
        <w:rPr>
          <w:sz w:val="24"/>
          <w:szCs w:val="24"/>
        </w:rPr>
      </w:pPr>
    </w:p>
    <w:p w:rsidR="00B055C4" w:rsidRDefault="00B055C4" w:rsidP="00AD6701">
      <w:pPr>
        <w:spacing w:after="0" w:line="240" w:lineRule="auto"/>
        <w:ind w:left="360"/>
        <w:jc w:val="both"/>
        <w:rPr>
          <w:sz w:val="24"/>
          <w:szCs w:val="24"/>
        </w:rPr>
      </w:pPr>
      <w:r w:rsidRPr="00B055C4">
        <w:rPr>
          <w:sz w:val="24"/>
          <w:szCs w:val="24"/>
        </w:rPr>
        <w:t>Before submitting a bid, each bidder shall make all investigations and examinations necessary to</w:t>
      </w:r>
      <w:r>
        <w:rPr>
          <w:sz w:val="24"/>
          <w:szCs w:val="24"/>
        </w:rPr>
        <w:t xml:space="preserve"> </w:t>
      </w:r>
      <w:r w:rsidRPr="00B055C4">
        <w:rPr>
          <w:sz w:val="24"/>
          <w:szCs w:val="24"/>
        </w:rPr>
        <w:t>ascertain all site conditions and requirements affecting the full performance of the contract and to</w:t>
      </w:r>
      <w:r>
        <w:rPr>
          <w:sz w:val="24"/>
          <w:szCs w:val="24"/>
        </w:rPr>
        <w:t xml:space="preserve"> </w:t>
      </w:r>
      <w:r w:rsidRPr="00B055C4">
        <w:rPr>
          <w:sz w:val="24"/>
          <w:szCs w:val="24"/>
        </w:rPr>
        <w:t>verify any representations made by the agency upon which the bidder will rely. If the bidder</w:t>
      </w:r>
      <w:r>
        <w:rPr>
          <w:sz w:val="24"/>
          <w:szCs w:val="24"/>
        </w:rPr>
        <w:t xml:space="preserve"> </w:t>
      </w:r>
      <w:r w:rsidRPr="00B055C4">
        <w:rPr>
          <w:sz w:val="24"/>
          <w:szCs w:val="24"/>
        </w:rPr>
        <w:t>receives an award as a result of its bid submission, failure to have made such investigations and</w:t>
      </w:r>
      <w:r>
        <w:rPr>
          <w:sz w:val="24"/>
          <w:szCs w:val="24"/>
        </w:rPr>
        <w:t xml:space="preserve"> </w:t>
      </w:r>
      <w:r w:rsidRPr="00B055C4">
        <w:rPr>
          <w:sz w:val="24"/>
          <w:szCs w:val="24"/>
        </w:rPr>
        <w:t>examinations will in no way relieve the bidder from its obligation to comply in every detail with</w:t>
      </w:r>
      <w:r>
        <w:rPr>
          <w:sz w:val="24"/>
          <w:szCs w:val="24"/>
        </w:rPr>
        <w:t xml:space="preserve"> </w:t>
      </w:r>
      <w:r w:rsidRPr="00B055C4">
        <w:rPr>
          <w:sz w:val="24"/>
          <w:szCs w:val="24"/>
        </w:rPr>
        <w:t>all provisions and requirements of the contract documents, nor will a plea of ignorance of such</w:t>
      </w:r>
      <w:r>
        <w:rPr>
          <w:sz w:val="24"/>
          <w:szCs w:val="24"/>
        </w:rPr>
        <w:t xml:space="preserve"> </w:t>
      </w:r>
      <w:r w:rsidRPr="00B055C4">
        <w:rPr>
          <w:sz w:val="24"/>
          <w:szCs w:val="24"/>
        </w:rPr>
        <w:t>conditions and requirements be accepted as a basis for any claim whatsoever for additional</w:t>
      </w:r>
      <w:r>
        <w:rPr>
          <w:sz w:val="24"/>
          <w:szCs w:val="24"/>
        </w:rPr>
        <w:t xml:space="preserve"> </w:t>
      </w:r>
      <w:r w:rsidRPr="00B055C4">
        <w:rPr>
          <w:sz w:val="24"/>
          <w:szCs w:val="24"/>
        </w:rPr>
        <w:t>compensation.</w:t>
      </w:r>
    </w:p>
    <w:p w:rsidR="00B055C4" w:rsidRPr="008B56E1" w:rsidRDefault="00B055C4" w:rsidP="00AD6701">
      <w:pPr>
        <w:spacing w:after="0" w:line="240" w:lineRule="auto"/>
        <w:ind w:left="360"/>
        <w:rPr>
          <w:sz w:val="24"/>
          <w:szCs w:val="24"/>
        </w:rPr>
      </w:pPr>
    </w:p>
    <w:p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B055C4">
        <w:rPr>
          <w:b/>
          <w:sz w:val="24"/>
          <w:szCs w:val="24"/>
        </w:rPr>
        <w:t>3</w:t>
      </w:r>
      <w:r w:rsidRPr="00E01BAF">
        <w:rPr>
          <w:b/>
          <w:sz w:val="24"/>
          <w:szCs w:val="24"/>
        </w:rPr>
        <w:t xml:space="preserve"> </w:t>
      </w:r>
      <w:r w:rsidR="00860934">
        <w:rPr>
          <w:b/>
          <w:sz w:val="24"/>
          <w:szCs w:val="24"/>
        </w:rPr>
        <w:t>Expenses Incurred in</w:t>
      </w:r>
      <w:r w:rsidRPr="00E01BAF">
        <w:rPr>
          <w:b/>
          <w:sz w:val="24"/>
          <w:szCs w:val="24"/>
        </w:rPr>
        <w:t xml:space="preserve"> Preparing Bid</w:t>
      </w:r>
    </w:p>
    <w:p w:rsidR="008B56E1" w:rsidRPr="008B56E1" w:rsidRDefault="008B56E1" w:rsidP="00AD6701">
      <w:pPr>
        <w:spacing w:after="0" w:line="240" w:lineRule="auto"/>
        <w:ind w:left="360"/>
        <w:rPr>
          <w:sz w:val="24"/>
          <w:szCs w:val="24"/>
        </w:rPr>
      </w:pPr>
    </w:p>
    <w:p w:rsidR="008B56E1" w:rsidRPr="008B56E1" w:rsidRDefault="008B56E1" w:rsidP="00AD6701">
      <w:pPr>
        <w:spacing w:after="0" w:line="240" w:lineRule="auto"/>
        <w:ind w:left="360"/>
        <w:jc w:val="both"/>
        <w:rPr>
          <w:sz w:val="24"/>
          <w:szCs w:val="24"/>
        </w:rPr>
      </w:pPr>
      <w:r w:rsidRPr="008B56E1">
        <w:rPr>
          <w:sz w:val="24"/>
          <w:szCs w:val="24"/>
        </w:rPr>
        <w:t xml:space="preserve">The </w:t>
      </w:r>
      <w:r>
        <w:rPr>
          <w:sz w:val="24"/>
          <w:szCs w:val="24"/>
        </w:rPr>
        <w:t>agency</w:t>
      </w:r>
      <w:r w:rsidRPr="008B56E1">
        <w:rPr>
          <w:sz w:val="24"/>
          <w:szCs w:val="24"/>
        </w:rPr>
        <w:t xml:space="preserve"> accepts no responsibility for any expense incurred by any bidder in the preparation and presentation of a bid. Such expenses shall be borne exclusively by the bidder.</w:t>
      </w:r>
    </w:p>
    <w:p w:rsidR="008B56E1" w:rsidRPr="008B56E1" w:rsidRDefault="008B56E1" w:rsidP="00AD6701">
      <w:pPr>
        <w:spacing w:after="0" w:line="240" w:lineRule="auto"/>
        <w:ind w:left="360"/>
        <w:rPr>
          <w:sz w:val="24"/>
          <w:szCs w:val="24"/>
        </w:rPr>
      </w:pPr>
    </w:p>
    <w:p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B055C4">
        <w:rPr>
          <w:b/>
          <w:sz w:val="24"/>
          <w:szCs w:val="24"/>
        </w:rPr>
        <w:t>4</w:t>
      </w:r>
      <w:r w:rsidRPr="00E01BAF">
        <w:rPr>
          <w:b/>
          <w:sz w:val="24"/>
          <w:szCs w:val="24"/>
        </w:rPr>
        <w:t xml:space="preserve"> Independent Price Determination</w:t>
      </w:r>
    </w:p>
    <w:p w:rsidR="008B56E1" w:rsidRPr="008B56E1" w:rsidRDefault="008B56E1" w:rsidP="00AD6701">
      <w:pPr>
        <w:spacing w:after="0" w:line="240" w:lineRule="auto"/>
        <w:ind w:left="360"/>
        <w:rPr>
          <w:sz w:val="24"/>
          <w:szCs w:val="24"/>
        </w:rPr>
      </w:pPr>
    </w:p>
    <w:p w:rsidR="008B56E1" w:rsidRPr="008B56E1" w:rsidRDefault="008B56E1" w:rsidP="00AD6701">
      <w:pPr>
        <w:spacing w:after="0" w:line="240" w:lineRule="auto"/>
        <w:ind w:left="360"/>
        <w:jc w:val="both"/>
        <w:rPr>
          <w:sz w:val="24"/>
          <w:szCs w:val="24"/>
        </w:rPr>
      </w:pPr>
      <w:r w:rsidRPr="008B56E1">
        <w:rPr>
          <w:sz w:val="24"/>
          <w:szCs w:val="24"/>
        </w:rPr>
        <w:t>By submitting a bid, the bidder certifies that the prices submitted in response to the solicitation have been arrived at independently and without</w:t>
      </w:r>
      <w:r w:rsidR="006A1AB9">
        <w:rPr>
          <w:sz w:val="24"/>
          <w:szCs w:val="24"/>
        </w:rPr>
        <w:t>, for the purpose of restricting competition,</w:t>
      </w:r>
      <w:r w:rsidRPr="008B56E1">
        <w:rPr>
          <w:sz w:val="24"/>
          <w:szCs w:val="24"/>
        </w:rPr>
        <w:t xml:space="preserve"> any consultation, communication, or agreement with any other bidder or competitor relating to those prices, the intention to submit a bid, or the methods or factors used to calculate the prices bid.  </w:t>
      </w:r>
      <w:r w:rsidRPr="002B3C8B">
        <w:rPr>
          <w:sz w:val="24"/>
          <w:szCs w:val="24"/>
        </w:rPr>
        <w:t>The prices quoted shall be inclusive of, but not limited to the following:</w:t>
      </w:r>
      <w:r w:rsidR="00994F80">
        <w:rPr>
          <w:sz w:val="24"/>
          <w:szCs w:val="24"/>
        </w:rPr>
        <w:t xml:space="preserve"> All pricing should include all associated costs with no additional or hidden fees.</w:t>
      </w:r>
    </w:p>
    <w:p w:rsidR="008B56E1" w:rsidRPr="008B56E1" w:rsidRDefault="008B56E1" w:rsidP="00AD6701">
      <w:pPr>
        <w:spacing w:after="0" w:line="240" w:lineRule="auto"/>
        <w:ind w:left="360"/>
        <w:rPr>
          <w:sz w:val="24"/>
          <w:szCs w:val="24"/>
        </w:rPr>
      </w:pPr>
    </w:p>
    <w:p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B055C4">
        <w:rPr>
          <w:b/>
          <w:sz w:val="24"/>
          <w:szCs w:val="24"/>
        </w:rPr>
        <w:t>5</w:t>
      </w:r>
      <w:r w:rsidRPr="00E01BAF">
        <w:rPr>
          <w:b/>
          <w:sz w:val="24"/>
          <w:szCs w:val="24"/>
        </w:rPr>
        <w:t xml:space="preserve"> Rejection of Bids</w:t>
      </w:r>
    </w:p>
    <w:p w:rsidR="008B56E1" w:rsidRPr="008B56E1" w:rsidRDefault="008B56E1" w:rsidP="00AD6701">
      <w:pPr>
        <w:spacing w:after="0" w:line="240" w:lineRule="auto"/>
        <w:ind w:left="360"/>
        <w:rPr>
          <w:sz w:val="24"/>
          <w:szCs w:val="24"/>
        </w:rPr>
      </w:pPr>
    </w:p>
    <w:p w:rsidR="008B56E1" w:rsidRPr="008B56E1" w:rsidRDefault="008B56E1" w:rsidP="00AD6701">
      <w:pPr>
        <w:spacing w:after="0" w:line="240" w:lineRule="auto"/>
        <w:ind w:left="360"/>
        <w:jc w:val="both"/>
        <w:rPr>
          <w:sz w:val="24"/>
          <w:szCs w:val="24"/>
        </w:rPr>
      </w:pPr>
      <w:r w:rsidRPr="008B56E1">
        <w:rPr>
          <w:sz w:val="24"/>
          <w:szCs w:val="24"/>
        </w:rPr>
        <w:t xml:space="preserve">A bid response that includes terms and conditions that do not conform to the terms and conditions in the </w:t>
      </w:r>
      <w:r w:rsidR="00787F9A">
        <w:rPr>
          <w:sz w:val="24"/>
          <w:szCs w:val="24"/>
        </w:rPr>
        <w:t>IFB</w:t>
      </w:r>
      <w:r w:rsidRPr="008B56E1">
        <w:rPr>
          <w:sz w:val="24"/>
          <w:szCs w:val="24"/>
        </w:rPr>
        <w:t xml:space="preserve"> document is subject to rejection as non-responsive. Further, submission of a bid form that is not complete and/or signed is subject to rejection as non-responsive. The </w:t>
      </w:r>
      <w:r>
        <w:rPr>
          <w:sz w:val="24"/>
          <w:szCs w:val="24"/>
        </w:rPr>
        <w:t>agency</w:t>
      </w:r>
      <w:r w:rsidRPr="008B56E1">
        <w:rPr>
          <w:sz w:val="24"/>
          <w:szCs w:val="24"/>
        </w:rPr>
        <w:t xml:space="preserve"> reserves the right to permit the bidder to withdraw nonconforming terms and conditions from its bid response prior to a determination by the </w:t>
      </w:r>
      <w:r>
        <w:rPr>
          <w:sz w:val="24"/>
          <w:szCs w:val="24"/>
        </w:rPr>
        <w:t>agency</w:t>
      </w:r>
      <w:r w:rsidRPr="008B56E1">
        <w:rPr>
          <w:sz w:val="24"/>
          <w:szCs w:val="24"/>
        </w:rPr>
        <w:t xml:space="preserve"> </w:t>
      </w:r>
      <w:r w:rsidR="00787F9A">
        <w:rPr>
          <w:sz w:val="24"/>
          <w:szCs w:val="24"/>
        </w:rPr>
        <w:t xml:space="preserve">staff </w:t>
      </w:r>
      <w:r w:rsidRPr="008B56E1">
        <w:rPr>
          <w:sz w:val="24"/>
          <w:szCs w:val="24"/>
        </w:rPr>
        <w:t>of non-responsiveness based on the submission of nonconforming terms and conditions.</w:t>
      </w:r>
      <w:r w:rsidR="00787F9A">
        <w:rPr>
          <w:sz w:val="24"/>
          <w:szCs w:val="24"/>
        </w:rPr>
        <w:t xml:space="preserve">  Furthermore, if a bidder’s price is substantially higher than those of other bidders, meaning those in excess of a twenty-five percent (25%) differential, the bidder’s price will be deemed non-responsive. </w:t>
      </w:r>
    </w:p>
    <w:p w:rsidR="008B56E1" w:rsidRPr="008B56E1" w:rsidRDefault="008B56E1" w:rsidP="00AD6701">
      <w:pPr>
        <w:spacing w:after="0" w:line="240" w:lineRule="auto"/>
        <w:ind w:left="360"/>
        <w:rPr>
          <w:sz w:val="24"/>
          <w:szCs w:val="24"/>
        </w:rPr>
      </w:pPr>
    </w:p>
    <w:p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B055C4">
        <w:rPr>
          <w:b/>
          <w:sz w:val="24"/>
          <w:szCs w:val="24"/>
        </w:rPr>
        <w:t>6</w:t>
      </w:r>
      <w:r w:rsidRPr="00E01BAF">
        <w:rPr>
          <w:b/>
          <w:sz w:val="24"/>
          <w:szCs w:val="24"/>
        </w:rPr>
        <w:t xml:space="preserve"> Withdrawal of Bids</w:t>
      </w:r>
    </w:p>
    <w:p w:rsidR="005515A8" w:rsidRPr="005515A8" w:rsidRDefault="005515A8" w:rsidP="00AD6701">
      <w:pPr>
        <w:spacing w:after="0" w:line="240" w:lineRule="auto"/>
        <w:ind w:left="360"/>
        <w:rPr>
          <w:sz w:val="24"/>
          <w:szCs w:val="24"/>
        </w:rPr>
      </w:pPr>
    </w:p>
    <w:p w:rsidR="005515A8" w:rsidRPr="005515A8" w:rsidRDefault="005515A8" w:rsidP="00AD6701">
      <w:pPr>
        <w:spacing w:after="0" w:line="240" w:lineRule="auto"/>
        <w:ind w:left="360"/>
        <w:jc w:val="both"/>
        <w:rPr>
          <w:sz w:val="24"/>
          <w:szCs w:val="24"/>
        </w:rPr>
      </w:pPr>
      <w:r w:rsidRPr="005515A8">
        <w:rPr>
          <w:sz w:val="24"/>
          <w:szCs w:val="24"/>
        </w:rPr>
        <w:t xml:space="preserve">If </w:t>
      </w:r>
      <w:r w:rsidR="00C14192">
        <w:rPr>
          <w:sz w:val="24"/>
          <w:szCs w:val="24"/>
        </w:rPr>
        <w:t xml:space="preserve">the price </w:t>
      </w:r>
      <w:r w:rsidRPr="005515A8">
        <w:rPr>
          <w:sz w:val="24"/>
          <w:szCs w:val="24"/>
        </w:rPr>
        <w:t>bid is substantially lower than those of other bidders, a mistake may have been made.</w:t>
      </w:r>
      <w:r w:rsidR="00C14192">
        <w:rPr>
          <w:sz w:val="24"/>
          <w:szCs w:val="24"/>
        </w:rPr>
        <w:t xml:space="preserve"> </w:t>
      </w:r>
      <w:r w:rsidRPr="005515A8">
        <w:rPr>
          <w:sz w:val="24"/>
          <w:szCs w:val="24"/>
        </w:rPr>
        <w:t>A bidder may withdraw its bid from consideration if certain conditions are met:</w:t>
      </w:r>
    </w:p>
    <w:p w:rsidR="005515A8" w:rsidRPr="005515A8" w:rsidRDefault="005515A8" w:rsidP="00AD6701">
      <w:pPr>
        <w:pStyle w:val="ListParagraph"/>
        <w:numPr>
          <w:ilvl w:val="0"/>
          <w:numId w:val="3"/>
        </w:numPr>
        <w:spacing w:after="0" w:line="240" w:lineRule="auto"/>
        <w:ind w:left="1080"/>
        <w:jc w:val="both"/>
        <w:rPr>
          <w:sz w:val="24"/>
          <w:szCs w:val="24"/>
        </w:rPr>
      </w:pPr>
      <w:r w:rsidRPr="005515A8">
        <w:rPr>
          <w:sz w:val="24"/>
          <w:szCs w:val="24"/>
        </w:rPr>
        <w:t>The bid is submitted in good faith;</w:t>
      </w:r>
    </w:p>
    <w:p w:rsidR="005515A8" w:rsidRPr="005515A8" w:rsidRDefault="005515A8" w:rsidP="00AD6701">
      <w:pPr>
        <w:pStyle w:val="ListParagraph"/>
        <w:numPr>
          <w:ilvl w:val="0"/>
          <w:numId w:val="3"/>
        </w:numPr>
        <w:spacing w:after="0" w:line="240" w:lineRule="auto"/>
        <w:ind w:left="1080"/>
        <w:jc w:val="both"/>
        <w:rPr>
          <w:sz w:val="24"/>
          <w:szCs w:val="24"/>
        </w:rPr>
      </w:pPr>
      <w:r w:rsidRPr="005515A8">
        <w:rPr>
          <w:sz w:val="24"/>
          <w:szCs w:val="24"/>
        </w:rPr>
        <w:t>The price bid is substantially lower than those of other bidders because of a mistake;</w:t>
      </w:r>
    </w:p>
    <w:p w:rsidR="005515A8" w:rsidRPr="005515A8" w:rsidRDefault="005515A8" w:rsidP="00AD6701">
      <w:pPr>
        <w:pStyle w:val="ListParagraph"/>
        <w:numPr>
          <w:ilvl w:val="0"/>
          <w:numId w:val="3"/>
        </w:numPr>
        <w:spacing w:after="0" w:line="240" w:lineRule="auto"/>
        <w:ind w:left="1080"/>
        <w:jc w:val="both"/>
        <w:rPr>
          <w:sz w:val="24"/>
          <w:szCs w:val="24"/>
        </w:rPr>
      </w:pPr>
      <w:r w:rsidRPr="005515A8">
        <w:rPr>
          <w:sz w:val="24"/>
          <w:szCs w:val="24"/>
        </w:rPr>
        <w:t>The mistake is a clerical error, not an error of judgment; and,</w:t>
      </w:r>
    </w:p>
    <w:p w:rsidR="005515A8" w:rsidRPr="005515A8" w:rsidRDefault="005515A8" w:rsidP="00AD6701">
      <w:pPr>
        <w:pStyle w:val="ListParagraph"/>
        <w:numPr>
          <w:ilvl w:val="0"/>
          <w:numId w:val="3"/>
        </w:numPr>
        <w:spacing w:after="0" w:line="240" w:lineRule="auto"/>
        <w:ind w:left="1080"/>
        <w:jc w:val="both"/>
        <w:rPr>
          <w:sz w:val="24"/>
          <w:szCs w:val="24"/>
        </w:rPr>
      </w:pPr>
      <w:r w:rsidRPr="005515A8">
        <w:rPr>
          <w:sz w:val="24"/>
          <w:szCs w:val="24"/>
        </w:rPr>
        <w:t>Objective evidence drawn from original work papers, documents, and other materials used in the preparation of the bid demonstrates clearly that the mistake was an unintentional error in arithmetic or an unintentional omission of a quantity of labor or material.</w:t>
      </w:r>
    </w:p>
    <w:p w:rsidR="005515A8" w:rsidRPr="005515A8" w:rsidRDefault="005515A8" w:rsidP="00AD6701">
      <w:pPr>
        <w:spacing w:after="0" w:line="240" w:lineRule="auto"/>
        <w:ind w:left="360"/>
        <w:jc w:val="both"/>
        <w:rPr>
          <w:sz w:val="24"/>
          <w:szCs w:val="24"/>
        </w:rPr>
      </w:pPr>
    </w:p>
    <w:p w:rsidR="005515A8" w:rsidRPr="005515A8" w:rsidRDefault="005515A8" w:rsidP="00AD6701">
      <w:pPr>
        <w:spacing w:after="0" w:line="240" w:lineRule="auto"/>
        <w:ind w:left="360"/>
        <w:jc w:val="both"/>
        <w:rPr>
          <w:sz w:val="24"/>
          <w:szCs w:val="24"/>
        </w:rPr>
      </w:pPr>
      <w:r w:rsidRPr="005515A8">
        <w:rPr>
          <w:sz w:val="24"/>
          <w:szCs w:val="24"/>
        </w:rPr>
        <w:t xml:space="preserve">To withdraw a bid that includes a clerical error after bid opening, the bidder must give notice in writing to </w:t>
      </w:r>
      <w:r w:rsidR="00C43D47">
        <w:rPr>
          <w:sz w:val="24"/>
          <w:szCs w:val="24"/>
        </w:rPr>
        <w:t xml:space="preserve">the </w:t>
      </w:r>
      <w:r>
        <w:rPr>
          <w:sz w:val="24"/>
          <w:szCs w:val="24"/>
        </w:rPr>
        <w:t>agency</w:t>
      </w:r>
      <w:r w:rsidRPr="005515A8">
        <w:rPr>
          <w:sz w:val="24"/>
          <w:szCs w:val="24"/>
        </w:rPr>
        <w:t xml:space="preserve"> of claim of right to withdraw a bid. Within two </w:t>
      </w:r>
      <w:r w:rsidR="005D5EFB">
        <w:rPr>
          <w:sz w:val="24"/>
          <w:szCs w:val="24"/>
        </w:rPr>
        <w:t xml:space="preserve">(2) </w:t>
      </w:r>
      <w:r w:rsidRPr="005515A8">
        <w:rPr>
          <w:sz w:val="24"/>
          <w:szCs w:val="24"/>
        </w:rPr>
        <w:t xml:space="preserve">business days after the bid opening, the bidder requesting withdrawal must provide to the </w:t>
      </w:r>
      <w:r>
        <w:rPr>
          <w:sz w:val="24"/>
          <w:szCs w:val="24"/>
        </w:rPr>
        <w:t>agency</w:t>
      </w:r>
      <w:r w:rsidRPr="005515A8">
        <w:rPr>
          <w:sz w:val="24"/>
          <w:szCs w:val="24"/>
        </w:rPr>
        <w:t xml:space="preserve"> all original work papers, documents, and other materials used in the preparation of the bid. </w:t>
      </w:r>
    </w:p>
    <w:p w:rsidR="005515A8" w:rsidRPr="005515A8" w:rsidRDefault="005515A8" w:rsidP="00AD6701">
      <w:pPr>
        <w:spacing w:after="0" w:line="240" w:lineRule="auto"/>
        <w:ind w:left="360"/>
        <w:jc w:val="both"/>
        <w:rPr>
          <w:sz w:val="24"/>
          <w:szCs w:val="24"/>
        </w:rPr>
      </w:pPr>
    </w:p>
    <w:p w:rsidR="005515A8" w:rsidRDefault="005515A8" w:rsidP="00AD6701">
      <w:pPr>
        <w:spacing w:after="0" w:line="240" w:lineRule="auto"/>
        <w:ind w:left="360"/>
        <w:jc w:val="both"/>
        <w:rPr>
          <w:sz w:val="24"/>
          <w:szCs w:val="24"/>
        </w:rPr>
      </w:pPr>
      <w:r w:rsidRPr="005515A8">
        <w:rPr>
          <w:sz w:val="24"/>
          <w:szCs w:val="24"/>
        </w:rPr>
        <w:t xml:space="preserve">A bidder may also withdraw a bid, prior to the time set for the opening of bids, by simply making a request in writing to the </w:t>
      </w:r>
      <w:r>
        <w:rPr>
          <w:sz w:val="24"/>
          <w:szCs w:val="24"/>
        </w:rPr>
        <w:t>agency</w:t>
      </w:r>
      <w:r w:rsidRPr="005515A8">
        <w:rPr>
          <w:sz w:val="24"/>
          <w:szCs w:val="24"/>
        </w:rPr>
        <w:t>. No explanation is required.</w:t>
      </w:r>
    </w:p>
    <w:p w:rsidR="00C43D47" w:rsidRDefault="00C43D47" w:rsidP="00AD6701">
      <w:pPr>
        <w:spacing w:after="0" w:line="240" w:lineRule="auto"/>
        <w:ind w:left="360"/>
        <w:jc w:val="both"/>
        <w:rPr>
          <w:sz w:val="24"/>
          <w:szCs w:val="24"/>
        </w:rPr>
      </w:pPr>
    </w:p>
    <w:p w:rsidR="00C43D47" w:rsidRPr="00C43D47" w:rsidRDefault="00C43D47" w:rsidP="00AD6701">
      <w:pPr>
        <w:spacing w:after="0" w:line="240" w:lineRule="auto"/>
        <w:ind w:left="360"/>
        <w:jc w:val="both"/>
        <w:rPr>
          <w:sz w:val="24"/>
          <w:szCs w:val="24"/>
        </w:rPr>
      </w:pPr>
      <w:r w:rsidRPr="00C43D47">
        <w:rPr>
          <w:sz w:val="24"/>
          <w:szCs w:val="24"/>
        </w:rPr>
        <w:t>No bidder who is permitted to withdraw a bid shall, for compensation, supply any material or</w:t>
      </w:r>
      <w:r w:rsidR="00F01F3D">
        <w:rPr>
          <w:sz w:val="24"/>
          <w:szCs w:val="24"/>
        </w:rPr>
        <w:t xml:space="preserve"> </w:t>
      </w:r>
      <w:r w:rsidRPr="00C43D47">
        <w:rPr>
          <w:sz w:val="24"/>
          <w:szCs w:val="24"/>
        </w:rPr>
        <w:t>labor to or perform any subcontract or other work for the person to whom the contract is</w:t>
      </w:r>
    </w:p>
    <w:p w:rsidR="00C43D47" w:rsidRPr="00C43D47" w:rsidRDefault="00C43D47" w:rsidP="00AD6701">
      <w:pPr>
        <w:spacing w:after="0" w:line="240" w:lineRule="auto"/>
        <w:ind w:left="360"/>
        <w:jc w:val="both"/>
        <w:rPr>
          <w:sz w:val="24"/>
          <w:szCs w:val="24"/>
        </w:rPr>
      </w:pPr>
      <w:r w:rsidRPr="00C43D47">
        <w:rPr>
          <w:sz w:val="24"/>
          <w:szCs w:val="24"/>
        </w:rPr>
        <w:t>awarded, or otherwise benefit from the contract.</w:t>
      </w:r>
    </w:p>
    <w:p w:rsidR="00F01F3D" w:rsidRDefault="00F01F3D" w:rsidP="00AD6701">
      <w:pPr>
        <w:spacing w:after="0" w:line="240" w:lineRule="auto"/>
        <w:ind w:left="360"/>
        <w:jc w:val="both"/>
        <w:rPr>
          <w:sz w:val="24"/>
          <w:szCs w:val="24"/>
        </w:rPr>
      </w:pPr>
    </w:p>
    <w:p w:rsidR="00C43D47" w:rsidRPr="005515A8" w:rsidRDefault="00C43D47" w:rsidP="00AD6701">
      <w:pPr>
        <w:spacing w:after="0" w:line="240" w:lineRule="auto"/>
        <w:ind w:left="360"/>
        <w:jc w:val="both"/>
        <w:rPr>
          <w:sz w:val="24"/>
          <w:szCs w:val="24"/>
        </w:rPr>
      </w:pPr>
      <w:r w:rsidRPr="00C43D47">
        <w:rPr>
          <w:sz w:val="24"/>
          <w:szCs w:val="24"/>
        </w:rPr>
        <w:t>No partial withdrawals of a bid are permitted after the time and date set for the bid opening; only</w:t>
      </w:r>
      <w:r w:rsidR="00F01F3D">
        <w:rPr>
          <w:sz w:val="24"/>
          <w:szCs w:val="24"/>
        </w:rPr>
        <w:t xml:space="preserve"> </w:t>
      </w:r>
      <w:r w:rsidRPr="00C43D47">
        <w:rPr>
          <w:sz w:val="24"/>
          <w:szCs w:val="24"/>
        </w:rPr>
        <w:t>complete withdrawals are permitted.</w:t>
      </w:r>
    </w:p>
    <w:p w:rsidR="005515A8" w:rsidRPr="005515A8" w:rsidRDefault="005515A8" w:rsidP="00AD6701">
      <w:pPr>
        <w:spacing w:after="0" w:line="240" w:lineRule="auto"/>
        <w:ind w:left="360"/>
        <w:rPr>
          <w:sz w:val="24"/>
          <w:szCs w:val="24"/>
        </w:rPr>
      </w:pPr>
    </w:p>
    <w:p w:rsidR="00044C56" w:rsidRPr="00E01BAF"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B055C4">
        <w:rPr>
          <w:b/>
          <w:sz w:val="24"/>
          <w:szCs w:val="24"/>
        </w:rPr>
        <w:t>7</w:t>
      </w:r>
      <w:r w:rsidRPr="00E01BAF">
        <w:rPr>
          <w:b/>
          <w:sz w:val="24"/>
          <w:szCs w:val="24"/>
        </w:rPr>
        <w:t xml:space="preserve"> Post-Award Vendor Debriefing</w:t>
      </w:r>
    </w:p>
    <w:p w:rsidR="00A93B6B" w:rsidRPr="005515A8" w:rsidRDefault="00A93B6B" w:rsidP="00AD6701">
      <w:pPr>
        <w:spacing w:after="0" w:line="240" w:lineRule="auto"/>
        <w:ind w:left="360"/>
        <w:rPr>
          <w:sz w:val="24"/>
          <w:szCs w:val="24"/>
        </w:rPr>
      </w:pPr>
    </w:p>
    <w:p w:rsidR="005515A8" w:rsidRPr="005515A8" w:rsidRDefault="005515A8" w:rsidP="00AD6701">
      <w:pPr>
        <w:spacing w:after="0" w:line="240" w:lineRule="auto"/>
        <w:ind w:left="360"/>
        <w:jc w:val="both"/>
        <w:rPr>
          <w:sz w:val="24"/>
          <w:szCs w:val="24"/>
        </w:rPr>
      </w:pPr>
      <w:r w:rsidRPr="005515A8">
        <w:rPr>
          <w:sz w:val="24"/>
          <w:szCs w:val="24"/>
        </w:rPr>
        <w:t xml:space="preserve">A bidder, successful or unsuccessful, may request a post-award </w:t>
      </w:r>
      <w:r w:rsidR="00AB0843">
        <w:rPr>
          <w:sz w:val="24"/>
          <w:szCs w:val="24"/>
        </w:rPr>
        <w:t xml:space="preserve">vendor </w:t>
      </w:r>
      <w:r w:rsidRPr="005515A8">
        <w:rPr>
          <w:sz w:val="24"/>
          <w:szCs w:val="24"/>
        </w:rPr>
        <w:t>debriefing, in writing, by U.S. mail or electronic submission.  The written request must be received by the</w:t>
      </w:r>
      <w:r w:rsidR="00FE3533">
        <w:rPr>
          <w:sz w:val="24"/>
          <w:szCs w:val="24"/>
        </w:rPr>
        <w:t xml:space="preserve"> Deanisha </w:t>
      </w:r>
      <w:r w:rsidR="00FE3533">
        <w:rPr>
          <w:sz w:val="24"/>
          <w:szCs w:val="24"/>
        </w:rPr>
        <w:lastRenderedPageBreak/>
        <w:t xml:space="preserve">Hopson, Esq. Contracts and Procurement Director </w:t>
      </w:r>
      <w:r w:rsidRPr="005515A8">
        <w:rPr>
          <w:sz w:val="24"/>
          <w:szCs w:val="24"/>
        </w:rPr>
        <w:t xml:space="preserve">within three </w:t>
      </w:r>
      <w:r w:rsidR="00AB0843">
        <w:rPr>
          <w:sz w:val="24"/>
          <w:szCs w:val="24"/>
        </w:rPr>
        <w:t xml:space="preserve">(3) </w:t>
      </w:r>
      <w:r w:rsidRPr="005515A8">
        <w:rPr>
          <w:sz w:val="24"/>
          <w:szCs w:val="24"/>
        </w:rPr>
        <w:t xml:space="preserve">business days of notification of the contract award. A post-award </w:t>
      </w:r>
      <w:r>
        <w:rPr>
          <w:sz w:val="24"/>
          <w:szCs w:val="24"/>
        </w:rPr>
        <w:t xml:space="preserve">vendor </w:t>
      </w:r>
      <w:r w:rsidRPr="005515A8">
        <w:rPr>
          <w:sz w:val="24"/>
          <w:szCs w:val="24"/>
        </w:rPr>
        <w:t xml:space="preserve">debriefing is a meeting and not a hearing; therefore, legal representation is not required. A debriefing typically occurs within </w:t>
      </w:r>
      <w:r>
        <w:rPr>
          <w:sz w:val="24"/>
          <w:szCs w:val="24"/>
        </w:rPr>
        <w:t>three</w:t>
      </w:r>
      <w:r w:rsidRPr="005515A8">
        <w:rPr>
          <w:sz w:val="24"/>
          <w:szCs w:val="24"/>
        </w:rPr>
        <w:t xml:space="preserve"> </w:t>
      </w:r>
      <w:r w:rsidR="00AB0843">
        <w:rPr>
          <w:sz w:val="24"/>
          <w:szCs w:val="24"/>
        </w:rPr>
        <w:t xml:space="preserve">(3) </w:t>
      </w:r>
      <w:r w:rsidRPr="005515A8">
        <w:rPr>
          <w:sz w:val="24"/>
          <w:szCs w:val="24"/>
        </w:rPr>
        <w:t xml:space="preserve">business days of receipt of the request.  If a bidder prefers to have legal representation present, the bidder must notify </w:t>
      </w:r>
      <w:r w:rsidR="00FE3533">
        <w:rPr>
          <w:sz w:val="24"/>
          <w:szCs w:val="24"/>
        </w:rPr>
        <w:t>Deanisha Hopson, Contracts and Procurement Director</w:t>
      </w:r>
      <w:r>
        <w:rPr>
          <w:sz w:val="24"/>
          <w:szCs w:val="24"/>
        </w:rPr>
        <w:t xml:space="preserve"> </w:t>
      </w:r>
      <w:r w:rsidRPr="005515A8">
        <w:rPr>
          <w:sz w:val="24"/>
          <w:szCs w:val="24"/>
        </w:rPr>
        <w:t xml:space="preserve">in writing and identify its attorney by name, address, and telephone number. The </w:t>
      </w:r>
      <w:r>
        <w:rPr>
          <w:sz w:val="24"/>
          <w:szCs w:val="24"/>
        </w:rPr>
        <w:t>agency</w:t>
      </w:r>
      <w:r w:rsidRPr="005515A8">
        <w:rPr>
          <w:sz w:val="24"/>
          <w:szCs w:val="24"/>
        </w:rPr>
        <w:t xml:space="preserve"> will schedule and/or suspend and reschedule the meeting at a time when a Representative of the Office of the Mississippi Attorney General can be present.  </w:t>
      </w:r>
    </w:p>
    <w:p w:rsidR="005515A8" w:rsidRPr="005515A8" w:rsidRDefault="005515A8" w:rsidP="00AD6701">
      <w:pPr>
        <w:spacing w:after="0" w:line="240" w:lineRule="auto"/>
        <w:ind w:left="360"/>
        <w:jc w:val="both"/>
        <w:rPr>
          <w:sz w:val="24"/>
          <w:szCs w:val="24"/>
        </w:rPr>
      </w:pPr>
    </w:p>
    <w:p w:rsidR="005515A8" w:rsidRPr="005515A8" w:rsidRDefault="005515A8" w:rsidP="00AD6701">
      <w:pPr>
        <w:spacing w:after="0" w:line="240" w:lineRule="auto"/>
        <w:ind w:left="360"/>
        <w:jc w:val="both"/>
        <w:rPr>
          <w:sz w:val="24"/>
          <w:szCs w:val="24"/>
        </w:rPr>
      </w:pPr>
      <w:r w:rsidRPr="005515A8">
        <w:rPr>
          <w:sz w:val="24"/>
          <w:szCs w:val="24"/>
        </w:rPr>
        <w:t xml:space="preserve">For additional information regarding Post-Award </w:t>
      </w:r>
      <w:r>
        <w:rPr>
          <w:sz w:val="24"/>
          <w:szCs w:val="24"/>
        </w:rPr>
        <w:t xml:space="preserve">Vendor </w:t>
      </w:r>
      <w:r w:rsidRPr="005515A8">
        <w:rPr>
          <w:sz w:val="24"/>
          <w:szCs w:val="24"/>
        </w:rPr>
        <w:t xml:space="preserve">Debriefing, as well as the information that may be provided and excluded, please see Section </w:t>
      </w:r>
      <w:r w:rsidRPr="006947CC">
        <w:rPr>
          <w:sz w:val="24"/>
          <w:szCs w:val="24"/>
        </w:rPr>
        <w:t>7-11</w:t>
      </w:r>
      <w:r w:rsidR="006947CC" w:rsidRPr="006947CC">
        <w:rPr>
          <w:sz w:val="24"/>
          <w:szCs w:val="24"/>
        </w:rPr>
        <w:t>3</w:t>
      </w:r>
      <w:r w:rsidRPr="006947CC">
        <w:rPr>
          <w:sz w:val="24"/>
          <w:szCs w:val="24"/>
        </w:rPr>
        <w:t xml:space="preserve"> through 7-11</w:t>
      </w:r>
      <w:r w:rsidR="006947CC" w:rsidRPr="006947CC">
        <w:rPr>
          <w:sz w:val="24"/>
          <w:szCs w:val="24"/>
        </w:rPr>
        <w:t>3</w:t>
      </w:r>
      <w:r w:rsidRPr="006947CC">
        <w:rPr>
          <w:sz w:val="24"/>
          <w:szCs w:val="24"/>
        </w:rPr>
        <w:t>.07,</w:t>
      </w:r>
      <w:r w:rsidRPr="005515A8">
        <w:rPr>
          <w:sz w:val="24"/>
          <w:szCs w:val="24"/>
        </w:rPr>
        <w:t xml:space="preserve"> Post-Award Vendor Debriefing, of the </w:t>
      </w:r>
      <w:r w:rsidR="002F37F2" w:rsidRPr="002F37F2">
        <w:rPr>
          <w:i/>
          <w:sz w:val="24"/>
          <w:szCs w:val="24"/>
        </w:rPr>
        <w:t>PPRB OPSCR Rules and Regulations</w:t>
      </w:r>
      <w:r w:rsidR="00AB0843">
        <w:rPr>
          <w:sz w:val="24"/>
          <w:szCs w:val="24"/>
        </w:rPr>
        <w:t xml:space="preserve"> as updated and replaced by PPRB.</w:t>
      </w:r>
    </w:p>
    <w:p w:rsidR="005515A8" w:rsidRPr="005515A8" w:rsidRDefault="005515A8" w:rsidP="00AD6701">
      <w:pPr>
        <w:spacing w:after="0" w:line="240" w:lineRule="auto"/>
        <w:ind w:left="360"/>
        <w:rPr>
          <w:sz w:val="24"/>
          <w:szCs w:val="24"/>
        </w:rPr>
      </w:pPr>
    </w:p>
    <w:p w:rsidR="00044C56" w:rsidRDefault="00044C56" w:rsidP="00AD6701">
      <w:pPr>
        <w:spacing w:after="0" w:line="240" w:lineRule="auto"/>
        <w:ind w:left="360"/>
        <w:rPr>
          <w:b/>
          <w:sz w:val="24"/>
          <w:szCs w:val="24"/>
        </w:rPr>
      </w:pPr>
      <w:r w:rsidRPr="00E01BAF">
        <w:rPr>
          <w:b/>
          <w:sz w:val="24"/>
          <w:szCs w:val="24"/>
        </w:rPr>
        <w:t>1</w:t>
      </w:r>
      <w:r w:rsidR="00F77B74">
        <w:rPr>
          <w:b/>
          <w:sz w:val="24"/>
          <w:szCs w:val="24"/>
        </w:rPr>
        <w:t>5</w:t>
      </w:r>
      <w:r w:rsidRPr="00E01BAF">
        <w:rPr>
          <w:b/>
          <w:sz w:val="24"/>
          <w:szCs w:val="24"/>
        </w:rPr>
        <w:t>.</w:t>
      </w:r>
      <w:r w:rsidR="00B055C4">
        <w:rPr>
          <w:b/>
          <w:sz w:val="24"/>
          <w:szCs w:val="24"/>
        </w:rPr>
        <w:t>8</w:t>
      </w:r>
      <w:r w:rsidRPr="00E01BAF">
        <w:rPr>
          <w:b/>
          <w:sz w:val="24"/>
          <w:szCs w:val="24"/>
        </w:rPr>
        <w:t xml:space="preserve"> Protests</w:t>
      </w:r>
    </w:p>
    <w:p w:rsidR="00A93B6B" w:rsidRPr="00A93B6B" w:rsidRDefault="00A93B6B" w:rsidP="00AD6701">
      <w:pPr>
        <w:spacing w:after="0" w:line="240" w:lineRule="auto"/>
        <w:ind w:left="360"/>
        <w:rPr>
          <w:sz w:val="24"/>
          <w:szCs w:val="24"/>
        </w:rPr>
      </w:pPr>
    </w:p>
    <w:p w:rsidR="00A93B6B" w:rsidRPr="00A93B6B" w:rsidRDefault="00A93B6B" w:rsidP="00AD6701">
      <w:pPr>
        <w:spacing w:after="0" w:line="240" w:lineRule="auto"/>
        <w:ind w:left="360"/>
        <w:jc w:val="both"/>
        <w:rPr>
          <w:sz w:val="24"/>
          <w:szCs w:val="24"/>
        </w:rPr>
      </w:pPr>
      <w:r w:rsidRPr="00A93B6B">
        <w:rPr>
          <w:sz w:val="24"/>
          <w:szCs w:val="24"/>
        </w:rPr>
        <w:t xml:space="preserve">Any actual or prospective bidder who is aggrieved in connection with this solicitation or the outcome of this IFB may file a protest with </w:t>
      </w:r>
      <w:r w:rsidR="00FE3533">
        <w:rPr>
          <w:sz w:val="24"/>
          <w:szCs w:val="24"/>
        </w:rPr>
        <w:t xml:space="preserve">Deanisha Hopson, Esq. Contracts and Procurement </w:t>
      </w:r>
      <w:r w:rsidR="001C6DAA">
        <w:rPr>
          <w:sz w:val="24"/>
          <w:szCs w:val="24"/>
        </w:rPr>
        <w:t>Contracts and Procurement Director</w:t>
      </w:r>
      <w:r w:rsidRPr="00A93B6B">
        <w:rPr>
          <w:sz w:val="24"/>
          <w:szCs w:val="24"/>
        </w:rPr>
        <w:t xml:space="preserve">.  The protest shall be submitted </w:t>
      </w:r>
      <w:r w:rsidR="0069679A" w:rsidRPr="005515A8">
        <w:rPr>
          <w:sz w:val="24"/>
          <w:szCs w:val="24"/>
        </w:rPr>
        <w:t xml:space="preserve">within </w:t>
      </w:r>
      <w:r w:rsidR="0069679A">
        <w:rPr>
          <w:sz w:val="24"/>
          <w:szCs w:val="24"/>
        </w:rPr>
        <w:t>seven (7) calendar</w:t>
      </w:r>
      <w:r w:rsidR="0069679A" w:rsidRPr="005515A8">
        <w:rPr>
          <w:sz w:val="24"/>
          <w:szCs w:val="24"/>
        </w:rPr>
        <w:t xml:space="preserve"> days of notification of the contract award</w:t>
      </w:r>
      <w:r w:rsidR="0069679A" w:rsidRPr="00A93B6B">
        <w:rPr>
          <w:sz w:val="24"/>
          <w:szCs w:val="24"/>
        </w:rPr>
        <w:t xml:space="preserve"> </w:t>
      </w:r>
      <w:r w:rsidR="0069679A">
        <w:rPr>
          <w:sz w:val="24"/>
          <w:szCs w:val="24"/>
        </w:rPr>
        <w:t xml:space="preserve">or </w:t>
      </w:r>
      <w:r w:rsidRPr="00A93B6B">
        <w:rPr>
          <w:sz w:val="24"/>
          <w:szCs w:val="24"/>
        </w:rPr>
        <w:t xml:space="preserve">on or before </w:t>
      </w:r>
      <w:r w:rsidR="001C6DAA">
        <w:rPr>
          <w:sz w:val="24"/>
          <w:szCs w:val="24"/>
        </w:rPr>
        <w:t>9:00 AM</w:t>
      </w:r>
      <w:r w:rsidRPr="00A93B6B">
        <w:rPr>
          <w:sz w:val="24"/>
          <w:szCs w:val="24"/>
        </w:rPr>
        <w:t xml:space="preserve"> CST,</w:t>
      </w:r>
      <w:r w:rsidR="001C6DAA">
        <w:rPr>
          <w:sz w:val="24"/>
          <w:szCs w:val="24"/>
        </w:rPr>
        <w:t xml:space="preserve"> December 7, 2022</w:t>
      </w:r>
      <w:r w:rsidRPr="00A93B6B">
        <w:rPr>
          <w:sz w:val="24"/>
          <w:szCs w:val="24"/>
        </w:rPr>
        <w:t xml:space="preserve">, in writing after such aggrieved person or entity knows or should have known of the facts giving rise thereto.  </w:t>
      </w:r>
      <w:r w:rsidR="00AB0843">
        <w:rPr>
          <w:sz w:val="24"/>
          <w:szCs w:val="24"/>
        </w:rPr>
        <w:t xml:space="preserve">The written protest letter shall contain an explanation of the specific basis for the protest. </w:t>
      </w:r>
      <w:r w:rsidRPr="00A93B6B">
        <w:rPr>
          <w:sz w:val="24"/>
          <w:szCs w:val="24"/>
        </w:rPr>
        <w:t>All protests must be in writing, dated, signed by the bidder or an individual authorized to sign contracts on behalf of the protesting bidder, and contain a statement of the reason(s) for protest, citing the law(s), rule(s) and regulation(s) or procedure(s) on which the protest is based.  The protesting bidder must provide facts and evidence to support the protest.  A protest is considered filed when received by the</w:t>
      </w:r>
      <w:r w:rsidR="001C6DAA">
        <w:rPr>
          <w:sz w:val="24"/>
          <w:szCs w:val="24"/>
        </w:rPr>
        <w:t xml:space="preserve"> Contracts and Procurement Director </w:t>
      </w:r>
      <w:r w:rsidRPr="00A93B6B">
        <w:rPr>
          <w:sz w:val="24"/>
          <w:szCs w:val="24"/>
        </w:rPr>
        <w:t>via either U.S. mail, postage prepaid, or by personal delivery.  Protests filed after</w:t>
      </w:r>
      <w:r w:rsidR="001C6DAA">
        <w:rPr>
          <w:sz w:val="24"/>
          <w:szCs w:val="24"/>
        </w:rPr>
        <w:t xml:space="preserve"> 9:00 AM CS</w:t>
      </w:r>
      <w:r w:rsidR="00E63B4B" w:rsidRPr="00A93B6B">
        <w:rPr>
          <w:sz w:val="24"/>
          <w:szCs w:val="24"/>
        </w:rPr>
        <w:t>T,</w:t>
      </w:r>
      <w:r w:rsidR="001C6DAA">
        <w:rPr>
          <w:sz w:val="24"/>
          <w:szCs w:val="24"/>
        </w:rPr>
        <w:t xml:space="preserve"> December 7, 2022</w:t>
      </w:r>
      <w:r w:rsidRPr="00A93B6B">
        <w:rPr>
          <w:sz w:val="24"/>
          <w:szCs w:val="24"/>
        </w:rPr>
        <w:t>, will not be considered.</w:t>
      </w:r>
    </w:p>
    <w:p w:rsidR="00A93B6B" w:rsidRPr="00A93B6B" w:rsidRDefault="00A93B6B" w:rsidP="00AD6701">
      <w:pPr>
        <w:spacing w:after="0" w:line="240" w:lineRule="auto"/>
        <w:ind w:left="360"/>
        <w:rPr>
          <w:sz w:val="24"/>
          <w:szCs w:val="24"/>
        </w:rPr>
      </w:pPr>
    </w:p>
    <w:p w:rsidR="00044C56" w:rsidRPr="00E01BAF" w:rsidRDefault="00044C56" w:rsidP="00AD6701">
      <w:pPr>
        <w:spacing w:after="0" w:line="240" w:lineRule="auto"/>
        <w:rPr>
          <w:b/>
          <w:sz w:val="24"/>
          <w:szCs w:val="24"/>
        </w:rPr>
      </w:pPr>
      <w:r w:rsidRPr="00E01BAF">
        <w:rPr>
          <w:b/>
          <w:sz w:val="24"/>
          <w:szCs w:val="24"/>
        </w:rPr>
        <w:t>Section 1</w:t>
      </w:r>
      <w:r w:rsidR="00F77B74">
        <w:rPr>
          <w:b/>
          <w:sz w:val="24"/>
          <w:szCs w:val="24"/>
        </w:rPr>
        <w:t>6</w:t>
      </w:r>
      <w:r w:rsidRPr="00E01BAF">
        <w:rPr>
          <w:b/>
          <w:sz w:val="24"/>
          <w:szCs w:val="24"/>
        </w:rPr>
        <w:t xml:space="preserve"> – Required Contract Terms and Conditions</w:t>
      </w:r>
    </w:p>
    <w:p w:rsidR="0021314C" w:rsidRPr="00A93B6B" w:rsidRDefault="0021314C" w:rsidP="00AD6701">
      <w:pPr>
        <w:spacing w:after="0" w:line="240" w:lineRule="auto"/>
        <w:rPr>
          <w:sz w:val="24"/>
          <w:szCs w:val="24"/>
        </w:rPr>
      </w:pPr>
    </w:p>
    <w:p w:rsidR="00A93B6B" w:rsidRPr="00A93B6B" w:rsidRDefault="00A93B6B" w:rsidP="00AD6701">
      <w:pPr>
        <w:spacing w:after="0" w:line="240" w:lineRule="auto"/>
        <w:jc w:val="both"/>
        <w:rPr>
          <w:sz w:val="24"/>
          <w:szCs w:val="24"/>
        </w:rPr>
      </w:pPr>
      <w:r w:rsidRPr="00A93B6B">
        <w:rPr>
          <w:sz w:val="24"/>
          <w:szCs w:val="24"/>
        </w:rPr>
        <w:t xml:space="preserve">Any contract entered into with </w:t>
      </w:r>
      <w:r>
        <w:rPr>
          <w:sz w:val="24"/>
          <w:szCs w:val="24"/>
        </w:rPr>
        <w:t>the</w:t>
      </w:r>
      <w:r w:rsidRPr="00A93B6B">
        <w:rPr>
          <w:sz w:val="24"/>
          <w:szCs w:val="24"/>
        </w:rPr>
        <w:t xml:space="preserve"> Contracting Agency pursuant to </w:t>
      </w:r>
      <w:r>
        <w:rPr>
          <w:sz w:val="24"/>
          <w:szCs w:val="24"/>
        </w:rPr>
        <w:t>this IFB</w:t>
      </w:r>
      <w:r w:rsidRPr="00A93B6B">
        <w:rPr>
          <w:sz w:val="24"/>
          <w:szCs w:val="24"/>
        </w:rPr>
        <w:t xml:space="preserve"> shall have the required clauses found in Attachment </w:t>
      </w:r>
      <w:r>
        <w:rPr>
          <w:sz w:val="24"/>
          <w:szCs w:val="24"/>
        </w:rPr>
        <w:t>E</w:t>
      </w:r>
      <w:r w:rsidRPr="00A93B6B">
        <w:rPr>
          <w:sz w:val="24"/>
          <w:szCs w:val="24"/>
        </w:rPr>
        <w:t xml:space="preserve"> and those required by the </w:t>
      </w:r>
      <w:r w:rsidR="002F37F2" w:rsidRPr="002F37F2">
        <w:rPr>
          <w:i/>
          <w:sz w:val="24"/>
          <w:szCs w:val="24"/>
        </w:rPr>
        <w:t>PPRB OPSCR Rules and Regulations</w:t>
      </w:r>
      <w:r w:rsidRPr="00A93B6B">
        <w:rPr>
          <w:sz w:val="24"/>
          <w:szCs w:val="24"/>
        </w:rPr>
        <w:t xml:space="preserve"> as updated</w:t>
      </w:r>
      <w:r w:rsidR="00AB0843">
        <w:rPr>
          <w:sz w:val="24"/>
          <w:szCs w:val="24"/>
        </w:rPr>
        <w:t xml:space="preserve"> and replaced by PPRB</w:t>
      </w:r>
      <w:r w:rsidRPr="00A93B6B">
        <w:rPr>
          <w:sz w:val="24"/>
          <w:szCs w:val="24"/>
        </w:rPr>
        <w:t>.</w:t>
      </w:r>
      <w:r w:rsidR="00CC206E">
        <w:rPr>
          <w:sz w:val="24"/>
          <w:szCs w:val="24"/>
        </w:rPr>
        <w:t xml:space="preserve"> The agency discourages exceptions from these required clauses.  Such exceptions may cause a bid t</w:t>
      </w:r>
      <w:r w:rsidR="004606DC">
        <w:rPr>
          <w:sz w:val="24"/>
          <w:szCs w:val="24"/>
        </w:rPr>
        <w:t>o be rejected as non-responsive. Bids which condition the bid based upon the State accepting other terms and conditions not found in the IFB, or which take exception to the State’s terms and conditions, may be found non</w:t>
      </w:r>
      <w:r w:rsidR="007A7FB8">
        <w:rPr>
          <w:sz w:val="24"/>
          <w:szCs w:val="24"/>
        </w:rPr>
        <w:t>-</w:t>
      </w:r>
      <w:r w:rsidR="004606DC">
        <w:rPr>
          <w:sz w:val="24"/>
          <w:szCs w:val="24"/>
        </w:rPr>
        <w:t>responsive, and no further consideration of the bid will be given.</w:t>
      </w:r>
    </w:p>
    <w:p w:rsidR="00A93B6B" w:rsidRPr="00A93B6B" w:rsidRDefault="00A93B6B" w:rsidP="00AD6701">
      <w:pPr>
        <w:spacing w:after="0" w:line="240" w:lineRule="auto"/>
        <w:rPr>
          <w:sz w:val="24"/>
          <w:szCs w:val="24"/>
        </w:rPr>
      </w:pPr>
    </w:p>
    <w:p w:rsidR="00044C56" w:rsidRPr="00E01BAF" w:rsidRDefault="00044C56" w:rsidP="00AD6701">
      <w:pPr>
        <w:spacing w:after="0" w:line="240" w:lineRule="auto"/>
        <w:rPr>
          <w:b/>
          <w:sz w:val="24"/>
          <w:szCs w:val="24"/>
        </w:rPr>
      </w:pPr>
      <w:r w:rsidRPr="00E01BAF">
        <w:rPr>
          <w:b/>
          <w:sz w:val="24"/>
          <w:szCs w:val="24"/>
        </w:rPr>
        <w:t xml:space="preserve">Section </w:t>
      </w:r>
      <w:r w:rsidR="008F04AF">
        <w:rPr>
          <w:b/>
          <w:sz w:val="24"/>
          <w:szCs w:val="24"/>
        </w:rPr>
        <w:t>1</w:t>
      </w:r>
      <w:r w:rsidR="00F77B74">
        <w:rPr>
          <w:b/>
          <w:sz w:val="24"/>
          <w:szCs w:val="24"/>
        </w:rPr>
        <w:t>7</w:t>
      </w:r>
      <w:r w:rsidRPr="00E01BAF">
        <w:rPr>
          <w:b/>
          <w:sz w:val="24"/>
          <w:szCs w:val="24"/>
        </w:rPr>
        <w:t xml:space="preserve"> – Optional Contract Terms and Conditions</w:t>
      </w:r>
    </w:p>
    <w:p w:rsidR="0021314C" w:rsidRPr="00A93B6B" w:rsidRDefault="0021314C" w:rsidP="00AD6701">
      <w:pPr>
        <w:spacing w:after="0" w:line="240" w:lineRule="auto"/>
        <w:rPr>
          <w:sz w:val="24"/>
          <w:szCs w:val="24"/>
        </w:rPr>
      </w:pPr>
    </w:p>
    <w:p w:rsidR="00A93B6B" w:rsidRPr="00A93B6B" w:rsidRDefault="00A93B6B" w:rsidP="00AD6701">
      <w:pPr>
        <w:spacing w:after="0" w:line="240" w:lineRule="auto"/>
        <w:jc w:val="both"/>
        <w:rPr>
          <w:sz w:val="24"/>
          <w:szCs w:val="24"/>
        </w:rPr>
      </w:pPr>
      <w:r w:rsidRPr="00A93B6B">
        <w:rPr>
          <w:sz w:val="24"/>
          <w:szCs w:val="24"/>
        </w:rPr>
        <w:t xml:space="preserve">Any contract entered into with </w:t>
      </w:r>
      <w:r>
        <w:rPr>
          <w:sz w:val="24"/>
          <w:szCs w:val="24"/>
        </w:rPr>
        <w:t>the</w:t>
      </w:r>
      <w:r w:rsidRPr="00A93B6B">
        <w:rPr>
          <w:sz w:val="24"/>
          <w:szCs w:val="24"/>
        </w:rPr>
        <w:t xml:space="preserve"> Contracting Agency pursuant </w:t>
      </w:r>
      <w:r>
        <w:rPr>
          <w:sz w:val="24"/>
          <w:szCs w:val="24"/>
        </w:rPr>
        <w:t>this IFB</w:t>
      </w:r>
      <w:r w:rsidRPr="00A93B6B">
        <w:rPr>
          <w:sz w:val="24"/>
          <w:szCs w:val="24"/>
        </w:rPr>
        <w:t xml:space="preserve"> may have, at the discretion of the Contracting Agency, the optional clauses found in Attachment </w:t>
      </w:r>
      <w:r>
        <w:rPr>
          <w:sz w:val="24"/>
          <w:szCs w:val="24"/>
        </w:rPr>
        <w:t>F</w:t>
      </w:r>
      <w:r w:rsidRPr="00A93B6B">
        <w:rPr>
          <w:sz w:val="24"/>
          <w:szCs w:val="24"/>
        </w:rPr>
        <w:t xml:space="preserve"> and those </w:t>
      </w:r>
      <w:r w:rsidRPr="00A93B6B">
        <w:rPr>
          <w:sz w:val="24"/>
          <w:szCs w:val="24"/>
        </w:rPr>
        <w:lastRenderedPageBreak/>
        <w:t xml:space="preserve">within the </w:t>
      </w:r>
      <w:r w:rsidR="002F37F2" w:rsidRPr="002F37F2">
        <w:rPr>
          <w:i/>
          <w:sz w:val="24"/>
          <w:szCs w:val="24"/>
        </w:rPr>
        <w:t>PPRB OPSCR Rules and Regulations</w:t>
      </w:r>
      <w:r w:rsidRPr="00A93B6B">
        <w:rPr>
          <w:sz w:val="24"/>
          <w:szCs w:val="24"/>
        </w:rPr>
        <w:t xml:space="preserve"> as updated</w:t>
      </w:r>
      <w:r w:rsidR="00AB0843">
        <w:rPr>
          <w:sz w:val="24"/>
          <w:szCs w:val="24"/>
        </w:rPr>
        <w:t xml:space="preserve"> and replaced by PPRB</w:t>
      </w:r>
      <w:r w:rsidRPr="00A93B6B">
        <w:rPr>
          <w:sz w:val="24"/>
          <w:szCs w:val="24"/>
        </w:rPr>
        <w:t>.</w:t>
      </w:r>
      <w:r w:rsidR="004606DC" w:rsidRPr="004606DC">
        <w:rPr>
          <w:sz w:val="24"/>
          <w:szCs w:val="24"/>
        </w:rPr>
        <w:t xml:space="preserve"> </w:t>
      </w:r>
      <w:r w:rsidR="004606DC">
        <w:rPr>
          <w:sz w:val="24"/>
          <w:szCs w:val="24"/>
        </w:rPr>
        <w:t>The agency discourages exceptions from these optional clauses.  Such exceptions may cause a bid to be rejected as non-responsive. Bids which condition the bid based upon the State accepting other terms and conditions not found in the IFB, or which take exception to the State’s terms and conditions, may be found non</w:t>
      </w:r>
      <w:r w:rsidR="007A7FB8">
        <w:rPr>
          <w:sz w:val="24"/>
          <w:szCs w:val="24"/>
        </w:rPr>
        <w:t>-</w:t>
      </w:r>
      <w:r w:rsidR="004606DC">
        <w:rPr>
          <w:sz w:val="24"/>
          <w:szCs w:val="24"/>
        </w:rPr>
        <w:t>responsive, and no further consideration of the bid will be given.</w:t>
      </w:r>
    </w:p>
    <w:p w:rsidR="00A93B6B" w:rsidRPr="00A93B6B" w:rsidRDefault="00A93B6B" w:rsidP="00AD6701">
      <w:pPr>
        <w:spacing w:after="0" w:line="240" w:lineRule="auto"/>
        <w:rPr>
          <w:sz w:val="24"/>
          <w:szCs w:val="24"/>
        </w:rPr>
      </w:pPr>
    </w:p>
    <w:p w:rsidR="0021314C" w:rsidRPr="00E01BAF" w:rsidRDefault="00044C56" w:rsidP="00AD6701">
      <w:pPr>
        <w:spacing w:after="0" w:line="240" w:lineRule="auto"/>
        <w:rPr>
          <w:b/>
          <w:sz w:val="24"/>
          <w:szCs w:val="24"/>
        </w:rPr>
      </w:pPr>
      <w:r w:rsidRPr="00E01BAF">
        <w:rPr>
          <w:b/>
          <w:sz w:val="24"/>
          <w:szCs w:val="24"/>
        </w:rPr>
        <w:t xml:space="preserve">Section </w:t>
      </w:r>
      <w:r w:rsidR="00EC57EE">
        <w:rPr>
          <w:b/>
          <w:sz w:val="24"/>
          <w:szCs w:val="24"/>
        </w:rPr>
        <w:t>1</w:t>
      </w:r>
      <w:r w:rsidR="00F77B74">
        <w:rPr>
          <w:b/>
          <w:sz w:val="24"/>
          <w:szCs w:val="24"/>
        </w:rPr>
        <w:t>8</w:t>
      </w:r>
      <w:r w:rsidRPr="00E01BAF">
        <w:rPr>
          <w:b/>
          <w:sz w:val="24"/>
          <w:szCs w:val="24"/>
        </w:rPr>
        <w:t xml:space="preserve"> </w:t>
      </w:r>
      <w:r w:rsidR="0021314C" w:rsidRPr="00E01BAF">
        <w:rPr>
          <w:b/>
          <w:sz w:val="24"/>
          <w:szCs w:val="24"/>
        </w:rPr>
        <w:t>–</w:t>
      </w:r>
      <w:r w:rsidR="00A93B6B">
        <w:rPr>
          <w:b/>
          <w:sz w:val="24"/>
          <w:szCs w:val="24"/>
        </w:rPr>
        <w:t xml:space="preserve"> </w:t>
      </w:r>
      <w:r w:rsidR="0021314C" w:rsidRPr="00E01BAF">
        <w:rPr>
          <w:b/>
          <w:sz w:val="24"/>
          <w:szCs w:val="24"/>
        </w:rPr>
        <w:t>Agency Website</w:t>
      </w:r>
    </w:p>
    <w:p w:rsidR="0021314C" w:rsidRPr="00A93B6B" w:rsidRDefault="0021314C" w:rsidP="00AD6701">
      <w:pPr>
        <w:spacing w:after="0" w:line="240" w:lineRule="auto"/>
        <w:rPr>
          <w:sz w:val="24"/>
          <w:szCs w:val="24"/>
        </w:rPr>
      </w:pPr>
    </w:p>
    <w:p w:rsidR="00A93B6B" w:rsidRPr="00A93B6B" w:rsidRDefault="00A93B6B" w:rsidP="00AD6701">
      <w:pPr>
        <w:spacing w:after="0" w:line="240" w:lineRule="auto"/>
        <w:jc w:val="both"/>
        <w:rPr>
          <w:sz w:val="24"/>
          <w:szCs w:val="24"/>
        </w:rPr>
      </w:pPr>
      <w:r w:rsidRPr="00A93B6B">
        <w:rPr>
          <w:sz w:val="24"/>
          <w:szCs w:val="24"/>
        </w:rPr>
        <w:t xml:space="preserve">This IFB, questions and answers concerning this IFB, and the </w:t>
      </w:r>
      <w:r w:rsidR="009930A6">
        <w:rPr>
          <w:sz w:val="24"/>
          <w:szCs w:val="24"/>
        </w:rPr>
        <w:t xml:space="preserve">Notice of </w:t>
      </w:r>
      <w:r>
        <w:rPr>
          <w:sz w:val="24"/>
          <w:szCs w:val="24"/>
        </w:rPr>
        <w:t xml:space="preserve">Intent </w:t>
      </w:r>
      <w:proofErr w:type="gramStart"/>
      <w:r>
        <w:rPr>
          <w:sz w:val="24"/>
          <w:szCs w:val="24"/>
        </w:rPr>
        <w:t>To</w:t>
      </w:r>
      <w:proofErr w:type="gramEnd"/>
      <w:r>
        <w:rPr>
          <w:sz w:val="24"/>
          <w:szCs w:val="24"/>
        </w:rPr>
        <w:t xml:space="preserve"> Award</w:t>
      </w:r>
      <w:r w:rsidRPr="00A93B6B">
        <w:rPr>
          <w:sz w:val="24"/>
          <w:szCs w:val="24"/>
        </w:rPr>
        <w:t xml:space="preserve"> will be posted on the </w:t>
      </w:r>
      <w:r>
        <w:rPr>
          <w:sz w:val="24"/>
          <w:szCs w:val="24"/>
        </w:rPr>
        <w:t>agency</w:t>
      </w:r>
      <w:r w:rsidRPr="00A93B6B">
        <w:rPr>
          <w:sz w:val="24"/>
          <w:szCs w:val="24"/>
        </w:rPr>
        <w:t xml:space="preserve"> website at </w:t>
      </w:r>
      <w:r w:rsidRPr="00C824A5">
        <w:rPr>
          <w:sz w:val="24"/>
          <w:szCs w:val="24"/>
        </w:rPr>
        <w:t>http://www.</w:t>
      </w:r>
      <w:r w:rsidR="00FE3533">
        <w:rPr>
          <w:sz w:val="24"/>
          <w:szCs w:val="24"/>
        </w:rPr>
        <w:t>msva.ms.gov</w:t>
      </w:r>
      <w:r w:rsidR="000426EB">
        <w:rPr>
          <w:sz w:val="24"/>
          <w:szCs w:val="24"/>
        </w:rPr>
        <w:t xml:space="preserve"> and on </w:t>
      </w:r>
      <w:r w:rsidR="000426EB" w:rsidRPr="00EC57EE">
        <w:rPr>
          <w:sz w:val="24"/>
          <w:szCs w:val="24"/>
        </w:rPr>
        <w:t>the Mississippi Contract/Procurement Opportunity Search Portal website</w:t>
      </w:r>
      <w:r w:rsidRPr="00A93B6B">
        <w:rPr>
          <w:sz w:val="24"/>
          <w:szCs w:val="24"/>
        </w:rPr>
        <w:t>.</w:t>
      </w:r>
    </w:p>
    <w:p w:rsidR="00A93B6B" w:rsidRPr="00A93B6B" w:rsidRDefault="00A93B6B" w:rsidP="00AD6701">
      <w:pPr>
        <w:spacing w:after="0" w:line="240" w:lineRule="auto"/>
        <w:rPr>
          <w:sz w:val="24"/>
          <w:szCs w:val="24"/>
        </w:rPr>
      </w:pPr>
    </w:p>
    <w:p w:rsidR="0021314C" w:rsidRDefault="0021314C" w:rsidP="00AD6701">
      <w:pPr>
        <w:spacing w:after="0" w:line="240" w:lineRule="auto"/>
        <w:rPr>
          <w:b/>
          <w:sz w:val="24"/>
          <w:szCs w:val="24"/>
        </w:rPr>
      </w:pPr>
      <w:r w:rsidRPr="00E01BAF">
        <w:rPr>
          <w:b/>
          <w:sz w:val="24"/>
          <w:szCs w:val="24"/>
        </w:rPr>
        <w:t xml:space="preserve">Section </w:t>
      </w:r>
      <w:r w:rsidR="00F77B74">
        <w:rPr>
          <w:b/>
          <w:sz w:val="24"/>
          <w:szCs w:val="24"/>
        </w:rPr>
        <w:t>19</w:t>
      </w:r>
      <w:r w:rsidRPr="00E01BAF">
        <w:rPr>
          <w:b/>
          <w:sz w:val="24"/>
          <w:szCs w:val="24"/>
        </w:rPr>
        <w:t xml:space="preserve"> – Attachments</w:t>
      </w:r>
    </w:p>
    <w:p w:rsidR="00A93B6B" w:rsidRPr="00A93B6B" w:rsidRDefault="00A93B6B" w:rsidP="00AD6701">
      <w:pPr>
        <w:spacing w:after="0" w:line="240" w:lineRule="auto"/>
        <w:rPr>
          <w:sz w:val="24"/>
          <w:szCs w:val="24"/>
        </w:rPr>
      </w:pPr>
    </w:p>
    <w:p w:rsidR="00A93B6B" w:rsidRPr="00A93B6B" w:rsidRDefault="00A93B6B" w:rsidP="00AD6701">
      <w:pPr>
        <w:spacing w:after="0" w:line="240" w:lineRule="auto"/>
        <w:rPr>
          <w:sz w:val="24"/>
          <w:szCs w:val="24"/>
        </w:rPr>
      </w:pPr>
      <w:r w:rsidRPr="00A93B6B">
        <w:rPr>
          <w:sz w:val="24"/>
          <w:szCs w:val="24"/>
        </w:rPr>
        <w:t>The attachments to this IFB are made a part of this IFB as if copied herein in words and figures.</w:t>
      </w:r>
    </w:p>
    <w:p w:rsidR="00200268" w:rsidRDefault="00200268" w:rsidP="00AD6701">
      <w:pPr>
        <w:spacing w:after="0" w:line="240" w:lineRule="auto"/>
        <w:rPr>
          <w:b/>
          <w:sz w:val="24"/>
          <w:szCs w:val="24"/>
        </w:rPr>
      </w:pPr>
      <w:r>
        <w:rPr>
          <w:b/>
          <w:sz w:val="24"/>
          <w:szCs w:val="24"/>
        </w:rPr>
        <w:br w:type="page"/>
      </w:r>
    </w:p>
    <w:p w:rsidR="00755D62" w:rsidRDefault="0021314C" w:rsidP="00A54C1D">
      <w:pPr>
        <w:spacing w:after="0" w:line="240" w:lineRule="auto"/>
        <w:jc w:val="center"/>
        <w:rPr>
          <w:b/>
          <w:sz w:val="24"/>
          <w:szCs w:val="24"/>
        </w:rPr>
      </w:pPr>
      <w:r w:rsidRPr="00E01BAF">
        <w:rPr>
          <w:b/>
          <w:sz w:val="24"/>
          <w:szCs w:val="24"/>
        </w:rPr>
        <w:lastRenderedPageBreak/>
        <w:t>Attachment A</w:t>
      </w:r>
    </w:p>
    <w:p w:rsidR="00755D62" w:rsidRDefault="00755D62" w:rsidP="00A54C1D">
      <w:pPr>
        <w:spacing w:after="0" w:line="240" w:lineRule="auto"/>
        <w:jc w:val="center"/>
        <w:rPr>
          <w:b/>
          <w:sz w:val="24"/>
          <w:szCs w:val="24"/>
        </w:rPr>
      </w:pPr>
    </w:p>
    <w:p w:rsidR="0021314C" w:rsidRDefault="00762B66" w:rsidP="00A54C1D">
      <w:pPr>
        <w:spacing w:after="0" w:line="240" w:lineRule="auto"/>
        <w:jc w:val="center"/>
        <w:rPr>
          <w:b/>
          <w:sz w:val="24"/>
          <w:szCs w:val="24"/>
        </w:rPr>
      </w:pPr>
      <w:r>
        <w:rPr>
          <w:b/>
          <w:sz w:val="24"/>
          <w:szCs w:val="24"/>
        </w:rPr>
        <w:t>BID COVER SHEET</w:t>
      </w:r>
    </w:p>
    <w:p w:rsidR="00755D62" w:rsidRPr="00755D62" w:rsidRDefault="00755D62" w:rsidP="00A54C1D">
      <w:pPr>
        <w:spacing w:after="0" w:line="240" w:lineRule="auto"/>
        <w:jc w:val="center"/>
        <w:rPr>
          <w:sz w:val="24"/>
          <w:szCs w:val="24"/>
        </w:rPr>
      </w:pPr>
    </w:p>
    <w:p w:rsidR="00755D62" w:rsidRPr="00755D62" w:rsidRDefault="00755D62" w:rsidP="00A54C1D">
      <w:pPr>
        <w:spacing w:after="0" w:line="240" w:lineRule="auto"/>
        <w:rPr>
          <w:sz w:val="24"/>
          <w:szCs w:val="24"/>
        </w:rPr>
      </w:pPr>
    </w:p>
    <w:p w:rsidR="00755D62" w:rsidRPr="00755D62" w:rsidRDefault="00755D62" w:rsidP="00A54C1D">
      <w:pPr>
        <w:spacing w:after="0" w:line="240" w:lineRule="auto"/>
        <w:jc w:val="both"/>
        <w:rPr>
          <w:sz w:val="24"/>
          <w:szCs w:val="24"/>
        </w:rPr>
      </w:pPr>
      <w:r w:rsidRPr="00755D62">
        <w:rPr>
          <w:sz w:val="24"/>
          <w:szCs w:val="24"/>
        </w:rPr>
        <w:t>Bids are to be submitted as listed below, on or before</w:t>
      </w:r>
      <w:r w:rsidR="0096339F">
        <w:rPr>
          <w:sz w:val="24"/>
          <w:szCs w:val="24"/>
        </w:rPr>
        <w:t xml:space="preserve"> November 29, 2022 10:00 AM</w:t>
      </w:r>
      <w:r w:rsidR="001603E8">
        <w:rPr>
          <w:sz w:val="24"/>
          <w:szCs w:val="24"/>
        </w:rPr>
        <w:t xml:space="preserve"> </w:t>
      </w:r>
      <w:r w:rsidR="00CF287E" w:rsidRPr="00A93B6B">
        <w:rPr>
          <w:sz w:val="24"/>
          <w:szCs w:val="24"/>
        </w:rPr>
        <w:t>CST</w:t>
      </w:r>
      <w:r w:rsidRPr="00755D62">
        <w:rPr>
          <w:sz w:val="24"/>
          <w:szCs w:val="24"/>
        </w:rPr>
        <w:t xml:space="preserve">. </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PLEASE MARK YOUR ENVELOPE:</w:t>
      </w:r>
      <w:r w:rsidRPr="00755D62">
        <w:rPr>
          <w:sz w:val="24"/>
          <w:szCs w:val="24"/>
        </w:rPr>
        <w:tab/>
      </w:r>
    </w:p>
    <w:p w:rsidR="00755D62" w:rsidRPr="00755D62" w:rsidRDefault="00755D62" w:rsidP="00A54C1D">
      <w:pPr>
        <w:spacing w:after="0" w:line="240" w:lineRule="auto"/>
        <w:jc w:val="both"/>
        <w:rPr>
          <w:sz w:val="24"/>
          <w:szCs w:val="24"/>
        </w:rPr>
      </w:pPr>
    </w:p>
    <w:p w:rsidR="00F87B63" w:rsidRPr="005B2254" w:rsidRDefault="00F87B63" w:rsidP="00F87B63">
      <w:pPr>
        <w:spacing w:after="0" w:line="240" w:lineRule="auto"/>
        <w:ind w:left="720"/>
        <w:jc w:val="both"/>
        <w:rPr>
          <w:sz w:val="24"/>
          <w:szCs w:val="24"/>
        </w:rPr>
      </w:pPr>
      <w:r w:rsidRPr="005B2254">
        <w:rPr>
          <w:sz w:val="24"/>
          <w:szCs w:val="24"/>
        </w:rPr>
        <w:t>IFB for</w:t>
      </w:r>
      <w:r w:rsidR="001603E8">
        <w:rPr>
          <w:sz w:val="24"/>
          <w:szCs w:val="24"/>
        </w:rPr>
        <w:t xml:space="preserve"> Medical Waste Disposal </w:t>
      </w:r>
      <w:r w:rsidRPr="005B2254">
        <w:rPr>
          <w:sz w:val="24"/>
          <w:szCs w:val="24"/>
        </w:rPr>
        <w:t>Services</w:t>
      </w:r>
    </w:p>
    <w:p w:rsidR="00F87B63" w:rsidRPr="000A5B26" w:rsidRDefault="00F87B63" w:rsidP="00F87B63">
      <w:pPr>
        <w:spacing w:after="0" w:line="240" w:lineRule="auto"/>
        <w:ind w:left="720"/>
        <w:jc w:val="both"/>
        <w:rPr>
          <w:sz w:val="24"/>
          <w:szCs w:val="24"/>
          <w:highlight w:val="yellow"/>
        </w:rPr>
      </w:pPr>
      <w:r w:rsidRPr="00F87B63">
        <w:rPr>
          <w:sz w:val="24"/>
          <w:szCs w:val="24"/>
        </w:rPr>
        <w:t xml:space="preserve">IFB </w:t>
      </w:r>
      <w:proofErr w:type="spellStart"/>
      <w:r w:rsidR="008F04AF">
        <w:rPr>
          <w:sz w:val="24"/>
          <w:szCs w:val="24"/>
        </w:rPr>
        <w:t>RFx</w:t>
      </w:r>
      <w:proofErr w:type="spellEnd"/>
      <w:r w:rsidR="008F04AF">
        <w:rPr>
          <w:sz w:val="24"/>
          <w:szCs w:val="24"/>
        </w:rPr>
        <w:t xml:space="preserve"> </w:t>
      </w:r>
      <w:r w:rsidRPr="00F87B63">
        <w:rPr>
          <w:sz w:val="24"/>
          <w:szCs w:val="24"/>
        </w:rPr>
        <w:t>Number</w:t>
      </w:r>
      <w:r w:rsidR="001603E8">
        <w:rPr>
          <w:sz w:val="24"/>
          <w:szCs w:val="24"/>
        </w:rPr>
        <w:t xml:space="preserve"> </w:t>
      </w:r>
      <w:r w:rsidR="001603E8" w:rsidRPr="00CD5A8F">
        <w:rPr>
          <w:sz w:val="24"/>
          <w:szCs w:val="24"/>
        </w:rPr>
        <w:t>3160005550</w:t>
      </w:r>
    </w:p>
    <w:p w:rsidR="00F87B63" w:rsidRPr="000A5B26" w:rsidRDefault="00F87B63" w:rsidP="00F87B63">
      <w:pPr>
        <w:spacing w:after="0" w:line="240" w:lineRule="auto"/>
        <w:ind w:left="720"/>
        <w:jc w:val="both"/>
        <w:rPr>
          <w:sz w:val="24"/>
          <w:szCs w:val="24"/>
          <w:highlight w:val="yellow"/>
        </w:rPr>
      </w:pPr>
      <w:r w:rsidRPr="00F87B63">
        <w:rPr>
          <w:sz w:val="24"/>
          <w:szCs w:val="24"/>
        </w:rPr>
        <w:t>Opening Date:</w:t>
      </w:r>
      <w:r w:rsidR="001603E8">
        <w:rPr>
          <w:sz w:val="24"/>
          <w:szCs w:val="24"/>
        </w:rPr>
        <w:t xml:space="preserve"> November 29, 2002 at 11L00 AM CST</w:t>
      </w:r>
    </w:p>
    <w:p w:rsidR="00F87B63" w:rsidRPr="001603E8" w:rsidRDefault="001603E8" w:rsidP="00F87B63">
      <w:pPr>
        <w:spacing w:after="0" w:line="240" w:lineRule="auto"/>
        <w:ind w:left="720"/>
        <w:jc w:val="both"/>
        <w:rPr>
          <w:sz w:val="24"/>
          <w:szCs w:val="24"/>
        </w:rPr>
      </w:pPr>
      <w:r w:rsidRPr="001603E8">
        <w:rPr>
          <w:sz w:val="24"/>
          <w:szCs w:val="24"/>
        </w:rPr>
        <w:t>Mississippi Veteran Affairs</w:t>
      </w:r>
    </w:p>
    <w:p w:rsidR="00F87B63" w:rsidRPr="001603E8" w:rsidRDefault="00F87B63" w:rsidP="00F87B63">
      <w:pPr>
        <w:spacing w:after="0" w:line="240" w:lineRule="auto"/>
        <w:ind w:left="720"/>
        <w:jc w:val="both"/>
        <w:rPr>
          <w:sz w:val="24"/>
          <w:szCs w:val="24"/>
        </w:rPr>
      </w:pPr>
      <w:r w:rsidRPr="001603E8">
        <w:rPr>
          <w:sz w:val="24"/>
          <w:szCs w:val="24"/>
        </w:rPr>
        <w:t xml:space="preserve">Attention: </w:t>
      </w:r>
      <w:r w:rsidR="001603E8" w:rsidRPr="001603E8">
        <w:rPr>
          <w:sz w:val="24"/>
          <w:szCs w:val="24"/>
        </w:rPr>
        <w:t>Deanisha Hopson, Esq., Contracts and Procurement Director</w:t>
      </w:r>
    </w:p>
    <w:p w:rsidR="00F87B63" w:rsidRPr="001603E8" w:rsidRDefault="001603E8" w:rsidP="00F87B63">
      <w:pPr>
        <w:spacing w:after="0" w:line="240" w:lineRule="auto"/>
        <w:ind w:left="720"/>
        <w:jc w:val="both"/>
        <w:rPr>
          <w:sz w:val="24"/>
          <w:szCs w:val="24"/>
        </w:rPr>
      </w:pPr>
      <w:r w:rsidRPr="001603E8">
        <w:rPr>
          <w:sz w:val="24"/>
          <w:szCs w:val="24"/>
        </w:rPr>
        <w:t>660 North Street</w:t>
      </w:r>
    </w:p>
    <w:p w:rsidR="00F87B63" w:rsidRPr="000A5B26" w:rsidRDefault="001603E8" w:rsidP="00F87B63">
      <w:pPr>
        <w:spacing w:after="0" w:line="240" w:lineRule="auto"/>
        <w:ind w:left="720"/>
        <w:jc w:val="both"/>
        <w:rPr>
          <w:sz w:val="24"/>
          <w:szCs w:val="24"/>
        </w:rPr>
      </w:pPr>
      <w:proofErr w:type="gramStart"/>
      <w:r w:rsidRPr="001603E8">
        <w:rPr>
          <w:sz w:val="24"/>
          <w:szCs w:val="24"/>
        </w:rPr>
        <w:t xml:space="preserve">Jackson, </w:t>
      </w:r>
      <w:r w:rsidR="00F87B63" w:rsidRPr="001603E8">
        <w:rPr>
          <w:sz w:val="24"/>
          <w:szCs w:val="24"/>
        </w:rPr>
        <w:t xml:space="preserve"> Mississippi</w:t>
      </w:r>
      <w:proofErr w:type="gramEnd"/>
      <w:r w:rsidR="00F87B63" w:rsidRPr="001603E8">
        <w:rPr>
          <w:sz w:val="24"/>
          <w:szCs w:val="24"/>
        </w:rPr>
        <w:t xml:space="preserve"> </w:t>
      </w:r>
      <w:r w:rsidRPr="001603E8">
        <w:rPr>
          <w:sz w:val="24"/>
          <w:szCs w:val="24"/>
        </w:rPr>
        <w:t>39202</w:t>
      </w:r>
    </w:p>
    <w:p w:rsidR="00755D62" w:rsidRPr="00755D62" w:rsidRDefault="00F87B63" w:rsidP="00F87B63">
      <w:pPr>
        <w:spacing w:after="0" w:line="240" w:lineRule="auto"/>
        <w:ind w:left="810"/>
        <w:jc w:val="both"/>
        <w:rPr>
          <w:sz w:val="24"/>
          <w:szCs w:val="24"/>
        </w:rPr>
      </w:pPr>
      <w:r w:rsidRPr="000A5B26">
        <w:rPr>
          <w:sz w:val="24"/>
          <w:szCs w:val="24"/>
        </w:rPr>
        <w:t>SEALED BID – DO NOT OPEN</w:t>
      </w:r>
      <w:r w:rsidR="00755D62" w:rsidRPr="00755D62">
        <w:rPr>
          <w:sz w:val="24"/>
          <w:szCs w:val="24"/>
        </w:rPr>
        <w:t xml:space="preserve"> </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Name of Company:</w:t>
      </w:r>
      <w:r w:rsidRPr="00755D62">
        <w:rPr>
          <w:sz w:val="24"/>
          <w:szCs w:val="24"/>
        </w:rPr>
        <w:t xml:space="preserve">  _____________________________________</w:t>
      </w:r>
      <w:r>
        <w:rPr>
          <w:sz w:val="24"/>
          <w:szCs w:val="24"/>
        </w:rPr>
        <w:t>_</w:t>
      </w:r>
      <w:r w:rsidRPr="00755D62">
        <w:rPr>
          <w:sz w:val="24"/>
          <w:szCs w:val="24"/>
        </w:rPr>
        <w:t>_______________________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Quoted By:</w:t>
      </w:r>
      <w:r w:rsidRPr="00755D62">
        <w:rPr>
          <w:sz w:val="24"/>
          <w:szCs w:val="24"/>
        </w:rPr>
        <w:t xml:space="preserve"> _____________________________________________</w:t>
      </w:r>
      <w:r>
        <w:rPr>
          <w:sz w:val="24"/>
          <w:szCs w:val="24"/>
        </w:rPr>
        <w:t>_</w:t>
      </w:r>
      <w:r w:rsidRPr="00755D62">
        <w:rPr>
          <w:sz w:val="24"/>
          <w:szCs w:val="24"/>
        </w:rPr>
        <w:t>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Signature:</w:t>
      </w:r>
      <w:r w:rsidRPr="00755D62">
        <w:rPr>
          <w:sz w:val="24"/>
          <w:szCs w:val="24"/>
        </w:rPr>
        <w:t xml:space="preserve">  ______________________________________________</w:t>
      </w:r>
      <w:r>
        <w:rPr>
          <w:sz w:val="24"/>
          <w:szCs w:val="24"/>
        </w:rPr>
        <w:t>_</w:t>
      </w:r>
      <w:r w:rsidRPr="00755D62">
        <w:rPr>
          <w:sz w:val="24"/>
          <w:szCs w:val="24"/>
        </w:rPr>
        <w:t>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Address:</w:t>
      </w:r>
      <w:r w:rsidRPr="00755D62">
        <w:rPr>
          <w:sz w:val="24"/>
          <w:szCs w:val="24"/>
        </w:rPr>
        <w:t xml:space="preserve">  ________________________________________________</w:t>
      </w:r>
      <w:r>
        <w:rPr>
          <w:sz w:val="24"/>
          <w:szCs w:val="24"/>
        </w:rPr>
        <w:t>_</w:t>
      </w:r>
      <w:r w:rsidRPr="00755D62">
        <w:rPr>
          <w:sz w:val="24"/>
          <w:szCs w:val="24"/>
        </w:rPr>
        <w:t>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City/State/Zip:</w:t>
      </w:r>
      <w:r w:rsidRPr="00755D62">
        <w:rPr>
          <w:sz w:val="24"/>
          <w:szCs w:val="24"/>
        </w:rPr>
        <w:t xml:space="preserve">  ____________________________________________</w:t>
      </w:r>
      <w:r>
        <w:rPr>
          <w:sz w:val="24"/>
          <w:szCs w:val="24"/>
        </w:rPr>
        <w:t>_</w:t>
      </w:r>
      <w:r w:rsidRPr="00755D62">
        <w:rPr>
          <w:sz w:val="24"/>
          <w:szCs w:val="24"/>
        </w:rPr>
        <w:t>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Telephone:</w:t>
      </w:r>
      <w:r w:rsidRPr="00755D62">
        <w:rPr>
          <w:sz w:val="24"/>
          <w:szCs w:val="24"/>
        </w:rPr>
        <w:t xml:space="preserve">  ________________________________________________</w:t>
      </w:r>
      <w:r>
        <w:rPr>
          <w:sz w:val="24"/>
          <w:szCs w:val="24"/>
        </w:rPr>
        <w:t>_</w:t>
      </w:r>
      <w:r w:rsidRPr="00755D62">
        <w:rPr>
          <w:sz w:val="24"/>
          <w:szCs w:val="24"/>
        </w:rPr>
        <w:t>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Fax Number:</w:t>
      </w:r>
      <w:r w:rsidRPr="00755D62">
        <w:rPr>
          <w:sz w:val="24"/>
          <w:szCs w:val="24"/>
        </w:rPr>
        <w:t xml:space="preserve">  ________________________________________________</w:t>
      </w:r>
      <w:r>
        <w:rPr>
          <w:sz w:val="24"/>
          <w:szCs w:val="24"/>
        </w:rPr>
        <w:t>__</w:t>
      </w:r>
      <w:r w:rsidRPr="00755D62">
        <w:rPr>
          <w:sz w:val="24"/>
          <w:szCs w:val="24"/>
        </w:rPr>
        <w:t>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E-Mail Address:</w:t>
      </w:r>
      <w:r w:rsidRPr="00755D62">
        <w:rPr>
          <w:sz w:val="24"/>
          <w:szCs w:val="24"/>
        </w:rPr>
        <w:t xml:space="preserve">  _______________________________________________</w:t>
      </w:r>
      <w:r>
        <w:rPr>
          <w:sz w:val="24"/>
          <w:szCs w:val="24"/>
        </w:rPr>
        <w:t>__</w:t>
      </w:r>
      <w:r w:rsidRPr="00755D62">
        <w:rPr>
          <w:sz w:val="24"/>
          <w:szCs w:val="24"/>
        </w:rPr>
        <w:t>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b/>
          <w:sz w:val="24"/>
          <w:szCs w:val="24"/>
        </w:rPr>
        <w:t>Name and phone number of Company Representative to be contacted by Agencies seeking to contract for services pursuant to this IFB:</w:t>
      </w:r>
      <w:r w:rsidRPr="00755D62">
        <w:rPr>
          <w:sz w:val="24"/>
          <w:szCs w:val="24"/>
        </w:rPr>
        <w:t xml:space="preserve">  _____</w:t>
      </w:r>
      <w:r>
        <w:rPr>
          <w:sz w:val="24"/>
          <w:szCs w:val="24"/>
        </w:rPr>
        <w:t>_____</w:t>
      </w:r>
      <w:r w:rsidRPr="00755D62">
        <w:rPr>
          <w:sz w:val="24"/>
          <w:szCs w:val="24"/>
        </w:rPr>
        <w:t>__________________</w:t>
      </w:r>
      <w:r>
        <w:rPr>
          <w:sz w:val="24"/>
          <w:szCs w:val="24"/>
        </w:rPr>
        <w:t>_</w:t>
      </w:r>
      <w:r w:rsidRPr="00755D62">
        <w:rPr>
          <w:sz w:val="24"/>
          <w:szCs w:val="24"/>
        </w:rPr>
        <w:t>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b/>
          <w:sz w:val="24"/>
          <w:szCs w:val="24"/>
        </w:rPr>
      </w:pPr>
      <w:r w:rsidRPr="00755D62">
        <w:rPr>
          <w:b/>
          <w:sz w:val="24"/>
          <w:szCs w:val="24"/>
        </w:rPr>
        <w:t>In addition to providing the above contact information, please answer the following questions regarding your company:</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What year was your company started? _________________</w:t>
      </w:r>
      <w:r>
        <w:rPr>
          <w:sz w:val="24"/>
          <w:szCs w:val="24"/>
        </w:rPr>
        <w:t>_</w:t>
      </w:r>
      <w:r w:rsidRPr="00755D62">
        <w:rPr>
          <w:sz w:val="24"/>
          <w:szCs w:val="24"/>
        </w:rPr>
        <w:t>_____________________________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How many years has the firm been in business of performing the services called for in this IFB?  ______________________________________________________________________________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Please provide the physical location and mailing address of your company’s home office, principal place of business, and place of incorporation. _____________</w:t>
      </w:r>
      <w:r>
        <w:rPr>
          <w:sz w:val="24"/>
          <w:szCs w:val="24"/>
        </w:rPr>
        <w:t>________</w:t>
      </w:r>
      <w:r w:rsidRPr="00755D62">
        <w:rPr>
          <w:sz w:val="24"/>
          <w:szCs w:val="24"/>
        </w:rPr>
        <w:t>____________________ ______________________________________________________________________________</w:t>
      </w:r>
    </w:p>
    <w:p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w:t>
      </w:r>
    </w:p>
    <w:p w:rsidR="00755D62" w:rsidRPr="00755D62" w:rsidRDefault="00755D62" w:rsidP="00A54C1D">
      <w:pPr>
        <w:spacing w:after="0" w:line="240" w:lineRule="auto"/>
        <w:jc w:val="both"/>
        <w:rPr>
          <w:sz w:val="24"/>
          <w:szCs w:val="24"/>
        </w:rPr>
      </w:pPr>
    </w:p>
    <w:p w:rsidR="00755D62" w:rsidRPr="00755D62" w:rsidRDefault="00755D62" w:rsidP="001603E8">
      <w:pPr>
        <w:spacing w:after="0" w:line="240" w:lineRule="auto"/>
        <w:rPr>
          <w:sz w:val="24"/>
          <w:szCs w:val="24"/>
        </w:rPr>
      </w:pPr>
      <w:r w:rsidRPr="00755D62">
        <w:rPr>
          <w:sz w:val="24"/>
          <w:szCs w:val="24"/>
        </w:rPr>
        <w:t xml:space="preserve">If your company is not physically located </w:t>
      </w:r>
      <w:r w:rsidR="00CF287E">
        <w:rPr>
          <w:sz w:val="24"/>
          <w:szCs w:val="24"/>
        </w:rPr>
        <w:t>with</w:t>
      </w:r>
      <w:r w:rsidRPr="00755D62">
        <w:rPr>
          <w:sz w:val="24"/>
          <w:szCs w:val="24"/>
        </w:rPr>
        <w:t xml:space="preserve">in the </w:t>
      </w:r>
      <w:r w:rsidR="00CF287E">
        <w:rPr>
          <w:sz w:val="24"/>
          <w:szCs w:val="24"/>
        </w:rPr>
        <w:t>vicinity</w:t>
      </w:r>
      <w:r w:rsidRPr="00755D62">
        <w:rPr>
          <w:sz w:val="24"/>
          <w:szCs w:val="24"/>
        </w:rPr>
        <w:t>, how will you supply</w:t>
      </w:r>
      <w:r w:rsidR="001603E8">
        <w:rPr>
          <w:sz w:val="24"/>
          <w:szCs w:val="24"/>
        </w:rPr>
        <w:t xml:space="preserve"> Medical Waste Services to the Agency? ____________</w:t>
      </w:r>
      <w:r w:rsidRPr="00755D62">
        <w:rPr>
          <w:sz w:val="24"/>
          <w:szCs w:val="24"/>
        </w:rPr>
        <w:t>___</w:t>
      </w:r>
      <w:r w:rsidR="00CF287E">
        <w:rPr>
          <w:sz w:val="24"/>
          <w:szCs w:val="24"/>
        </w:rPr>
        <w:t>____________</w:t>
      </w:r>
      <w:r w:rsidR="005B2254">
        <w:rPr>
          <w:sz w:val="24"/>
          <w:szCs w:val="24"/>
        </w:rPr>
        <w:t>______________________________</w:t>
      </w:r>
      <w:r w:rsidR="00CF287E">
        <w:rPr>
          <w:sz w:val="24"/>
          <w:szCs w:val="24"/>
        </w:rPr>
        <w:t>______</w:t>
      </w:r>
      <w:r w:rsidRPr="00755D62">
        <w:rPr>
          <w:sz w:val="24"/>
          <w:szCs w:val="24"/>
        </w:rPr>
        <w:t>_______________</w:t>
      </w:r>
    </w:p>
    <w:p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w:t>
      </w:r>
    </w:p>
    <w:p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Is your company currently for sale or involved in any transaction to expand or to become acquired by another business entity?  If yes, please discuss the impact both in organizational and directional terms. _______________________________________________________________</w:t>
      </w:r>
    </w:p>
    <w:p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D62" w:rsidRPr="00755D62" w:rsidRDefault="00755D62" w:rsidP="00A54C1D">
      <w:pPr>
        <w:spacing w:after="0" w:line="240" w:lineRule="auto"/>
        <w:jc w:val="both"/>
        <w:rPr>
          <w:sz w:val="24"/>
          <w:szCs w:val="24"/>
        </w:rPr>
      </w:pPr>
    </w:p>
    <w:p w:rsidR="00755D62" w:rsidRPr="00755D62" w:rsidRDefault="00755D62" w:rsidP="001603E8">
      <w:pPr>
        <w:spacing w:after="0" w:line="240" w:lineRule="auto"/>
        <w:rPr>
          <w:sz w:val="24"/>
          <w:szCs w:val="24"/>
        </w:rPr>
      </w:pPr>
      <w:r w:rsidRPr="00755D62">
        <w:rPr>
          <w:sz w:val="24"/>
          <w:szCs w:val="24"/>
        </w:rPr>
        <w:t>Is your company licensed and/or certified to provide</w:t>
      </w:r>
      <w:r w:rsidR="001603E8">
        <w:rPr>
          <w:sz w:val="24"/>
          <w:szCs w:val="24"/>
        </w:rPr>
        <w:t xml:space="preserve"> Medical Waste Services</w:t>
      </w:r>
      <w:r w:rsidRPr="00755D62">
        <w:rPr>
          <w:sz w:val="24"/>
          <w:szCs w:val="24"/>
        </w:rPr>
        <w:t xml:space="preserve"> as required by any and all applicable Federal and State law(s)?   </w:t>
      </w:r>
      <w:r w:rsidR="001603E8">
        <w:rPr>
          <w:sz w:val="24"/>
          <w:szCs w:val="24"/>
        </w:rPr>
        <w:t>______________________________</w:t>
      </w:r>
      <w:r w:rsidRPr="00755D62">
        <w:rPr>
          <w:sz w:val="24"/>
          <w:szCs w:val="24"/>
        </w:rPr>
        <w:t>_________________</w:t>
      </w:r>
      <w:r w:rsidR="00CF287E">
        <w:rPr>
          <w:sz w:val="24"/>
          <w:szCs w:val="24"/>
        </w:rPr>
        <w:t>__________</w:t>
      </w:r>
      <w:r w:rsidRPr="00755D62">
        <w:rPr>
          <w:sz w:val="24"/>
          <w:szCs w:val="24"/>
        </w:rPr>
        <w:t>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List all licenses or permits your company possesses that are applicable to performing the services required in this IFB.   _________________________________</w:t>
      </w:r>
      <w:r w:rsidR="00CF287E">
        <w:rPr>
          <w:sz w:val="24"/>
          <w:szCs w:val="24"/>
        </w:rPr>
        <w:t>_</w:t>
      </w:r>
      <w:r w:rsidRPr="00755D62">
        <w:rPr>
          <w:sz w:val="24"/>
          <w:szCs w:val="24"/>
        </w:rPr>
        <w:t>___________________________</w:t>
      </w:r>
    </w:p>
    <w:p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For how many customers has your company provided</w:t>
      </w:r>
      <w:r w:rsidR="001603E8">
        <w:rPr>
          <w:sz w:val="24"/>
          <w:szCs w:val="24"/>
        </w:rPr>
        <w:t xml:space="preserve"> Medical Waste Services</w:t>
      </w:r>
      <w:r w:rsidRPr="00755D62">
        <w:rPr>
          <w:sz w:val="24"/>
          <w:szCs w:val="24"/>
        </w:rPr>
        <w:t xml:space="preserve"> in the past two years? ____________________________________________</w:t>
      </w:r>
      <w:r w:rsidR="00CF287E">
        <w:rPr>
          <w:sz w:val="24"/>
          <w:szCs w:val="24"/>
        </w:rPr>
        <w:t>______</w:t>
      </w:r>
      <w:r w:rsidRPr="00755D62">
        <w:rPr>
          <w:sz w:val="24"/>
          <w:szCs w:val="24"/>
        </w:rPr>
        <w:t>____________________________</w:t>
      </w:r>
    </w:p>
    <w:p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w:t>
      </w:r>
    </w:p>
    <w:p w:rsidR="00755D62" w:rsidRPr="00755D62" w:rsidRDefault="00755D62" w:rsidP="00A54C1D">
      <w:pPr>
        <w:spacing w:after="0" w:line="240" w:lineRule="auto"/>
        <w:jc w:val="both"/>
        <w:rPr>
          <w:sz w:val="24"/>
          <w:szCs w:val="24"/>
        </w:rPr>
      </w:pPr>
    </w:p>
    <w:p w:rsidR="00755D62" w:rsidRPr="00755D62" w:rsidRDefault="00755D62" w:rsidP="001603E8">
      <w:pPr>
        <w:spacing w:after="0" w:line="240" w:lineRule="auto"/>
        <w:rPr>
          <w:sz w:val="24"/>
          <w:szCs w:val="24"/>
        </w:rPr>
      </w:pPr>
      <w:r w:rsidRPr="00755D62">
        <w:rPr>
          <w:sz w:val="24"/>
          <w:szCs w:val="24"/>
        </w:rPr>
        <w:t>What is the largest customer your company has provided</w:t>
      </w:r>
      <w:r w:rsidR="001603E8">
        <w:rPr>
          <w:sz w:val="24"/>
          <w:szCs w:val="24"/>
        </w:rPr>
        <w:t xml:space="preserve"> Medical Waste Services</w:t>
      </w:r>
      <w:r w:rsidRPr="00755D62">
        <w:rPr>
          <w:sz w:val="24"/>
          <w:szCs w:val="24"/>
        </w:rPr>
        <w:t xml:space="preserve"> for in the past two years?  __________________________________________</w:t>
      </w:r>
      <w:r w:rsidR="005B2254">
        <w:rPr>
          <w:sz w:val="24"/>
          <w:szCs w:val="24"/>
        </w:rPr>
        <w:t>____</w:t>
      </w:r>
      <w:r w:rsidRPr="00755D62">
        <w:rPr>
          <w:sz w:val="24"/>
          <w:szCs w:val="24"/>
        </w:rPr>
        <w:t>_____________________</w:t>
      </w:r>
      <w:r w:rsidR="001603E8">
        <w:rPr>
          <w:sz w:val="24"/>
          <w:szCs w:val="24"/>
        </w:rPr>
        <w:t>______</w:t>
      </w:r>
      <w:r w:rsidRPr="00755D62">
        <w:rPr>
          <w:sz w:val="24"/>
          <w:szCs w:val="24"/>
        </w:rPr>
        <w:t>_____</w:t>
      </w:r>
    </w:p>
    <w:p w:rsidR="00755D62" w:rsidRPr="00755D62" w:rsidRDefault="00755D62" w:rsidP="00A54C1D">
      <w:pPr>
        <w:spacing w:after="0" w:line="240" w:lineRule="auto"/>
        <w:jc w:val="both"/>
        <w:rPr>
          <w:sz w:val="24"/>
          <w:szCs w:val="24"/>
        </w:rPr>
      </w:pPr>
      <w:r w:rsidRPr="00755D62">
        <w:rPr>
          <w:sz w:val="24"/>
          <w:szCs w:val="24"/>
        </w:rPr>
        <w:t>______________________________________________________________________________</w:t>
      </w:r>
    </w:p>
    <w:p w:rsidR="00755D62" w:rsidRPr="00755D62" w:rsidRDefault="00755D62" w:rsidP="00A54C1D">
      <w:pPr>
        <w:spacing w:after="0" w:line="240" w:lineRule="auto"/>
        <w:jc w:val="both"/>
        <w:rPr>
          <w:sz w:val="24"/>
          <w:szCs w:val="24"/>
        </w:rPr>
      </w:pPr>
    </w:p>
    <w:p w:rsidR="00755D62" w:rsidRPr="00755D62" w:rsidRDefault="00755D62" w:rsidP="00A54C1D">
      <w:pPr>
        <w:spacing w:after="0" w:line="240" w:lineRule="auto"/>
        <w:jc w:val="both"/>
        <w:rPr>
          <w:sz w:val="24"/>
          <w:szCs w:val="24"/>
        </w:rPr>
      </w:pPr>
      <w:r w:rsidRPr="00755D62">
        <w:rPr>
          <w:sz w:val="24"/>
          <w:szCs w:val="24"/>
        </w:rPr>
        <w:t>Describe any specific services which your company offers along with any specialized experience, certification, and/or education of your current staff.  ___________</w:t>
      </w:r>
      <w:r w:rsidR="00CF287E">
        <w:rPr>
          <w:sz w:val="24"/>
          <w:szCs w:val="24"/>
        </w:rPr>
        <w:t>_________</w:t>
      </w:r>
      <w:r w:rsidRPr="00755D62">
        <w:rPr>
          <w:sz w:val="24"/>
          <w:szCs w:val="24"/>
        </w:rPr>
        <w:t>_______________</w:t>
      </w:r>
      <w:r w:rsidRPr="00755D62">
        <w:rPr>
          <w:sz w:val="24"/>
          <w:szCs w:val="24"/>
        </w:rPr>
        <w:tab/>
      </w:r>
    </w:p>
    <w:p w:rsidR="00755D62" w:rsidRPr="00755D62" w:rsidRDefault="00755D62" w:rsidP="00A54C1D">
      <w:pPr>
        <w:spacing w:after="0" w:line="240" w:lineRule="auto"/>
        <w:jc w:val="both"/>
        <w:rPr>
          <w:sz w:val="24"/>
          <w:szCs w:val="24"/>
        </w:rPr>
      </w:pPr>
      <w:r w:rsidRPr="00755D62">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5D62" w:rsidRDefault="00755D62" w:rsidP="00A54C1D">
      <w:pPr>
        <w:spacing w:after="0" w:line="240" w:lineRule="auto"/>
        <w:jc w:val="both"/>
        <w:rPr>
          <w:b/>
          <w:sz w:val="24"/>
          <w:szCs w:val="24"/>
        </w:rPr>
      </w:pPr>
      <w:r>
        <w:rPr>
          <w:b/>
          <w:sz w:val="24"/>
          <w:szCs w:val="24"/>
        </w:rPr>
        <w:br w:type="page"/>
      </w:r>
    </w:p>
    <w:p w:rsidR="00762B66" w:rsidRDefault="0021314C" w:rsidP="00A54C1D">
      <w:pPr>
        <w:spacing w:after="0" w:line="240" w:lineRule="auto"/>
        <w:jc w:val="center"/>
        <w:rPr>
          <w:b/>
          <w:sz w:val="24"/>
          <w:szCs w:val="24"/>
        </w:rPr>
      </w:pPr>
      <w:r w:rsidRPr="00E01BAF">
        <w:rPr>
          <w:b/>
          <w:sz w:val="24"/>
          <w:szCs w:val="24"/>
        </w:rPr>
        <w:lastRenderedPageBreak/>
        <w:t>Attachment B</w:t>
      </w:r>
    </w:p>
    <w:p w:rsidR="00762B66" w:rsidRDefault="00762B66" w:rsidP="00A54C1D">
      <w:pPr>
        <w:spacing w:after="0" w:line="240" w:lineRule="auto"/>
        <w:jc w:val="center"/>
        <w:rPr>
          <w:b/>
          <w:sz w:val="24"/>
          <w:szCs w:val="24"/>
        </w:rPr>
      </w:pPr>
    </w:p>
    <w:p w:rsidR="0021314C" w:rsidRPr="00E01BAF" w:rsidRDefault="00A54C1D" w:rsidP="00A54C1D">
      <w:pPr>
        <w:spacing w:after="0" w:line="240" w:lineRule="auto"/>
        <w:jc w:val="center"/>
        <w:rPr>
          <w:b/>
          <w:sz w:val="24"/>
          <w:szCs w:val="24"/>
        </w:rPr>
      </w:pPr>
      <w:r>
        <w:rPr>
          <w:b/>
          <w:sz w:val="24"/>
          <w:szCs w:val="24"/>
        </w:rPr>
        <w:t>BID FORM</w:t>
      </w:r>
    </w:p>
    <w:p w:rsidR="00755D62" w:rsidRDefault="00755D62"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p>
    <w:tbl>
      <w:tblPr>
        <w:tblStyle w:val="TableGrid"/>
        <w:tblW w:w="0" w:type="auto"/>
        <w:tblLook w:val="04A0" w:firstRow="1" w:lastRow="0" w:firstColumn="1" w:lastColumn="0" w:noHBand="0" w:noVBand="1"/>
      </w:tblPr>
      <w:tblGrid>
        <w:gridCol w:w="3118"/>
        <w:gridCol w:w="3111"/>
        <w:gridCol w:w="3121"/>
      </w:tblGrid>
      <w:tr w:rsidR="00A54C1D" w:rsidRPr="00D8402A" w:rsidTr="00D95A32">
        <w:trPr>
          <w:trHeight w:val="332"/>
        </w:trPr>
        <w:tc>
          <w:tcPr>
            <w:tcW w:w="3192" w:type="dxa"/>
          </w:tcPr>
          <w:p w:rsidR="00A54C1D" w:rsidRPr="00D8402A" w:rsidRDefault="00A54C1D" w:rsidP="00D95A32">
            <w:pPr>
              <w:jc w:val="center"/>
              <w:rPr>
                <w:rFonts w:ascii="Times New Roman" w:hAnsi="Times New Roman" w:cs="Times New Roman"/>
                <w:b/>
                <w:sz w:val="24"/>
                <w:szCs w:val="24"/>
              </w:rPr>
            </w:pPr>
            <w:r w:rsidRPr="00D8402A">
              <w:rPr>
                <w:rFonts w:ascii="Times New Roman" w:hAnsi="Times New Roman" w:cs="Times New Roman"/>
                <w:b/>
                <w:sz w:val="24"/>
                <w:szCs w:val="24"/>
              </w:rPr>
              <w:t>Company</w:t>
            </w:r>
          </w:p>
        </w:tc>
        <w:tc>
          <w:tcPr>
            <w:tcW w:w="3192" w:type="dxa"/>
          </w:tcPr>
          <w:p w:rsidR="00A54C1D" w:rsidRPr="00D8402A" w:rsidRDefault="00A54C1D" w:rsidP="00D95A32">
            <w:pPr>
              <w:jc w:val="center"/>
              <w:rPr>
                <w:rFonts w:ascii="Times New Roman" w:hAnsi="Times New Roman" w:cs="Times New Roman"/>
                <w:b/>
                <w:sz w:val="24"/>
                <w:szCs w:val="24"/>
              </w:rPr>
            </w:pPr>
            <w:r w:rsidRPr="00D8402A">
              <w:rPr>
                <w:rFonts w:ascii="Times New Roman" w:hAnsi="Times New Roman" w:cs="Times New Roman"/>
                <w:b/>
                <w:sz w:val="24"/>
                <w:szCs w:val="24"/>
              </w:rPr>
              <w:t>Contact Person</w:t>
            </w:r>
          </w:p>
        </w:tc>
        <w:tc>
          <w:tcPr>
            <w:tcW w:w="3192" w:type="dxa"/>
          </w:tcPr>
          <w:p w:rsidR="00A54C1D" w:rsidRPr="00D8402A" w:rsidRDefault="00A54C1D" w:rsidP="00D95A32">
            <w:pPr>
              <w:jc w:val="center"/>
              <w:rPr>
                <w:rFonts w:ascii="Times New Roman" w:hAnsi="Times New Roman" w:cs="Times New Roman"/>
                <w:b/>
                <w:sz w:val="24"/>
                <w:szCs w:val="24"/>
              </w:rPr>
            </w:pPr>
            <w:r w:rsidRPr="00D8402A">
              <w:rPr>
                <w:rFonts w:ascii="Times New Roman" w:hAnsi="Times New Roman" w:cs="Times New Roman"/>
                <w:b/>
                <w:sz w:val="24"/>
                <w:szCs w:val="24"/>
              </w:rPr>
              <w:t>Telephone Number</w:t>
            </w:r>
          </w:p>
        </w:tc>
      </w:tr>
      <w:tr w:rsidR="00A54C1D" w:rsidRPr="00D8402A" w:rsidTr="00D95A32">
        <w:tc>
          <w:tcPr>
            <w:tcW w:w="3192" w:type="dxa"/>
          </w:tcPr>
          <w:p w:rsidR="00A54C1D" w:rsidRPr="00D8402A" w:rsidRDefault="00A54C1D" w:rsidP="00D95A32">
            <w:pPr>
              <w:rPr>
                <w:rFonts w:ascii="Times New Roman" w:hAnsi="Times New Roman" w:cs="Times New Roman"/>
                <w:sz w:val="24"/>
                <w:szCs w:val="24"/>
              </w:rPr>
            </w:pPr>
          </w:p>
          <w:p w:rsidR="00A54C1D" w:rsidRPr="00D8402A" w:rsidRDefault="00A54C1D" w:rsidP="00D95A32">
            <w:pPr>
              <w:rPr>
                <w:rFonts w:ascii="Times New Roman" w:hAnsi="Times New Roman" w:cs="Times New Roman"/>
                <w:sz w:val="24"/>
                <w:szCs w:val="24"/>
              </w:rPr>
            </w:pPr>
          </w:p>
        </w:tc>
        <w:tc>
          <w:tcPr>
            <w:tcW w:w="3192" w:type="dxa"/>
          </w:tcPr>
          <w:p w:rsidR="00A54C1D" w:rsidRPr="00D8402A" w:rsidRDefault="00A54C1D" w:rsidP="00D95A32">
            <w:pPr>
              <w:rPr>
                <w:rFonts w:ascii="Times New Roman" w:hAnsi="Times New Roman" w:cs="Times New Roman"/>
                <w:sz w:val="24"/>
                <w:szCs w:val="24"/>
              </w:rPr>
            </w:pPr>
          </w:p>
        </w:tc>
        <w:tc>
          <w:tcPr>
            <w:tcW w:w="3192" w:type="dxa"/>
          </w:tcPr>
          <w:p w:rsidR="00A54C1D" w:rsidRPr="00D8402A" w:rsidRDefault="00A54C1D" w:rsidP="00D95A32">
            <w:pPr>
              <w:rPr>
                <w:rFonts w:ascii="Times New Roman" w:hAnsi="Times New Roman" w:cs="Times New Roman"/>
                <w:sz w:val="24"/>
                <w:szCs w:val="24"/>
              </w:rPr>
            </w:pPr>
          </w:p>
        </w:tc>
      </w:tr>
    </w:tbl>
    <w:p w:rsidR="00A54C1D" w:rsidRPr="00A54C1D" w:rsidRDefault="00A54C1D"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r w:rsidRPr="00A54C1D">
        <w:rPr>
          <w:sz w:val="24"/>
          <w:szCs w:val="24"/>
        </w:rPr>
        <w:t>The pricing quoted shall be inclusive of, but not limited to the following:</w:t>
      </w:r>
    </w:p>
    <w:p w:rsidR="00A54C1D" w:rsidRPr="00A54C1D" w:rsidRDefault="00A54C1D" w:rsidP="00A54C1D">
      <w:pPr>
        <w:pStyle w:val="ListParagraph"/>
        <w:numPr>
          <w:ilvl w:val="0"/>
          <w:numId w:val="5"/>
        </w:numPr>
        <w:spacing w:after="0" w:line="240" w:lineRule="auto"/>
        <w:ind w:left="360"/>
        <w:jc w:val="both"/>
        <w:rPr>
          <w:sz w:val="24"/>
          <w:szCs w:val="24"/>
        </w:rPr>
      </w:pPr>
      <w:r w:rsidRPr="00A54C1D">
        <w:rPr>
          <w:sz w:val="24"/>
          <w:szCs w:val="24"/>
        </w:rPr>
        <w:t>All required equipment/material;</w:t>
      </w:r>
    </w:p>
    <w:p w:rsidR="00A54C1D" w:rsidRPr="00A54C1D" w:rsidRDefault="00A54C1D" w:rsidP="00A54C1D">
      <w:pPr>
        <w:pStyle w:val="ListParagraph"/>
        <w:numPr>
          <w:ilvl w:val="0"/>
          <w:numId w:val="5"/>
        </w:numPr>
        <w:spacing w:after="0" w:line="240" w:lineRule="auto"/>
        <w:ind w:left="360"/>
        <w:jc w:val="both"/>
        <w:rPr>
          <w:sz w:val="24"/>
          <w:szCs w:val="24"/>
        </w:rPr>
      </w:pPr>
      <w:r w:rsidRPr="00A54C1D">
        <w:rPr>
          <w:sz w:val="24"/>
          <w:szCs w:val="24"/>
        </w:rPr>
        <w:t>All required insurance</w:t>
      </w:r>
      <w:r w:rsidR="000162BC">
        <w:rPr>
          <w:sz w:val="24"/>
          <w:szCs w:val="24"/>
        </w:rPr>
        <w:t>, bond, or other surety</w:t>
      </w:r>
      <w:r w:rsidRPr="00A54C1D">
        <w:rPr>
          <w:sz w:val="24"/>
          <w:szCs w:val="24"/>
        </w:rPr>
        <w:t>;</w:t>
      </w:r>
    </w:p>
    <w:p w:rsidR="00A54C1D" w:rsidRPr="00A54C1D" w:rsidRDefault="00A54C1D" w:rsidP="00A54C1D">
      <w:pPr>
        <w:pStyle w:val="ListParagraph"/>
        <w:numPr>
          <w:ilvl w:val="0"/>
          <w:numId w:val="5"/>
        </w:numPr>
        <w:spacing w:after="0" w:line="240" w:lineRule="auto"/>
        <w:ind w:left="360"/>
        <w:jc w:val="both"/>
        <w:rPr>
          <w:sz w:val="24"/>
          <w:szCs w:val="24"/>
        </w:rPr>
      </w:pPr>
      <w:r w:rsidRPr="00A54C1D">
        <w:rPr>
          <w:sz w:val="24"/>
          <w:szCs w:val="24"/>
        </w:rPr>
        <w:t xml:space="preserve">All required overhead; </w:t>
      </w:r>
    </w:p>
    <w:p w:rsidR="00A54C1D" w:rsidRPr="00A54C1D" w:rsidRDefault="00A54C1D" w:rsidP="00A54C1D">
      <w:pPr>
        <w:pStyle w:val="ListParagraph"/>
        <w:numPr>
          <w:ilvl w:val="0"/>
          <w:numId w:val="5"/>
        </w:numPr>
        <w:spacing w:after="0" w:line="240" w:lineRule="auto"/>
        <w:ind w:left="360"/>
        <w:jc w:val="both"/>
        <w:rPr>
          <w:sz w:val="24"/>
          <w:szCs w:val="24"/>
        </w:rPr>
      </w:pPr>
      <w:r w:rsidRPr="00A54C1D">
        <w:rPr>
          <w:sz w:val="24"/>
          <w:szCs w:val="24"/>
        </w:rPr>
        <w:t>All required profit;</w:t>
      </w:r>
    </w:p>
    <w:p w:rsidR="00A54C1D" w:rsidRPr="00A54C1D" w:rsidRDefault="00A54C1D" w:rsidP="00A54C1D">
      <w:pPr>
        <w:pStyle w:val="ListParagraph"/>
        <w:numPr>
          <w:ilvl w:val="0"/>
          <w:numId w:val="5"/>
        </w:numPr>
        <w:spacing w:after="0" w:line="240" w:lineRule="auto"/>
        <w:ind w:left="360"/>
        <w:jc w:val="both"/>
        <w:rPr>
          <w:sz w:val="24"/>
          <w:szCs w:val="24"/>
        </w:rPr>
      </w:pPr>
      <w:r w:rsidRPr="00A54C1D">
        <w:rPr>
          <w:sz w:val="24"/>
          <w:szCs w:val="24"/>
        </w:rPr>
        <w:t>All required vehicles;</w:t>
      </w:r>
    </w:p>
    <w:p w:rsidR="00A54C1D" w:rsidRPr="00A54C1D" w:rsidRDefault="00A54C1D" w:rsidP="00A54C1D">
      <w:pPr>
        <w:pStyle w:val="ListParagraph"/>
        <w:numPr>
          <w:ilvl w:val="0"/>
          <w:numId w:val="5"/>
        </w:numPr>
        <w:spacing w:after="0" w:line="240" w:lineRule="auto"/>
        <w:ind w:left="360"/>
        <w:jc w:val="both"/>
        <w:rPr>
          <w:sz w:val="24"/>
          <w:szCs w:val="24"/>
        </w:rPr>
      </w:pPr>
      <w:r w:rsidRPr="00A54C1D">
        <w:rPr>
          <w:sz w:val="24"/>
          <w:szCs w:val="24"/>
        </w:rPr>
        <w:t>All required fuel and mileage;</w:t>
      </w:r>
    </w:p>
    <w:p w:rsidR="00A54C1D" w:rsidRPr="00A54C1D" w:rsidRDefault="00A54C1D" w:rsidP="00A54C1D">
      <w:pPr>
        <w:pStyle w:val="ListParagraph"/>
        <w:numPr>
          <w:ilvl w:val="0"/>
          <w:numId w:val="5"/>
        </w:numPr>
        <w:spacing w:after="0" w:line="240" w:lineRule="auto"/>
        <w:ind w:left="360"/>
        <w:jc w:val="both"/>
        <w:rPr>
          <w:sz w:val="24"/>
          <w:szCs w:val="24"/>
        </w:rPr>
      </w:pPr>
      <w:r w:rsidRPr="00A54C1D">
        <w:rPr>
          <w:sz w:val="24"/>
          <w:szCs w:val="24"/>
        </w:rPr>
        <w:t>All required labor and supervision;</w:t>
      </w:r>
    </w:p>
    <w:p w:rsidR="00A54C1D" w:rsidRPr="00A54C1D" w:rsidRDefault="000162BC" w:rsidP="00A54C1D">
      <w:pPr>
        <w:pStyle w:val="ListParagraph"/>
        <w:numPr>
          <w:ilvl w:val="0"/>
          <w:numId w:val="5"/>
        </w:numPr>
        <w:spacing w:after="0" w:line="240" w:lineRule="auto"/>
        <w:ind w:left="360"/>
        <w:jc w:val="both"/>
        <w:rPr>
          <w:sz w:val="24"/>
          <w:szCs w:val="24"/>
        </w:rPr>
      </w:pPr>
      <w:r>
        <w:rPr>
          <w:sz w:val="24"/>
          <w:szCs w:val="24"/>
        </w:rPr>
        <w:t xml:space="preserve">All required </w:t>
      </w:r>
      <w:r w:rsidR="00A54C1D" w:rsidRPr="00A54C1D">
        <w:rPr>
          <w:sz w:val="24"/>
          <w:szCs w:val="24"/>
        </w:rPr>
        <w:t xml:space="preserve">business and professional </w:t>
      </w:r>
      <w:r>
        <w:rPr>
          <w:sz w:val="24"/>
          <w:szCs w:val="24"/>
        </w:rPr>
        <w:t xml:space="preserve">certifications, </w:t>
      </w:r>
      <w:r w:rsidR="00A54C1D" w:rsidRPr="00A54C1D">
        <w:rPr>
          <w:sz w:val="24"/>
          <w:szCs w:val="24"/>
        </w:rPr>
        <w:t>licenses, permits, or fees; and,</w:t>
      </w:r>
    </w:p>
    <w:p w:rsidR="00A54C1D" w:rsidRPr="00A54C1D" w:rsidRDefault="00A54C1D" w:rsidP="00A54C1D">
      <w:pPr>
        <w:pStyle w:val="ListParagraph"/>
        <w:numPr>
          <w:ilvl w:val="0"/>
          <w:numId w:val="5"/>
        </w:numPr>
        <w:spacing w:after="0" w:line="240" w:lineRule="auto"/>
        <w:ind w:left="360"/>
        <w:jc w:val="both"/>
        <w:rPr>
          <w:sz w:val="24"/>
          <w:szCs w:val="24"/>
        </w:rPr>
      </w:pPr>
      <w:r w:rsidRPr="00A54C1D">
        <w:rPr>
          <w:sz w:val="24"/>
          <w:szCs w:val="24"/>
        </w:rPr>
        <w:t>Any and all other costs.</w:t>
      </w:r>
    </w:p>
    <w:p w:rsidR="00A54C1D" w:rsidRPr="00A54C1D" w:rsidRDefault="00A54C1D"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r w:rsidRPr="00A54C1D">
        <w:rPr>
          <w:sz w:val="24"/>
          <w:szCs w:val="24"/>
        </w:rPr>
        <w:t>All pricing for</w:t>
      </w:r>
      <w:r w:rsidR="00CD5A8F">
        <w:rPr>
          <w:sz w:val="24"/>
          <w:szCs w:val="24"/>
        </w:rPr>
        <w:t xml:space="preserve"> Medical Waste Disposal Services </w:t>
      </w:r>
      <w:r w:rsidRPr="00A54C1D">
        <w:rPr>
          <w:sz w:val="24"/>
          <w:szCs w:val="24"/>
        </w:rPr>
        <w:t xml:space="preserve">should include all associated costs for the items with no additional or hidden fees.  </w:t>
      </w:r>
    </w:p>
    <w:p w:rsidR="00A54C1D" w:rsidRDefault="00A54C1D" w:rsidP="00A54C1D">
      <w:pPr>
        <w:spacing w:after="0" w:line="240" w:lineRule="auto"/>
        <w:jc w:val="both"/>
        <w:rPr>
          <w:sz w:val="24"/>
          <w:szCs w:val="24"/>
        </w:rPr>
      </w:pPr>
    </w:p>
    <w:tbl>
      <w:tblPr>
        <w:tblStyle w:val="TableGrid"/>
        <w:tblW w:w="0" w:type="auto"/>
        <w:tblLook w:val="04A0" w:firstRow="1" w:lastRow="0" w:firstColumn="1" w:lastColumn="0" w:noHBand="0" w:noVBand="1"/>
      </w:tblPr>
      <w:tblGrid>
        <w:gridCol w:w="4675"/>
        <w:gridCol w:w="4675"/>
      </w:tblGrid>
      <w:tr w:rsidR="008F04AF" w:rsidTr="008F04AF">
        <w:tc>
          <w:tcPr>
            <w:tcW w:w="4675" w:type="dxa"/>
          </w:tcPr>
          <w:p w:rsidR="008F04AF" w:rsidRPr="008F04AF" w:rsidRDefault="008F04AF" w:rsidP="008F04AF">
            <w:pPr>
              <w:jc w:val="center"/>
              <w:rPr>
                <w:b/>
                <w:sz w:val="24"/>
                <w:szCs w:val="24"/>
              </w:rPr>
            </w:pPr>
            <w:r w:rsidRPr="008F04AF">
              <w:rPr>
                <w:b/>
                <w:sz w:val="24"/>
                <w:szCs w:val="24"/>
              </w:rPr>
              <w:t>Unit Description</w:t>
            </w:r>
          </w:p>
        </w:tc>
        <w:tc>
          <w:tcPr>
            <w:tcW w:w="4675" w:type="dxa"/>
          </w:tcPr>
          <w:p w:rsidR="008F04AF" w:rsidRPr="008F04AF" w:rsidRDefault="008F04AF" w:rsidP="008F04AF">
            <w:pPr>
              <w:jc w:val="center"/>
              <w:rPr>
                <w:b/>
                <w:sz w:val="24"/>
                <w:szCs w:val="24"/>
              </w:rPr>
            </w:pPr>
            <w:r w:rsidRPr="008F04AF">
              <w:rPr>
                <w:b/>
                <w:sz w:val="24"/>
                <w:szCs w:val="24"/>
              </w:rPr>
              <w:t>Unit Price</w:t>
            </w:r>
          </w:p>
        </w:tc>
      </w:tr>
      <w:tr w:rsidR="008F04AF" w:rsidTr="008F04AF">
        <w:tc>
          <w:tcPr>
            <w:tcW w:w="4675" w:type="dxa"/>
          </w:tcPr>
          <w:p w:rsidR="008F04AF" w:rsidRDefault="008F04AF" w:rsidP="00A54C1D">
            <w:pPr>
              <w:jc w:val="both"/>
              <w:rPr>
                <w:sz w:val="24"/>
                <w:szCs w:val="24"/>
              </w:rPr>
            </w:pPr>
          </w:p>
        </w:tc>
        <w:tc>
          <w:tcPr>
            <w:tcW w:w="4675" w:type="dxa"/>
          </w:tcPr>
          <w:p w:rsidR="008F04AF" w:rsidRDefault="008F04AF" w:rsidP="00A54C1D">
            <w:pPr>
              <w:jc w:val="both"/>
              <w:rPr>
                <w:sz w:val="24"/>
                <w:szCs w:val="24"/>
              </w:rPr>
            </w:pPr>
          </w:p>
        </w:tc>
      </w:tr>
    </w:tbl>
    <w:p w:rsidR="008F04AF" w:rsidRPr="00A54C1D" w:rsidRDefault="008F04AF"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r w:rsidRPr="00A54C1D">
        <w:rPr>
          <w:sz w:val="24"/>
          <w:szCs w:val="24"/>
        </w:rPr>
        <w:t>By signing below, the company Representative certifies that he/she has authority to bind the company, and further acknowledges and certifies on behalf of the company:</w:t>
      </w:r>
    </w:p>
    <w:p w:rsidR="00A54C1D" w:rsidRPr="00A54C1D" w:rsidRDefault="00A54C1D" w:rsidP="00A54C1D">
      <w:pPr>
        <w:spacing w:after="0" w:line="240" w:lineRule="auto"/>
        <w:jc w:val="both"/>
        <w:rPr>
          <w:sz w:val="24"/>
          <w:szCs w:val="24"/>
        </w:rPr>
      </w:pPr>
    </w:p>
    <w:p w:rsidR="00A54C1D" w:rsidRPr="00A54C1D" w:rsidRDefault="00A54C1D" w:rsidP="00A54C1D">
      <w:pPr>
        <w:pStyle w:val="ListParagraph"/>
        <w:numPr>
          <w:ilvl w:val="0"/>
          <w:numId w:val="6"/>
        </w:numPr>
        <w:spacing w:after="0" w:line="240" w:lineRule="auto"/>
        <w:ind w:left="360"/>
        <w:jc w:val="both"/>
        <w:rPr>
          <w:sz w:val="24"/>
          <w:szCs w:val="24"/>
        </w:rPr>
      </w:pPr>
      <w:r w:rsidRPr="00A54C1D">
        <w:rPr>
          <w:sz w:val="24"/>
          <w:szCs w:val="24"/>
        </w:rPr>
        <w:t>That he/she has thoroughly read and understands the Invitation for Bids and Attachments thereto;</w:t>
      </w:r>
    </w:p>
    <w:p w:rsidR="00A54C1D" w:rsidRPr="00A54C1D" w:rsidRDefault="00A54C1D" w:rsidP="00A54C1D">
      <w:pPr>
        <w:spacing w:after="0" w:line="240" w:lineRule="auto"/>
        <w:jc w:val="both"/>
        <w:rPr>
          <w:sz w:val="24"/>
          <w:szCs w:val="24"/>
        </w:rPr>
      </w:pPr>
    </w:p>
    <w:p w:rsidR="00A54C1D" w:rsidRPr="00A54C1D" w:rsidRDefault="00A54C1D" w:rsidP="00A54C1D">
      <w:pPr>
        <w:pStyle w:val="ListParagraph"/>
        <w:numPr>
          <w:ilvl w:val="0"/>
          <w:numId w:val="6"/>
        </w:numPr>
        <w:spacing w:after="0" w:line="240" w:lineRule="auto"/>
        <w:ind w:left="360"/>
        <w:jc w:val="both"/>
        <w:rPr>
          <w:sz w:val="24"/>
          <w:szCs w:val="24"/>
        </w:rPr>
      </w:pPr>
      <w:r w:rsidRPr="00A54C1D">
        <w:rPr>
          <w:sz w:val="24"/>
          <w:szCs w:val="24"/>
        </w:rPr>
        <w:t>That the company meets all requirements and acknowledges all certifications contained in the Invitation for Bids and Attachments thereto;</w:t>
      </w:r>
    </w:p>
    <w:p w:rsidR="00A54C1D" w:rsidRPr="00A54C1D" w:rsidRDefault="00A54C1D" w:rsidP="00A54C1D">
      <w:pPr>
        <w:spacing w:after="0" w:line="240" w:lineRule="auto"/>
        <w:jc w:val="both"/>
        <w:rPr>
          <w:sz w:val="24"/>
          <w:szCs w:val="24"/>
        </w:rPr>
      </w:pPr>
    </w:p>
    <w:p w:rsidR="00A54C1D" w:rsidRPr="00A54C1D" w:rsidRDefault="00A54C1D" w:rsidP="00A54C1D">
      <w:pPr>
        <w:pStyle w:val="ListParagraph"/>
        <w:numPr>
          <w:ilvl w:val="0"/>
          <w:numId w:val="6"/>
        </w:numPr>
        <w:spacing w:after="0" w:line="240" w:lineRule="auto"/>
        <w:ind w:left="360"/>
        <w:jc w:val="both"/>
        <w:rPr>
          <w:sz w:val="24"/>
          <w:szCs w:val="24"/>
        </w:rPr>
      </w:pPr>
      <w:r w:rsidRPr="00A54C1D">
        <w:rPr>
          <w:sz w:val="24"/>
          <w:szCs w:val="24"/>
        </w:rPr>
        <w:t xml:space="preserve">That the company agrees to all provisions of the Invitation for Bids and Attachments thereto including, but not limited to, the Required and Optional Clauses to be included in any contract resulting from this IFB (Attachments </w:t>
      </w:r>
      <w:r>
        <w:rPr>
          <w:sz w:val="24"/>
          <w:szCs w:val="24"/>
        </w:rPr>
        <w:t>E</w:t>
      </w:r>
      <w:r w:rsidRPr="00A54C1D">
        <w:rPr>
          <w:sz w:val="24"/>
          <w:szCs w:val="24"/>
        </w:rPr>
        <w:t xml:space="preserve"> and </w:t>
      </w:r>
      <w:r>
        <w:rPr>
          <w:sz w:val="24"/>
          <w:szCs w:val="24"/>
        </w:rPr>
        <w:t>F</w:t>
      </w:r>
      <w:r w:rsidRPr="00A54C1D">
        <w:rPr>
          <w:sz w:val="24"/>
          <w:szCs w:val="24"/>
        </w:rPr>
        <w:t>);</w:t>
      </w:r>
    </w:p>
    <w:p w:rsidR="00A54C1D" w:rsidRPr="00A54C1D" w:rsidRDefault="00A54C1D" w:rsidP="00A54C1D">
      <w:pPr>
        <w:spacing w:after="0" w:line="240" w:lineRule="auto"/>
        <w:jc w:val="both"/>
        <w:rPr>
          <w:sz w:val="24"/>
          <w:szCs w:val="24"/>
        </w:rPr>
      </w:pPr>
    </w:p>
    <w:p w:rsidR="00A54C1D" w:rsidRPr="00A54C1D" w:rsidRDefault="00A54C1D" w:rsidP="00A54C1D">
      <w:pPr>
        <w:pStyle w:val="ListParagraph"/>
        <w:numPr>
          <w:ilvl w:val="0"/>
          <w:numId w:val="6"/>
        </w:numPr>
        <w:spacing w:after="0" w:line="240" w:lineRule="auto"/>
        <w:ind w:left="360"/>
        <w:jc w:val="both"/>
        <w:rPr>
          <w:sz w:val="24"/>
          <w:szCs w:val="24"/>
        </w:rPr>
      </w:pPr>
      <w:r w:rsidRPr="00A54C1D">
        <w:rPr>
          <w:sz w:val="24"/>
          <w:szCs w:val="24"/>
        </w:rPr>
        <w:t>That the company will perform the services required at the prices quoted above;</w:t>
      </w:r>
    </w:p>
    <w:p w:rsidR="00A54C1D" w:rsidRPr="00A54C1D" w:rsidRDefault="00A54C1D" w:rsidP="00A54C1D">
      <w:pPr>
        <w:spacing w:after="0" w:line="240" w:lineRule="auto"/>
        <w:jc w:val="both"/>
        <w:rPr>
          <w:sz w:val="24"/>
          <w:szCs w:val="24"/>
        </w:rPr>
      </w:pPr>
    </w:p>
    <w:p w:rsidR="00A54C1D" w:rsidRPr="00A54C1D" w:rsidRDefault="00A54C1D" w:rsidP="00A54C1D">
      <w:pPr>
        <w:pStyle w:val="ListParagraph"/>
        <w:numPr>
          <w:ilvl w:val="0"/>
          <w:numId w:val="6"/>
        </w:numPr>
        <w:spacing w:after="0" w:line="240" w:lineRule="auto"/>
        <w:ind w:left="360"/>
        <w:jc w:val="both"/>
        <w:rPr>
          <w:sz w:val="24"/>
          <w:szCs w:val="24"/>
        </w:rPr>
      </w:pPr>
      <w:r w:rsidRPr="00A54C1D">
        <w:rPr>
          <w:sz w:val="24"/>
          <w:szCs w:val="24"/>
        </w:rPr>
        <w:t xml:space="preserve">That, to the best of its knowledge and belief, the cost or pricing data submitted is accurate, complete, and current as of the submission date; </w:t>
      </w:r>
    </w:p>
    <w:p w:rsidR="00A54C1D" w:rsidRPr="00A54C1D" w:rsidRDefault="00A54C1D" w:rsidP="00A54C1D">
      <w:pPr>
        <w:spacing w:after="0" w:line="240" w:lineRule="auto"/>
        <w:jc w:val="both"/>
        <w:rPr>
          <w:sz w:val="24"/>
          <w:szCs w:val="24"/>
        </w:rPr>
      </w:pPr>
    </w:p>
    <w:p w:rsidR="00A54C1D" w:rsidRPr="00A54C1D" w:rsidRDefault="00A54C1D" w:rsidP="00A54C1D">
      <w:pPr>
        <w:pStyle w:val="ListParagraph"/>
        <w:numPr>
          <w:ilvl w:val="0"/>
          <w:numId w:val="6"/>
        </w:numPr>
        <w:spacing w:after="0" w:line="240" w:lineRule="auto"/>
        <w:ind w:left="360"/>
        <w:jc w:val="both"/>
        <w:rPr>
          <w:sz w:val="24"/>
          <w:szCs w:val="24"/>
        </w:rPr>
      </w:pPr>
      <w:r w:rsidRPr="00A54C1D">
        <w:rPr>
          <w:sz w:val="24"/>
          <w:szCs w:val="24"/>
        </w:rPr>
        <w:lastRenderedPageBreak/>
        <w:t>The Contractor represents that its workers are licensed, certified and possess the requisite credentials to</w:t>
      </w:r>
      <w:r w:rsidR="001603E8">
        <w:rPr>
          <w:sz w:val="24"/>
          <w:szCs w:val="24"/>
        </w:rPr>
        <w:t xml:space="preserve"> provide Medical Waste Services</w:t>
      </w:r>
      <w:r w:rsidRPr="00A54C1D">
        <w:rPr>
          <w:sz w:val="24"/>
          <w:szCs w:val="24"/>
        </w:rPr>
        <w:t>; and,</w:t>
      </w:r>
    </w:p>
    <w:p w:rsidR="00A54C1D" w:rsidRPr="00A54C1D" w:rsidRDefault="00A54C1D" w:rsidP="00A54C1D">
      <w:pPr>
        <w:spacing w:after="0" w:line="240" w:lineRule="auto"/>
        <w:jc w:val="both"/>
        <w:rPr>
          <w:sz w:val="24"/>
          <w:szCs w:val="24"/>
        </w:rPr>
      </w:pPr>
    </w:p>
    <w:p w:rsidR="00A54C1D" w:rsidRPr="00A54C1D" w:rsidRDefault="00A54C1D" w:rsidP="00A54C1D">
      <w:pPr>
        <w:pStyle w:val="ListParagraph"/>
        <w:numPr>
          <w:ilvl w:val="0"/>
          <w:numId w:val="6"/>
        </w:numPr>
        <w:spacing w:after="0" w:line="240" w:lineRule="auto"/>
        <w:ind w:left="360"/>
        <w:jc w:val="both"/>
        <w:rPr>
          <w:sz w:val="24"/>
          <w:szCs w:val="24"/>
        </w:rPr>
      </w:pPr>
      <w:r w:rsidRPr="003E27F6">
        <w:rPr>
          <w:b/>
          <w:sz w:val="24"/>
          <w:szCs w:val="24"/>
        </w:rPr>
        <w:t>NON-DEBARMENT</w:t>
      </w:r>
      <w:r w:rsidR="003E27F6" w:rsidRPr="003E27F6">
        <w:rPr>
          <w:b/>
          <w:sz w:val="24"/>
          <w:szCs w:val="24"/>
        </w:rPr>
        <w:t>:</w:t>
      </w:r>
      <w:r w:rsidRPr="00A54C1D">
        <w:rPr>
          <w:sz w:val="24"/>
          <w:szCs w:val="24"/>
        </w:rPr>
        <w:t xml:space="preserve"> By submitting a bid, the bidder certifies that it is not currently debarred from submitting bids for contracts issued by any political subdivision or agency of the State of Mississippi and that it is not an agent of a person or entity that is currently debarred from submitting bids for contracts issued by any political subdivision or agency of the State of Mississippi.</w:t>
      </w:r>
    </w:p>
    <w:p w:rsidR="00A54C1D" w:rsidRPr="00A54C1D" w:rsidRDefault="00A54C1D" w:rsidP="00A54C1D">
      <w:pPr>
        <w:spacing w:after="0" w:line="240" w:lineRule="auto"/>
        <w:jc w:val="both"/>
        <w:rPr>
          <w:sz w:val="24"/>
          <w:szCs w:val="24"/>
        </w:rPr>
      </w:pPr>
    </w:p>
    <w:p w:rsidR="00A54C1D" w:rsidRPr="00A54C1D" w:rsidRDefault="00A54C1D" w:rsidP="00A54C1D">
      <w:pPr>
        <w:pStyle w:val="ListParagraph"/>
        <w:numPr>
          <w:ilvl w:val="0"/>
          <w:numId w:val="6"/>
        </w:numPr>
        <w:spacing w:after="0" w:line="240" w:lineRule="auto"/>
        <w:ind w:left="360"/>
        <w:jc w:val="both"/>
        <w:rPr>
          <w:sz w:val="24"/>
          <w:szCs w:val="24"/>
        </w:rPr>
      </w:pPr>
      <w:r w:rsidRPr="003E27F6">
        <w:rPr>
          <w:b/>
          <w:sz w:val="24"/>
          <w:szCs w:val="24"/>
        </w:rPr>
        <w:t>INDEPENDENT PRICE DETERMINATION</w:t>
      </w:r>
      <w:r w:rsidR="003E27F6" w:rsidRPr="003E27F6">
        <w:rPr>
          <w:b/>
          <w:sz w:val="24"/>
          <w:szCs w:val="24"/>
        </w:rPr>
        <w:t>:</w:t>
      </w:r>
      <w:r w:rsidRPr="00A54C1D">
        <w:rPr>
          <w:sz w:val="24"/>
          <w:szCs w:val="24"/>
        </w:rPr>
        <w:t xml:space="preserve"> 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bid/offered.</w:t>
      </w:r>
    </w:p>
    <w:p w:rsidR="00A54C1D" w:rsidRPr="00A54C1D" w:rsidRDefault="00A54C1D" w:rsidP="00A54C1D">
      <w:pPr>
        <w:spacing w:after="0" w:line="240" w:lineRule="auto"/>
        <w:jc w:val="both"/>
        <w:rPr>
          <w:sz w:val="24"/>
          <w:szCs w:val="24"/>
        </w:rPr>
      </w:pPr>
    </w:p>
    <w:p w:rsidR="00A54C1D" w:rsidRPr="00A54C1D" w:rsidRDefault="00A54C1D" w:rsidP="00A54C1D">
      <w:pPr>
        <w:pStyle w:val="ListParagraph"/>
        <w:numPr>
          <w:ilvl w:val="0"/>
          <w:numId w:val="6"/>
        </w:numPr>
        <w:spacing w:after="0" w:line="240" w:lineRule="auto"/>
        <w:ind w:left="360"/>
        <w:jc w:val="both"/>
        <w:rPr>
          <w:sz w:val="24"/>
          <w:szCs w:val="24"/>
        </w:rPr>
      </w:pPr>
      <w:r w:rsidRPr="003E27F6">
        <w:rPr>
          <w:b/>
          <w:sz w:val="24"/>
          <w:szCs w:val="24"/>
        </w:rPr>
        <w:t>PROSPECTIVE CONTRACTOR’S REPRESENTATION REGARDING CONTINGENT FEES</w:t>
      </w:r>
      <w:r w:rsidR="003E27F6" w:rsidRPr="003E27F6">
        <w:rPr>
          <w:b/>
          <w:sz w:val="24"/>
          <w:szCs w:val="24"/>
        </w:rPr>
        <w:t>:</w:t>
      </w:r>
      <w:r w:rsidR="003E27F6">
        <w:rPr>
          <w:sz w:val="24"/>
          <w:szCs w:val="24"/>
        </w:rPr>
        <w:t xml:space="preserve"> </w:t>
      </w:r>
      <w:r w:rsidRPr="00A54C1D">
        <w:rPr>
          <w:sz w:val="24"/>
          <w:szCs w:val="24"/>
        </w:rPr>
        <w:t xml:space="preserve">The prospective contractor represents as a part of such Contractor’s bid that such Contractor </w:t>
      </w:r>
      <w:r w:rsidRPr="003E27F6">
        <w:rPr>
          <w:i/>
          <w:sz w:val="24"/>
          <w:szCs w:val="24"/>
        </w:rPr>
        <w:t>has not</w:t>
      </w:r>
      <w:r w:rsidRPr="00A54C1D">
        <w:rPr>
          <w:sz w:val="24"/>
          <w:szCs w:val="24"/>
        </w:rPr>
        <w:t xml:space="preserve"> retained any person or agency on a percentage, commission, or other contingent arrangement to secure this contract.</w:t>
      </w:r>
    </w:p>
    <w:p w:rsidR="00A54C1D" w:rsidRPr="00A54C1D" w:rsidRDefault="00A54C1D" w:rsidP="00A54C1D">
      <w:pPr>
        <w:spacing w:after="0" w:line="240" w:lineRule="auto"/>
        <w:jc w:val="both"/>
        <w:rPr>
          <w:sz w:val="24"/>
          <w:szCs w:val="24"/>
        </w:rPr>
      </w:pPr>
    </w:p>
    <w:p w:rsidR="00A54C1D" w:rsidRPr="00A54C1D" w:rsidRDefault="00A54C1D" w:rsidP="00A54C1D">
      <w:pPr>
        <w:pStyle w:val="ListParagraph"/>
        <w:numPr>
          <w:ilvl w:val="0"/>
          <w:numId w:val="6"/>
        </w:numPr>
        <w:spacing w:after="0" w:line="240" w:lineRule="auto"/>
        <w:ind w:left="360"/>
        <w:jc w:val="both"/>
        <w:rPr>
          <w:sz w:val="24"/>
          <w:szCs w:val="24"/>
        </w:rPr>
      </w:pPr>
      <w:r w:rsidRPr="003E27F6">
        <w:rPr>
          <w:b/>
          <w:sz w:val="24"/>
          <w:szCs w:val="24"/>
        </w:rPr>
        <w:t>REPRESENTATION REGARDING CONTINGENT FEES</w:t>
      </w:r>
      <w:r w:rsidR="003E27F6" w:rsidRPr="003E27F6">
        <w:rPr>
          <w:b/>
          <w:sz w:val="24"/>
          <w:szCs w:val="24"/>
        </w:rPr>
        <w:t>:</w:t>
      </w:r>
      <w:r w:rsidRPr="00A54C1D">
        <w:rPr>
          <w:sz w:val="24"/>
          <w:szCs w:val="24"/>
        </w:rPr>
        <w:t xml:space="preserve"> Contractor represents that it </w:t>
      </w:r>
      <w:r w:rsidRPr="003E27F6">
        <w:rPr>
          <w:i/>
          <w:sz w:val="24"/>
          <w:szCs w:val="24"/>
        </w:rPr>
        <w:t>has not</w:t>
      </w:r>
      <w:r w:rsidRPr="00A54C1D">
        <w:rPr>
          <w:sz w:val="24"/>
          <w:szCs w:val="24"/>
        </w:rPr>
        <w:t xml:space="preserve"> retained a person to solicit or secure a State contract upon an agreement or understanding for a commission, percentage, brokerage, or other contingent fee, except as disclosed in the Contractor’s bid.</w:t>
      </w:r>
    </w:p>
    <w:p w:rsidR="00A54C1D" w:rsidRPr="00A54C1D" w:rsidRDefault="00A54C1D" w:rsidP="00A54C1D">
      <w:pPr>
        <w:spacing w:after="0" w:line="240" w:lineRule="auto"/>
        <w:jc w:val="both"/>
        <w:rPr>
          <w:sz w:val="24"/>
          <w:szCs w:val="24"/>
        </w:rPr>
      </w:pPr>
    </w:p>
    <w:p w:rsidR="00A54C1D" w:rsidRPr="00A54C1D" w:rsidRDefault="00A54C1D" w:rsidP="002F37F2">
      <w:pPr>
        <w:pStyle w:val="ListParagraph"/>
        <w:numPr>
          <w:ilvl w:val="0"/>
          <w:numId w:val="6"/>
        </w:numPr>
        <w:spacing w:after="0" w:line="240" w:lineRule="auto"/>
        <w:ind w:left="360"/>
        <w:jc w:val="both"/>
        <w:rPr>
          <w:sz w:val="24"/>
          <w:szCs w:val="24"/>
        </w:rPr>
      </w:pPr>
      <w:r w:rsidRPr="003E27F6">
        <w:rPr>
          <w:b/>
          <w:sz w:val="24"/>
          <w:szCs w:val="24"/>
        </w:rPr>
        <w:t>REPRESENTATION REGARDING GRATUITIES</w:t>
      </w:r>
      <w:r w:rsidR="003E27F6" w:rsidRPr="003E27F6">
        <w:rPr>
          <w:b/>
          <w:sz w:val="24"/>
          <w:szCs w:val="24"/>
        </w:rPr>
        <w:t>:</w:t>
      </w:r>
      <w:r w:rsidRPr="00A54C1D">
        <w:rPr>
          <w:sz w:val="24"/>
          <w:szCs w:val="24"/>
        </w:rPr>
        <w:t xml:space="preserve"> Contractor represents that it has not violated, is not violating, and promises that it will not violate the prohibition against gratuities set forth in Section </w:t>
      </w:r>
      <w:r w:rsidRPr="008F04AF">
        <w:rPr>
          <w:sz w:val="24"/>
          <w:szCs w:val="24"/>
        </w:rPr>
        <w:t>6-204 (Gratuities) of</w:t>
      </w:r>
      <w:r w:rsidRPr="00A54C1D">
        <w:rPr>
          <w:sz w:val="24"/>
          <w:szCs w:val="24"/>
        </w:rPr>
        <w:t xml:space="preserve"> the </w:t>
      </w:r>
      <w:r w:rsidR="002F37F2" w:rsidRPr="002F37F2">
        <w:rPr>
          <w:i/>
          <w:sz w:val="24"/>
          <w:szCs w:val="24"/>
        </w:rPr>
        <w:t>PPRB OPSCR Rules and Regulations</w:t>
      </w:r>
      <w:r w:rsidRPr="00A54C1D">
        <w:rPr>
          <w:sz w:val="24"/>
          <w:szCs w:val="24"/>
        </w:rPr>
        <w:t>.</w:t>
      </w:r>
    </w:p>
    <w:p w:rsidR="00A54C1D" w:rsidRPr="00A54C1D" w:rsidRDefault="00A54C1D"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r w:rsidRPr="003E27F6">
        <w:rPr>
          <w:b/>
          <w:sz w:val="24"/>
          <w:szCs w:val="24"/>
        </w:rPr>
        <w:t>Company Name:</w:t>
      </w:r>
      <w:r w:rsidRPr="00A54C1D">
        <w:rPr>
          <w:sz w:val="24"/>
          <w:szCs w:val="24"/>
        </w:rPr>
        <w:t xml:space="preserve"> ________________________________________________________________</w:t>
      </w:r>
    </w:p>
    <w:p w:rsidR="00A54C1D" w:rsidRPr="00A54C1D" w:rsidRDefault="00A54C1D"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r w:rsidRPr="003E27F6">
        <w:rPr>
          <w:b/>
          <w:sz w:val="24"/>
          <w:szCs w:val="24"/>
        </w:rPr>
        <w:t xml:space="preserve">Printed </w:t>
      </w:r>
      <w:r w:rsidR="003E27F6">
        <w:rPr>
          <w:b/>
          <w:sz w:val="24"/>
          <w:szCs w:val="24"/>
        </w:rPr>
        <w:t>N</w:t>
      </w:r>
      <w:r w:rsidRPr="003E27F6">
        <w:rPr>
          <w:b/>
          <w:sz w:val="24"/>
          <w:szCs w:val="24"/>
        </w:rPr>
        <w:t>ame of Representative:</w:t>
      </w:r>
      <w:r w:rsidRPr="00A54C1D">
        <w:rPr>
          <w:sz w:val="24"/>
          <w:szCs w:val="24"/>
        </w:rPr>
        <w:t xml:space="preserve"> __________________________________________________</w:t>
      </w:r>
    </w:p>
    <w:p w:rsidR="00A54C1D" w:rsidRPr="00A54C1D" w:rsidRDefault="00A54C1D"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r w:rsidRPr="003E27F6">
        <w:rPr>
          <w:b/>
          <w:sz w:val="24"/>
          <w:szCs w:val="24"/>
        </w:rPr>
        <w:t>Date:</w:t>
      </w:r>
      <w:r w:rsidRPr="00A54C1D">
        <w:rPr>
          <w:sz w:val="24"/>
          <w:szCs w:val="24"/>
        </w:rPr>
        <w:t xml:space="preserve"> _________________________________________________________________________</w:t>
      </w:r>
    </w:p>
    <w:p w:rsidR="00A54C1D" w:rsidRPr="00A54C1D" w:rsidRDefault="00A54C1D" w:rsidP="00A54C1D">
      <w:pPr>
        <w:spacing w:after="0" w:line="240" w:lineRule="auto"/>
        <w:jc w:val="both"/>
        <w:rPr>
          <w:sz w:val="24"/>
          <w:szCs w:val="24"/>
        </w:rPr>
      </w:pPr>
    </w:p>
    <w:p w:rsidR="00A54C1D" w:rsidRPr="00A54C1D" w:rsidRDefault="00A54C1D" w:rsidP="00A54C1D">
      <w:pPr>
        <w:spacing w:after="0" w:line="240" w:lineRule="auto"/>
        <w:jc w:val="both"/>
        <w:rPr>
          <w:sz w:val="24"/>
          <w:szCs w:val="24"/>
        </w:rPr>
      </w:pPr>
      <w:r w:rsidRPr="003E27F6">
        <w:rPr>
          <w:b/>
          <w:sz w:val="24"/>
          <w:szCs w:val="24"/>
        </w:rPr>
        <w:t>Signature:</w:t>
      </w:r>
      <w:r w:rsidRPr="00A54C1D">
        <w:rPr>
          <w:sz w:val="24"/>
          <w:szCs w:val="24"/>
        </w:rPr>
        <w:t xml:space="preserve">  _____________________________________________________________________</w:t>
      </w:r>
    </w:p>
    <w:p w:rsidR="00A54C1D" w:rsidRPr="00A54C1D" w:rsidRDefault="00A54C1D" w:rsidP="00A54C1D">
      <w:pPr>
        <w:spacing w:after="0" w:line="240" w:lineRule="auto"/>
        <w:jc w:val="both"/>
        <w:rPr>
          <w:sz w:val="24"/>
          <w:szCs w:val="24"/>
        </w:rPr>
      </w:pPr>
    </w:p>
    <w:p w:rsidR="00762B66" w:rsidRPr="00A54C1D" w:rsidRDefault="00A54C1D" w:rsidP="00A54C1D">
      <w:pPr>
        <w:spacing w:after="0" w:line="240" w:lineRule="auto"/>
        <w:jc w:val="both"/>
        <w:rPr>
          <w:sz w:val="24"/>
          <w:szCs w:val="24"/>
        </w:rPr>
      </w:pPr>
      <w:r w:rsidRPr="003E27F6">
        <w:rPr>
          <w:b/>
          <w:sz w:val="24"/>
          <w:szCs w:val="24"/>
        </w:rPr>
        <w:t>Note:</w:t>
      </w:r>
      <w:r w:rsidRPr="00A54C1D">
        <w:rPr>
          <w:sz w:val="24"/>
          <w:szCs w:val="24"/>
        </w:rPr>
        <w:tab/>
        <w:t>Failure to sign the bid form may result in the bid being rejected as non</w:t>
      </w:r>
      <w:r w:rsidR="003E27F6">
        <w:rPr>
          <w:sz w:val="24"/>
          <w:szCs w:val="24"/>
        </w:rPr>
        <w:t>-</w:t>
      </w:r>
      <w:r w:rsidRPr="00A54C1D">
        <w:rPr>
          <w:sz w:val="24"/>
          <w:szCs w:val="24"/>
        </w:rPr>
        <w:t>responsive. Modifications or additions to any portion of this bid document may be cause for rejection of the bid.</w:t>
      </w:r>
    </w:p>
    <w:p w:rsidR="00762B66" w:rsidRPr="00A54C1D" w:rsidRDefault="00762B66" w:rsidP="00A54C1D">
      <w:pPr>
        <w:spacing w:after="0" w:line="240" w:lineRule="auto"/>
        <w:jc w:val="both"/>
        <w:rPr>
          <w:sz w:val="24"/>
          <w:szCs w:val="24"/>
        </w:rPr>
      </w:pPr>
    </w:p>
    <w:p w:rsidR="008F04AF" w:rsidRDefault="008F04AF">
      <w:pPr>
        <w:rPr>
          <w:b/>
          <w:sz w:val="24"/>
          <w:szCs w:val="24"/>
        </w:rPr>
      </w:pPr>
      <w:r>
        <w:rPr>
          <w:b/>
          <w:sz w:val="24"/>
          <w:szCs w:val="24"/>
        </w:rPr>
        <w:br w:type="page"/>
      </w:r>
    </w:p>
    <w:p w:rsidR="003E27F6" w:rsidRDefault="0021314C" w:rsidP="003E27F6">
      <w:pPr>
        <w:spacing w:after="0" w:line="240" w:lineRule="auto"/>
        <w:jc w:val="center"/>
        <w:rPr>
          <w:b/>
          <w:sz w:val="24"/>
          <w:szCs w:val="24"/>
        </w:rPr>
      </w:pPr>
      <w:r w:rsidRPr="00E01BAF">
        <w:rPr>
          <w:b/>
          <w:sz w:val="24"/>
          <w:szCs w:val="24"/>
        </w:rPr>
        <w:lastRenderedPageBreak/>
        <w:t>Attachment C</w:t>
      </w:r>
    </w:p>
    <w:p w:rsidR="003E27F6" w:rsidRDefault="003E27F6" w:rsidP="003E27F6">
      <w:pPr>
        <w:spacing w:after="0" w:line="240" w:lineRule="auto"/>
        <w:jc w:val="center"/>
        <w:rPr>
          <w:b/>
          <w:sz w:val="24"/>
          <w:szCs w:val="24"/>
        </w:rPr>
      </w:pPr>
    </w:p>
    <w:p w:rsidR="0021314C" w:rsidRDefault="003E27F6" w:rsidP="003E27F6">
      <w:pPr>
        <w:spacing w:after="0" w:line="240" w:lineRule="auto"/>
        <w:jc w:val="center"/>
        <w:rPr>
          <w:b/>
          <w:sz w:val="24"/>
          <w:szCs w:val="24"/>
        </w:rPr>
      </w:pPr>
      <w:r>
        <w:rPr>
          <w:b/>
          <w:sz w:val="24"/>
          <w:szCs w:val="24"/>
        </w:rPr>
        <w:t>REFERENCES</w:t>
      </w:r>
    </w:p>
    <w:p w:rsidR="003E27F6" w:rsidRDefault="003E27F6" w:rsidP="00044C56">
      <w:pPr>
        <w:spacing w:after="0" w:line="240" w:lineRule="auto"/>
        <w:rPr>
          <w:b/>
          <w:sz w:val="24"/>
          <w:szCs w:val="24"/>
        </w:rPr>
      </w:pPr>
    </w:p>
    <w:p w:rsidR="00A21084" w:rsidRDefault="00A21084" w:rsidP="00044C56">
      <w:pPr>
        <w:spacing w:after="0" w:line="240" w:lineRule="auto"/>
        <w:rPr>
          <w:b/>
          <w:sz w:val="24"/>
          <w:szCs w:val="24"/>
        </w:rPr>
      </w:pPr>
    </w:p>
    <w:p w:rsidR="00A21084" w:rsidRDefault="005971AB" w:rsidP="008E4085">
      <w:pPr>
        <w:spacing w:after="0" w:line="240" w:lineRule="auto"/>
        <w:jc w:val="both"/>
        <w:rPr>
          <w:sz w:val="24"/>
          <w:szCs w:val="24"/>
        </w:rPr>
      </w:pPr>
      <w:r>
        <w:rPr>
          <w:sz w:val="24"/>
          <w:szCs w:val="24"/>
        </w:rPr>
        <w:t>Bidder</w:t>
      </w:r>
      <w:r w:rsidRPr="005971AB">
        <w:rPr>
          <w:sz w:val="24"/>
          <w:szCs w:val="24"/>
        </w:rPr>
        <w:t xml:space="preserve"> may submit as many references as desired by submitting as many additional copies of Attachment </w:t>
      </w:r>
      <w:r>
        <w:rPr>
          <w:sz w:val="24"/>
          <w:szCs w:val="24"/>
        </w:rPr>
        <w:t>C</w:t>
      </w:r>
      <w:r w:rsidRPr="005971AB">
        <w:rPr>
          <w:sz w:val="24"/>
          <w:szCs w:val="24"/>
        </w:rPr>
        <w:t xml:space="preserve">, References, as deemed necessary. References will be contacted in order listed until two references have been interviewed and Reference Score Sheets completed for each of the two references. No further references will be contacted; however, bidders are encouraged to submit additional references to ensure that at least two references are available for interview. </w:t>
      </w:r>
    </w:p>
    <w:p w:rsidR="008E4085" w:rsidRDefault="008E4085" w:rsidP="008E4085">
      <w:pPr>
        <w:spacing w:after="0" w:line="240" w:lineRule="auto"/>
        <w:jc w:val="both"/>
        <w:rPr>
          <w:b/>
          <w:sz w:val="24"/>
          <w:szCs w:val="24"/>
        </w:rPr>
      </w:pPr>
    </w:p>
    <w:p w:rsidR="005971AB" w:rsidRPr="005971AB" w:rsidRDefault="005971AB" w:rsidP="005971AB">
      <w:pPr>
        <w:spacing w:after="0" w:line="240" w:lineRule="auto"/>
        <w:rPr>
          <w:b/>
          <w:sz w:val="24"/>
          <w:szCs w:val="24"/>
        </w:rPr>
      </w:pPr>
      <w:r w:rsidRPr="005971AB">
        <w:rPr>
          <w:b/>
          <w:sz w:val="24"/>
          <w:szCs w:val="24"/>
        </w:rPr>
        <w:t xml:space="preserve">REFERENCE 1 </w:t>
      </w:r>
    </w:p>
    <w:p w:rsidR="005971AB" w:rsidRPr="005971AB" w:rsidRDefault="005971AB" w:rsidP="005971AB">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5971AB" w:rsidRPr="005971AB" w:rsidRDefault="005971AB" w:rsidP="005971AB">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5971AB" w:rsidRPr="005971AB" w:rsidRDefault="005971AB" w:rsidP="005971AB">
      <w:pPr>
        <w:spacing w:after="0" w:line="240" w:lineRule="auto"/>
        <w:rPr>
          <w:sz w:val="24"/>
          <w:szCs w:val="24"/>
        </w:rPr>
      </w:pPr>
    </w:p>
    <w:p w:rsidR="00A21084" w:rsidRDefault="00A21084" w:rsidP="00A21084">
      <w:pPr>
        <w:spacing w:after="0" w:line="240" w:lineRule="auto"/>
        <w:rPr>
          <w:b/>
          <w:sz w:val="24"/>
          <w:szCs w:val="24"/>
        </w:rPr>
      </w:pPr>
    </w:p>
    <w:p w:rsidR="00A21084" w:rsidRPr="005971AB" w:rsidRDefault="00A21084" w:rsidP="00A21084">
      <w:pPr>
        <w:spacing w:after="0" w:line="240" w:lineRule="auto"/>
        <w:rPr>
          <w:b/>
          <w:sz w:val="24"/>
          <w:szCs w:val="24"/>
        </w:rPr>
      </w:pPr>
      <w:r w:rsidRPr="005971AB">
        <w:rPr>
          <w:b/>
          <w:sz w:val="24"/>
          <w:szCs w:val="24"/>
        </w:rPr>
        <w:t xml:space="preserve">REFERENCE </w:t>
      </w:r>
      <w:r>
        <w:rPr>
          <w:b/>
          <w:sz w:val="24"/>
          <w:szCs w:val="24"/>
        </w:rPr>
        <w:t>2</w:t>
      </w:r>
      <w:r w:rsidRPr="005971AB">
        <w:rPr>
          <w:b/>
          <w:sz w:val="24"/>
          <w:szCs w:val="24"/>
        </w:rPr>
        <w:t xml:space="preserve"> </w:t>
      </w:r>
    </w:p>
    <w:p w:rsidR="00A21084" w:rsidRPr="005971AB" w:rsidRDefault="00A21084" w:rsidP="00A21084">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5971AB" w:rsidRPr="005971AB" w:rsidRDefault="005971AB" w:rsidP="005971AB">
      <w:pPr>
        <w:spacing w:after="0" w:line="240" w:lineRule="auto"/>
        <w:rPr>
          <w:sz w:val="24"/>
          <w:szCs w:val="24"/>
        </w:rPr>
      </w:pPr>
    </w:p>
    <w:p w:rsidR="00A21084" w:rsidRDefault="00A21084" w:rsidP="00A21084">
      <w:pPr>
        <w:spacing w:after="0" w:line="240" w:lineRule="auto"/>
        <w:rPr>
          <w:b/>
          <w:sz w:val="24"/>
          <w:szCs w:val="24"/>
        </w:rPr>
      </w:pPr>
    </w:p>
    <w:p w:rsidR="00A21084" w:rsidRPr="005971AB" w:rsidRDefault="00A21084" w:rsidP="00A21084">
      <w:pPr>
        <w:spacing w:after="0" w:line="240" w:lineRule="auto"/>
        <w:rPr>
          <w:b/>
          <w:sz w:val="24"/>
          <w:szCs w:val="24"/>
        </w:rPr>
      </w:pPr>
      <w:r w:rsidRPr="005971AB">
        <w:rPr>
          <w:b/>
          <w:sz w:val="24"/>
          <w:szCs w:val="24"/>
        </w:rPr>
        <w:t xml:space="preserve">REFERENCE </w:t>
      </w:r>
      <w:r>
        <w:rPr>
          <w:b/>
          <w:sz w:val="24"/>
          <w:szCs w:val="24"/>
        </w:rPr>
        <w:t>3</w:t>
      </w:r>
      <w:r w:rsidRPr="005971AB">
        <w:rPr>
          <w:b/>
          <w:sz w:val="24"/>
          <w:szCs w:val="24"/>
        </w:rPr>
        <w:t xml:space="preserve"> </w:t>
      </w:r>
    </w:p>
    <w:p w:rsidR="00A21084" w:rsidRPr="005971AB" w:rsidRDefault="00A21084" w:rsidP="00A21084">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lastRenderedPageBreak/>
        <w:t>Contact Person:</w:t>
      </w:r>
      <w:r w:rsidRPr="005971AB">
        <w:rPr>
          <w:sz w:val="24"/>
          <w:szCs w:val="24"/>
        </w:rPr>
        <w:t xml:space="preserve"> 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5971AB" w:rsidRPr="005971AB" w:rsidRDefault="005971AB" w:rsidP="005971AB">
      <w:pPr>
        <w:spacing w:after="0" w:line="240" w:lineRule="auto"/>
        <w:rPr>
          <w:sz w:val="24"/>
          <w:szCs w:val="24"/>
        </w:rPr>
      </w:pPr>
    </w:p>
    <w:p w:rsidR="005971AB" w:rsidRPr="005971AB" w:rsidRDefault="005971AB" w:rsidP="005971AB">
      <w:pPr>
        <w:spacing w:after="0" w:line="240" w:lineRule="auto"/>
        <w:rPr>
          <w:sz w:val="24"/>
          <w:szCs w:val="24"/>
        </w:rPr>
      </w:pPr>
    </w:p>
    <w:p w:rsidR="00A21084" w:rsidRPr="005971AB" w:rsidRDefault="00A21084" w:rsidP="00A21084">
      <w:pPr>
        <w:spacing w:after="0" w:line="240" w:lineRule="auto"/>
        <w:rPr>
          <w:b/>
          <w:sz w:val="24"/>
          <w:szCs w:val="24"/>
        </w:rPr>
      </w:pPr>
      <w:r w:rsidRPr="005971AB">
        <w:rPr>
          <w:b/>
          <w:sz w:val="24"/>
          <w:szCs w:val="24"/>
        </w:rPr>
        <w:t xml:space="preserve">REFERENCE </w:t>
      </w:r>
      <w:r>
        <w:rPr>
          <w:b/>
          <w:sz w:val="24"/>
          <w:szCs w:val="24"/>
        </w:rPr>
        <w:t>4</w:t>
      </w:r>
      <w:r w:rsidRPr="005971AB">
        <w:rPr>
          <w:b/>
          <w:sz w:val="24"/>
          <w:szCs w:val="24"/>
        </w:rPr>
        <w:t xml:space="preserve"> </w:t>
      </w:r>
    </w:p>
    <w:p w:rsidR="00A21084" w:rsidRPr="005971AB" w:rsidRDefault="00A21084" w:rsidP="00A21084">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5971AB" w:rsidRDefault="005971AB" w:rsidP="005971AB">
      <w:pPr>
        <w:spacing w:after="0" w:line="240" w:lineRule="auto"/>
        <w:rPr>
          <w:sz w:val="24"/>
          <w:szCs w:val="24"/>
        </w:rPr>
      </w:pPr>
    </w:p>
    <w:p w:rsidR="00A21084" w:rsidRPr="005971AB" w:rsidRDefault="00A21084" w:rsidP="005971AB">
      <w:pPr>
        <w:spacing w:after="0" w:line="240" w:lineRule="auto"/>
        <w:rPr>
          <w:sz w:val="24"/>
          <w:szCs w:val="24"/>
        </w:rPr>
      </w:pPr>
    </w:p>
    <w:p w:rsidR="00A21084" w:rsidRPr="005971AB" w:rsidRDefault="00A21084" w:rsidP="00A21084">
      <w:pPr>
        <w:spacing w:after="0" w:line="240" w:lineRule="auto"/>
        <w:rPr>
          <w:b/>
          <w:sz w:val="24"/>
          <w:szCs w:val="24"/>
        </w:rPr>
      </w:pPr>
      <w:r w:rsidRPr="005971AB">
        <w:rPr>
          <w:b/>
          <w:sz w:val="24"/>
          <w:szCs w:val="24"/>
        </w:rPr>
        <w:t xml:space="preserve">REFERENCE </w:t>
      </w:r>
      <w:r>
        <w:rPr>
          <w:b/>
          <w:sz w:val="24"/>
          <w:szCs w:val="24"/>
        </w:rPr>
        <w:t>5</w:t>
      </w:r>
      <w:r w:rsidRPr="005971AB">
        <w:rPr>
          <w:b/>
          <w:sz w:val="24"/>
          <w:szCs w:val="24"/>
        </w:rPr>
        <w:t xml:space="preserve"> </w:t>
      </w:r>
    </w:p>
    <w:p w:rsidR="00A21084" w:rsidRPr="005971AB" w:rsidRDefault="00A21084" w:rsidP="00A21084">
      <w:pPr>
        <w:spacing w:after="0" w:line="240" w:lineRule="auto"/>
        <w:jc w:val="both"/>
        <w:rPr>
          <w:sz w:val="24"/>
          <w:szCs w:val="24"/>
        </w:rPr>
      </w:pPr>
      <w:r w:rsidRPr="005971AB">
        <w:rPr>
          <w:b/>
          <w:sz w:val="24"/>
          <w:szCs w:val="24"/>
        </w:rPr>
        <w:t>Name of Company:</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Dates of Service:</w:t>
      </w:r>
      <w:r w:rsidRPr="005971AB">
        <w:rPr>
          <w:sz w:val="24"/>
          <w:szCs w:val="24"/>
        </w:rPr>
        <w:t xml:space="preserve"> 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Contact Person:</w:t>
      </w:r>
      <w:r w:rsidRPr="005971AB">
        <w:rPr>
          <w:sz w:val="24"/>
          <w:szCs w:val="24"/>
        </w:rPr>
        <w:t xml:space="preserve"> 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Address:</w:t>
      </w:r>
      <w:r w:rsidRPr="005971AB">
        <w:rPr>
          <w:sz w:val="24"/>
          <w:szCs w:val="24"/>
        </w:rPr>
        <w:t xml:space="preserve"> 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City/State/Zip:</w:t>
      </w:r>
      <w:r w:rsidRPr="005971AB">
        <w:rPr>
          <w:sz w:val="24"/>
          <w:szCs w:val="24"/>
        </w:rPr>
        <w:t xml:space="preserve"> 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Alternative Contact Person (optional):</w:t>
      </w:r>
      <w:r w:rsidRPr="005971AB">
        <w:rPr>
          <w:sz w:val="24"/>
          <w:szCs w:val="24"/>
        </w:rPr>
        <w:t xml:space="preserve"> 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Telephone Number:</w:t>
      </w:r>
      <w:r w:rsidRPr="005971AB">
        <w:rPr>
          <w:sz w:val="24"/>
          <w:szCs w:val="24"/>
        </w:rPr>
        <w:t xml:space="preserve"> 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Cell Number:</w:t>
      </w:r>
      <w:r w:rsidRPr="005971AB">
        <w:rPr>
          <w:sz w:val="24"/>
          <w:szCs w:val="24"/>
        </w:rPr>
        <w:t xml:space="preserve"> __________________________________________________________________ </w:t>
      </w:r>
    </w:p>
    <w:p w:rsidR="00A21084" w:rsidRPr="005971AB" w:rsidRDefault="00A21084" w:rsidP="00A21084">
      <w:pPr>
        <w:spacing w:after="0" w:line="240" w:lineRule="auto"/>
        <w:jc w:val="both"/>
        <w:rPr>
          <w:sz w:val="24"/>
          <w:szCs w:val="24"/>
        </w:rPr>
      </w:pPr>
      <w:r w:rsidRPr="005971AB">
        <w:rPr>
          <w:b/>
          <w:sz w:val="24"/>
          <w:szCs w:val="24"/>
        </w:rPr>
        <w:t>E-mail:</w:t>
      </w:r>
      <w:r w:rsidRPr="005971AB">
        <w:rPr>
          <w:sz w:val="24"/>
          <w:szCs w:val="24"/>
        </w:rPr>
        <w:t xml:space="preserve"> ________________________________________________________________________ </w:t>
      </w:r>
    </w:p>
    <w:p w:rsidR="00755D62" w:rsidRDefault="00755D62" w:rsidP="005971AB">
      <w:pPr>
        <w:spacing w:after="0" w:line="240" w:lineRule="auto"/>
        <w:rPr>
          <w:b/>
          <w:sz w:val="24"/>
          <w:szCs w:val="24"/>
        </w:rPr>
      </w:pPr>
      <w:r>
        <w:rPr>
          <w:b/>
          <w:sz w:val="24"/>
          <w:szCs w:val="24"/>
        </w:rPr>
        <w:br w:type="page"/>
      </w:r>
    </w:p>
    <w:p w:rsidR="00A21084" w:rsidRPr="00D95A32" w:rsidRDefault="0021314C" w:rsidP="00D95A32">
      <w:pPr>
        <w:spacing w:after="0" w:line="240" w:lineRule="auto"/>
        <w:jc w:val="center"/>
        <w:rPr>
          <w:b/>
        </w:rPr>
      </w:pPr>
      <w:r w:rsidRPr="00D95A32">
        <w:rPr>
          <w:b/>
        </w:rPr>
        <w:lastRenderedPageBreak/>
        <w:t>Attachment D</w:t>
      </w:r>
    </w:p>
    <w:p w:rsidR="00A21084" w:rsidRPr="00D95A32" w:rsidRDefault="00A21084" w:rsidP="00D95A32">
      <w:pPr>
        <w:spacing w:after="0" w:line="240" w:lineRule="auto"/>
        <w:jc w:val="center"/>
        <w:rPr>
          <w:b/>
        </w:rPr>
      </w:pPr>
    </w:p>
    <w:p w:rsidR="0021314C" w:rsidRPr="00D95A32" w:rsidRDefault="0021314C" w:rsidP="00D95A32">
      <w:pPr>
        <w:spacing w:after="0" w:line="240" w:lineRule="auto"/>
        <w:jc w:val="center"/>
        <w:rPr>
          <w:b/>
        </w:rPr>
      </w:pPr>
      <w:r w:rsidRPr="00D95A32">
        <w:rPr>
          <w:b/>
        </w:rPr>
        <w:t>References Score Sheet</w:t>
      </w:r>
    </w:p>
    <w:p w:rsidR="00A21084" w:rsidRPr="00D95A32" w:rsidRDefault="00A21084" w:rsidP="00D95A32">
      <w:pPr>
        <w:spacing w:after="0" w:line="240" w:lineRule="auto"/>
        <w:rPr>
          <w:b/>
        </w:rPr>
      </w:pPr>
    </w:p>
    <w:p w:rsidR="00D95A32" w:rsidRPr="00D95A32" w:rsidRDefault="00D95A32" w:rsidP="00D95A32">
      <w:pPr>
        <w:spacing w:after="0" w:line="240" w:lineRule="auto"/>
        <w:jc w:val="center"/>
        <w:rPr>
          <w:b/>
        </w:rPr>
      </w:pPr>
      <w:r w:rsidRPr="00D95A32">
        <w:rPr>
          <w:b/>
        </w:rPr>
        <w:t>IFB</w:t>
      </w:r>
      <w:r w:rsidR="008E4085">
        <w:rPr>
          <w:b/>
        </w:rPr>
        <w:t xml:space="preserve"> </w:t>
      </w:r>
      <w:r w:rsidR="008E4085" w:rsidRPr="008E4085">
        <w:rPr>
          <w:b/>
          <w:sz w:val="24"/>
          <w:szCs w:val="24"/>
        </w:rPr>
        <w:t>3160005550</w:t>
      </w:r>
      <w:r w:rsidRPr="008E4085">
        <w:rPr>
          <w:b/>
        </w:rPr>
        <w:t xml:space="preserve"> </w:t>
      </w:r>
    </w:p>
    <w:p w:rsidR="00D95A32" w:rsidRPr="00D95A32" w:rsidRDefault="00D95A32" w:rsidP="00D95A32">
      <w:pPr>
        <w:spacing w:after="0" w:line="240" w:lineRule="auto"/>
        <w:jc w:val="center"/>
        <w:rPr>
          <w:b/>
        </w:rPr>
      </w:pPr>
      <w:r>
        <w:rPr>
          <w:b/>
        </w:rPr>
        <w:t>IFB</w:t>
      </w:r>
      <w:r w:rsidRPr="00D95A32">
        <w:rPr>
          <w:b/>
        </w:rPr>
        <w:t xml:space="preserve"> for</w:t>
      </w:r>
      <w:r w:rsidR="00CD5A8F">
        <w:rPr>
          <w:b/>
        </w:rPr>
        <w:t xml:space="preserve"> Medical Waste Disposal Services</w:t>
      </w:r>
      <w:r w:rsidRPr="00D95A32">
        <w:rPr>
          <w:b/>
        </w:rPr>
        <w:t xml:space="preserve"> </w:t>
      </w:r>
    </w:p>
    <w:p w:rsidR="00D95A32" w:rsidRPr="00D95A32" w:rsidRDefault="00D95A32" w:rsidP="00D95A32">
      <w:pPr>
        <w:spacing w:after="0" w:line="240" w:lineRule="auto"/>
        <w:jc w:val="center"/>
        <w:rPr>
          <w:rFonts w:cs="Times New Roman"/>
          <w:b/>
        </w:rPr>
      </w:pPr>
    </w:p>
    <w:p w:rsidR="00D95A32" w:rsidRPr="00D95A32" w:rsidRDefault="00D95A32" w:rsidP="00D95A32">
      <w:pPr>
        <w:spacing w:after="0" w:line="240" w:lineRule="auto"/>
        <w:jc w:val="center"/>
        <w:rPr>
          <w:rFonts w:cs="Times New Roman"/>
          <w:b/>
        </w:rPr>
      </w:pPr>
      <w:r w:rsidRPr="00D95A32">
        <w:rPr>
          <w:rFonts w:cs="Times New Roman"/>
          <w:b/>
        </w:rPr>
        <w:t>TO BE COMPLETED BY AGENCY STAFF ONLY</w:t>
      </w:r>
    </w:p>
    <w:p w:rsidR="00D95A32" w:rsidRPr="00D95A32" w:rsidRDefault="00D95A32" w:rsidP="00D95A32">
      <w:pPr>
        <w:spacing w:after="0" w:line="240" w:lineRule="auto"/>
        <w:jc w:val="center"/>
        <w:rPr>
          <w:rFonts w:cs="Times New Roman"/>
          <w:b/>
        </w:rPr>
      </w:pPr>
    </w:p>
    <w:p w:rsidR="00D95A32" w:rsidRPr="00D95A32" w:rsidRDefault="00D95A32" w:rsidP="00D95A32">
      <w:pPr>
        <w:spacing w:after="0" w:line="240" w:lineRule="auto"/>
        <w:jc w:val="center"/>
        <w:rPr>
          <w:rFonts w:cs="Times New Roman"/>
          <w:b/>
        </w:rPr>
      </w:pPr>
    </w:p>
    <w:p w:rsidR="00D95A32" w:rsidRPr="00D95A32" w:rsidRDefault="00D95A32" w:rsidP="00D95A32">
      <w:pPr>
        <w:spacing w:after="0" w:line="240" w:lineRule="auto"/>
        <w:contextualSpacing/>
        <w:rPr>
          <w:rFonts w:cs="Times New Roman"/>
        </w:rPr>
      </w:pPr>
      <w:r w:rsidRPr="00D95A32">
        <w:rPr>
          <w:rFonts w:cs="Times New Roman"/>
          <w:b/>
        </w:rPr>
        <w:t>Company Name:</w:t>
      </w:r>
      <w:r w:rsidRPr="00D95A32">
        <w:rPr>
          <w:rFonts w:cs="Times New Roman"/>
        </w:rPr>
        <w:t xml:space="preserve">  </w:t>
      </w:r>
      <w:r w:rsidR="00A201E6">
        <w:rPr>
          <w:rFonts w:cs="Times New Roman"/>
        </w:rPr>
        <w:t>______________________________________________________________________</w:t>
      </w:r>
    </w:p>
    <w:p w:rsidR="00D95A32" w:rsidRPr="00D95A32" w:rsidRDefault="00D95A32" w:rsidP="00D95A32">
      <w:pPr>
        <w:spacing w:after="0" w:line="240" w:lineRule="auto"/>
        <w:contextualSpacing/>
        <w:rPr>
          <w:rFonts w:cs="Times New Roman"/>
        </w:rPr>
      </w:pPr>
    </w:p>
    <w:p w:rsidR="00D95A32" w:rsidRPr="00D95A32" w:rsidRDefault="00D95A32" w:rsidP="00D95A32">
      <w:pPr>
        <w:spacing w:after="0" w:line="240" w:lineRule="auto"/>
        <w:contextualSpacing/>
        <w:rPr>
          <w:rFonts w:cs="Times New Roman"/>
        </w:rPr>
      </w:pPr>
      <w:r w:rsidRPr="00D95A32">
        <w:rPr>
          <w:rFonts w:cs="Times New Roman"/>
          <w:b/>
        </w:rPr>
        <w:t>Reference Name:</w:t>
      </w:r>
      <w:r w:rsidRPr="00D95A32">
        <w:rPr>
          <w:rFonts w:cs="Times New Roman"/>
        </w:rPr>
        <w:t xml:space="preserve"> </w:t>
      </w:r>
      <w:r w:rsidR="00A201E6">
        <w:rPr>
          <w:rFonts w:cs="Times New Roman"/>
        </w:rPr>
        <w:t>______________________________________________________________________</w:t>
      </w:r>
    </w:p>
    <w:p w:rsidR="00D95A32" w:rsidRPr="00D95A32" w:rsidRDefault="00D95A32" w:rsidP="00D95A32">
      <w:pPr>
        <w:spacing w:after="0" w:line="240" w:lineRule="auto"/>
        <w:contextualSpacing/>
        <w:rPr>
          <w:rFonts w:cs="Times New Roman"/>
        </w:rPr>
      </w:pPr>
    </w:p>
    <w:p w:rsidR="00D95A32" w:rsidRPr="00D95A32" w:rsidRDefault="00D95A32" w:rsidP="00D95A32">
      <w:pPr>
        <w:spacing w:after="0" w:line="240" w:lineRule="auto"/>
        <w:contextualSpacing/>
        <w:rPr>
          <w:rFonts w:cs="Times New Roman"/>
        </w:rPr>
      </w:pPr>
      <w:r w:rsidRPr="00D95A32">
        <w:rPr>
          <w:rFonts w:cs="Times New Roman"/>
          <w:b/>
        </w:rPr>
        <w:t>Person Contacted, Title/Position:</w:t>
      </w:r>
      <w:r w:rsidRPr="00D95A32">
        <w:rPr>
          <w:rFonts w:cs="Times New Roman"/>
        </w:rPr>
        <w:t xml:space="preserve"> </w:t>
      </w:r>
      <w:r w:rsidR="00A201E6">
        <w:rPr>
          <w:rFonts w:cs="Times New Roman"/>
        </w:rPr>
        <w:t>_________________________________________________________</w:t>
      </w:r>
    </w:p>
    <w:p w:rsidR="00D95A32" w:rsidRPr="00D95A32" w:rsidRDefault="00D95A32" w:rsidP="00D95A32">
      <w:pPr>
        <w:spacing w:after="0" w:line="240" w:lineRule="auto"/>
        <w:contextualSpacing/>
        <w:rPr>
          <w:rFonts w:cs="Times New Roman"/>
        </w:rPr>
      </w:pPr>
    </w:p>
    <w:p w:rsidR="00D95A32" w:rsidRPr="00D95A32" w:rsidRDefault="00D95A32" w:rsidP="00D95A32">
      <w:pPr>
        <w:spacing w:after="0" w:line="240" w:lineRule="auto"/>
        <w:contextualSpacing/>
        <w:rPr>
          <w:rFonts w:cs="Times New Roman"/>
        </w:rPr>
      </w:pPr>
      <w:r w:rsidRPr="00D95A32">
        <w:rPr>
          <w:rFonts w:cs="Times New Roman"/>
          <w:b/>
        </w:rPr>
        <w:t>Date/Time Contacted:</w:t>
      </w:r>
      <w:r w:rsidRPr="00D95A32">
        <w:rPr>
          <w:rFonts w:cs="Times New Roman"/>
        </w:rPr>
        <w:t xml:space="preserve">  </w:t>
      </w:r>
      <w:r w:rsidR="00A201E6">
        <w:rPr>
          <w:rFonts w:cs="Times New Roman"/>
        </w:rPr>
        <w:t>__________________________________________________________________</w:t>
      </w:r>
    </w:p>
    <w:p w:rsidR="00D95A32" w:rsidRPr="00D95A32" w:rsidRDefault="00D95A32" w:rsidP="00D95A32">
      <w:pPr>
        <w:spacing w:after="0" w:line="240" w:lineRule="auto"/>
        <w:contextualSpacing/>
        <w:rPr>
          <w:rFonts w:cs="Times New Roman"/>
        </w:rPr>
      </w:pPr>
    </w:p>
    <w:p w:rsidR="00D95A32" w:rsidRDefault="00D95A32" w:rsidP="00D95A32">
      <w:pPr>
        <w:spacing w:after="0" w:line="240" w:lineRule="auto"/>
        <w:contextualSpacing/>
        <w:rPr>
          <w:rFonts w:cs="Times New Roman"/>
        </w:rPr>
      </w:pPr>
      <w:r w:rsidRPr="00D95A32">
        <w:rPr>
          <w:rFonts w:cs="Times New Roman"/>
          <w:b/>
        </w:rPr>
        <w:t>Service From/To Dates:</w:t>
      </w:r>
      <w:r w:rsidRPr="00D95A32">
        <w:rPr>
          <w:rFonts w:cs="Times New Roman"/>
        </w:rPr>
        <w:t xml:space="preserve"> </w:t>
      </w:r>
      <w:r w:rsidR="00A201E6">
        <w:rPr>
          <w:rFonts w:cs="Times New Roman"/>
        </w:rPr>
        <w:t>_________________________________________________________________</w:t>
      </w:r>
    </w:p>
    <w:p w:rsidR="00D95A32" w:rsidRPr="00D95A32" w:rsidRDefault="00D95A32" w:rsidP="00D95A32">
      <w:pPr>
        <w:spacing w:after="0" w:line="240" w:lineRule="auto"/>
        <w:contextualSpacing/>
        <w:rPr>
          <w:rFonts w:cs="Times New Roman"/>
        </w:rPr>
      </w:pPr>
    </w:p>
    <w:tbl>
      <w:tblPr>
        <w:tblStyle w:val="TableGrid"/>
        <w:tblW w:w="9360" w:type="dxa"/>
        <w:tblInd w:w="-5" w:type="dxa"/>
        <w:tblLayout w:type="fixed"/>
        <w:tblLook w:val="04A0" w:firstRow="1" w:lastRow="0" w:firstColumn="1" w:lastColumn="0" w:noHBand="0" w:noVBand="1"/>
      </w:tblPr>
      <w:tblGrid>
        <w:gridCol w:w="7560"/>
        <w:gridCol w:w="900"/>
        <w:gridCol w:w="900"/>
      </w:tblGrid>
      <w:tr w:rsidR="00D95A32" w:rsidRPr="00D95A32" w:rsidTr="00D95A32">
        <w:tc>
          <w:tcPr>
            <w:tcW w:w="7560" w:type="dxa"/>
          </w:tcPr>
          <w:p w:rsidR="00D95A32" w:rsidRPr="00D95A32" w:rsidRDefault="00D95A32" w:rsidP="00D95A32">
            <w:pPr>
              <w:contextualSpacing/>
              <w:rPr>
                <w:rFonts w:cs="Times New Roman"/>
              </w:rPr>
            </w:pPr>
            <w:r w:rsidRPr="00D95A32">
              <w:rPr>
                <w:rFonts w:cs="Times New Roman"/>
              </w:rPr>
              <w:t>Able to provide</w:t>
            </w:r>
            <w:r w:rsidR="008E4085">
              <w:rPr>
                <w:rFonts w:cs="Times New Roman"/>
              </w:rPr>
              <w:t xml:space="preserve"> Medical Waste Services</w:t>
            </w:r>
            <w:r w:rsidRPr="00D95A32">
              <w:rPr>
                <w:rFonts w:cs="Times New Roman"/>
              </w:rPr>
              <w:t xml:space="preserve"> when you called?</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900" w:type="dxa"/>
          </w:tcPr>
          <w:p w:rsidR="00D95A32" w:rsidRPr="00D95A32" w:rsidRDefault="00D95A32" w:rsidP="00D95A32">
            <w:pPr>
              <w:contextualSpacing/>
              <w:jc w:val="center"/>
              <w:rPr>
                <w:rFonts w:cs="Times New Roman"/>
              </w:rPr>
            </w:pPr>
            <w:r w:rsidRPr="00D95A32">
              <w:rPr>
                <w:rFonts w:cs="Times New Roman"/>
              </w:rPr>
              <w:t>No</w:t>
            </w:r>
          </w:p>
        </w:tc>
      </w:tr>
      <w:tr w:rsidR="00D95A32" w:rsidRPr="00D95A32" w:rsidTr="00D95A32">
        <w:tc>
          <w:tcPr>
            <w:tcW w:w="7560" w:type="dxa"/>
          </w:tcPr>
          <w:p w:rsidR="00D95A32" w:rsidRPr="00D95A32" w:rsidRDefault="00D95A32" w:rsidP="00D95A32">
            <w:pPr>
              <w:contextualSpacing/>
              <w:rPr>
                <w:rFonts w:cs="Times New Roman"/>
                <w:color w:val="FF0000"/>
              </w:rPr>
            </w:pPr>
            <w:r w:rsidRPr="00D95A32">
              <w:rPr>
                <w:rFonts w:cs="Times New Roman"/>
              </w:rPr>
              <w:t>Satisfied with the</w:t>
            </w:r>
            <w:r w:rsidR="008E4085">
              <w:rPr>
                <w:rFonts w:cs="Times New Roman"/>
              </w:rPr>
              <w:t xml:space="preserve"> Medical Waste</w:t>
            </w:r>
            <w:r w:rsidRPr="00D95A32">
              <w:rPr>
                <w:rFonts w:cs="Times New Roman"/>
              </w:rPr>
              <w:t xml:space="preserve"> services</w:t>
            </w:r>
            <w:r w:rsidRPr="00D95A32">
              <w:t xml:space="preserve"> </w:t>
            </w:r>
            <w:r w:rsidRPr="00D95A32">
              <w:rPr>
                <w:rFonts w:cs="Times New Roman"/>
              </w:rPr>
              <w:t>provided? If no, please explain.</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900" w:type="dxa"/>
          </w:tcPr>
          <w:p w:rsidR="00D95A32" w:rsidRPr="00D95A32" w:rsidRDefault="00D95A32" w:rsidP="00D95A32">
            <w:pPr>
              <w:contextualSpacing/>
              <w:jc w:val="center"/>
              <w:rPr>
                <w:rFonts w:cs="Times New Roman"/>
              </w:rPr>
            </w:pPr>
            <w:r w:rsidRPr="00D95A32">
              <w:rPr>
                <w:rFonts w:cs="Times New Roman"/>
              </w:rPr>
              <w:t>No</w:t>
            </w:r>
          </w:p>
        </w:tc>
      </w:tr>
      <w:tr w:rsidR="00D95A32" w:rsidRPr="00D95A32" w:rsidTr="00D95A32">
        <w:tc>
          <w:tcPr>
            <w:tcW w:w="7560" w:type="dxa"/>
          </w:tcPr>
          <w:p w:rsidR="00D95A32" w:rsidRPr="00D95A32" w:rsidRDefault="00D95A32" w:rsidP="00D95A32">
            <w:pPr>
              <w:contextualSpacing/>
              <w:rPr>
                <w:rFonts w:cs="Times New Roman"/>
              </w:rPr>
            </w:pPr>
            <w:r w:rsidRPr="00D95A32">
              <w:rPr>
                <w:rFonts w:cs="Times New Roman"/>
              </w:rPr>
              <w:t>Vendor easy to work with in scheduling</w:t>
            </w:r>
            <w:r w:rsidR="008E4085">
              <w:rPr>
                <w:rFonts w:cs="Times New Roman"/>
              </w:rPr>
              <w:t xml:space="preserve"> Medical Waste</w:t>
            </w:r>
            <w:r w:rsidRPr="00D95A32">
              <w:rPr>
                <w:rFonts w:cs="Times New Roman"/>
              </w:rPr>
              <w:t xml:space="preserve"> services?</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900" w:type="dxa"/>
          </w:tcPr>
          <w:p w:rsidR="00D95A32" w:rsidRPr="00D95A32" w:rsidRDefault="00D95A32" w:rsidP="00D95A32">
            <w:pPr>
              <w:contextualSpacing/>
              <w:jc w:val="center"/>
              <w:rPr>
                <w:rFonts w:cs="Times New Roman"/>
              </w:rPr>
            </w:pPr>
            <w:r w:rsidRPr="00D95A32">
              <w:rPr>
                <w:rFonts w:cs="Times New Roman"/>
              </w:rPr>
              <w:t>No</w:t>
            </w:r>
          </w:p>
        </w:tc>
      </w:tr>
      <w:tr w:rsidR="00D95A32" w:rsidRPr="00D95A32" w:rsidTr="00D95A32">
        <w:tc>
          <w:tcPr>
            <w:tcW w:w="7560" w:type="dxa"/>
          </w:tcPr>
          <w:p w:rsidR="00D95A32" w:rsidRPr="00D95A32" w:rsidRDefault="00D95A32" w:rsidP="00D95A32">
            <w:pPr>
              <w:contextualSpacing/>
              <w:rPr>
                <w:rFonts w:cs="Times New Roman"/>
              </w:rPr>
            </w:pPr>
            <w:proofErr w:type="gramStart"/>
            <w:r w:rsidRPr="00D95A32">
              <w:rPr>
                <w:rFonts w:cs="Times New Roman"/>
              </w:rPr>
              <w:t>Was</w:t>
            </w:r>
            <w:proofErr w:type="gramEnd"/>
            <w:r w:rsidRPr="00D95A32">
              <w:rPr>
                <w:rFonts w:cs="Times New Roman"/>
              </w:rPr>
              <w:t xml:space="preserve"> the</w:t>
            </w:r>
            <w:r w:rsidR="008E4085">
              <w:rPr>
                <w:rFonts w:cs="Times New Roman"/>
              </w:rPr>
              <w:t xml:space="preserve"> Medical Waste</w:t>
            </w:r>
            <w:r w:rsidRPr="00D95A32">
              <w:rPr>
                <w:rFonts w:cs="Times New Roman"/>
              </w:rPr>
              <w:t xml:space="preserve"> services completed on time and within budget?</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900" w:type="dxa"/>
          </w:tcPr>
          <w:p w:rsidR="00D95A32" w:rsidRPr="00D95A32" w:rsidRDefault="00D95A32" w:rsidP="00D95A32">
            <w:pPr>
              <w:contextualSpacing/>
              <w:jc w:val="center"/>
              <w:rPr>
                <w:rFonts w:cs="Times New Roman"/>
              </w:rPr>
            </w:pPr>
            <w:r w:rsidRPr="00D95A32">
              <w:rPr>
                <w:rFonts w:cs="Times New Roman"/>
              </w:rPr>
              <w:t>No</w:t>
            </w:r>
          </w:p>
        </w:tc>
      </w:tr>
      <w:tr w:rsidR="00D95A32" w:rsidRPr="00D95A32" w:rsidTr="00D95A32">
        <w:tc>
          <w:tcPr>
            <w:tcW w:w="7560" w:type="dxa"/>
          </w:tcPr>
          <w:p w:rsidR="00D95A32" w:rsidRPr="00D95A32" w:rsidRDefault="00D95A32" w:rsidP="00D95A32">
            <w:pPr>
              <w:contextualSpacing/>
              <w:rPr>
                <w:rFonts w:cs="Times New Roman"/>
              </w:rPr>
            </w:pPr>
            <w:r w:rsidRPr="00D95A32">
              <w:rPr>
                <w:rFonts w:cs="Times New Roman"/>
              </w:rPr>
              <w:t>Vendor listened when you had an issue and readily offered a solution?</w:t>
            </w:r>
          </w:p>
          <w:p w:rsidR="00D95A32" w:rsidRPr="00D95A32" w:rsidRDefault="00D95A32" w:rsidP="00D95A32">
            <w:pPr>
              <w:contextualSpacing/>
              <w:rPr>
                <w:rFonts w:cs="Times New Roman"/>
              </w:rPr>
            </w:pPr>
            <w:r w:rsidRPr="00D95A32">
              <w:rPr>
                <w:rFonts w:cs="Times New Roman"/>
              </w:rPr>
              <w:t>(If never had an issue, please check here ___.)</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900" w:type="dxa"/>
          </w:tcPr>
          <w:p w:rsidR="00D95A32" w:rsidRPr="00D95A32" w:rsidRDefault="00D95A32" w:rsidP="00D95A32">
            <w:pPr>
              <w:contextualSpacing/>
              <w:jc w:val="center"/>
              <w:rPr>
                <w:rFonts w:cs="Times New Roman"/>
              </w:rPr>
            </w:pPr>
            <w:r w:rsidRPr="00D95A32">
              <w:rPr>
                <w:rFonts w:cs="Times New Roman"/>
              </w:rPr>
              <w:t>No</w:t>
            </w:r>
          </w:p>
        </w:tc>
      </w:tr>
      <w:tr w:rsidR="00D95A32" w:rsidRPr="00D95A32" w:rsidTr="00D95A32">
        <w:tc>
          <w:tcPr>
            <w:tcW w:w="7560" w:type="dxa"/>
          </w:tcPr>
          <w:p w:rsidR="00D95A32" w:rsidRPr="00D95A32" w:rsidRDefault="00D95A32" w:rsidP="00D95A32">
            <w:pPr>
              <w:contextualSpacing/>
              <w:rPr>
                <w:rFonts w:cs="Times New Roman"/>
              </w:rPr>
            </w:pPr>
            <w:r w:rsidRPr="00D95A32">
              <w:rPr>
                <w:rFonts w:cs="Times New Roman"/>
              </w:rPr>
              <w:t>Would you enter into a contract with them again?</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900" w:type="dxa"/>
          </w:tcPr>
          <w:p w:rsidR="00D95A32" w:rsidRPr="00D95A32" w:rsidRDefault="00D95A32" w:rsidP="00D95A32">
            <w:pPr>
              <w:contextualSpacing/>
              <w:jc w:val="center"/>
              <w:rPr>
                <w:rFonts w:cs="Times New Roman"/>
              </w:rPr>
            </w:pPr>
            <w:r w:rsidRPr="00D95A32">
              <w:rPr>
                <w:rFonts w:cs="Times New Roman"/>
              </w:rPr>
              <w:t>No</w:t>
            </w:r>
          </w:p>
        </w:tc>
      </w:tr>
      <w:tr w:rsidR="00D95A32" w:rsidRPr="00D95A32" w:rsidTr="00D95A32">
        <w:tc>
          <w:tcPr>
            <w:tcW w:w="7560" w:type="dxa"/>
          </w:tcPr>
          <w:p w:rsidR="00D95A32" w:rsidRPr="00D95A32" w:rsidRDefault="00D95A32" w:rsidP="00D95A32">
            <w:pPr>
              <w:contextualSpacing/>
              <w:rPr>
                <w:rFonts w:cs="Times New Roman"/>
              </w:rPr>
            </w:pPr>
            <w:r w:rsidRPr="00D95A32">
              <w:rPr>
                <w:rFonts w:cs="Times New Roman"/>
              </w:rPr>
              <w:t>Would you recommend them?</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900" w:type="dxa"/>
          </w:tcPr>
          <w:p w:rsidR="00D95A32" w:rsidRPr="00D95A32" w:rsidRDefault="00D95A32" w:rsidP="00D95A32">
            <w:pPr>
              <w:contextualSpacing/>
              <w:jc w:val="center"/>
              <w:rPr>
                <w:rFonts w:cs="Times New Roman"/>
              </w:rPr>
            </w:pPr>
            <w:r w:rsidRPr="00D95A32">
              <w:rPr>
                <w:rFonts w:cs="Times New Roman"/>
              </w:rPr>
              <w:t>No</w:t>
            </w:r>
          </w:p>
        </w:tc>
      </w:tr>
    </w:tbl>
    <w:p w:rsidR="00D95A32" w:rsidRPr="00D95A32" w:rsidRDefault="00D95A32" w:rsidP="00D95A32">
      <w:pPr>
        <w:spacing w:after="0" w:line="240" w:lineRule="auto"/>
        <w:contextualSpacing/>
        <w:rPr>
          <w:rFonts w:cs="Times New Roman"/>
        </w:rPr>
      </w:pPr>
    </w:p>
    <w:p w:rsidR="00D95A32" w:rsidRPr="00D95A32" w:rsidRDefault="00D95A32" w:rsidP="00D95A32">
      <w:pPr>
        <w:spacing w:after="0" w:line="240" w:lineRule="auto"/>
        <w:contextualSpacing/>
        <w:jc w:val="both"/>
        <w:rPr>
          <w:rFonts w:cs="Times New Roman"/>
        </w:rPr>
      </w:pPr>
      <w:r>
        <w:rPr>
          <w:rFonts w:cs="Times New Roman"/>
        </w:rPr>
        <w:t>Bidder</w:t>
      </w:r>
      <w:r w:rsidRPr="00D95A32">
        <w:rPr>
          <w:rFonts w:cs="Times New Roman"/>
        </w:rPr>
        <w:t xml:space="preserve"> must have a minimum of 6 “yes” answers on the questions above from two references (total of 12 “yes” answers) to be considered responsible and for its </w:t>
      </w:r>
      <w:r>
        <w:rPr>
          <w:rFonts w:cs="Times New Roman"/>
        </w:rPr>
        <w:t>bid</w:t>
      </w:r>
      <w:r w:rsidRPr="00D95A32">
        <w:rPr>
          <w:rFonts w:cs="Times New Roman"/>
        </w:rPr>
        <w:t xml:space="preserve"> to be considered.</w:t>
      </w:r>
    </w:p>
    <w:p w:rsidR="00D95A32" w:rsidRPr="00D95A32" w:rsidRDefault="00D95A32" w:rsidP="00D95A32">
      <w:pPr>
        <w:spacing w:after="0" w:line="240" w:lineRule="auto"/>
        <w:contextualSpacing/>
        <w:jc w:val="both"/>
        <w:rPr>
          <w:rFonts w:cs="Times New Roman"/>
        </w:rPr>
      </w:pPr>
    </w:p>
    <w:p w:rsidR="00D95A32" w:rsidRPr="00D95A32" w:rsidRDefault="00D95A32" w:rsidP="00D95A32">
      <w:pPr>
        <w:spacing w:after="0" w:line="240" w:lineRule="auto"/>
        <w:contextualSpacing/>
        <w:jc w:val="both"/>
        <w:rPr>
          <w:rFonts w:cs="Times New Roman"/>
        </w:rPr>
      </w:pPr>
      <w:r w:rsidRPr="00D95A32">
        <w:rPr>
          <w:rFonts w:cs="Times New Roman"/>
          <w:b/>
        </w:rPr>
        <w:t>Score:</w:t>
      </w:r>
      <w:r w:rsidRPr="00D95A32">
        <w:rPr>
          <w:rFonts w:cs="Times New Roman"/>
        </w:rPr>
        <w:t xml:space="preserve">  Pass/Fail</w:t>
      </w:r>
    </w:p>
    <w:p w:rsidR="00D95A32" w:rsidRPr="00D95A32" w:rsidRDefault="00D95A32" w:rsidP="00D95A32">
      <w:pPr>
        <w:spacing w:after="0" w:line="240" w:lineRule="auto"/>
        <w:contextualSpacing/>
        <w:jc w:val="both"/>
        <w:rPr>
          <w:rFonts w:cs="Times New Roman"/>
        </w:rPr>
      </w:pPr>
    </w:p>
    <w:tbl>
      <w:tblPr>
        <w:tblStyle w:val="TableGrid"/>
        <w:tblW w:w="0" w:type="auto"/>
        <w:tblInd w:w="-5" w:type="dxa"/>
        <w:tblLayout w:type="fixed"/>
        <w:tblLook w:val="04A0" w:firstRow="1" w:lastRow="0" w:firstColumn="1" w:lastColumn="0" w:noHBand="0" w:noVBand="1"/>
      </w:tblPr>
      <w:tblGrid>
        <w:gridCol w:w="7560"/>
        <w:gridCol w:w="900"/>
        <w:gridCol w:w="810"/>
      </w:tblGrid>
      <w:tr w:rsidR="00D95A32" w:rsidRPr="00D95A32" w:rsidTr="00A201E6">
        <w:tc>
          <w:tcPr>
            <w:tcW w:w="7560" w:type="dxa"/>
          </w:tcPr>
          <w:p w:rsidR="00D95A32" w:rsidRPr="00D95A32" w:rsidRDefault="00D95A32" w:rsidP="00D95A32">
            <w:pPr>
              <w:contextualSpacing/>
              <w:rPr>
                <w:rFonts w:cs="Times New Roman"/>
              </w:rPr>
            </w:pPr>
            <w:r w:rsidRPr="00D95A32">
              <w:rPr>
                <w:rFonts w:cs="Times New Roman"/>
              </w:rPr>
              <w:t xml:space="preserve">Do you have any business, professional or personal interest in the vendor’s organization?  If yes, please explain. </w:t>
            </w:r>
          </w:p>
        </w:tc>
        <w:tc>
          <w:tcPr>
            <w:tcW w:w="900" w:type="dxa"/>
          </w:tcPr>
          <w:p w:rsidR="00D95A32" w:rsidRPr="00D95A32" w:rsidRDefault="00D95A32" w:rsidP="00D95A32">
            <w:pPr>
              <w:contextualSpacing/>
              <w:jc w:val="center"/>
              <w:rPr>
                <w:rFonts w:cs="Times New Roman"/>
              </w:rPr>
            </w:pPr>
            <w:r w:rsidRPr="00D95A32">
              <w:rPr>
                <w:rFonts w:cs="Times New Roman"/>
              </w:rPr>
              <w:t>Yes</w:t>
            </w:r>
          </w:p>
        </w:tc>
        <w:tc>
          <w:tcPr>
            <w:tcW w:w="810" w:type="dxa"/>
          </w:tcPr>
          <w:p w:rsidR="00D95A32" w:rsidRPr="00D95A32" w:rsidRDefault="00D95A32" w:rsidP="00D95A32">
            <w:pPr>
              <w:contextualSpacing/>
              <w:jc w:val="center"/>
              <w:rPr>
                <w:rFonts w:cs="Times New Roman"/>
              </w:rPr>
            </w:pPr>
            <w:r w:rsidRPr="00D95A32">
              <w:rPr>
                <w:rFonts w:cs="Times New Roman"/>
              </w:rPr>
              <w:t>No</w:t>
            </w:r>
          </w:p>
        </w:tc>
      </w:tr>
    </w:tbl>
    <w:p w:rsidR="00D95A32" w:rsidRPr="00D95A32" w:rsidRDefault="00D95A32" w:rsidP="00D95A32">
      <w:pPr>
        <w:spacing w:after="0" w:line="240" w:lineRule="auto"/>
        <w:contextualSpacing/>
        <w:jc w:val="both"/>
        <w:rPr>
          <w:rFonts w:cs="Times New Roman"/>
        </w:rPr>
      </w:pPr>
    </w:p>
    <w:p w:rsidR="00D95A32" w:rsidRPr="00D95A32" w:rsidRDefault="00D95A32" w:rsidP="00D95A32">
      <w:pPr>
        <w:spacing w:after="0" w:line="240" w:lineRule="auto"/>
        <w:contextualSpacing/>
        <w:jc w:val="both"/>
        <w:rPr>
          <w:rFonts w:cs="Times New Roman"/>
        </w:rPr>
      </w:pPr>
      <w:r w:rsidRPr="00D95A32">
        <w:rPr>
          <w:rFonts w:cs="Times New Roman"/>
        </w:rPr>
        <w:t>A “yes” to the above question may result in an automatic disqualification of the provided reference; therefore, resulting in a score of zero as responses to previous questions become null and void.</w:t>
      </w:r>
    </w:p>
    <w:p w:rsidR="00D95A32" w:rsidRPr="00D95A32" w:rsidRDefault="00D95A32" w:rsidP="00D95A32">
      <w:pPr>
        <w:spacing w:after="0" w:line="240" w:lineRule="auto"/>
        <w:contextualSpacing/>
        <w:jc w:val="both"/>
        <w:rPr>
          <w:rFonts w:cs="Times New Roman"/>
        </w:rPr>
      </w:pPr>
    </w:p>
    <w:p w:rsidR="00D95A32" w:rsidRPr="00D95A32" w:rsidRDefault="00D95A32" w:rsidP="00D95A32">
      <w:pPr>
        <w:spacing w:after="0" w:line="240" w:lineRule="auto"/>
        <w:contextualSpacing/>
        <w:rPr>
          <w:rFonts w:cs="Times New Roman"/>
        </w:rPr>
      </w:pPr>
      <w:r w:rsidRPr="00A201E6">
        <w:rPr>
          <w:rFonts w:cs="Times New Roman"/>
          <w:b/>
        </w:rPr>
        <w:t>Notes:</w:t>
      </w:r>
      <w:r w:rsidRPr="00D95A32">
        <w:rPr>
          <w:rFonts w:cs="Times New Roman"/>
        </w:rPr>
        <w:t xml:space="preserve"> ___________________________________________________</w:t>
      </w:r>
      <w:r w:rsidR="00A201E6">
        <w:rPr>
          <w:rFonts w:cs="Times New Roman"/>
        </w:rPr>
        <w:t>_____</w:t>
      </w:r>
      <w:r w:rsidRPr="00D95A32">
        <w:rPr>
          <w:rFonts w:cs="Times New Roman"/>
        </w:rPr>
        <w:t>_______________________</w:t>
      </w:r>
    </w:p>
    <w:p w:rsidR="00D95A32" w:rsidRPr="00D95A32" w:rsidRDefault="00D95A32" w:rsidP="00D95A32">
      <w:pPr>
        <w:spacing w:after="0" w:line="240" w:lineRule="auto"/>
        <w:rPr>
          <w:rFonts w:cs="Times New Roman"/>
        </w:rPr>
      </w:pPr>
      <w:r w:rsidRPr="00D95A32">
        <w:rPr>
          <w:rFonts w:cs="Times New Roman"/>
        </w:rPr>
        <w:t>__________________________________________________________________________________________________________________________________________________________________________</w:t>
      </w:r>
    </w:p>
    <w:p w:rsidR="00D95A32" w:rsidRPr="00D95A32" w:rsidRDefault="00D95A32" w:rsidP="00D95A32">
      <w:pPr>
        <w:spacing w:after="0" w:line="240" w:lineRule="auto"/>
        <w:rPr>
          <w:rFonts w:cs="Times New Roman"/>
        </w:rPr>
      </w:pPr>
    </w:p>
    <w:p w:rsidR="00D95A32" w:rsidRPr="00D95A32" w:rsidRDefault="00A201E6" w:rsidP="00A201E6">
      <w:pPr>
        <w:spacing w:after="0" w:line="240" w:lineRule="auto"/>
        <w:contextualSpacing/>
        <w:jc w:val="both"/>
      </w:pPr>
      <w:r w:rsidRPr="005B2254">
        <w:rPr>
          <w:rFonts w:cs="Times New Roman"/>
          <w:b/>
        </w:rPr>
        <w:t>Called by:</w:t>
      </w:r>
      <w:r>
        <w:rPr>
          <w:rFonts w:cs="Times New Roman"/>
        </w:rPr>
        <w:t xml:space="preserve">   </w:t>
      </w:r>
      <w:r w:rsidR="00D95A32" w:rsidRPr="00D95A32">
        <w:t>_______________</w:t>
      </w:r>
      <w:r>
        <w:t>___</w:t>
      </w:r>
      <w:r w:rsidR="00D95A32" w:rsidRPr="00D95A32">
        <w:t>_____</w:t>
      </w:r>
      <w:r w:rsidR="00D95A32" w:rsidRPr="00D95A32">
        <w:tab/>
      </w:r>
      <w:r>
        <w:tab/>
      </w:r>
      <w:r w:rsidR="00D95A32" w:rsidRPr="00D95A32">
        <w:t>_</w:t>
      </w:r>
      <w:r>
        <w:t>__________________________</w:t>
      </w:r>
      <w:r w:rsidR="00D95A32" w:rsidRPr="00D95A32">
        <w:tab/>
        <w:t>_____________</w:t>
      </w:r>
    </w:p>
    <w:p w:rsidR="00D95A32" w:rsidRPr="00D95A32" w:rsidRDefault="00D95A32" w:rsidP="00A201E6">
      <w:pPr>
        <w:spacing w:after="0" w:line="240" w:lineRule="auto"/>
        <w:ind w:left="1080"/>
        <w:jc w:val="both"/>
        <w:rPr>
          <w:rFonts w:cs="Times New Roman"/>
          <w:b/>
        </w:rPr>
      </w:pPr>
      <w:r w:rsidRPr="00D95A32">
        <w:t>Signature</w:t>
      </w:r>
      <w:r w:rsidRPr="00D95A32">
        <w:tab/>
      </w:r>
      <w:r w:rsidRPr="00D95A32">
        <w:tab/>
      </w:r>
      <w:r w:rsidRPr="00D95A32">
        <w:tab/>
      </w:r>
      <w:r w:rsidR="00A201E6">
        <w:tab/>
      </w:r>
      <w:r w:rsidRPr="00D95A32">
        <w:t>Title</w:t>
      </w:r>
      <w:r w:rsidRPr="00D95A32">
        <w:tab/>
      </w:r>
      <w:r w:rsidRPr="00D95A32">
        <w:tab/>
      </w:r>
      <w:r w:rsidRPr="00D95A32">
        <w:tab/>
      </w:r>
      <w:r w:rsidRPr="00D95A32">
        <w:tab/>
      </w:r>
      <w:r w:rsidRPr="00D95A32">
        <w:tab/>
        <w:t>Date</w:t>
      </w:r>
    </w:p>
    <w:p w:rsidR="00755D62" w:rsidRPr="00D95A32" w:rsidRDefault="00755D62" w:rsidP="00D95A32">
      <w:pPr>
        <w:spacing w:after="0" w:line="240" w:lineRule="auto"/>
        <w:rPr>
          <w:b/>
        </w:rPr>
      </w:pPr>
      <w:r w:rsidRPr="00D95A32">
        <w:rPr>
          <w:b/>
        </w:rPr>
        <w:br w:type="page"/>
      </w:r>
    </w:p>
    <w:p w:rsidR="007A3260" w:rsidRDefault="0021314C" w:rsidP="007A3260">
      <w:pPr>
        <w:spacing w:after="0" w:line="240" w:lineRule="auto"/>
        <w:jc w:val="center"/>
        <w:rPr>
          <w:b/>
          <w:sz w:val="24"/>
          <w:szCs w:val="24"/>
        </w:rPr>
      </w:pPr>
      <w:r w:rsidRPr="00E01BAF">
        <w:rPr>
          <w:b/>
          <w:sz w:val="24"/>
          <w:szCs w:val="24"/>
        </w:rPr>
        <w:lastRenderedPageBreak/>
        <w:t>Attachment E</w:t>
      </w:r>
    </w:p>
    <w:p w:rsidR="007A3260" w:rsidRDefault="007A3260" w:rsidP="007A3260">
      <w:pPr>
        <w:spacing w:after="0" w:line="240" w:lineRule="auto"/>
        <w:jc w:val="center"/>
        <w:rPr>
          <w:b/>
          <w:sz w:val="24"/>
          <w:szCs w:val="24"/>
        </w:rPr>
      </w:pPr>
    </w:p>
    <w:p w:rsidR="0021314C" w:rsidRPr="00E01BAF" w:rsidRDefault="007A3260" w:rsidP="007A3260">
      <w:pPr>
        <w:spacing w:after="0" w:line="240" w:lineRule="auto"/>
        <w:jc w:val="center"/>
        <w:rPr>
          <w:b/>
          <w:sz w:val="24"/>
          <w:szCs w:val="24"/>
        </w:rPr>
      </w:pPr>
      <w:r>
        <w:rPr>
          <w:b/>
          <w:sz w:val="24"/>
          <w:szCs w:val="24"/>
        </w:rPr>
        <w:t>REQUIRED CLAUSES</w:t>
      </w:r>
      <w:r w:rsidR="0021314C" w:rsidRPr="00E01BAF">
        <w:rPr>
          <w:b/>
          <w:sz w:val="24"/>
          <w:szCs w:val="24"/>
        </w:rPr>
        <w:t xml:space="preserve"> </w:t>
      </w:r>
      <w:r>
        <w:rPr>
          <w:b/>
          <w:sz w:val="24"/>
          <w:szCs w:val="24"/>
        </w:rPr>
        <w:t>FOR SERVICE CONTRACTS RESULTING FROM THIS IFB</w:t>
      </w:r>
    </w:p>
    <w:p w:rsidR="007A3260" w:rsidRPr="007A3260" w:rsidRDefault="007A3260" w:rsidP="007A3260">
      <w:pPr>
        <w:spacing w:after="0" w:line="240" w:lineRule="auto"/>
        <w:rPr>
          <w:sz w:val="24"/>
          <w:szCs w:val="24"/>
        </w:rPr>
      </w:pPr>
    </w:p>
    <w:p w:rsidR="007A3260" w:rsidRPr="00200268" w:rsidRDefault="007A3260" w:rsidP="00200268">
      <w:pPr>
        <w:spacing w:after="0" w:line="240" w:lineRule="auto"/>
        <w:rPr>
          <w:b/>
          <w:sz w:val="24"/>
          <w:szCs w:val="24"/>
        </w:rPr>
      </w:pPr>
    </w:p>
    <w:p w:rsidR="00D56925" w:rsidRDefault="00200268" w:rsidP="00C26868">
      <w:pPr>
        <w:pStyle w:val="ListParagraph"/>
        <w:widowControl w:val="0"/>
        <w:numPr>
          <w:ilvl w:val="0"/>
          <w:numId w:val="28"/>
        </w:numPr>
        <w:tabs>
          <w:tab w:val="right" w:pos="10530"/>
        </w:tabs>
        <w:autoSpaceDE w:val="0"/>
        <w:autoSpaceDN w:val="0"/>
        <w:adjustRightInd w:val="0"/>
        <w:spacing w:after="0" w:line="240" w:lineRule="auto"/>
        <w:jc w:val="both"/>
        <w:rPr>
          <w:rFonts w:cs="Times New Roman"/>
          <w:sz w:val="24"/>
          <w:szCs w:val="24"/>
        </w:rPr>
      </w:pPr>
      <w:r w:rsidRPr="000174B7">
        <w:rPr>
          <w:rFonts w:cs="Times New Roman"/>
          <w:sz w:val="24"/>
          <w:szCs w:val="24"/>
          <w:u w:val="single"/>
        </w:rPr>
        <w:t>Applicable Law</w:t>
      </w:r>
      <w:r w:rsidR="00EE3A99">
        <w:rPr>
          <w:rFonts w:cs="Times New Roman"/>
          <w:sz w:val="24"/>
          <w:szCs w:val="24"/>
          <w:u w:val="single"/>
        </w:rPr>
        <w:t>:</w:t>
      </w:r>
      <w:r w:rsidRPr="000174B7">
        <w:rPr>
          <w:rFonts w:cs="Times New Roman"/>
          <w:sz w:val="24"/>
          <w:szCs w:val="24"/>
        </w:rPr>
        <w:t xml:space="preserve">  </w:t>
      </w:r>
      <w:r w:rsidR="00C460D4" w:rsidRPr="000174B7">
        <w:rPr>
          <w:rFonts w:cs="Times New Roman"/>
          <w:sz w:val="24"/>
          <w:szCs w:val="24"/>
        </w:rPr>
        <w:t>The contract shall be governed by and construed in accordance with the laws of the State of</w:t>
      </w:r>
      <w:r w:rsidR="000174B7" w:rsidRPr="000174B7">
        <w:rPr>
          <w:rFonts w:cs="Times New Roman"/>
          <w:sz w:val="24"/>
          <w:szCs w:val="24"/>
        </w:rPr>
        <w:t xml:space="preserve"> </w:t>
      </w:r>
      <w:r w:rsidR="00C460D4" w:rsidRPr="000174B7">
        <w:rPr>
          <w:rFonts w:cs="Times New Roman"/>
          <w:sz w:val="24"/>
          <w:szCs w:val="24"/>
        </w:rPr>
        <w:t xml:space="preserve">Mississippi, excluding its conflicts of </w:t>
      </w:r>
      <w:proofErr w:type="spellStart"/>
      <w:r w:rsidR="00C460D4" w:rsidRPr="000174B7">
        <w:rPr>
          <w:rFonts w:cs="Times New Roman"/>
          <w:sz w:val="24"/>
          <w:szCs w:val="24"/>
        </w:rPr>
        <w:t>laws</w:t>
      </w:r>
      <w:proofErr w:type="spellEnd"/>
      <w:r w:rsidR="00C460D4" w:rsidRPr="000174B7">
        <w:rPr>
          <w:rFonts w:cs="Times New Roman"/>
          <w:sz w:val="24"/>
          <w:szCs w:val="24"/>
        </w:rPr>
        <w:t xml:space="preserve"> provisions, and any litigation with respect thereto</w:t>
      </w:r>
      <w:r w:rsidR="000174B7" w:rsidRPr="000174B7">
        <w:rPr>
          <w:rFonts w:cs="Times New Roman"/>
          <w:sz w:val="24"/>
          <w:szCs w:val="24"/>
        </w:rPr>
        <w:t xml:space="preserve"> </w:t>
      </w:r>
      <w:r w:rsidR="00C460D4" w:rsidRPr="000174B7">
        <w:rPr>
          <w:rFonts w:cs="Times New Roman"/>
          <w:sz w:val="24"/>
          <w:szCs w:val="24"/>
        </w:rPr>
        <w:t>shall be brought in the courts of the State. Contractor shall comply with applicable federal, state,</w:t>
      </w:r>
      <w:r w:rsidR="000174B7" w:rsidRPr="000174B7">
        <w:rPr>
          <w:rFonts w:cs="Times New Roman"/>
          <w:sz w:val="24"/>
          <w:szCs w:val="24"/>
        </w:rPr>
        <w:t xml:space="preserve"> </w:t>
      </w:r>
      <w:r w:rsidR="00C460D4" w:rsidRPr="000174B7">
        <w:rPr>
          <w:rFonts w:cs="Times New Roman"/>
          <w:sz w:val="24"/>
          <w:szCs w:val="24"/>
        </w:rPr>
        <w:t>and local laws and regulations.</w:t>
      </w:r>
    </w:p>
    <w:p w:rsidR="00D56925" w:rsidRPr="00D56925" w:rsidRDefault="00D56925"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p>
    <w:p w:rsidR="00D56925" w:rsidRDefault="00C460D4" w:rsidP="00C26868">
      <w:pPr>
        <w:pStyle w:val="ListParagraph"/>
        <w:widowControl w:val="0"/>
        <w:numPr>
          <w:ilvl w:val="0"/>
          <w:numId w:val="28"/>
        </w:numPr>
        <w:tabs>
          <w:tab w:val="right" w:pos="10530"/>
        </w:tabs>
        <w:autoSpaceDE w:val="0"/>
        <w:autoSpaceDN w:val="0"/>
        <w:adjustRightInd w:val="0"/>
        <w:spacing w:after="0" w:line="240" w:lineRule="auto"/>
        <w:jc w:val="both"/>
        <w:rPr>
          <w:rFonts w:cs="Times New Roman"/>
          <w:sz w:val="24"/>
          <w:szCs w:val="24"/>
        </w:rPr>
      </w:pPr>
      <w:r w:rsidRPr="00D56925">
        <w:rPr>
          <w:rFonts w:cs="Times New Roman"/>
          <w:sz w:val="24"/>
          <w:szCs w:val="24"/>
          <w:u w:val="single"/>
        </w:rPr>
        <w:t>Approval</w:t>
      </w:r>
      <w:r w:rsidR="00EE3A99" w:rsidRPr="00D56925">
        <w:rPr>
          <w:rFonts w:cs="Times New Roman"/>
          <w:sz w:val="24"/>
          <w:szCs w:val="24"/>
          <w:u w:val="single"/>
        </w:rPr>
        <w:t>:</w:t>
      </w:r>
      <w:r w:rsidR="00EE3A99" w:rsidRPr="00D56925">
        <w:rPr>
          <w:rFonts w:cs="Times New Roman"/>
          <w:sz w:val="24"/>
          <w:szCs w:val="24"/>
        </w:rPr>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rsidR="00D56925" w:rsidRPr="00D56925" w:rsidRDefault="00D56925"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p>
    <w:p w:rsidR="00D56925" w:rsidRDefault="00200268" w:rsidP="00C26868">
      <w:pPr>
        <w:pStyle w:val="ListParagraph"/>
        <w:widowControl w:val="0"/>
        <w:numPr>
          <w:ilvl w:val="0"/>
          <w:numId w:val="28"/>
        </w:numPr>
        <w:tabs>
          <w:tab w:val="right" w:pos="10530"/>
        </w:tabs>
        <w:autoSpaceDE w:val="0"/>
        <w:autoSpaceDN w:val="0"/>
        <w:adjustRightInd w:val="0"/>
        <w:spacing w:after="0" w:line="240" w:lineRule="auto"/>
        <w:jc w:val="both"/>
        <w:rPr>
          <w:rFonts w:cs="Times New Roman"/>
          <w:sz w:val="24"/>
          <w:szCs w:val="24"/>
        </w:rPr>
      </w:pPr>
      <w:r w:rsidRPr="00D56925">
        <w:rPr>
          <w:rFonts w:cs="Times New Roman"/>
          <w:sz w:val="24"/>
          <w:szCs w:val="24"/>
          <w:u w:val="single"/>
        </w:rPr>
        <w:t>Availability of Funds</w:t>
      </w:r>
      <w:r w:rsidR="00EE3A99" w:rsidRPr="00D56925">
        <w:rPr>
          <w:rFonts w:cs="Times New Roman"/>
          <w:sz w:val="24"/>
          <w:szCs w:val="24"/>
          <w:u w:val="single"/>
        </w:rPr>
        <w:t>:</w:t>
      </w:r>
      <w:r w:rsidRPr="00D56925">
        <w:rPr>
          <w:rFonts w:cs="Times New Roman"/>
          <w:sz w:val="24"/>
          <w:szCs w:val="24"/>
        </w:rPr>
        <w:t xml:space="preserve">  </w:t>
      </w:r>
      <w:r w:rsidR="00EE3A99" w:rsidRPr="00D56925">
        <w:rPr>
          <w:rFonts w:cs="Times New Roman"/>
          <w:sz w:val="24"/>
          <w:szCs w:val="24"/>
        </w:rPr>
        <w:t>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D56925" w:rsidRPr="00D56925" w:rsidRDefault="00D56925"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p>
    <w:p w:rsidR="00D56925" w:rsidRDefault="00200268" w:rsidP="00C26868">
      <w:pPr>
        <w:pStyle w:val="ListParagraph"/>
        <w:widowControl w:val="0"/>
        <w:numPr>
          <w:ilvl w:val="0"/>
          <w:numId w:val="28"/>
        </w:numPr>
        <w:tabs>
          <w:tab w:val="right" w:pos="10530"/>
        </w:tabs>
        <w:autoSpaceDE w:val="0"/>
        <w:autoSpaceDN w:val="0"/>
        <w:adjustRightInd w:val="0"/>
        <w:spacing w:after="0" w:line="240" w:lineRule="auto"/>
        <w:jc w:val="both"/>
        <w:rPr>
          <w:rFonts w:cs="Times New Roman"/>
          <w:sz w:val="24"/>
          <w:szCs w:val="24"/>
        </w:rPr>
      </w:pPr>
      <w:r w:rsidRPr="00D56925">
        <w:rPr>
          <w:rFonts w:cs="Times New Roman"/>
          <w:sz w:val="24"/>
          <w:szCs w:val="24"/>
          <w:u w:val="single"/>
        </w:rPr>
        <w:t>Compliance with Laws</w:t>
      </w:r>
      <w:r w:rsidR="00970A24" w:rsidRPr="00D56925">
        <w:rPr>
          <w:rFonts w:cs="Times New Roman"/>
          <w:sz w:val="24"/>
          <w:szCs w:val="24"/>
          <w:u w:val="single"/>
        </w:rPr>
        <w:t>:</w:t>
      </w:r>
      <w:r w:rsidRPr="00D56925">
        <w:rPr>
          <w:rFonts w:cs="Times New Roman"/>
          <w:sz w:val="24"/>
          <w:szCs w:val="24"/>
        </w:rPr>
        <w:t xml:space="preserve">  </w:t>
      </w:r>
      <w:r w:rsidR="00970A24" w:rsidRPr="00D56925">
        <w:rPr>
          <w:rFonts w:cs="Times New Roman"/>
          <w:sz w:val="24"/>
          <w:szCs w:val="24"/>
        </w:rPr>
        <w:t xml:space="preserve">Contractor understands that the </w:t>
      </w:r>
      <w:r w:rsidR="00E027F7">
        <w:rPr>
          <w:rFonts w:cs="Times New Roman"/>
          <w:sz w:val="24"/>
          <w:szCs w:val="24"/>
        </w:rPr>
        <w:t>State of Mississippi</w:t>
      </w:r>
      <w:r w:rsidR="00970A24" w:rsidRPr="00D56925">
        <w:rPr>
          <w:rFonts w:cs="Times New Roman"/>
          <w:sz w:val="24"/>
          <w:szCs w:val="24"/>
        </w:rPr>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D56925" w:rsidRPr="00D56925" w:rsidRDefault="00D56925"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p>
    <w:p w:rsidR="00D56925" w:rsidRPr="00D56925" w:rsidRDefault="00200268" w:rsidP="00C26868">
      <w:pPr>
        <w:pStyle w:val="ListParagraph"/>
        <w:widowControl w:val="0"/>
        <w:numPr>
          <w:ilvl w:val="0"/>
          <w:numId w:val="28"/>
        </w:numPr>
        <w:tabs>
          <w:tab w:val="right" w:pos="10530"/>
        </w:tabs>
        <w:autoSpaceDE w:val="0"/>
        <w:autoSpaceDN w:val="0"/>
        <w:adjustRightInd w:val="0"/>
        <w:spacing w:after="0" w:line="240" w:lineRule="auto"/>
        <w:jc w:val="both"/>
        <w:rPr>
          <w:rFonts w:cs="Times New Roman"/>
          <w:sz w:val="24"/>
          <w:szCs w:val="24"/>
        </w:rPr>
      </w:pPr>
      <w:r w:rsidRPr="00D56925">
        <w:rPr>
          <w:u w:val="single"/>
        </w:rPr>
        <w:t>E-Payment</w:t>
      </w:r>
      <w:r w:rsidR="00140011" w:rsidRPr="00D56925">
        <w:rPr>
          <w:u w:val="single"/>
        </w:rPr>
        <w:t>:</w:t>
      </w:r>
      <w:r w:rsidRPr="00D56925">
        <w:t xml:space="preserve">  </w:t>
      </w:r>
      <w:r w:rsidR="00140011" w:rsidRPr="00D56925">
        <w:rPr>
          <w:rFonts w:eastAsia="Times New Roman"/>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w:t>
      </w:r>
      <w:r w:rsidR="00140011" w:rsidRPr="00C312E4">
        <w:rPr>
          <w:rFonts w:eastAsia="Times New Roman"/>
          <w:i/>
        </w:rPr>
        <w:t xml:space="preserve">et </w:t>
      </w:r>
      <w:proofErr w:type="gramStart"/>
      <w:r w:rsidR="00140011" w:rsidRPr="00C312E4">
        <w:rPr>
          <w:rFonts w:eastAsia="Times New Roman"/>
          <w:i/>
        </w:rPr>
        <w:t>seq.</w:t>
      </w:r>
      <w:r w:rsidR="00140011" w:rsidRPr="00D56925">
        <w:rPr>
          <w:rFonts w:eastAsia="Times New Roman"/>
        </w:rPr>
        <w:t>.</w:t>
      </w:r>
      <w:proofErr w:type="gramEnd"/>
    </w:p>
    <w:p w:rsidR="00D56925" w:rsidRPr="00D56925" w:rsidRDefault="00D56925"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p>
    <w:p w:rsidR="00200268" w:rsidRPr="00D56925" w:rsidRDefault="00200268" w:rsidP="00C26868">
      <w:pPr>
        <w:pStyle w:val="ListParagraph"/>
        <w:widowControl w:val="0"/>
        <w:numPr>
          <w:ilvl w:val="0"/>
          <w:numId w:val="28"/>
        </w:numPr>
        <w:tabs>
          <w:tab w:val="right" w:pos="10530"/>
        </w:tabs>
        <w:autoSpaceDE w:val="0"/>
        <w:autoSpaceDN w:val="0"/>
        <w:adjustRightInd w:val="0"/>
        <w:spacing w:after="0" w:line="240" w:lineRule="auto"/>
        <w:jc w:val="both"/>
        <w:rPr>
          <w:rFonts w:cs="Times New Roman"/>
          <w:sz w:val="24"/>
          <w:szCs w:val="24"/>
        </w:rPr>
      </w:pPr>
      <w:r w:rsidRPr="00D56925">
        <w:rPr>
          <w:u w:val="single"/>
        </w:rPr>
        <w:t>E-Verification</w:t>
      </w:r>
      <w:r w:rsidR="00B325FB" w:rsidRPr="00D56925">
        <w:rPr>
          <w:u w:val="single"/>
        </w:rPr>
        <w:t>:</w:t>
      </w:r>
      <w:r w:rsidRPr="00D56925">
        <w:t xml:space="preserve">  </w:t>
      </w:r>
      <w:r w:rsidR="00B325FB" w:rsidRPr="00D56925">
        <w:rPr>
          <w:rFonts w:eastAsia="Times New Roman"/>
        </w:rPr>
        <w:t xml:space="preserve">If applicable, Contractor represents and warrants that it will ensure its compliance with </w:t>
      </w:r>
      <w:r w:rsidR="00B325FB" w:rsidRPr="00D56925">
        <w:rPr>
          <w:rFonts w:eastAsia="Times New Roman"/>
        </w:rPr>
        <w:lastRenderedPageBreak/>
        <w:t xml:space="preserve">the Mississippi Employment Protection Act of 2008, and will register and participate in the status verification system for all newly hired employees. Mississippi Code Annotated §§ 71-11-1 </w:t>
      </w:r>
      <w:r w:rsidR="00B325FB" w:rsidRPr="00C312E4">
        <w:rPr>
          <w:rFonts w:eastAsia="Times New Roman"/>
          <w:i/>
        </w:rPr>
        <w:t xml:space="preserve">et </w:t>
      </w:r>
      <w:proofErr w:type="gramStart"/>
      <w:r w:rsidR="00B325FB" w:rsidRPr="00C312E4">
        <w:rPr>
          <w:rFonts w:eastAsia="Times New Roman"/>
          <w:i/>
        </w:rPr>
        <w:t>seq.</w:t>
      </w:r>
      <w:r w:rsidR="00C312E4">
        <w:rPr>
          <w:rFonts w:eastAsia="Times New Roman"/>
          <w:i/>
        </w:rPr>
        <w:t>.</w:t>
      </w:r>
      <w:proofErr w:type="gramEnd"/>
      <w:r w:rsidR="00B325FB" w:rsidRPr="00D56925">
        <w:rPr>
          <w:rFonts w:eastAsia="Times New Roman"/>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200268" w:rsidRPr="00200268" w:rsidRDefault="00200268" w:rsidP="00D56925">
      <w:pPr>
        <w:pStyle w:val="Default"/>
        <w:ind w:left="360"/>
        <w:jc w:val="both"/>
        <w:rPr>
          <w:rFonts w:asciiTheme="minorHAnsi" w:hAnsiTheme="minorHAnsi"/>
          <w:color w:val="auto"/>
        </w:rPr>
      </w:pPr>
    </w:p>
    <w:p w:rsidR="00200268" w:rsidRPr="00200268" w:rsidRDefault="00200268" w:rsidP="00D56925">
      <w:pPr>
        <w:pStyle w:val="Default"/>
        <w:numPr>
          <w:ilvl w:val="0"/>
          <w:numId w:val="11"/>
        </w:numPr>
        <w:jc w:val="both"/>
        <w:rPr>
          <w:rFonts w:asciiTheme="minorHAnsi" w:hAnsiTheme="minorHAnsi"/>
          <w:color w:val="auto"/>
        </w:rPr>
      </w:pPr>
      <w:r w:rsidRPr="00200268">
        <w:rPr>
          <w:rFonts w:asciiTheme="minorHAnsi" w:eastAsia="Times New Roman" w:hAnsiTheme="minorHAnsi"/>
        </w:rPr>
        <w:t>termination of this contract for services and ineligibility for any state or public contract in Mississippi for up to three (3) years with notice of such cancellation/termination being made public;</w:t>
      </w:r>
    </w:p>
    <w:p w:rsidR="00200268" w:rsidRPr="00200268" w:rsidRDefault="00200268" w:rsidP="00D56925">
      <w:pPr>
        <w:pStyle w:val="Default"/>
        <w:numPr>
          <w:ilvl w:val="0"/>
          <w:numId w:val="11"/>
        </w:numPr>
        <w:jc w:val="both"/>
        <w:rPr>
          <w:rFonts w:asciiTheme="minorHAnsi" w:hAnsiTheme="minorHAnsi"/>
          <w:color w:val="auto"/>
        </w:rPr>
      </w:pPr>
      <w:r w:rsidRPr="00200268">
        <w:rPr>
          <w:rFonts w:asciiTheme="minorHAnsi" w:eastAsia="Times New Roman" w:hAnsiTheme="minorHAnsi"/>
        </w:rPr>
        <w:t>the loss of any license, permit, certification or other document granted to Contractor by an agency, department or governmental entity for the right to do business in Mississippi for up to one (1) year; or,</w:t>
      </w:r>
    </w:p>
    <w:p w:rsidR="00200268" w:rsidRPr="00200268" w:rsidRDefault="00200268" w:rsidP="00D56925">
      <w:pPr>
        <w:pStyle w:val="Default"/>
        <w:numPr>
          <w:ilvl w:val="0"/>
          <w:numId w:val="11"/>
        </w:numPr>
        <w:jc w:val="both"/>
        <w:rPr>
          <w:rFonts w:asciiTheme="minorHAnsi" w:hAnsiTheme="minorHAnsi"/>
          <w:color w:val="auto"/>
        </w:rPr>
      </w:pPr>
      <w:r w:rsidRPr="00200268">
        <w:rPr>
          <w:rFonts w:asciiTheme="minorHAnsi" w:hAnsiTheme="minorHAnsi"/>
          <w:color w:val="auto"/>
        </w:rPr>
        <w:t xml:space="preserve">both.  </w:t>
      </w:r>
    </w:p>
    <w:p w:rsidR="00200268" w:rsidRPr="00200268" w:rsidRDefault="00200268" w:rsidP="00D56925">
      <w:pPr>
        <w:pStyle w:val="Default"/>
        <w:ind w:left="360"/>
        <w:jc w:val="both"/>
        <w:rPr>
          <w:rFonts w:asciiTheme="minorHAnsi" w:hAnsiTheme="minorHAnsi"/>
          <w:color w:val="auto"/>
        </w:rPr>
      </w:pPr>
    </w:p>
    <w:p w:rsidR="00200268" w:rsidRPr="00200268" w:rsidRDefault="00200268" w:rsidP="00D56925">
      <w:pPr>
        <w:pStyle w:val="ListParagraph"/>
        <w:widowControl w:val="0"/>
        <w:tabs>
          <w:tab w:val="right" w:pos="10530"/>
        </w:tabs>
        <w:autoSpaceDE w:val="0"/>
        <w:autoSpaceDN w:val="0"/>
        <w:adjustRightInd w:val="0"/>
        <w:spacing w:after="0" w:line="240" w:lineRule="auto"/>
        <w:ind w:left="360"/>
        <w:jc w:val="both"/>
        <w:rPr>
          <w:rFonts w:cs="Times New Roman"/>
          <w:sz w:val="24"/>
          <w:szCs w:val="24"/>
        </w:rPr>
      </w:pPr>
      <w:r w:rsidRPr="00200268">
        <w:rPr>
          <w:rFonts w:eastAsia="Times New Roman" w:cs="Times New Roman"/>
          <w:sz w:val="24"/>
          <w:szCs w:val="24"/>
        </w:rPr>
        <w:t>In the event of such cancellation/termination, Contractor would also be liable for any additional costs incurred by the State due to Contract cancellation or loss of license or permit to do business in the State.</w:t>
      </w:r>
    </w:p>
    <w:p w:rsidR="00200268" w:rsidRPr="00200268" w:rsidRDefault="00200268" w:rsidP="00D56925">
      <w:pPr>
        <w:pStyle w:val="ListParagraph"/>
        <w:tabs>
          <w:tab w:val="right" w:pos="10530"/>
        </w:tabs>
        <w:spacing w:after="0" w:line="240" w:lineRule="auto"/>
        <w:ind w:left="360"/>
        <w:jc w:val="both"/>
        <w:rPr>
          <w:rFonts w:cs="Times New Roman"/>
          <w:sz w:val="24"/>
          <w:szCs w:val="24"/>
        </w:rPr>
      </w:pPr>
    </w:p>
    <w:p w:rsidR="008225F2" w:rsidRPr="008C5BD6" w:rsidRDefault="00200268" w:rsidP="008225F2">
      <w:pPr>
        <w:pStyle w:val="ListParagraph"/>
        <w:widowControl w:val="0"/>
        <w:numPr>
          <w:ilvl w:val="0"/>
          <w:numId w:val="28"/>
        </w:numPr>
        <w:tabs>
          <w:tab w:val="right" w:pos="10530"/>
        </w:tabs>
        <w:autoSpaceDE w:val="0"/>
        <w:autoSpaceDN w:val="0"/>
        <w:adjustRightInd w:val="0"/>
        <w:spacing w:after="0" w:line="240" w:lineRule="auto"/>
        <w:jc w:val="both"/>
        <w:rPr>
          <w:rFonts w:cs="Times New Roman"/>
          <w:sz w:val="24"/>
          <w:szCs w:val="24"/>
        </w:rPr>
      </w:pPr>
      <w:r w:rsidRPr="00200268">
        <w:rPr>
          <w:rFonts w:cs="Times New Roman"/>
          <w:sz w:val="24"/>
          <w:szCs w:val="24"/>
        </w:rPr>
        <w:t>Contractor represents that it will</w:t>
      </w:r>
      <w:r w:rsidR="008C5BD6">
        <w:rPr>
          <w:rFonts w:cs="Times New Roman"/>
          <w:sz w:val="24"/>
          <w:szCs w:val="24"/>
        </w:rPr>
        <w:t>, at its own expense,</w:t>
      </w:r>
      <w:r w:rsidRPr="00200268">
        <w:rPr>
          <w:rFonts w:cs="Times New Roman"/>
          <w:sz w:val="24"/>
          <w:szCs w:val="24"/>
        </w:rPr>
        <w:t xml:space="preserve"> </w:t>
      </w:r>
      <w:r w:rsidR="008C5BD6">
        <w:rPr>
          <w:rFonts w:cs="Times New Roman"/>
          <w:sz w:val="24"/>
          <w:szCs w:val="24"/>
        </w:rPr>
        <w:t xml:space="preserve">obtain and </w:t>
      </w:r>
      <w:r w:rsidRPr="00200268">
        <w:rPr>
          <w:rFonts w:cs="Times New Roman"/>
          <w:sz w:val="24"/>
          <w:szCs w:val="24"/>
        </w:rPr>
        <w:t>maintain</w:t>
      </w:r>
      <w:r w:rsidR="008C5BD6">
        <w:rPr>
          <w:rFonts w:cs="Times New Roman"/>
          <w:sz w:val="24"/>
          <w:szCs w:val="24"/>
        </w:rPr>
        <w:t xml:space="preserve"> insurance, bond, or other surety</w:t>
      </w:r>
      <w:r w:rsidR="00A707DF">
        <w:rPr>
          <w:rFonts w:cs="Times New Roman"/>
          <w:sz w:val="24"/>
          <w:szCs w:val="24"/>
        </w:rPr>
        <w:t xml:space="preserve"> which shall include</w:t>
      </w:r>
      <w:r w:rsidRPr="00200268">
        <w:rPr>
          <w:rFonts w:cs="Times New Roman"/>
          <w:sz w:val="24"/>
          <w:szCs w:val="24"/>
        </w:rPr>
        <w:t xml:space="preserve"> </w:t>
      </w:r>
      <w:r w:rsidR="008225F2" w:rsidRPr="008225F2">
        <w:rPr>
          <w:sz w:val="24"/>
          <w:szCs w:val="24"/>
        </w:rPr>
        <w:t>at a minimum, the following types and coverage limits:</w:t>
      </w:r>
    </w:p>
    <w:p w:rsidR="008225F2" w:rsidRPr="008225F2" w:rsidRDefault="008225F2" w:rsidP="008225F2">
      <w:pPr>
        <w:pStyle w:val="ListParagraph"/>
        <w:widowControl w:val="0"/>
        <w:numPr>
          <w:ilvl w:val="1"/>
          <w:numId w:val="28"/>
        </w:numPr>
        <w:tabs>
          <w:tab w:val="right" w:pos="10530"/>
        </w:tabs>
        <w:autoSpaceDE w:val="0"/>
        <w:autoSpaceDN w:val="0"/>
        <w:adjustRightInd w:val="0"/>
        <w:spacing w:after="0" w:line="240" w:lineRule="auto"/>
        <w:ind w:left="720"/>
        <w:jc w:val="both"/>
        <w:rPr>
          <w:rFonts w:cs="Times New Roman"/>
          <w:sz w:val="24"/>
          <w:szCs w:val="24"/>
        </w:rPr>
      </w:pPr>
      <w:r w:rsidRPr="008225F2">
        <w:rPr>
          <w:b/>
          <w:sz w:val="24"/>
          <w:szCs w:val="24"/>
        </w:rPr>
        <w:t>Workers Compensation</w:t>
      </w:r>
      <w:r w:rsidRPr="008225F2">
        <w:rPr>
          <w:sz w:val="24"/>
          <w:szCs w:val="24"/>
        </w:rPr>
        <w:t xml:space="preserve"> coverage as required by the State of Mississippi.  The policy shall provide coverage for all states of operation that apply to the performance of scope of work</w:t>
      </w:r>
      <w:r>
        <w:rPr>
          <w:sz w:val="24"/>
          <w:szCs w:val="24"/>
        </w:rPr>
        <w:t>.</w:t>
      </w:r>
    </w:p>
    <w:p w:rsidR="008225F2" w:rsidRPr="008225F2" w:rsidRDefault="008225F2" w:rsidP="008225F2">
      <w:pPr>
        <w:pStyle w:val="ListParagraph"/>
        <w:widowControl w:val="0"/>
        <w:numPr>
          <w:ilvl w:val="1"/>
          <w:numId w:val="28"/>
        </w:numPr>
        <w:tabs>
          <w:tab w:val="right" w:pos="10530"/>
        </w:tabs>
        <w:autoSpaceDE w:val="0"/>
        <w:autoSpaceDN w:val="0"/>
        <w:adjustRightInd w:val="0"/>
        <w:spacing w:after="0" w:line="240" w:lineRule="auto"/>
        <w:ind w:left="720"/>
        <w:jc w:val="both"/>
        <w:rPr>
          <w:rFonts w:cs="Times New Roman"/>
          <w:sz w:val="24"/>
          <w:szCs w:val="24"/>
        </w:rPr>
      </w:pPr>
      <w:r w:rsidRPr="008225F2">
        <w:rPr>
          <w:b/>
          <w:sz w:val="24"/>
          <w:szCs w:val="24"/>
        </w:rPr>
        <w:t>Comprehensive General or Commercial Liability</w:t>
      </w:r>
      <w:r w:rsidRPr="008225F2">
        <w:rPr>
          <w:sz w:val="24"/>
          <w:szCs w:val="24"/>
        </w:rPr>
        <w:t xml:space="preserve"> – at least </w:t>
      </w:r>
      <w:r w:rsidR="008E4085">
        <w:rPr>
          <w:sz w:val="24"/>
          <w:szCs w:val="24"/>
        </w:rPr>
        <w:t>$</w:t>
      </w:r>
      <w:r w:rsidR="00F93CD9">
        <w:rPr>
          <w:sz w:val="24"/>
          <w:szCs w:val="24"/>
        </w:rPr>
        <w:t>5</w:t>
      </w:r>
      <w:r w:rsidR="008E4085">
        <w:rPr>
          <w:sz w:val="24"/>
          <w:szCs w:val="24"/>
        </w:rPr>
        <w:t>00,000</w:t>
      </w:r>
      <w:r w:rsidRPr="008225F2">
        <w:rPr>
          <w:sz w:val="24"/>
          <w:szCs w:val="24"/>
        </w:rPr>
        <w:t xml:space="preserve"> each occurrence for bodily injury, personal injury, accidental death, and property damage.</w:t>
      </w:r>
    </w:p>
    <w:p w:rsidR="008225F2" w:rsidRDefault="008225F2" w:rsidP="008225F2">
      <w:pPr>
        <w:pStyle w:val="ListParagraph"/>
        <w:widowControl w:val="0"/>
        <w:numPr>
          <w:ilvl w:val="1"/>
          <w:numId w:val="28"/>
        </w:numPr>
        <w:tabs>
          <w:tab w:val="right" w:pos="10530"/>
        </w:tabs>
        <w:autoSpaceDE w:val="0"/>
        <w:autoSpaceDN w:val="0"/>
        <w:adjustRightInd w:val="0"/>
        <w:spacing w:after="0" w:line="240" w:lineRule="auto"/>
        <w:ind w:left="720"/>
        <w:jc w:val="both"/>
        <w:rPr>
          <w:rFonts w:cs="Times New Roman"/>
          <w:sz w:val="24"/>
          <w:szCs w:val="24"/>
        </w:rPr>
      </w:pPr>
      <w:r w:rsidRPr="008225F2">
        <w:rPr>
          <w:rFonts w:cs="Times New Roman"/>
          <w:b/>
          <w:sz w:val="24"/>
          <w:szCs w:val="24"/>
        </w:rPr>
        <w:t>Comprehensive General Liability or Professional Liability</w:t>
      </w:r>
      <w:r w:rsidRPr="008225F2">
        <w:rPr>
          <w:rFonts w:cs="Times New Roman"/>
          <w:sz w:val="24"/>
          <w:szCs w:val="24"/>
        </w:rPr>
        <w:t xml:space="preserve"> insurance, with minimum limits of </w:t>
      </w:r>
      <w:r w:rsidR="005576EB">
        <w:rPr>
          <w:rFonts w:cs="Times New Roman"/>
          <w:sz w:val="24"/>
          <w:szCs w:val="24"/>
        </w:rPr>
        <w:t>$1,000,000</w:t>
      </w:r>
      <w:r w:rsidRPr="008225F2">
        <w:rPr>
          <w:rFonts w:cs="Times New Roman"/>
          <w:sz w:val="24"/>
          <w:szCs w:val="24"/>
        </w:rPr>
        <w:t xml:space="preserve"> per occurrence.</w:t>
      </w:r>
    </w:p>
    <w:p w:rsidR="008225F2" w:rsidRDefault="008225F2" w:rsidP="008225F2">
      <w:pPr>
        <w:pStyle w:val="ListParagraph"/>
        <w:widowControl w:val="0"/>
        <w:numPr>
          <w:ilvl w:val="1"/>
          <w:numId w:val="28"/>
        </w:numPr>
        <w:tabs>
          <w:tab w:val="right" w:pos="10530"/>
        </w:tabs>
        <w:autoSpaceDE w:val="0"/>
        <w:autoSpaceDN w:val="0"/>
        <w:adjustRightInd w:val="0"/>
        <w:spacing w:after="0" w:line="240" w:lineRule="auto"/>
        <w:ind w:left="720"/>
        <w:jc w:val="both"/>
        <w:rPr>
          <w:rFonts w:cs="Times New Roman"/>
          <w:sz w:val="24"/>
          <w:szCs w:val="24"/>
        </w:rPr>
      </w:pPr>
      <w:r w:rsidRPr="008225F2">
        <w:rPr>
          <w:rFonts w:cs="Times New Roman"/>
          <w:b/>
          <w:sz w:val="24"/>
          <w:szCs w:val="24"/>
        </w:rPr>
        <w:t>Employee Dishonesty or Fidelity Bond</w:t>
      </w:r>
      <w:r w:rsidRPr="008225F2">
        <w:rPr>
          <w:rFonts w:cs="Times New Roman"/>
          <w:sz w:val="24"/>
          <w:szCs w:val="24"/>
        </w:rPr>
        <w:t xml:space="preserve"> insurance with third party liability coverage and with minimum limits of $</w:t>
      </w:r>
      <w:r w:rsidR="005576EB">
        <w:rPr>
          <w:rFonts w:cs="Times New Roman"/>
          <w:sz w:val="24"/>
          <w:szCs w:val="24"/>
        </w:rPr>
        <w:t>500,000</w:t>
      </w:r>
      <w:r w:rsidRPr="008225F2">
        <w:rPr>
          <w:rFonts w:cs="Times New Roman"/>
          <w:sz w:val="24"/>
          <w:szCs w:val="24"/>
        </w:rPr>
        <w:t>.</w:t>
      </w:r>
    </w:p>
    <w:p w:rsidR="008225F2" w:rsidRDefault="008225F2" w:rsidP="008225F2">
      <w:pPr>
        <w:pStyle w:val="ListParagraph"/>
        <w:widowControl w:val="0"/>
        <w:numPr>
          <w:ilvl w:val="1"/>
          <w:numId w:val="28"/>
        </w:numPr>
        <w:tabs>
          <w:tab w:val="right" w:pos="10530"/>
        </w:tabs>
        <w:autoSpaceDE w:val="0"/>
        <w:autoSpaceDN w:val="0"/>
        <w:adjustRightInd w:val="0"/>
        <w:spacing w:after="0" w:line="240" w:lineRule="auto"/>
        <w:ind w:left="720"/>
        <w:jc w:val="both"/>
        <w:rPr>
          <w:rFonts w:cs="Times New Roman"/>
          <w:sz w:val="24"/>
          <w:szCs w:val="24"/>
        </w:rPr>
      </w:pPr>
      <w:r w:rsidRPr="007B74A1">
        <w:rPr>
          <w:rFonts w:cs="Times New Roman"/>
          <w:b/>
          <w:sz w:val="24"/>
          <w:szCs w:val="24"/>
        </w:rPr>
        <w:t>Professional Liability</w:t>
      </w:r>
      <w:r w:rsidRPr="00200268">
        <w:rPr>
          <w:rFonts w:cs="Times New Roman"/>
          <w:sz w:val="24"/>
          <w:szCs w:val="24"/>
        </w:rPr>
        <w:t xml:space="preserve"> insurance covers any damages caused by an error, omission or any negligent acts related to the services to be provided under this Contract.  $</w:t>
      </w:r>
      <w:r w:rsidR="005576EB">
        <w:rPr>
          <w:rFonts w:cs="Times New Roman"/>
          <w:sz w:val="24"/>
          <w:szCs w:val="24"/>
        </w:rPr>
        <w:t xml:space="preserve">1,000,000 </w:t>
      </w:r>
      <w:r w:rsidRPr="00200268">
        <w:rPr>
          <w:rFonts w:cs="Times New Roman"/>
          <w:sz w:val="24"/>
          <w:szCs w:val="24"/>
        </w:rPr>
        <w:t>per occurrence limit for any single claimant</w:t>
      </w:r>
      <w:r w:rsidR="005576EB">
        <w:rPr>
          <w:rFonts w:cs="Times New Roman"/>
          <w:sz w:val="24"/>
          <w:szCs w:val="24"/>
        </w:rPr>
        <w:t>.</w:t>
      </w:r>
    </w:p>
    <w:p w:rsidR="00CF5845" w:rsidRPr="008C5BD6" w:rsidRDefault="008225F2" w:rsidP="008C5BD6">
      <w:pPr>
        <w:pStyle w:val="ListParagraph"/>
        <w:numPr>
          <w:ilvl w:val="1"/>
          <w:numId w:val="28"/>
        </w:numPr>
        <w:spacing w:after="0" w:line="240" w:lineRule="auto"/>
        <w:ind w:left="720"/>
        <w:jc w:val="both"/>
        <w:rPr>
          <w:sz w:val="24"/>
          <w:szCs w:val="24"/>
        </w:rPr>
      </w:pPr>
      <w:r w:rsidRPr="008225F2">
        <w:rPr>
          <w:rFonts w:cs="Times New Roman"/>
          <w:sz w:val="24"/>
          <w:szCs w:val="24"/>
        </w:rPr>
        <w:t>The Contractor is responsible for ensuring that any subcontractors provide adequate insurance and/or bond coverage for the activities arising out of subcontracts.</w:t>
      </w:r>
    </w:p>
    <w:p w:rsidR="00CF5845" w:rsidRDefault="00CF5845" w:rsidP="00CF5845">
      <w:pPr>
        <w:tabs>
          <w:tab w:val="right" w:pos="10530"/>
        </w:tabs>
        <w:spacing w:after="0" w:line="240" w:lineRule="auto"/>
        <w:jc w:val="both"/>
        <w:rPr>
          <w:rFonts w:cs="Times New Roman"/>
          <w:sz w:val="24"/>
          <w:szCs w:val="24"/>
        </w:rPr>
      </w:pPr>
    </w:p>
    <w:p w:rsidR="000F2C08" w:rsidRPr="00F624ED" w:rsidRDefault="000F2C08" w:rsidP="000F2C08">
      <w:pPr>
        <w:tabs>
          <w:tab w:val="right" w:pos="10530"/>
        </w:tabs>
        <w:spacing w:after="0" w:line="240" w:lineRule="auto"/>
        <w:ind w:left="360"/>
        <w:jc w:val="both"/>
        <w:rPr>
          <w:rFonts w:cs="Times New Roman"/>
          <w:sz w:val="24"/>
          <w:szCs w:val="24"/>
        </w:rPr>
      </w:pPr>
      <w:r>
        <w:rPr>
          <w:rFonts w:cs="Times New Roman"/>
          <w:sz w:val="24"/>
          <w:szCs w:val="24"/>
        </w:rPr>
        <w:t xml:space="preserve">Additionally:  </w:t>
      </w:r>
    </w:p>
    <w:p w:rsidR="000F2C08" w:rsidRDefault="000F2C08" w:rsidP="000F2C08">
      <w:pPr>
        <w:pStyle w:val="ListParagraph"/>
        <w:numPr>
          <w:ilvl w:val="0"/>
          <w:numId w:val="14"/>
        </w:numPr>
        <w:spacing w:after="0" w:line="240" w:lineRule="auto"/>
        <w:ind w:left="720"/>
        <w:jc w:val="both"/>
        <w:rPr>
          <w:rFonts w:cs="Times New Roman"/>
          <w:sz w:val="24"/>
          <w:szCs w:val="24"/>
        </w:rPr>
      </w:pPr>
      <w:r>
        <w:rPr>
          <w:rFonts w:cs="Times New Roman"/>
          <w:sz w:val="24"/>
          <w:szCs w:val="24"/>
        </w:rPr>
        <w:t>In no event shall the requirement for an insurance, bond, or other surety be waived.</w:t>
      </w:r>
    </w:p>
    <w:p w:rsidR="00CF5845" w:rsidRPr="00CF5845" w:rsidRDefault="000F2C08" w:rsidP="00CF5845">
      <w:pPr>
        <w:pStyle w:val="ListParagraph"/>
        <w:numPr>
          <w:ilvl w:val="0"/>
          <w:numId w:val="14"/>
        </w:numPr>
        <w:spacing w:after="0" w:line="240" w:lineRule="auto"/>
        <w:ind w:left="720"/>
        <w:jc w:val="both"/>
        <w:rPr>
          <w:rFonts w:cs="Times New Roman"/>
          <w:sz w:val="24"/>
          <w:szCs w:val="24"/>
        </w:rPr>
      </w:pPr>
      <w:r w:rsidRPr="000F2C08">
        <w:rPr>
          <w:rFonts w:cs="Times New Roman"/>
          <w:sz w:val="24"/>
          <w:szCs w:val="24"/>
        </w:rPr>
        <w:t xml:space="preserve">All insurances policies will list the State of Mississippi </w:t>
      </w:r>
      <w:r>
        <w:rPr>
          <w:rFonts w:cs="Times New Roman"/>
          <w:sz w:val="24"/>
          <w:szCs w:val="24"/>
        </w:rPr>
        <w:t>as an additional insured.</w:t>
      </w:r>
    </w:p>
    <w:p w:rsidR="000F2C08" w:rsidRDefault="000F2C08" w:rsidP="000F2C08">
      <w:pPr>
        <w:pStyle w:val="ListParagraph"/>
        <w:numPr>
          <w:ilvl w:val="0"/>
          <w:numId w:val="14"/>
        </w:numPr>
        <w:spacing w:after="0" w:line="240" w:lineRule="auto"/>
        <w:ind w:left="720"/>
        <w:jc w:val="both"/>
        <w:rPr>
          <w:rFonts w:cs="Times New Roman"/>
          <w:sz w:val="24"/>
          <w:szCs w:val="24"/>
        </w:rPr>
      </w:pPr>
      <w:r w:rsidRPr="000F2C08">
        <w:rPr>
          <w:rFonts w:cs="Times New Roman"/>
          <w:sz w:val="24"/>
          <w:szCs w:val="24"/>
        </w:rPr>
        <w:lastRenderedPageBreak/>
        <w:t>All insurance policies shall be issued by companies authorized to do business under the laws of the State of Mississippi, meaning insurance carriers must be licensed or hold a Certificate of Authority from the Mississippi Department of Insurance.</w:t>
      </w:r>
    </w:p>
    <w:p w:rsidR="00CF5845" w:rsidRDefault="000F2C08" w:rsidP="00CF5845">
      <w:pPr>
        <w:pStyle w:val="ListParagraph"/>
        <w:numPr>
          <w:ilvl w:val="0"/>
          <w:numId w:val="14"/>
        </w:numPr>
        <w:spacing w:after="0" w:line="240" w:lineRule="auto"/>
        <w:ind w:left="720"/>
        <w:jc w:val="both"/>
        <w:rPr>
          <w:rFonts w:cs="Times New Roman"/>
          <w:sz w:val="24"/>
          <w:szCs w:val="24"/>
        </w:rPr>
      </w:pPr>
      <w:r w:rsidRPr="000F2C08">
        <w:rPr>
          <w:rFonts w:cs="Times New Roman"/>
          <w:sz w:val="24"/>
          <w:szCs w:val="24"/>
        </w:rPr>
        <w:t>Contractor shall submit to Agency within</w:t>
      </w:r>
      <w:r w:rsidR="005576EB">
        <w:rPr>
          <w:rFonts w:cs="Times New Roman"/>
          <w:sz w:val="24"/>
          <w:szCs w:val="24"/>
        </w:rPr>
        <w:t xml:space="preserve"> 10</w:t>
      </w:r>
      <w:r w:rsidRPr="000F2C08">
        <w:rPr>
          <w:rFonts w:cs="Times New Roman"/>
          <w:sz w:val="24"/>
          <w:szCs w:val="24"/>
        </w:rPr>
        <w:t xml:space="preserve"> days of notification of intent to award, a certificate of insurance and/or bond which outlines the coverage and limits defined in the procurement and contract.  There are no provisions for exceptions to this requirement.  Failure to provide the certificates of insurance within</w:t>
      </w:r>
      <w:r w:rsidR="005576EB">
        <w:rPr>
          <w:rFonts w:cs="Times New Roman"/>
          <w:sz w:val="24"/>
          <w:szCs w:val="24"/>
        </w:rPr>
        <w:t xml:space="preserve"> </w:t>
      </w:r>
      <w:proofErr w:type="gramStart"/>
      <w:r w:rsidR="005576EB">
        <w:rPr>
          <w:rFonts w:cs="Times New Roman"/>
          <w:sz w:val="24"/>
          <w:szCs w:val="24"/>
        </w:rPr>
        <w:t>10</w:t>
      </w:r>
      <w:r w:rsidRPr="000F2C08">
        <w:rPr>
          <w:rFonts w:cs="Times New Roman"/>
          <w:sz w:val="24"/>
          <w:szCs w:val="24"/>
        </w:rPr>
        <w:t xml:space="preserve"> day</w:t>
      </w:r>
      <w:proofErr w:type="gramEnd"/>
      <w:r w:rsidRPr="000F2C08">
        <w:rPr>
          <w:rFonts w:cs="Times New Roman"/>
          <w:sz w:val="24"/>
          <w:szCs w:val="24"/>
        </w:rPr>
        <w:t xml:space="preserve"> period may be cause for your bid to be declared non-responsive or for</w:t>
      </w:r>
      <w:r>
        <w:rPr>
          <w:rFonts w:cs="Times New Roman"/>
          <w:sz w:val="24"/>
          <w:szCs w:val="24"/>
        </w:rPr>
        <w:t xml:space="preserve"> your contract to be cancelled.</w:t>
      </w:r>
    </w:p>
    <w:p w:rsidR="00CF5845" w:rsidRDefault="000F2C08" w:rsidP="00CF5845">
      <w:pPr>
        <w:pStyle w:val="ListParagraph"/>
        <w:numPr>
          <w:ilvl w:val="0"/>
          <w:numId w:val="14"/>
        </w:numPr>
        <w:spacing w:after="0" w:line="240" w:lineRule="auto"/>
        <w:ind w:left="720"/>
        <w:jc w:val="both"/>
        <w:rPr>
          <w:rFonts w:cs="Times New Roman"/>
          <w:sz w:val="24"/>
          <w:szCs w:val="24"/>
        </w:rPr>
      </w:pPr>
      <w:r w:rsidRPr="000F2C08">
        <w:rPr>
          <w:rFonts w:cs="Times New Roman"/>
          <w:sz w:val="24"/>
          <w:szCs w:val="24"/>
        </w:rPr>
        <w:t>Contractor shall obtain at Contractor’s expense the insurance and/or bond requirements specified in the procurement and contract prior to performing under this Contract, and Contractor shall maintain the required insurance and/or bond coverage throughout the duration of this Contract and all warranty periods. There are no provisions for exceptions to this requirement.</w:t>
      </w:r>
    </w:p>
    <w:p w:rsidR="00CF5845" w:rsidRDefault="000F2C08" w:rsidP="00CF5845">
      <w:pPr>
        <w:pStyle w:val="ListParagraph"/>
        <w:numPr>
          <w:ilvl w:val="0"/>
          <w:numId w:val="14"/>
        </w:numPr>
        <w:spacing w:after="0" w:line="240" w:lineRule="auto"/>
        <w:ind w:left="720"/>
        <w:jc w:val="both"/>
        <w:rPr>
          <w:rFonts w:cs="Times New Roman"/>
          <w:sz w:val="24"/>
          <w:szCs w:val="24"/>
        </w:rPr>
      </w:pPr>
      <w:r w:rsidRPr="000F2C08">
        <w:rPr>
          <w:rFonts w:cs="Times New Roman"/>
          <w:sz w:val="24"/>
          <w:szCs w:val="24"/>
        </w:rPr>
        <w:t xml:space="preserve">Contractor shall not commence work under this contract until it obtains all insurance and/or bond required under this provision and furnishes a certificate or other form showing proof of current coverage to the State.  After work commences, the Contractor will keep in force all required insurance and/or bond until the contract is terminated or expires. </w:t>
      </w:r>
    </w:p>
    <w:p w:rsidR="000F2C08" w:rsidRDefault="000F2C08" w:rsidP="000F2C08">
      <w:pPr>
        <w:pStyle w:val="ListParagraph"/>
        <w:numPr>
          <w:ilvl w:val="0"/>
          <w:numId w:val="14"/>
        </w:numPr>
        <w:spacing w:after="0" w:line="240" w:lineRule="auto"/>
        <w:ind w:left="720"/>
        <w:jc w:val="both"/>
        <w:rPr>
          <w:rFonts w:cs="Times New Roman"/>
          <w:sz w:val="24"/>
          <w:szCs w:val="24"/>
        </w:rPr>
      </w:pPr>
      <w:r w:rsidRPr="000F2C08">
        <w:rPr>
          <w:rFonts w:cs="Times New Roman"/>
          <w:sz w:val="24"/>
          <w:szCs w:val="24"/>
        </w:rPr>
        <w:t>Contractor shall submit renewal certificates as appropriate du</w:t>
      </w:r>
      <w:r>
        <w:rPr>
          <w:rFonts w:cs="Times New Roman"/>
          <w:sz w:val="24"/>
          <w:szCs w:val="24"/>
        </w:rPr>
        <w:t>ring the term of the contract.</w:t>
      </w:r>
    </w:p>
    <w:p w:rsidR="000F2C08" w:rsidRDefault="000F2C08" w:rsidP="000F2C08">
      <w:pPr>
        <w:pStyle w:val="ListParagraph"/>
        <w:numPr>
          <w:ilvl w:val="0"/>
          <w:numId w:val="14"/>
        </w:numPr>
        <w:spacing w:after="0" w:line="240" w:lineRule="auto"/>
        <w:ind w:left="720"/>
        <w:jc w:val="both"/>
        <w:rPr>
          <w:rFonts w:cs="Times New Roman"/>
          <w:sz w:val="24"/>
          <w:szCs w:val="24"/>
        </w:rPr>
      </w:pPr>
      <w:r w:rsidRPr="000F2C08">
        <w:rPr>
          <w:rFonts w:cs="Times New Roman"/>
          <w:sz w:val="24"/>
          <w:szCs w:val="24"/>
        </w:rPr>
        <w:t xml:space="preserve">Contractor shall instruct the insurers to </w:t>
      </w:r>
      <w:r w:rsidR="00CF5845">
        <w:rPr>
          <w:rFonts w:cs="Times New Roman"/>
          <w:sz w:val="24"/>
          <w:szCs w:val="24"/>
        </w:rPr>
        <w:t xml:space="preserve">provide </w:t>
      </w:r>
      <w:r w:rsidRPr="000F2C08">
        <w:rPr>
          <w:rFonts w:cs="Times New Roman"/>
          <w:sz w:val="24"/>
          <w:szCs w:val="24"/>
        </w:rPr>
        <w:t>the Agency</w:t>
      </w:r>
      <w:r w:rsidR="005576EB">
        <w:rPr>
          <w:rFonts w:cs="Times New Roman"/>
          <w:sz w:val="24"/>
          <w:szCs w:val="24"/>
        </w:rPr>
        <w:t xml:space="preserve"> 30</w:t>
      </w:r>
      <w:bookmarkStart w:id="1" w:name="_GoBack"/>
      <w:bookmarkEnd w:id="1"/>
      <w:r w:rsidRPr="000F2C08">
        <w:rPr>
          <w:rFonts w:cs="Times New Roman"/>
          <w:sz w:val="24"/>
          <w:szCs w:val="24"/>
        </w:rPr>
        <w:t xml:space="preserve"> days advance notice of any insurance cancellation.</w:t>
      </w:r>
    </w:p>
    <w:p w:rsidR="00CF5845" w:rsidRDefault="000F2C08" w:rsidP="00CF5845">
      <w:pPr>
        <w:pStyle w:val="ListParagraph"/>
        <w:numPr>
          <w:ilvl w:val="0"/>
          <w:numId w:val="14"/>
        </w:numPr>
        <w:spacing w:after="0" w:line="240" w:lineRule="auto"/>
        <w:ind w:left="720"/>
        <w:jc w:val="both"/>
        <w:rPr>
          <w:rFonts w:cs="Times New Roman"/>
          <w:sz w:val="24"/>
          <w:szCs w:val="24"/>
        </w:rPr>
      </w:pPr>
      <w:r w:rsidRPr="000F2C08">
        <w:rPr>
          <w:rFonts w:cs="Times New Roman"/>
          <w:sz w:val="24"/>
          <w:szCs w:val="24"/>
        </w:rPr>
        <w:t>Contractor shall ensure that should any of the above described policies be cancelled before the expiration date thereof, or if there is a material change, potential exhaustion of aggregate limits or intent not to renew insurance and/or bond coverage(s), that written notice will be delivered to the Agency Chief Procurement Officer.</w:t>
      </w:r>
    </w:p>
    <w:p w:rsidR="00200268" w:rsidRDefault="000F2C08" w:rsidP="000F2C08">
      <w:pPr>
        <w:pStyle w:val="ListParagraph"/>
        <w:numPr>
          <w:ilvl w:val="0"/>
          <w:numId w:val="14"/>
        </w:numPr>
        <w:spacing w:after="0" w:line="240" w:lineRule="auto"/>
        <w:ind w:left="720"/>
        <w:jc w:val="both"/>
        <w:rPr>
          <w:rFonts w:cs="Times New Roman"/>
          <w:sz w:val="24"/>
          <w:szCs w:val="24"/>
        </w:rPr>
      </w:pPr>
      <w:r w:rsidRPr="000F2C08">
        <w:rPr>
          <w:rFonts w:cs="Times New Roman"/>
          <w:sz w:val="24"/>
          <w:szCs w:val="24"/>
        </w:rPr>
        <w:t>There shall be no cancellation, material change, potential exhaustion of aggregate limits or non-renewal of insurance and/or bond coverage(s) to Agency.  Any failure to comply with the reporting provisions of this clause shall constitute a material breach of Contract and shall be grounds for immediate termination of this Contract by Agency.</w:t>
      </w:r>
    </w:p>
    <w:p w:rsidR="00200268" w:rsidRDefault="00200268" w:rsidP="00D56925">
      <w:pPr>
        <w:pStyle w:val="Default"/>
        <w:ind w:left="360"/>
        <w:contextualSpacing/>
        <w:jc w:val="both"/>
        <w:rPr>
          <w:rFonts w:asciiTheme="minorHAnsi" w:hAnsiTheme="minorHAnsi"/>
          <w:color w:val="auto"/>
        </w:rPr>
      </w:pPr>
    </w:p>
    <w:p w:rsidR="00D56925" w:rsidRDefault="00200268" w:rsidP="00C26868">
      <w:pPr>
        <w:pStyle w:val="Default"/>
        <w:numPr>
          <w:ilvl w:val="0"/>
          <w:numId w:val="28"/>
        </w:numPr>
        <w:contextualSpacing/>
        <w:jc w:val="both"/>
        <w:rPr>
          <w:rFonts w:asciiTheme="minorHAnsi" w:hAnsiTheme="minorHAnsi"/>
          <w:color w:val="auto"/>
        </w:rPr>
      </w:pPr>
      <w:r w:rsidRPr="00F029A1">
        <w:rPr>
          <w:rFonts w:asciiTheme="minorHAnsi" w:hAnsiTheme="minorHAnsi"/>
          <w:u w:val="single"/>
        </w:rPr>
        <w:t>Paymode</w:t>
      </w:r>
      <w:r w:rsidR="00F029A1">
        <w:rPr>
          <w:rFonts w:asciiTheme="minorHAnsi" w:hAnsiTheme="minorHAnsi"/>
          <w:u w:val="single"/>
        </w:rPr>
        <w:t>:</w:t>
      </w:r>
      <w:r w:rsidRPr="00F029A1">
        <w:rPr>
          <w:rFonts w:asciiTheme="minorHAnsi" w:hAnsiTheme="minorHAnsi"/>
        </w:rPr>
        <w:t xml:space="preserve">  </w:t>
      </w:r>
      <w:r w:rsidR="00F029A1" w:rsidRPr="00F029A1">
        <w:rPr>
          <w:rFonts w:asciiTheme="minorHAnsi" w:hAnsiTheme="minorHAnsi"/>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D56925" w:rsidRPr="00D56925" w:rsidRDefault="00D56925" w:rsidP="00D56925">
      <w:pPr>
        <w:pStyle w:val="Default"/>
        <w:ind w:left="360"/>
        <w:contextualSpacing/>
        <w:jc w:val="both"/>
        <w:rPr>
          <w:rFonts w:asciiTheme="minorHAnsi" w:hAnsiTheme="minorHAnsi"/>
          <w:color w:val="auto"/>
        </w:rPr>
      </w:pPr>
    </w:p>
    <w:p w:rsidR="00D56925" w:rsidRDefault="00200268" w:rsidP="002F37F2">
      <w:pPr>
        <w:pStyle w:val="Default"/>
        <w:numPr>
          <w:ilvl w:val="0"/>
          <w:numId w:val="28"/>
        </w:numPr>
        <w:contextualSpacing/>
        <w:jc w:val="both"/>
        <w:rPr>
          <w:rFonts w:asciiTheme="minorHAnsi" w:hAnsiTheme="minorHAnsi"/>
          <w:color w:val="auto"/>
        </w:rPr>
      </w:pPr>
      <w:r w:rsidRPr="00D56925">
        <w:rPr>
          <w:rFonts w:asciiTheme="minorHAnsi" w:hAnsiTheme="minorHAnsi"/>
          <w:u w:val="single"/>
        </w:rPr>
        <w:t>Procurement Regulations</w:t>
      </w:r>
      <w:r w:rsidR="00912013" w:rsidRPr="00D56925">
        <w:rPr>
          <w:rFonts w:asciiTheme="minorHAnsi" w:hAnsiTheme="minorHAnsi"/>
          <w:u w:val="single"/>
        </w:rPr>
        <w:t>:</w:t>
      </w:r>
      <w:r w:rsidRPr="00D56925">
        <w:rPr>
          <w:rFonts w:asciiTheme="minorHAnsi" w:hAnsiTheme="minorHAnsi"/>
        </w:rPr>
        <w:t xml:space="preserve">  </w:t>
      </w:r>
      <w:r w:rsidR="00912013" w:rsidRPr="00D56925">
        <w:rPr>
          <w:rFonts w:asciiTheme="minorHAnsi" w:eastAsia="Times New Roman" w:hAnsiTheme="minorHAnsi"/>
        </w:rPr>
        <w:t xml:space="preserve">The contract shall be governed by the applicable provisions of the </w:t>
      </w:r>
      <w:r w:rsidR="002F37F2" w:rsidRPr="002F37F2">
        <w:rPr>
          <w:rFonts w:asciiTheme="minorHAnsi" w:eastAsia="Times New Roman" w:hAnsiTheme="minorHAnsi"/>
          <w:i/>
        </w:rPr>
        <w:t>PPRB OPSCR Rules and Regulations</w:t>
      </w:r>
      <w:r w:rsidR="00912013" w:rsidRPr="00D56925">
        <w:rPr>
          <w:rFonts w:asciiTheme="minorHAnsi" w:eastAsia="Times New Roman" w:hAnsiTheme="minorHAnsi"/>
        </w:rPr>
        <w:t xml:space="preserve">, a copy of which is available at 501 North West Street, Suite 701E, Jackson, Mississippi 39201 for inspection, or downloadable at </w:t>
      </w:r>
      <w:hyperlink r:id="rId8" w:history="1">
        <w:r w:rsidR="00D56925" w:rsidRPr="00B3237C">
          <w:rPr>
            <w:rStyle w:val="Hyperlink"/>
            <w:rFonts w:asciiTheme="minorHAnsi" w:eastAsia="Times New Roman" w:hAnsiTheme="minorHAnsi"/>
          </w:rPr>
          <w:t>http://www.DFA.ms.gov</w:t>
        </w:r>
      </w:hyperlink>
      <w:r w:rsidR="00912013" w:rsidRPr="00D56925">
        <w:rPr>
          <w:rFonts w:asciiTheme="minorHAnsi" w:eastAsia="Times New Roman" w:hAnsiTheme="minorHAnsi"/>
        </w:rPr>
        <w:t>.</w:t>
      </w:r>
    </w:p>
    <w:p w:rsidR="00D56925" w:rsidRPr="00D56925" w:rsidRDefault="00D56925" w:rsidP="00D56925">
      <w:pPr>
        <w:pStyle w:val="Default"/>
        <w:ind w:left="360"/>
        <w:contextualSpacing/>
        <w:jc w:val="both"/>
        <w:rPr>
          <w:rFonts w:asciiTheme="minorHAnsi" w:hAnsiTheme="minorHAnsi"/>
          <w:color w:val="auto"/>
        </w:rPr>
      </w:pPr>
    </w:p>
    <w:p w:rsidR="00200268" w:rsidRPr="0096339F" w:rsidRDefault="00200268" w:rsidP="00D56925">
      <w:pPr>
        <w:pStyle w:val="Default"/>
        <w:numPr>
          <w:ilvl w:val="0"/>
          <w:numId w:val="28"/>
        </w:numPr>
        <w:tabs>
          <w:tab w:val="right" w:pos="10530"/>
        </w:tabs>
        <w:contextualSpacing/>
        <w:jc w:val="both"/>
      </w:pPr>
      <w:r w:rsidRPr="0096339F">
        <w:rPr>
          <w:rFonts w:asciiTheme="minorHAnsi" w:hAnsiTheme="minorHAnsi"/>
          <w:bCs/>
          <w:color w:val="auto"/>
          <w:u w:val="single"/>
        </w:rPr>
        <w:t>Re</w:t>
      </w:r>
      <w:r w:rsidRPr="0096339F">
        <w:rPr>
          <w:rFonts w:asciiTheme="minorHAnsi" w:hAnsiTheme="minorHAnsi"/>
          <w:bCs/>
          <w:u w:val="single"/>
        </w:rPr>
        <w:t>newal of Contract</w:t>
      </w:r>
      <w:r w:rsidR="00163CEB" w:rsidRPr="0096339F">
        <w:rPr>
          <w:rFonts w:asciiTheme="minorHAnsi" w:hAnsiTheme="minorHAnsi"/>
          <w:bCs/>
          <w:u w:val="single"/>
        </w:rPr>
        <w:t>:</w:t>
      </w:r>
      <w:r w:rsidR="0096339F">
        <w:rPr>
          <w:rFonts w:asciiTheme="minorHAnsi" w:hAnsiTheme="minorHAnsi"/>
          <w:bCs/>
          <w:color w:val="auto"/>
        </w:rPr>
        <w:t xml:space="preserve"> </w:t>
      </w:r>
      <w:r w:rsidRPr="0096339F">
        <w:t xml:space="preserve">The contract may be renewed at the discretion of the Agency upon written notice to Contractor at least </w:t>
      </w:r>
      <w:r w:rsidR="0096339F">
        <w:t>30</w:t>
      </w:r>
      <w:r w:rsidRPr="0096339F">
        <w:t xml:space="preserve"> days prior to each contract anniversary date for a period o</w:t>
      </w:r>
      <w:r w:rsidR="0096339F">
        <w:t>f one</w:t>
      </w:r>
      <w:r w:rsidRPr="0096339F">
        <w:t xml:space="preserve"> successive one-year periods under the same prices, terms, and conditions as in the original contract.  The total number of renewal years permitted shall not exceed</w:t>
      </w:r>
      <w:r w:rsidR="0096339F">
        <w:t xml:space="preserve"> one</w:t>
      </w:r>
      <w:r w:rsidRPr="0096339F">
        <w:t>.</w:t>
      </w:r>
    </w:p>
    <w:p w:rsidR="00200268" w:rsidRPr="00200268" w:rsidRDefault="00200268" w:rsidP="00D56925">
      <w:pPr>
        <w:pStyle w:val="ListParagraph"/>
        <w:tabs>
          <w:tab w:val="right" w:pos="10530"/>
        </w:tabs>
        <w:spacing w:after="0" w:line="240" w:lineRule="auto"/>
        <w:ind w:left="360"/>
        <w:jc w:val="both"/>
        <w:rPr>
          <w:rFonts w:cs="Times New Roman"/>
          <w:sz w:val="24"/>
          <w:szCs w:val="24"/>
        </w:rPr>
      </w:pPr>
    </w:p>
    <w:p w:rsidR="00200268" w:rsidRPr="00200268" w:rsidRDefault="00200268" w:rsidP="00D56925">
      <w:pPr>
        <w:pStyle w:val="ListParagraph"/>
        <w:tabs>
          <w:tab w:val="right" w:pos="10530"/>
        </w:tabs>
        <w:spacing w:after="0" w:line="240" w:lineRule="auto"/>
        <w:ind w:left="360"/>
        <w:jc w:val="both"/>
        <w:rPr>
          <w:rFonts w:cs="Times New Roman"/>
          <w:sz w:val="24"/>
          <w:szCs w:val="24"/>
          <w:highlight w:val="green"/>
        </w:rPr>
      </w:pPr>
    </w:p>
    <w:p w:rsidR="00200268" w:rsidRPr="0096339F" w:rsidRDefault="00200268" w:rsidP="0096339F">
      <w:pPr>
        <w:spacing w:after="0" w:line="240" w:lineRule="auto"/>
        <w:rPr>
          <w:rFonts w:cs="Times New Roman"/>
          <w:sz w:val="24"/>
          <w:szCs w:val="24"/>
          <w:u w:val="single"/>
        </w:rPr>
      </w:pPr>
    </w:p>
    <w:p w:rsidR="00200268" w:rsidRPr="00912013" w:rsidRDefault="00200268" w:rsidP="00C26868">
      <w:pPr>
        <w:pStyle w:val="ListParagraph"/>
        <w:widowControl w:val="0"/>
        <w:numPr>
          <w:ilvl w:val="0"/>
          <w:numId w:val="28"/>
        </w:numPr>
        <w:tabs>
          <w:tab w:val="right" w:pos="10530"/>
        </w:tabs>
        <w:autoSpaceDE w:val="0"/>
        <w:autoSpaceDN w:val="0"/>
        <w:adjustRightInd w:val="0"/>
        <w:spacing w:after="0" w:line="240" w:lineRule="auto"/>
        <w:jc w:val="both"/>
        <w:rPr>
          <w:rFonts w:cs="Times New Roman"/>
          <w:sz w:val="24"/>
          <w:szCs w:val="24"/>
        </w:rPr>
      </w:pPr>
      <w:r w:rsidRPr="00912013">
        <w:rPr>
          <w:rFonts w:cs="Times New Roman"/>
          <w:sz w:val="24"/>
          <w:szCs w:val="24"/>
          <w:u w:val="single"/>
        </w:rPr>
        <w:t>Representation Regarding Contingent Fees</w:t>
      </w:r>
      <w:r w:rsidR="00912013" w:rsidRPr="00912013">
        <w:rPr>
          <w:rFonts w:cs="Times New Roman"/>
          <w:sz w:val="24"/>
          <w:szCs w:val="24"/>
          <w:u w:val="single"/>
        </w:rPr>
        <w:t>:</w:t>
      </w:r>
      <w:r w:rsidRPr="00912013">
        <w:rPr>
          <w:rFonts w:cs="Times New Roman"/>
          <w:sz w:val="24"/>
          <w:szCs w:val="24"/>
        </w:rPr>
        <w:t xml:space="preserve">  </w:t>
      </w:r>
      <w:r w:rsidR="00912013" w:rsidRPr="00912013">
        <w:rPr>
          <w:rFonts w:cs="Times New Roman"/>
          <w:sz w:val="24"/>
          <w:szCs w:val="24"/>
        </w:rPr>
        <w:t>Contractor represents that it has not retained a person to solicit or secure a state contract upon an agreement or understanding for a commission, percentage, brokerage, or contingent fee, except as disclosed in Contractor’s bid.</w:t>
      </w:r>
    </w:p>
    <w:p w:rsidR="00200268" w:rsidRPr="00200268" w:rsidRDefault="00200268" w:rsidP="00D56925">
      <w:pPr>
        <w:pStyle w:val="ListParagraph"/>
        <w:tabs>
          <w:tab w:val="right" w:pos="10530"/>
        </w:tabs>
        <w:spacing w:after="0" w:line="240" w:lineRule="auto"/>
        <w:ind w:left="360"/>
        <w:jc w:val="both"/>
        <w:rPr>
          <w:rFonts w:cs="Times New Roman"/>
          <w:sz w:val="24"/>
          <w:szCs w:val="24"/>
        </w:rPr>
      </w:pPr>
    </w:p>
    <w:p w:rsidR="00200268" w:rsidRPr="00912013" w:rsidRDefault="00200268" w:rsidP="002F37F2">
      <w:pPr>
        <w:pStyle w:val="ListParagraph"/>
        <w:numPr>
          <w:ilvl w:val="0"/>
          <w:numId w:val="28"/>
        </w:numPr>
        <w:autoSpaceDE w:val="0"/>
        <w:autoSpaceDN w:val="0"/>
        <w:adjustRightInd w:val="0"/>
        <w:spacing w:after="0" w:line="240" w:lineRule="auto"/>
        <w:jc w:val="both"/>
        <w:rPr>
          <w:rFonts w:cs="Times New Roman"/>
          <w:b/>
          <w:sz w:val="24"/>
          <w:szCs w:val="24"/>
        </w:rPr>
      </w:pPr>
      <w:r w:rsidRPr="00912013">
        <w:rPr>
          <w:rFonts w:cs="Times New Roman"/>
          <w:sz w:val="24"/>
          <w:szCs w:val="24"/>
          <w:u w:val="single"/>
        </w:rPr>
        <w:t>Representation Regarding Gratuities</w:t>
      </w:r>
      <w:r w:rsidR="00912013" w:rsidRPr="00912013">
        <w:rPr>
          <w:rFonts w:cs="Times New Roman"/>
          <w:sz w:val="24"/>
          <w:szCs w:val="24"/>
          <w:u w:val="single"/>
        </w:rPr>
        <w:t>:</w:t>
      </w:r>
      <w:r w:rsidRPr="00912013">
        <w:rPr>
          <w:rFonts w:cs="Times New Roman"/>
          <w:sz w:val="24"/>
          <w:szCs w:val="24"/>
        </w:rPr>
        <w:t xml:space="preserve">  </w:t>
      </w:r>
      <w:r w:rsidR="00912013" w:rsidRPr="00912013">
        <w:rPr>
          <w:rFonts w:cs="Times New Roman"/>
          <w:sz w:val="24"/>
          <w:szCs w:val="24"/>
        </w:rPr>
        <w:t>The Contractor represents that it has not violated, is not violating, and promises that it will not violate the prohibition against gratuities set forth in Section 6-204</w:t>
      </w:r>
      <w:r w:rsidRPr="00912013">
        <w:rPr>
          <w:rFonts w:cs="Times New Roman"/>
          <w:sz w:val="24"/>
          <w:szCs w:val="24"/>
        </w:rPr>
        <w:t xml:space="preserve"> </w:t>
      </w:r>
      <w:r w:rsidR="00912013" w:rsidRPr="00912013">
        <w:rPr>
          <w:rFonts w:cs="Times New Roman"/>
          <w:sz w:val="24"/>
          <w:szCs w:val="24"/>
        </w:rPr>
        <w:t xml:space="preserve">(Gratuities) of the </w:t>
      </w:r>
      <w:r w:rsidR="002F37F2" w:rsidRPr="002F37F2">
        <w:rPr>
          <w:rFonts w:cs="Times New Roman"/>
          <w:i/>
          <w:sz w:val="24"/>
          <w:szCs w:val="24"/>
        </w:rPr>
        <w:t>PPRB OPSCR Rules and Regulations</w:t>
      </w:r>
      <w:r w:rsidR="00912013" w:rsidRPr="00912013">
        <w:rPr>
          <w:rFonts w:cs="Times New Roman"/>
          <w:sz w:val="24"/>
          <w:szCs w:val="24"/>
        </w:rPr>
        <w:t>.</w:t>
      </w:r>
    </w:p>
    <w:p w:rsidR="00200268" w:rsidRPr="00200268" w:rsidRDefault="00200268" w:rsidP="00D56925">
      <w:pPr>
        <w:pStyle w:val="ListParagraph"/>
        <w:spacing w:after="0" w:line="240" w:lineRule="auto"/>
        <w:ind w:left="360" w:hanging="360"/>
        <w:rPr>
          <w:rFonts w:cs="Times New Roman"/>
          <w:bCs/>
          <w:sz w:val="24"/>
          <w:szCs w:val="24"/>
          <w:u w:val="single"/>
        </w:rPr>
      </w:pPr>
    </w:p>
    <w:p w:rsidR="00200268" w:rsidRPr="00200268" w:rsidRDefault="00200268" w:rsidP="00C26868">
      <w:pPr>
        <w:pStyle w:val="ListParagraph"/>
        <w:widowControl w:val="0"/>
        <w:numPr>
          <w:ilvl w:val="0"/>
          <w:numId w:val="28"/>
        </w:numPr>
        <w:tabs>
          <w:tab w:val="right" w:pos="10530"/>
        </w:tabs>
        <w:autoSpaceDE w:val="0"/>
        <w:autoSpaceDN w:val="0"/>
        <w:adjustRightInd w:val="0"/>
        <w:spacing w:after="0" w:line="240" w:lineRule="auto"/>
        <w:jc w:val="both"/>
        <w:rPr>
          <w:rFonts w:cs="Times New Roman"/>
          <w:sz w:val="24"/>
          <w:szCs w:val="24"/>
        </w:rPr>
      </w:pPr>
      <w:r w:rsidRPr="00200268">
        <w:rPr>
          <w:rFonts w:cs="Times New Roman"/>
          <w:sz w:val="24"/>
          <w:szCs w:val="24"/>
          <w:u w:val="single"/>
        </w:rPr>
        <w:t>Stop Work Order</w:t>
      </w:r>
      <w:r w:rsidR="006075B1">
        <w:rPr>
          <w:rFonts w:cs="Times New Roman"/>
          <w:sz w:val="24"/>
          <w:szCs w:val="24"/>
          <w:u w:val="single"/>
        </w:rPr>
        <w:t>:</w:t>
      </w:r>
    </w:p>
    <w:p w:rsidR="00200268" w:rsidRPr="00200268" w:rsidRDefault="00200268" w:rsidP="00D56925">
      <w:pPr>
        <w:pStyle w:val="ListParagraph"/>
        <w:widowControl w:val="0"/>
        <w:numPr>
          <w:ilvl w:val="0"/>
          <w:numId w:val="8"/>
        </w:numPr>
        <w:tabs>
          <w:tab w:val="right" w:pos="10530"/>
        </w:tabs>
        <w:autoSpaceDE w:val="0"/>
        <w:autoSpaceDN w:val="0"/>
        <w:adjustRightInd w:val="0"/>
        <w:spacing w:after="0" w:line="240" w:lineRule="auto"/>
        <w:jc w:val="both"/>
        <w:rPr>
          <w:rFonts w:cs="Times New Roman"/>
          <w:sz w:val="24"/>
          <w:szCs w:val="24"/>
        </w:rPr>
      </w:pPr>
      <w:r w:rsidRPr="00200268">
        <w:rPr>
          <w:rFonts w:cs="Times New Roman"/>
          <w:i/>
          <w:sz w:val="24"/>
          <w:szCs w:val="24"/>
        </w:rPr>
        <w:t>Order to Stop Work:</w:t>
      </w:r>
      <w:r w:rsidRPr="00200268">
        <w:rPr>
          <w:rFonts w:cs="Times New Roman"/>
          <w:sz w:val="24"/>
          <w:szCs w:val="24"/>
        </w:rPr>
        <w:t xml:space="preserve">  The </w:t>
      </w:r>
      <w:r w:rsidR="006075B1">
        <w:rPr>
          <w:rFonts w:cs="Times New Roman"/>
          <w:sz w:val="24"/>
          <w:szCs w:val="24"/>
        </w:rPr>
        <w:t xml:space="preserve">Chief </w:t>
      </w:r>
      <w:r w:rsidRPr="00200268">
        <w:rPr>
          <w:rFonts w:cs="Times New Roman"/>
          <w:iCs/>
          <w:sz w:val="24"/>
          <w:szCs w:val="24"/>
        </w:rPr>
        <w:t>Procurement Officer</w:t>
      </w:r>
      <w:r w:rsidRPr="00200268">
        <w:rPr>
          <w:rFonts w:cs="Times New Roman"/>
          <w:sz w:val="24"/>
          <w:szCs w:val="24"/>
        </w:rPr>
        <w:t xml:space="preserve">,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w:t>
      </w:r>
      <w:r w:rsidR="006075B1">
        <w:rPr>
          <w:rFonts w:cs="Times New Roman"/>
          <w:sz w:val="24"/>
          <w:szCs w:val="24"/>
        </w:rPr>
        <w:t xml:space="preserve">Chief </w:t>
      </w:r>
      <w:r w:rsidRPr="00200268">
        <w:rPr>
          <w:rFonts w:cs="Times New Roman"/>
          <w:sz w:val="24"/>
          <w:szCs w:val="24"/>
        </w:rPr>
        <w:t>Procurement Officer shall either:</w:t>
      </w:r>
    </w:p>
    <w:p w:rsidR="00200268" w:rsidRPr="00200268" w:rsidRDefault="00200268" w:rsidP="00D56925">
      <w:pPr>
        <w:pStyle w:val="ListParagraph"/>
        <w:widowControl w:val="0"/>
        <w:numPr>
          <w:ilvl w:val="0"/>
          <w:numId w:val="9"/>
        </w:numPr>
        <w:tabs>
          <w:tab w:val="right" w:pos="10530"/>
        </w:tabs>
        <w:autoSpaceDE w:val="0"/>
        <w:autoSpaceDN w:val="0"/>
        <w:adjustRightInd w:val="0"/>
        <w:spacing w:after="0" w:line="240" w:lineRule="auto"/>
        <w:ind w:left="1080" w:hanging="180"/>
        <w:jc w:val="both"/>
        <w:rPr>
          <w:rFonts w:cs="Times New Roman"/>
          <w:sz w:val="24"/>
          <w:szCs w:val="24"/>
        </w:rPr>
      </w:pPr>
      <w:r w:rsidRPr="00200268">
        <w:rPr>
          <w:rFonts w:cs="Times New Roman"/>
          <w:sz w:val="24"/>
          <w:szCs w:val="24"/>
        </w:rPr>
        <w:t xml:space="preserve">cancel the stop work order; or, </w:t>
      </w:r>
    </w:p>
    <w:p w:rsidR="00200268" w:rsidRPr="00200268" w:rsidRDefault="00200268" w:rsidP="00D56925">
      <w:pPr>
        <w:pStyle w:val="ListParagraph"/>
        <w:widowControl w:val="0"/>
        <w:numPr>
          <w:ilvl w:val="0"/>
          <w:numId w:val="9"/>
        </w:numPr>
        <w:tabs>
          <w:tab w:val="right" w:pos="10530"/>
        </w:tabs>
        <w:autoSpaceDE w:val="0"/>
        <w:autoSpaceDN w:val="0"/>
        <w:adjustRightInd w:val="0"/>
        <w:spacing w:after="0" w:line="240" w:lineRule="auto"/>
        <w:ind w:left="1080" w:hanging="180"/>
        <w:jc w:val="both"/>
        <w:rPr>
          <w:rFonts w:cs="Times New Roman"/>
          <w:sz w:val="24"/>
          <w:szCs w:val="24"/>
        </w:rPr>
      </w:pPr>
      <w:r w:rsidRPr="00200268">
        <w:rPr>
          <w:rFonts w:cs="Times New Roman"/>
          <w:sz w:val="24"/>
          <w:szCs w:val="24"/>
        </w:rPr>
        <w:t xml:space="preserve">terminate the work covered by such order as provided in the Termination for Default clause or the Termination for Convenience clause of this contract. </w:t>
      </w:r>
    </w:p>
    <w:p w:rsidR="00200268" w:rsidRPr="00200268" w:rsidRDefault="00200268" w:rsidP="00D56925">
      <w:pPr>
        <w:pStyle w:val="Default"/>
        <w:numPr>
          <w:ilvl w:val="0"/>
          <w:numId w:val="8"/>
        </w:numPr>
        <w:jc w:val="both"/>
        <w:rPr>
          <w:rFonts w:asciiTheme="minorHAnsi" w:hAnsiTheme="minorHAnsi"/>
          <w:color w:val="auto"/>
        </w:rPr>
      </w:pPr>
      <w:r w:rsidRPr="00200268">
        <w:rPr>
          <w:rFonts w:asciiTheme="minorHAnsi" w:eastAsia="Times New Roman" w:hAnsiTheme="minorHAnsi"/>
          <w:i/>
        </w:rPr>
        <w:t>Cancellation or Expiration of the Order:</w:t>
      </w:r>
      <w:r w:rsidRPr="00200268">
        <w:rPr>
          <w:rFonts w:asciiTheme="minorHAnsi" w:eastAsia="Times New Roman" w:hAnsiTheme="minorHAnsi"/>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200268" w:rsidRPr="00200268" w:rsidRDefault="00200268" w:rsidP="00D56925">
      <w:pPr>
        <w:pStyle w:val="Default"/>
        <w:numPr>
          <w:ilvl w:val="0"/>
          <w:numId w:val="10"/>
        </w:numPr>
        <w:ind w:hanging="180"/>
        <w:jc w:val="both"/>
        <w:rPr>
          <w:rFonts w:asciiTheme="minorHAnsi" w:hAnsiTheme="minorHAnsi"/>
          <w:color w:val="auto"/>
        </w:rPr>
      </w:pPr>
      <w:r w:rsidRPr="00200268">
        <w:rPr>
          <w:rFonts w:asciiTheme="minorHAnsi" w:eastAsia="Times New Roman" w:hAnsiTheme="minorHAnsi"/>
        </w:rPr>
        <w:t xml:space="preserve">the stop </w:t>
      </w:r>
      <w:proofErr w:type="gramStart"/>
      <w:r w:rsidRPr="00200268">
        <w:rPr>
          <w:rFonts w:asciiTheme="minorHAnsi" w:eastAsia="Times New Roman" w:hAnsiTheme="minorHAnsi"/>
        </w:rPr>
        <w:t>work</w:t>
      </w:r>
      <w:proofErr w:type="gramEnd"/>
      <w:r w:rsidRPr="00200268">
        <w:rPr>
          <w:rFonts w:asciiTheme="minorHAnsi" w:eastAsia="Times New Roman" w:hAnsiTheme="minorHAnsi"/>
        </w:rPr>
        <w:t xml:space="preserve"> order results in an increase in the time required for, or in Contractor’s cost properly allocable to, the performance of any part of this contract; and,</w:t>
      </w:r>
    </w:p>
    <w:p w:rsidR="00200268" w:rsidRPr="00200268" w:rsidRDefault="00200268" w:rsidP="00D56925">
      <w:pPr>
        <w:pStyle w:val="Default"/>
        <w:numPr>
          <w:ilvl w:val="0"/>
          <w:numId w:val="10"/>
        </w:numPr>
        <w:ind w:hanging="180"/>
        <w:jc w:val="both"/>
        <w:rPr>
          <w:rFonts w:asciiTheme="minorHAnsi" w:hAnsiTheme="minorHAnsi"/>
          <w:color w:val="auto"/>
        </w:rPr>
      </w:pPr>
      <w:r w:rsidRPr="00200268">
        <w:rPr>
          <w:rFonts w:asciiTheme="minorHAnsi" w:eastAsia="Times New Roman" w:hAnsiTheme="minorHAnsi"/>
        </w:rPr>
        <w:t xml:space="preserve">Contractor asserts a claim for such an adjustment within 30 days after the end of the period of work stoppage; provided that, if the </w:t>
      </w:r>
      <w:r w:rsidR="006075B1">
        <w:rPr>
          <w:rFonts w:asciiTheme="minorHAnsi" w:eastAsia="Times New Roman" w:hAnsiTheme="minorHAnsi"/>
        </w:rPr>
        <w:t xml:space="preserve">Chief </w:t>
      </w:r>
      <w:r w:rsidRPr="00200268">
        <w:rPr>
          <w:rFonts w:asciiTheme="minorHAnsi" w:eastAsia="Times New Roman" w:hAnsiTheme="minorHAnsi"/>
        </w:rPr>
        <w:t>Procurement Officer decides that the facts justify such action, any such claim asserted may be received and acted upon at any time prior to final payment under this contract.</w:t>
      </w:r>
      <w:r w:rsidRPr="00200268">
        <w:rPr>
          <w:rFonts w:asciiTheme="minorHAnsi" w:hAnsiTheme="minorHAnsi"/>
          <w:color w:val="auto"/>
        </w:rPr>
        <w:t xml:space="preserve"> </w:t>
      </w:r>
    </w:p>
    <w:p w:rsidR="00200268" w:rsidRPr="006075B1" w:rsidRDefault="00200268" w:rsidP="00D56925">
      <w:pPr>
        <w:pStyle w:val="Default"/>
        <w:numPr>
          <w:ilvl w:val="0"/>
          <w:numId w:val="8"/>
        </w:numPr>
        <w:contextualSpacing/>
        <w:jc w:val="both"/>
        <w:rPr>
          <w:rFonts w:asciiTheme="minorHAnsi" w:hAnsiTheme="minorHAnsi"/>
          <w:color w:val="auto"/>
        </w:rPr>
      </w:pPr>
      <w:r w:rsidRPr="00200268">
        <w:rPr>
          <w:rFonts w:asciiTheme="minorHAnsi" w:eastAsia="Times New Roman" w:hAnsiTheme="minorHAnsi"/>
          <w:i/>
        </w:rPr>
        <w:lastRenderedPageBreak/>
        <w:t xml:space="preserve">Termination of Stopped Work: </w:t>
      </w:r>
      <w:r w:rsidRPr="00200268">
        <w:rPr>
          <w:rFonts w:asciiTheme="minorHAnsi" w:eastAsia="Times New Roman" w:hAnsiTheme="minorHAnsi"/>
        </w:rPr>
        <w:t xml:space="preserve"> If a stop work order is not canceled and the work covered by such order is terminated for default or convenience, the reasonable costs resulting from the stop work order shall be allowed by adjustment or otherwise.</w:t>
      </w:r>
      <w:r w:rsidR="006075B1">
        <w:rPr>
          <w:rFonts w:asciiTheme="minorHAnsi" w:eastAsia="Times New Roman" w:hAnsiTheme="minorHAnsi"/>
        </w:rPr>
        <w:t xml:space="preserve"> </w:t>
      </w:r>
    </w:p>
    <w:p w:rsidR="006075B1" w:rsidRPr="00200268" w:rsidRDefault="006075B1" w:rsidP="00D56925">
      <w:pPr>
        <w:pStyle w:val="Default"/>
        <w:numPr>
          <w:ilvl w:val="0"/>
          <w:numId w:val="8"/>
        </w:numPr>
        <w:contextualSpacing/>
        <w:jc w:val="both"/>
        <w:rPr>
          <w:rFonts w:asciiTheme="minorHAnsi" w:hAnsiTheme="minorHAnsi"/>
          <w:color w:val="auto"/>
        </w:rPr>
      </w:pPr>
      <w:r>
        <w:rPr>
          <w:rFonts w:asciiTheme="minorHAnsi" w:eastAsia="Times New Roman" w:hAnsiTheme="minorHAnsi"/>
          <w:i/>
        </w:rPr>
        <w:t>Adjustment of Price:</w:t>
      </w:r>
      <w:r>
        <w:rPr>
          <w:rFonts w:asciiTheme="minorHAnsi" w:hAnsiTheme="minorHAnsi"/>
          <w:color w:val="auto"/>
        </w:rPr>
        <w:t xml:space="preserve">  Any adjustment in contract price made pursuant to this clause shall be determined in accordance with the Price Adjustment clause of this contract. </w:t>
      </w:r>
    </w:p>
    <w:p w:rsidR="00200268" w:rsidRPr="00200268" w:rsidRDefault="00200268" w:rsidP="00D56925">
      <w:pPr>
        <w:pStyle w:val="Default"/>
        <w:ind w:left="360"/>
        <w:contextualSpacing/>
        <w:jc w:val="both"/>
        <w:rPr>
          <w:rFonts w:asciiTheme="minorHAnsi" w:hAnsiTheme="minorHAnsi"/>
          <w:color w:val="auto"/>
        </w:rPr>
      </w:pPr>
    </w:p>
    <w:p w:rsidR="00200268" w:rsidRPr="00200268" w:rsidRDefault="00200268" w:rsidP="00C26868">
      <w:pPr>
        <w:pStyle w:val="Default"/>
        <w:numPr>
          <w:ilvl w:val="0"/>
          <w:numId w:val="28"/>
        </w:numPr>
        <w:jc w:val="both"/>
        <w:rPr>
          <w:rFonts w:asciiTheme="minorHAnsi" w:hAnsiTheme="minorHAnsi"/>
          <w:color w:val="auto"/>
          <w:u w:val="single"/>
        </w:rPr>
      </w:pPr>
      <w:r w:rsidRPr="00200268">
        <w:rPr>
          <w:rFonts w:asciiTheme="minorHAnsi" w:hAnsiTheme="minorHAnsi"/>
          <w:color w:val="auto"/>
          <w:u w:val="single"/>
        </w:rPr>
        <w:t>Termination for Convenience</w:t>
      </w:r>
      <w:r w:rsidR="006B67BE">
        <w:rPr>
          <w:rFonts w:asciiTheme="minorHAnsi" w:hAnsiTheme="minorHAnsi"/>
          <w:color w:val="auto"/>
          <w:u w:val="single"/>
        </w:rPr>
        <w:t>:</w:t>
      </w:r>
      <w:r w:rsidRPr="00200268">
        <w:rPr>
          <w:rFonts w:asciiTheme="minorHAnsi" w:hAnsiTheme="minorHAnsi"/>
          <w:color w:val="auto"/>
          <w:u w:val="single"/>
        </w:rPr>
        <w:t xml:space="preserve">  </w:t>
      </w:r>
    </w:p>
    <w:p w:rsidR="00200268" w:rsidRPr="00200268" w:rsidRDefault="00200268" w:rsidP="00D56925">
      <w:pPr>
        <w:pStyle w:val="ListParagraph"/>
        <w:numPr>
          <w:ilvl w:val="0"/>
          <w:numId w:val="12"/>
        </w:numPr>
        <w:autoSpaceDE w:val="0"/>
        <w:autoSpaceDN w:val="0"/>
        <w:adjustRightInd w:val="0"/>
        <w:spacing w:after="0" w:line="240" w:lineRule="auto"/>
        <w:jc w:val="both"/>
        <w:rPr>
          <w:rFonts w:cs="Times New Roman"/>
          <w:sz w:val="24"/>
          <w:szCs w:val="24"/>
        </w:rPr>
      </w:pPr>
      <w:r w:rsidRPr="00200268">
        <w:rPr>
          <w:rFonts w:cs="Times New Roman"/>
          <w:i/>
          <w:iCs/>
          <w:sz w:val="24"/>
          <w:szCs w:val="24"/>
        </w:rPr>
        <w:t>Termination</w:t>
      </w:r>
      <w:r w:rsidRPr="00200268">
        <w:rPr>
          <w:rFonts w:cs="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sidRPr="00200268">
        <w:rPr>
          <w:rFonts w:cs="Times New Roman"/>
          <w:sz w:val="24"/>
          <w:szCs w:val="24"/>
        </w:rPr>
        <w:softHyphen/>
        <w:t>tive.</w:t>
      </w:r>
    </w:p>
    <w:p w:rsidR="00200268" w:rsidRPr="00200268" w:rsidRDefault="00200268" w:rsidP="00D56925">
      <w:pPr>
        <w:pStyle w:val="ListParagraph"/>
        <w:numPr>
          <w:ilvl w:val="0"/>
          <w:numId w:val="12"/>
        </w:numPr>
        <w:autoSpaceDE w:val="0"/>
        <w:autoSpaceDN w:val="0"/>
        <w:adjustRightInd w:val="0"/>
        <w:spacing w:after="0" w:line="240" w:lineRule="auto"/>
        <w:jc w:val="both"/>
        <w:rPr>
          <w:rFonts w:cs="Times New Roman"/>
          <w:sz w:val="24"/>
          <w:szCs w:val="24"/>
        </w:rPr>
      </w:pPr>
      <w:r w:rsidRPr="00200268">
        <w:rPr>
          <w:rFonts w:cs="Times New Roman"/>
          <w:i/>
          <w:iCs/>
          <w:sz w:val="24"/>
          <w:szCs w:val="24"/>
        </w:rPr>
        <w:t>Contractor's Obligations</w:t>
      </w:r>
      <w:r w:rsidRPr="00200268">
        <w:rPr>
          <w:rFonts w:cs="Times New Roman"/>
          <w:sz w:val="24"/>
          <w:szCs w:val="24"/>
        </w:rPr>
        <w:t>.  Contractor shall incur no further obligations in connection with the terminated work and on the date set in the notice of termination Contractor will stop work to the extent specified. Contractor shall also terminate out</w:t>
      </w:r>
      <w:r w:rsidRPr="00200268">
        <w:rPr>
          <w:rFonts w:cs="Times New Roman"/>
          <w:sz w:val="24"/>
          <w:szCs w:val="24"/>
        </w:rPr>
        <w:softHyphen/>
        <w: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200268" w:rsidRPr="00200268" w:rsidRDefault="00200268" w:rsidP="00D56925">
      <w:pPr>
        <w:pStyle w:val="Default"/>
        <w:ind w:left="360"/>
        <w:contextualSpacing/>
        <w:jc w:val="both"/>
        <w:rPr>
          <w:rFonts w:asciiTheme="minorHAnsi" w:hAnsiTheme="minorHAnsi"/>
          <w:color w:val="auto"/>
        </w:rPr>
      </w:pPr>
    </w:p>
    <w:p w:rsidR="00200268" w:rsidRPr="00200268" w:rsidRDefault="00200268" w:rsidP="00C26868">
      <w:pPr>
        <w:pStyle w:val="Default"/>
        <w:numPr>
          <w:ilvl w:val="0"/>
          <w:numId w:val="28"/>
        </w:numPr>
        <w:jc w:val="both"/>
        <w:rPr>
          <w:rFonts w:asciiTheme="minorHAnsi" w:hAnsiTheme="minorHAnsi"/>
          <w:color w:val="auto"/>
          <w:u w:val="single"/>
        </w:rPr>
      </w:pPr>
      <w:r w:rsidRPr="00200268">
        <w:rPr>
          <w:rFonts w:asciiTheme="minorHAnsi" w:hAnsiTheme="minorHAnsi"/>
          <w:color w:val="auto"/>
          <w:u w:val="single"/>
        </w:rPr>
        <w:t>Termination for Default</w:t>
      </w:r>
      <w:r w:rsidR="006B67BE">
        <w:rPr>
          <w:rFonts w:asciiTheme="minorHAnsi" w:hAnsiTheme="minorHAnsi"/>
          <w:color w:val="auto"/>
          <w:u w:val="single"/>
        </w:rPr>
        <w:t>:</w:t>
      </w:r>
    </w:p>
    <w:p w:rsidR="00200268" w:rsidRPr="00200268" w:rsidRDefault="00200268" w:rsidP="003B3331">
      <w:pPr>
        <w:pStyle w:val="Default"/>
        <w:numPr>
          <w:ilvl w:val="0"/>
          <w:numId w:val="13"/>
        </w:numPr>
        <w:ind w:left="720"/>
        <w:jc w:val="both"/>
        <w:rPr>
          <w:rFonts w:asciiTheme="minorHAnsi" w:hAnsiTheme="minorHAnsi"/>
          <w:color w:val="auto"/>
          <w:u w:val="single"/>
        </w:rPr>
      </w:pPr>
      <w:r w:rsidRPr="00200268">
        <w:rPr>
          <w:rFonts w:asciiTheme="minorHAnsi" w:eastAsia="Times New Roman" w:hAnsiTheme="minorHAnsi"/>
          <w:i/>
          <w:iCs/>
        </w:rPr>
        <w:t>Default</w:t>
      </w:r>
      <w:r w:rsidRPr="00200268">
        <w:rPr>
          <w:rFonts w:asciiTheme="minorHAnsi" w:eastAsia="Times New Roman" w:hAnsiTheme="minorHAnsi"/>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sidRPr="00200268">
        <w:rPr>
          <w:rFonts w:asciiTheme="minorHAnsi" w:eastAsia="Times New Roman" w:hAnsiTheme="minorHAnsi"/>
        </w:rPr>
        <w:softHyphen/>
        <w:t>tract, the Agency Head or designee may notify Contractor in writing of the delay or nonperfor</w:t>
      </w:r>
      <w:r w:rsidRPr="00200268">
        <w:rPr>
          <w:rFonts w:asciiTheme="minorHAnsi" w:eastAsia="Times New Roman" w:hAnsiTheme="minorHAnsi"/>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sidRPr="00200268">
        <w:rPr>
          <w:rFonts w:asciiTheme="minorHAnsi" w:eastAsia="Times New Roman" w:hAnsiTheme="minorHAnsi"/>
        </w:rPr>
        <w:softHyphen/>
        <w:t>mance of the contract to the extent it is not terminated and shall be liable for excess costs incurred in procuring similar goods or services.</w:t>
      </w:r>
    </w:p>
    <w:p w:rsidR="00200268" w:rsidRPr="00200268" w:rsidRDefault="00200268" w:rsidP="003B3331">
      <w:pPr>
        <w:pStyle w:val="Default"/>
        <w:numPr>
          <w:ilvl w:val="0"/>
          <w:numId w:val="13"/>
        </w:numPr>
        <w:ind w:left="720"/>
        <w:jc w:val="both"/>
        <w:rPr>
          <w:rFonts w:asciiTheme="minorHAnsi" w:hAnsiTheme="minorHAnsi"/>
          <w:color w:val="auto"/>
          <w:u w:val="single"/>
        </w:rPr>
      </w:pPr>
      <w:r w:rsidRPr="00200268">
        <w:rPr>
          <w:rFonts w:asciiTheme="minorHAnsi" w:eastAsia="Times New Roman" w:hAnsiTheme="minorHAnsi"/>
          <w:i/>
          <w:iCs/>
        </w:rPr>
        <w:t>Contractor's Duties</w:t>
      </w:r>
      <w:r w:rsidRPr="00200268">
        <w:rPr>
          <w:rFonts w:asciiTheme="minorHAnsi" w:eastAsia="Times New Roman" w:hAnsiTheme="minorHAnsi"/>
        </w:rPr>
        <w:t xml:space="preserve">.  Notwithstanding termination of the contract and subject to any directions from the </w:t>
      </w:r>
      <w:r w:rsidR="000E2AE8">
        <w:rPr>
          <w:rFonts w:asciiTheme="minorHAnsi" w:eastAsia="Times New Roman" w:hAnsiTheme="minorHAnsi"/>
        </w:rPr>
        <w:t>Chief P</w:t>
      </w:r>
      <w:r w:rsidRPr="00200268">
        <w:rPr>
          <w:rFonts w:asciiTheme="minorHAnsi" w:eastAsia="Times New Roman" w:hAnsiTheme="minorHAnsi"/>
        </w:rPr>
        <w:t xml:space="preserve">rocurement </w:t>
      </w:r>
      <w:r w:rsidR="000E2AE8">
        <w:rPr>
          <w:rFonts w:asciiTheme="minorHAnsi" w:eastAsia="Times New Roman" w:hAnsiTheme="minorHAnsi"/>
        </w:rPr>
        <w:t>O</w:t>
      </w:r>
      <w:r w:rsidRPr="00200268">
        <w:rPr>
          <w:rFonts w:asciiTheme="minorHAnsi" w:eastAsia="Times New Roman" w:hAnsiTheme="minorHAnsi"/>
        </w:rPr>
        <w:t>fficer, Contractor shall take timely, reasonable, and necessary action to protect and preserve property in the possession of Contractor in which the State has an interest.</w:t>
      </w:r>
    </w:p>
    <w:p w:rsidR="00200268" w:rsidRPr="00200268" w:rsidRDefault="00200268" w:rsidP="003B3331">
      <w:pPr>
        <w:pStyle w:val="Default"/>
        <w:numPr>
          <w:ilvl w:val="0"/>
          <w:numId w:val="13"/>
        </w:numPr>
        <w:ind w:left="720"/>
        <w:jc w:val="both"/>
        <w:rPr>
          <w:rFonts w:asciiTheme="minorHAnsi" w:hAnsiTheme="minorHAnsi"/>
          <w:color w:val="auto"/>
          <w:u w:val="single"/>
        </w:rPr>
      </w:pPr>
      <w:r w:rsidRPr="00200268">
        <w:rPr>
          <w:rFonts w:asciiTheme="minorHAnsi" w:eastAsia="Times New Roman" w:hAnsiTheme="minorHAnsi"/>
          <w:i/>
          <w:iCs/>
        </w:rPr>
        <w:t>Compensation</w:t>
      </w:r>
      <w:r w:rsidRPr="00200268">
        <w:rPr>
          <w:rFonts w:asciiTheme="minorHAnsi" w:eastAsia="Times New Roman" w:hAnsiTheme="minorHAnsi"/>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200268" w:rsidRPr="00200268" w:rsidRDefault="00200268" w:rsidP="003B3331">
      <w:pPr>
        <w:pStyle w:val="Default"/>
        <w:numPr>
          <w:ilvl w:val="0"/>
          <w:numId w:val="13"/>
        </w:numPr>
        <w:ind w:left="720"/>
        <w:jc w:val="both"/>
        <w:rPr>
          <w:rFonts w:asciiTheme="minorHAnsi" w:hAnsiTheme="minorHAnsi"/>
          <w:color w:val="auto"/>
          <w:u w:val="single"/>
        </w:rPr>
      </w:pPr>
      <w:r w:rsidRPr="00200268">
        <w:rPr>
          <w:rFonts w:asciiTheme="minorHAnsi" w:eastAsia="Times New Roman" w:hAnsiTheme="minorHAnsi"/>
          <w:i/>
          <w:iCs/>
        </w:rPr>
        <w:lastRenderedPageBreak/>
        <w:t>Excuse for Nonperformance or Delayed Performance</w:t>
      </w:r>
      <w:r w:rsidRPr="00200268">
        <w:rPr>
          <w:rFonts w:asciiTheme="minorHAnsi" w:eastAsia="Times New Roman" w:hAnsiTheme="minorHAnsi"/>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w:t>
      </w:r>
      <w:r w:rsidRPr="00200268">
        <w:rPr>
          <w:rFonts w:asciiTheme="minorHAnsi" w:eastAsia="Times New Roman" w:hAnsiTheme="minorHAnsi"/>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sidRPr="00200268">
        <w:rPr>
          <w:rFonts w:asciiTheme="minorHAnsi" w:eastAsia="Times New Roman" w:hAnsiTheme="minorHAnsi"/>
        </w:rPr>
        <w:softHyphen/>
        <w:t xml:space="preserv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w:t>
      </w:r>
      <w:r w:rsidR="000E2AE8">
        <w:rPr>
          <w:rFonts w:asciiTheme="minorHAnsi" w:eastAsia="Times New Roman" w:hAnsiTheme="minorHAnsi"/>
        </w:rPr>
        <w:t>(</w:t>
      </w:r>
      <w:r w:rsidRPr="00200268">
        <w:rPr>
          <w:rFonts w:asciiTheme="minorHAnsi" w:eastAsia="Times New Roman" w:hAnsiTheme="minorHAnsi"/>
        </w:rPr>
        <w:t>in fixed-price con</w:t>
      </w:r>
      <w:r w:rsidRPr="00200268">
        <w:rPr>
          <w:rFonts w:asciiTheme="minorHAnsi" w:eastAsia="Times New Roman" w:hAnsiTheme="minorHAnsi"/>
        </w:rPr>
        <w:softHyphen/>
        <w:t>tracts, “Termination for Convenience</w:t>
      </w:r>
      <w:r w:rsidR="000E2AE8">
        <w:rPr>
          <w:rFonts w:asciiTheme="minorHAnsi" w:eastAsia="Times New Roman" w:hAnsiTheme="minorHAnsi"/>
        </w:rPr>
        <w:t>,</w:t>
      </w:r>
      <w:r w:rsidRPr="00200268">
        <w:rPr>
          <w:rFonts w:asciiTheme="minorHAnsi" w:eastAsia="Times New Roman" w:hAnsiTheme="minorHAnsi"/>
        </w:rPr>
        <w:t>”</w:t>
      </w:r>
      <w:r w:rsidR="000E2AE8">
        <w:rPr>
          <w:rFonts w:asciiTheme="minorHAnsi" w:eastAsia="Times New Roman" w:hAnsiTheme="minorHAnsi"/>
        </w:rPr>
        <w:t xml:space="preserve"> in cost-reimbursement contracts, “Termination”)</w:t>
      </w:r>
      <w:r w:rsidRPr="00200268">
        <w:rPr>
          <w:rFonts w:asciiTheme="minorHAnsi" w:eastAsia="Times New Roman" w:hAnsiTheme="minorHAnsi"/>
        </w:rPr>
        <w:t>.  (As used in this Paragraph of this clause, the term “subcontractor” means subcontractor at any tier).</w:t>
      </w:r>
    </w:p>
    <w:p w:rsidR="00200268" w:rsidRPr="00200268" w:rsidRDefault="00200268" w:rsidP="003B3331">
      <w:pPr>
        <w:pStyle w:val="Default"/>
        <w:numPr>
          <w:ilvl w:val="0"/>
          <w:numId w:val="13"/>
        </w:numPr>
        <w:ind w:left="720"/>
        <w:jc w:val="both"/>
        <w:rPr>
          <w:rFonts w:asciiTheme="minorHAnsi" w:hAnsiTheme="minorHAnsi"/>
          <w:color w:val="auto"/>
          <w:u w:val="single"/>
        </w:rPr>
      </w:pPr>
      <w:r w:rsidRPr="00200268">
        <w:rPr>
          <w:rFonts w:asciiTheme="minorHAnsi" w:eastAsia="Times New Roman" w:hAnsiTheme="minorHAnsi"/>
          <w:i/>
          <w:iCs/>
        </w:rPr>
        <w:t>Erroneous Termination for Default</w:t>
      </w:r>
      <w:r w:rsidRPr="00200268">
        <w:rPr>
          <w:rFonts w:asciiTheme="minorHAnsi" w:eastAsia="Times New Roman" w:hAnsiTheme="minorHAnsi"/>
        </w:rPr>
        <w:t>.  If, after notice of termi</w:t>
      </w:r>
      <w:r w:rsidRPr="00200268">
        <w:rPr>
          <w:rFonts w:asciiTheme="minorHAnsi" w:eastAsia="Times New Roman" w:hAnsiTheme="minorHAnsi"/>
        </w:rPr>
        <w:softHyphen/>
        <w:t>nation of Contractor’s right to proceed under the provisions of this clause, it is determined for any reason that the contract was not in default under the provisions of this clause, or that the delay was excusable under the provisions of Paragraph (</w:t>
      </w:r>
      <w:r w:rsidR="000E2AE8">
        <w:rPr>
          <w:rFonts w:asciiTheme="minorHAnsi" w:eastAsia="Times New Roman" w:hAnsiTheme="minorHAnsi"/>
        </w:rPr>
        <w:t>d</w:t>
      </w:r>
      <w:r w:rsidRPr="00200268">
        <w:rPr>
          <w:rFonts w:asciiTheme="minorHAnsi" w:eastAsia="Times New Roman" w:hAnsiTheme="minorHAnsi"/>
        </w:rPr>
        <w:t>) (Excuse for Nonper</w:t>
      </w:r>
      <w:r w:rsidRPr="00200268">
        <w:rPr>
          <w:rFonts w:asciiTheme="minorHAnsi" w:eastAsia="Times New Roman" w:hAnsiTheme="minorHAnsi"/>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200268" w:rsidRPr="00200268" w:rsidRDefault="00200268" w:rsidP="003B3331">
      <w:pPr>
        <w:pStyle w:val="Default"/>
        <w:numPr>
          <w:ilvl w:val="0"/>
          <w:numId w:val="13"/>
        </w:numPr>
        <w:ind w:left="720"/>
        <w:contextualSpacing/>
        <w:jc w:val="both"/>
        <w:rPr>
          <w:rFonts w:asciiTheme="minorHAnsi" w:hAnsiTheme="minorHAnsi"/>
          <w:color w:val="auto"/>
          <w:u w:val="single"/>
        </w:rPr>
      </w:pPr>
      <w:r w:rsidRPr="00200268">
        <w:rPr>
          <w:rFonts w:asciiTheme="minorHAnsi" w:eastAsia="Times New Roman" w:hAnsiTheme="minorHAnsi"/>
          <w:i/>
          <w:iCs/>
        </w:rPr>
        <w:t>Additional Rights and Remedies</w:t>
      </w:r>
      <w:r w:rsidRPr="00200268">
        <w:rPr>
          <w:rFonts w:asciiTheme="minorHAnsi" w:eastAsia="Times New Roman" w:hAnsiTheme="minorHAnsi"/>
        </w:rPr>
        <w:t>.  The rights and remedies provided in this clause are in addition to any other rights and remedies pro</w:t>
      </w:r>
      <w:r w:rsidRPr="00200268">
        <w:rPr>
          <w:rFonts w:asciiTheme="minorHAnsi" w:eastAsia="Times New Roman" w:hAnsiTheme="minorHAnsi"/>
        </w:rPr>
        <w:softHyphen/>
        <w:t>vided by law or under this contract.</w:t>
      </w:r>
    </w:p>
    <w:p w:rsidR="00200268" w:rsidRPr="00200268" w:rsidRDefault="00200268" w:rsidP="00D56925">
      <w:pPr>
        <w:pStyle w:val="Default"/>
        <w:ind w:left="360"/>
        <w:contextualSpacing/>
        <w:jc w:val="both"/>
        <w:rPr>
          <w:rFonts w:asciiTheme="minorHAnsi" w:hAnsiTheme="minorHAnsi"/>
          <w:color w:val="auto"/>
        </w:rPr>
      </w:pPr>
    </w:p>
    <w:p w:rsidR="00200268" w:rsidRPr="00590BD4" w:rsidRDefault="00200268" w:rsidP="00C26868">
      <w:pPr>
        <w:pStyle w:val="Default"/>
        <w:numPr>
          <w:ilvl w:val="0"/>
          <w:numId w:val="28"/>
        </w:numPr>
        <w:contextualSpacing/>
        <w:jc w:val="both"/>
        <w:rPr>
          <w:rFonts w:asciiTheme="minorHAnsi" w:hAnsiTheme="minorHAnsi"/>
          <w:color w:val="auto"/>
        </w:rPr>
      </w:pPr>
      <w:r w:rsidRPr="00590BD4">
        <w:rPr>
          <w:rFonts w:asciiTheme="minorHAnsi" w:hAnsiTheme="minorHAnsi"/>
          <w:u w:val="single"/>
        </w:rPr>
        <w:t>Termination Upon Bankruptcy</w:t>
      </w:r>
      <w:r w:rsidR="00590BD4">
        <w:rPr>
          <w:rFonts w:asciiTheme="minorHAnsi" w:hAnsiTheme="minorHAnsi"/>
          <w:u w:val="single"/>
        </w:rPr>
        <w:t>:</w:t>
      </w:r>
      <w:r w:rsidRPr="00590BD4">
        <w:rPr>
          <w:rFonts w:asciiTheme="minorHAnsi" w:hAnsiTheme="minorHAnsi"/>
        </w:rPr>
        <w:t xml:space="preserve">  </w:t>
      </w:r>
      <w:r w:rsidR="00590BD4" w:rsidRPr="00590BD4">
        <w:rPr>
          <w:rFonts w:asciiTheme="minorHAnsi" w:eastAsia="Times New Roman" w:hAnsiTheme="minorHAnsi"/>
        </w:rPr>
        <w:t xml:space="preserve">This contract may be terminated in whole or in part by </w:t>
      </w:r>
      <w:r w:rsidR="00884276">
        <w:rPr>
          <w:rFonts w:asciiTheme="minorHAnsi" w:eastAsia="Times New Roman" w:hAnsiTheme="minorHAnsi"/>
        </w:rPr>
        <w:t>Agency</w:t>
      </w:r>
      <w:r w:rsidR="00590BD4" w:rsidRPr="00590BD4">
        <w:rPr>
          <w:rFonts w:asciiTheme="minorHAnsi" w:eastAsia="Times New Roman" w:hAnsiTheme="minorHAnsi"/>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200268" w:rsidRPr="00200268" w:rsidRDefault="00200268" w:rsidP="003B3331">
      <w:pPr>
        <w:pStyle w:val="Default"/>
        <w:ind w:left="360" w:hanging="360"/>
        <w:contextualSpacing/>
        <w:jc w:val="both"/>
        <w:rPr>
          <w:rFonts w:asciiTheme="minorHAnsi" w:hAnsiTheme="minorHAnsi"/>
          <w:color w:val="auto"/>
        </w:rPr>
      </w:pPr>
    </w:p>
    <w:p w:rsidR="00200268" w:rsidRPr="000520C6" w:rsidRDefault="00200268" w:rsidP="00C26868">
      <w:pPr>
        <w:pStyle w:val="Default"/>
        <w:numPr>
          <w:ilvl w:val="0"/>
          <w:numId w:val="28"/>
        </w:numPr>
        <w:contextualSpacing/>
        <w:jc w:val="both"/>
        <w:rPr>
          <w:rFonts w:asciiTheme="minorHAnsi" w:hAnsiTheme="minorHAnsi"/>
          <w:color w:val="auto"/>
        </w:rPr>
      </w:pPr>
      <w:r w:rsidRPr="000520C6">
        <w:rPr>
          <w:rFonts w:asciiTheme="minorHAnsi" w:hAnsiTheme="minorHAnsi"/>
          <w:bCs/>
          <w:color w:val="auto"/>
          <w:u w:val="single"/>
        </w:rPr>
        <w:t>Trade Secrets, Commercial and Financial Information</w:t>
      </w:r>
      <w:r w:rsidR="000520C6">
        <w:rPr>
          <w:rFonts w:asciiTheme="minorHAnsi" w:hAnsiTheme="minorHAnsi"/>
          <w:bCs/>
          <w:color w:val="auto"/>
          <w:u w:val="single"/>
        </w:rPr>
        <w:t>:</w:t>
      </w:r>
      <w:r w:rsidRPr="000520C6">
        <w:rPr>
          <w:rFonts w:asciiTheme="minorHAnsi" w:hAnsiTheme="minorHAnsi"/>
          <w:b/>
          <w:bCs/>
          <w:color w:val="auto"/>
        </w:rPr>
        <w:t xml:space="preserve">  </w:t>
      </w:r>
      <w:r w:rsidR="000520C6" w:rsidRPr="000520C6">
        <w:rPr>
          <w:rFonts w:asciiTheme="minorHAnsi" w:hAnsiTheme="minorHAnsi"/>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200268" w:rsidRPr="00200268" w:rsidRDefault="00200268" w:rsidP="003B3331">
      <w:pPr>
        <w:pStyle w:val="Default"/>
        <w:ind w:left="360" w:hanging="360"/>
        <w:contextualSpacing/>
        <w:jc w:val="both"/>
        <w:rPr>
          <w:rFonts w:asciiTheme="minorHAnsi" w:hAnsiTheme="minorHAnsi"/>
          <w:color w:val="auto"/>
        </w:rPr>
      </w:pPr>
    </w:p>
    <w:p w:rsidR="00755D62" w:rsidRPr="00DF64D0" w:rsidRDefault="00200268" w:rsidP="00C26868">
      <w:pPr>
        <w:pStyle w:val="Default"/>
        <w:numPr>
          <w:ilvl w:val="0"/>
          <w:numId w:val="28"/>
        </w:numPr>
        <w:contextualSpacing/>
        <w:jc w:val="both"/>
        <w:rPr>
          <w:rFonts w:asciiTheme="minorHAnsi" w:hAnsiTheme="minorHAnsi"/>
          <w:color w:val="auto"/>
        </w:rPr>
      </w:pPr>
      <w:r w:rsidRPr="00654351">
        <w:rPr>
          <w:rFonts w:asciiTheme="minorHAnsi" w:hAnsiTheme="minorHAnsi"/>
          <w:u w:val="single"/>
        </w:rPr>
        <w:t>Transparency</w:t>
      </w:r>
      <w:r w:rsidR="00654351">
        <w:rPr>
          <w:rFonts w:asciiTheme="minorHAnsi" w:hAnsiTheme="minorHAnsi"/>
          <w:u w:val="single"/>
        </w:rPr>
        <w:t>:</w:t>
      </w:r>
      <w:r w:rsidRPr="00654351">
        <w:rPr>
          <w:rFonts w:asciiTheme="minorHAnsi" w:hAnsiTheme="minorHAnsi"/>
        </w:rPr>
        <w:t xml:space="preserve">  </w:t>
      </w:r>
      <w:r w:rsidR="00654351" w:rsidRPr="00654351">
        <w:rPr>
          <w:rFonts w:asciiTheme="minorHAnsi" w:hAnsiTheme="minorHAnsi"/>
        </w:rPr>
        <w:t xml:space="preserve">This contract, including any accompanying exhibits, attachments, and appendices, is subject to the “Mississippi Public Records Act of 1983,” and its exceptions. See Mississippi Code Annotated §§ 25-61-1 </w:t>
      </w:r>
      <w:r w:rsidR="00654351" w:rsidRPr="00C312E4">
        <w:rPr>
          <w:rFonts w:asciiTheme="minorHAnsi" w:hAnsiTheme="minorHAnsi"/>
          <w:i/>
        </w:rPr>
        <w:t>et seq.</w:t>
      </w:r>
      <w:r w:rsidR="00654351" w:rsidRPr="00654351">
        <w:rPr>
          <w:rFonts w:asciiTheme="minorHAnsi" w:hAnsiTheme="minorHAnsi"/>
        </w:rPr>
        <w:t xml:space="preserve"> and Mississippi Code Annotated § 79-23-1. In addition, this contract is subject to the provisions of the Mississippi Accountability and Transparency Act of 2008. Mississippi Code Annotated §§ 27-104-151 </w:t>
      </w:r>
      <w:r w:rsidR="00654351" w:rsidRPr="00C312E4">
        <w:rPr>
          <w:rFonts w:asciiTheme="minorHAnsi" w:hAnsiTheme="minorHAnsi"/>
          <w:i/>
        </w:rPr>
        <w:t xml:space="preserve">et </w:t>
      </w:r>
      <w:proofErr w:type="gramStart"/>
      <w:r w:rsidR="00654351" w:rsidRPr="00C312E4">
        <w:rPr>
          <w:rFonts w:asciiTheme="minorHAnsi" w:hAnsiTheme="minorHAnsi"/>
          <w:i/>
        </w:rPr>
        <w:t>seq.</w:t>
      </w:r>
      <w:r w:rsidR="00C312E4">
        <w:rPr>
          <w:rFonts w:asciiTheme="minorHAnsi" w:hAnsiTheme="minorHAnsi"/>
          <w:i/>
        </w:rPr>
        <w:t>.</w:t>
      </w:r>
      <w:proofErr w:type="gramEnd"/>
      <w:r w:rsidR="00654351" w:rsidRPr="00654351">
        <w:rPr>
          <w:rFonts w:asciiTheme="minorHAnsi" w:hAnsiTheme="minorHAnsi"/>
        </w:rPr>
        <w:t xml:space="preserve"> Unless exempted from disclosure due to a court-issued protective order, a copy of this executed contract is required to be posted to the </w:t>
      </w:r>
      <w:r w:rsidR="00E027F7">
        <w:rPr>
          <w:rFonts w:asciiTheme="minorHAnsi" w:hAnsiTheme="minorHAnsi"/>
        </w:rPr>
        <w:t xml:space="preserve">Mississippi </w:t>
      </w:r>
      <w:r w:rsidR="00654351" w:rsidRPr="00654351">
        <w:rPr>
          <w:rFonts w:asciiTheme="minorHAnsi" w:hAnsiTheme="minorHAnsi"/>
        </w:rPr>
        <w:t>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C9430F" w:rsidRDefault="00C9430F" w:rsidP="00DF64D0">
      <w:pPr>
        <w:rPr>
          <w:b/>
          <w:sz w:val="24"/>
          <w:szCs w:val="24"/>
        </w:rPr>
      </w:pPr>
    </w:p>
    <w:p w:rsidR="00DF64D0" w:rsidRDefault="00DF64D0">
      <w:pPr>
        <w:rPr>
          <w:b/>
          <w:sz w:val="24"/>
          <w:szCs w:val="24"/>
        </w:rPr>
      </w:pPr>
      <w:r>
        <w:rPr>
          <w:b/>
          <w:sz w:val="24"/>
          <w:szCs w:val="24"/>
        </w:rPr>
        <w:br w:type="page"/>
      </w:r>
    </w:p>
    <w:p w:rsidR="00C9430F" w:rsidRDefault="0021314C" w:rsidP="00C9430F">
      <w:pPr>
        <w:spacing w:after="0" w:line="240" w:lineRule="auto"/>
        <w:jc w:val="center"/>
        <w:rPr>
          <w:b/>
          <w:sz w:val="24"/>
          <w:szCs w:val="24"/>
        </w:rPr>
      </w:pPr>
      <w:r w:rsidRPr="00E01BAF">
        <w:rPr>
          <w:b/>
          <w:sz w:val="24"/>
          <w:szCs w:val="24"/>
        </w:rPr>
        <w:lastRenderedPageBreak/>
        <w:t>Attachment F</w:t>
      </w:r>
    </w:p>
    <w:p w:rsidR="00C9430F" w:rsidRDefault="00C9430F" w:rsidP="00C9430F">
      <w:pPr>
        <w:spacing w:after="0" w:line="240" w:lineRule="auto"/>
        <w:jc w:val="center"/>
        <w:rPr>
          <w:b/>
          <w:sz w:val="24"/>
          <w:szCs w:val="24"/>
        </w:rPr>
      </w:pPr>
    </w:p>
    <w:p w:rsidR="0021314C" w:rsidRDefault="00C9430F" w:rsidP="00C9430F">
      <w:pPr>
        <w:spacing w:after="0" w:line="240" w:lineRule="auto"/>
        <w:jc w:val="center"/>
        <w:rPr>
          <w:b/>
          <w:sz w:val="24"/>
          <w:szCs w:val="24"/>
        </w:rPr>
      </w:pPr>
      <w:r>
        <w:rPr>
          <w:b/>
          <w:sz w:val="24"/>
          <w:szCs w:val="24"/>
        </w:rPr>
        <w:t xml:space="preserve">OPTIONAL CLAUSES FOR USE IN SERVICE CONTRACTS RESULTING FROM THIS </w:t>
      </w:r>
      <w:r w:rsidR="0021314C" w:rsidRPr="00E01BAF">
        <w:rPr>
          <w:b/>
          <w:sz w:val="24"/>
          <w:szCs w:val="24"/>
        </w:rPr>
        <w:t>IFB</w:t>
      </w:r>
    </w:p>
    <w:p w:rsidR="00C9430F" w:rsidRDefault="00C9430F" w:rsidP="00044C56">
      <w:pPr>
        <w:spacing w:after="0" w:line="240" w:lineRule="auto"/>
        <w:rPr>
          <w:b/>
          <w:sz w:val="24"/>
          <w:szCs w:val="24"/>
        </w:rPr>
      </w:pPr>
    </w:p>
    <w:p w:rsidR="00C9430F" w:rsidRDefault="00C9430F" w:rsidP="00044C56">
      <w:pPr>
        <w:spacing w:after="0" w:line="240" w:lineRule="auto"/>
        <w:rPr>
          <w:sz w:val="24"/>
          <w:szCs w:val="24"/>
        </w:rPr>
      </w:pPr>
    </w:p>
    <w:p w:rsidR="00825199" w:rsidRPr="00DE2732" w:rsidRDefault="00825199" w:rsidP="008F5592">
      <w:pPr>
        <w:pStyle w:val="Default"/>
        <w:numPr>
          <w:ilvl w:val="0"/>
          <w:numId w:val="20"/>
        </w:numPr>
        <w:jc w:val="both"/>
        <w:rPr>
          <w:rFonts w:asciiTheme="minorHAnsi" w:hAnsiTheme="minorHAnsi"/>
          <w:i/>
        </w:rPr>
      </w:pPr>
      <w:r w:rsidRPr="00DE2732">
        <w:rPr>
          <w:rFonts w:asciiTheme="minorHAnsi" w:hAnsiTheme="minorHAnsi"/>
          <w:bCs/>
          <w:u w:val="single"/>
        </w:rPr>
        <w:t>Anti-assignment/Subcontracting</w:t>
      </w:r>
      <w:r w:rsidR="00DE2732">
        <w:rPr>
          <w:rFonts w:asciiTheme="minorHAnsi" w:hAnsiTheme="minorHAnsi"/>
          <w:bCs/>
          <w:u w:val="single"/>
        </w:rPr>
        <w:t>:</w:t>
      </w:r>
      <w:r w:rsidRPr="00DE2732">
        <w:rPr>
          <w:rFonts w:asciiTheme="minorHAnsi" w:hAnsiTheme="minorHAnsi"/>
          <w:b/>
          <w:bCs/>
        </w:rPr>
        <w:t xml:space="preserve">  </w:t>
      </w:r>
      <w:r w:rsidR="00DE2732" w:rsidRPr="00DE2732">
        <w:rPr>
          <w:rFonts w:asciiTheme="minorHAnsi" w:eastAsia="Times New Roman" w:hAnsiTheme="minorHAnsi"/>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825199" w:rsidRPr="00825199" w:rsidRDefault="00825199" w:rsidP="008F5592">
      <w:pPr>
        <w:pStyle w:val="Default"/>
        <w:ind w:left="360" w:hanging="360"/>
        <w:jc w:val="both"/>
        <w:rPr>
          <w:rFonts w:asciiTheme="minorHAnsi" w:hAnsiTheme="minorHAnsi"/>
          <w:i/>
        </w:rPr>
      </w:pPr>
    </w:p>
    <w:p w:rsidR="00825199" w:rsidRPr="00DE2732" w:rsidRDefault="00825199" w:rsidP="008F5592">
      <w:pPr>
        <w:pStyle w:val="Default"/>
        <w:numPr>
          <w:ilvl w:val="0"/>
          <w:numId w:val="20"/>
        </w:numPr>
        <w:jc w:val="both"/>
        <w:rPr>
          <w:rFonts w:asciiTheme="minorHAnsi" w:hAnsiTheme="minorHAnsi"/>
          <w:i/>
        </w:rPr>
      </w:pPr>
      <w:r w:rsidRPr="00DE2732">
        <w:rPr>
          <w:rFonts w:asciiTheme="minorHAnsi" w:hAnsiTheme="minorHAnsi"/>
          <w:bCs/>
          <w:u w:val="single"/>
        </w:rPr>
        <w:t>Antitrust</w:t>
      </w:r>
      <w:r w:rsidR="00DE2732">
        <w:rPr>
          <w:rFonts w:asciiTheme="minorHAnsi" w:hAnsiTheme="minorHAnsi"/>
          <w:bCs/>
          <w:u w:val="single"/>
        </w:rPr>
        <w:t>:</w:t>
      </w:r>
      <w:r w:rsidRPr="00DE2732">
        <w:rPr>
          <w:rFonts w:asciiTheme="minorHAnsi" w:hAnsiTheme="minorHAnsi"/>
          <w:b/>
          <w:bCs/>
        </w:rPr>
        <w:t xml:space="preserve">  </w:t>
      </w:r>
      <w:r w:rsidR="00DE2732" w:rsidRPr="00DE2732">
        <w:rPr>
          <w:rFonts w:asciiTheme="minorHAnsi" w:eastAsia="Times New Roman" w:hAnsiTheme="minorHAnsi"/>
        </w:rPr>
        <w:t xml:space="preserve">By entering into a contract, Contractor conveys, sells, assigns, and transfers to the </w:t>
      </w:r>
      <w:r w:rsidR="00DE2732">
        <w:rPr>
          <w:rFonts w:asciiTheme="minorHAnsi" w:eastAsia="Times New Roman" w:hAnsiTheme="minorHAnsi"/>
        </w:rPr>
        <w:t>Agency</w:t>
      </w:r>
      <w:r w:rsidR="00DE2732" w:rsidRPr="00DE2732">
        <w:rPr>
          <w:rFonts w:asciiTheme="minorHAnsi" w:eastAsia="Times New Roman" w:hAnsiTheme="minorHAnsi"/>
        </w:rPr>
        <w:t xml:space="preserve"> all rights, titles, and interest it may now have, or hereafter acquire, under the antitrust laws of the United States and the State that relate to the particular goods or services purchased or acquired by the </w:t>
      </w:r>
      <w:r w:rsidR="00DE2732">
        <w:rPr>
          <w:rFonts w:asciiTheme="minorHAnsi" w:eastAsia="Times New Roman" w:hAnsiTheme="minorHAnsi"/>
        </w:rPr>
        <w:t>A</w:t>
      </w:r>
      <w:r w:rsidR="00DE2732" w:rsidRPr="00DE2732">
        <w:rPr>
          <w:rFonts w:asciiTheme="minorHAnsi" w:eastAsia="Times New Roman" w:hAnsiTheme="minorHAnsi"/>
        </w:rPr>
        <w:t>gency under said contract.</w:t>
      </w:r>
    </w:p>
    <w:p w:rsidR="00825199" w:rsidRPr="00825199" w:rsidRDefault="00825199" w:rsidP="008F5592">
      <w:pPr>
        <w:pStyle w:val="Default"/>
        <w:ind w:left="360" w:hanging="360"/>
        <w:jc w:val="both"/>
        <w:rPr>
          <w:rFonts w:asciiTheme="minorHAnsi" w:hAnsiTheme="minorHAnsi"/>
          <w:i/>
        </w:rPr>
      </w:pPr>
    </w:p>
    <w:p w:rsidR="00825199" w:rsidRPr="00234198" w:rsidRDefault="00825199" w:rsidP="008F5592">
      <w:pPr>
        <w:pStyle w:val="Default"/>
        <w:numPr>
          <w:ilvl w:val="0"/>
          <w:numId w:val="20"/>
        </w:numPr>
        <w:jc w:val="both"/>
        <w:rPr>
          <w:rFonts w:asciiTheme="minorHAnsi" w:hAnsiTheme="minorHAnsi"/>
          <w:i/>
        </w:rPr>
      </w:pPr>
      <w:r w:rsidRPr="00234198">
        <w:rPr>
          <w:rFonts w:asciiTheme="minorHAnsi" w:hAnsiTheme="minorHAnsi"/>
          <w:bCs/>
          <w:u w:val="single"/>
        </w:rPr>
        <w:t>Attorney’s Fees and Expenses</w:t>
      </w:r>
      <w:r w:rsidR="00234198" w:rsidRPr="00234198">
        <w:rPr>
          <w:rFonts w:asciiTheme="minorHAnsi" w:hAnsiTheme="minorHAnsi"/>
          <w:bCs/>
          <w:u w:val="single"/>
        </w:rPr>
        <w:t>:</w:t>
      </w:r>
      <w:r w:rsidRPr="00234198">
        <w:rPr>
          <w:rFonts w:asciiTheme="minorHAnsi" w:hAnsiTheme="minorHAnsi"/>
          <w:b/>
          <w:bCs/>
        </w:rPr>
        <w:t xml:space="preserve">  </w:t>
      </w:r>
      <w:r w:rsidR="00234198" w:rsidRPr="00234198">
        <w:rPr>
          <w:rFonts w:asciiTheme="minorHAnsi" w:eastAsia="Times New Roman" w:hAnsiTheme="minorHAnsi"/>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825199" w:rsidRPr="00825199" w:rsidRDefault="00825199" w:rsidP="008F5592">
      <w:pPr>
        <w:pStyle w:val="Default"/>
        <w:ind w:left="360" w:hanging="360"/>
        <w:jc w:val="both"/>
        <w:rPr>
          <w:rFonts w:asciiTheme="minorHAnsi" w:hAnsiTheme="minorHAnsi"/>
          <w:i/>
        </w:rPr>
      </w:pPr>
    </w:p>
    <w:p w:rsidR="00825199" w:rsidRPr="002F2275" w:rsidRDefault="00825199" w:rsidP="008F5592">
      <w:pPr>
        <w:pStyle w:val="Default"/>
        <w:numPr>
          <w:ilvl w:val="0"/>
          <w:numId w:val="20"/>
        </w:numPr>
        <w:jc w:val="both"/>
        <w:rPr>
          <w:rFonts w:asciiTheme="minorHAnsi" w:hAnsiTheme="minorHAnsi"/>
          <w:i/>
        </w:rPr>
      </w:pPr>
      <w:r w:rsidRPr="002F2275">
        <w:rPr>
          <w:rFonts w:asciiTheme="minorHAnsi" w:hAnsiTheme="minorHAnsi"/>
          <w:bCs/>
          <w:color w:val="auto"/>
          <w:u w:val="single"/>
        </w:rPr>
        <w:t>Authority to Contract</w:t>
      </w:r>
      <w:r w:rsidR="002F2275">
        <w:rPr>
          <w:rFonts w:asciiTheme="minorHAnsi" w:hAnsiTheme="minorHAnsi"/>
          <w:bCs/>
          <w:color w:val="auto"/>
          <w:u w:val="single"/>
        </w:rPr>
        <w:t>:</w:t>
      </w:r>
      <w:r w:rsidRPr="002F2275">
        <w:rPr>
          <w:rFonts w:asciiTheme="minorHAnsi" w:hAnsiTheme="minorHAnsi"/>
          <w:b/>
          <w:bCs/>
          <w:color w:val="auto"/>
        </w:rPr>
        <w:t xml:space="preserve">  </w:t>
      </w:r>
      <w:r w:rsidR="002F2275" w:rsidRPr="002F2275">
        <w:rPr>
          <w:rFonts w:asciiTheme="minorHAnsi" w:eastAsia="Times New Roman" w:hAnsiTheme="minorHAnsi"/>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825199" w:rsidRPr="00825199" w:rsidRDefault="00825199" w:rsidP="008F5592">
      <w:pPr>
        <w:pStyle w:val="ListParagraph"/>
        <w:spacing w:after="0" w:line="240" w:lineRule="auto"/>
        <w:ind w:left="360" w:hanging="360"/>
        <w:rPr>
          <w:rFonts w:cs="Times New Roman"/>
          <w:bCs/>
          <w:sz w:val="24"/>
          <w:szCs w:val="24"/>
          <w:u w:val="single"/>
        </w:rPr>
      </w:pPr>
    </w:p>
    <w:p w:rsidR="008F5592" w:rsidRDefault="00825199" w:rsidP="008F5592">
      <w:pPr>
        <w:pStyle w:val="Default"/>
        <w:numPr>
          <w:ilvl w:val="0"/>
          <w:numId w:val="20"/>
        </w:numPr>
        <w:jc w:val="both"/>
        <w:rPr>
          <w:rFonts w:asciiTheme="minorHAnsi" w:hAnsiTheme="minorHAnsi"/>
        </w:rPr>
      </w:pPr>
      <w:r w:rsidRPr="00482F8F">
        <w:rPr>
          <w:rFonts w:asciiTheme="minorHAnsi" w:hAnsiTheme="minorHAnsi"/>
          <w:bCs/>
          <w:color w:val="auto"/>
          <w:u w:val="single"/>
        </w:rPr>
        <w:t>Change in Scope of Work</w:t>
      </w:r>
      <w:r w:rsidR="00482F8F" w:rsidRPr="00482F8F">
        <w:rPr>
          <w:rFonts w:asciiTheme="minorHAnsi" w:hAnsiTheme="minorHAnsi"/>
          <w:bCs/>
          <w:color w:val="auto"/>
          <w:u w:val="single"/>
        </w:rPr>
        <w:t>:</w:t>
      </w:r>
      <w:r w:rsidRPr="00482F8F">
        <w:rPr>
          <w:rFonts w:asciiTheme="minorHAnsi" w:hAnsiTheme="minorHAnsi"/>
          <w:b/>
          <w:bCs/>
          <w:color w:val="auto"/>
        </w:rPr>
        <w:t xml:space="preserve">  </w:t>
      </w:r>
      <w:r w:rsidR="00482F8F" w:rsidRPr="00482F8F">
        <w:rPr>
          <w:rFonts w:asciiTheme="minorHAnsi" w:eastAsia="Times New Roman" w:hAnsiTheme="minorHAnsi"/>
        </w:rPr>
        <w:t xml:space="preserve">The Agency may order changes in the work consisting of additions, deletions, or other revisions within the general scope of the contract. No claims may be made by Contractor that the scope of the project or of Contractor’s services has been changed, requiring changes to the amount of compensation to Contractor or other adjustments to the contract, unless such changes or adjustments have been made by written amendment to the contract signed by the </w:t>
      </w:r>
      <w:r w:rsidR="00482F8F">
        <w:rPr>
          <w:rFonts w:asciiTheme="minorHAnsi" w:eastAsia="Times New Roman" w:hAnsiTheme="minorHAnsi"/>
        </w:rPr>
        <w:t>A</w:t>
      </w:r>
      <w:r w:rsidR="00482F8F" w:rsidRPr="00482F8F">
        <w:rPr>
          <w:rFonts w:asciiTheme="minorHAnsi" w:eastAsia="Times New Roman" w:hAnsiTheme="minorHAnsi"/>
        </w:rPr>
        <w:t>gency and Contractor.</w:t>
      </w:r>
    </w:p>
    <w:p w:rsidR="008F5592" w:rsidRPr="008F5592" w:rsidRDefault="008F5592" w:rsidP="008F5592">
      <w:pPr>
        <w:pStyle w:val="Default"/>
        <w:ind w:left="360"/>
        <w:jc w:val="both"/>
        <w:rPr>
          <w:rFonts w:asciiTheme="minorHAnsi" w:hAnsiTheme="minorHAnsi"/>
        </w:rPr>
      </w:pPr>
    </w:p>
    <w:p w:rsidR="00825199" w:rsidRPr="008F5592" w:rsidRDefault="00482F8F" w:rsidP="008F5592">
      <w:pPr>
        <w:pStyle w:val="Default"/>
        <w:ind w:left="360"/>
        <w:jc w:val="both"/>
        <w:rPr>
          <w:rFonts w:asciiTheme="minorHAnsi" w:hAnsiTheme="minorHAnsi"/>
        </w:rPr>
      </w:pPr>
      <w:r w:rsidRPr="008F5592">
        <w:rPr>
          <w:rFonts w:asciiTheme="minorHAnsi" w:eastAsia="Times New Roman" w:hAnsiTheme="minorHAnsi"/>
        </w:rPr>
        <w:t>If Contractor believes that any particular work is not within the scope of the project, is a material change, or will otherwise require more compensation to Contractor, Contractor must immediately notify the Agency in writing of this belief. If the Agency believes that the particular work is within the scope of the contract as written, Contractor will be ordered to and shall continue with the work as changed and at the cost stated for the work within the contract.</w:t>
      </w:r>
    </w:p>
    <w:p w:rsidR="00825199" w:rsidRPr="00825199" w:rsidRDefault="00825199" w:rsidP="008F5592">
      <w:pPr>
        <w:pStyle w:val="Default"/>
        <w:ind w:left="360" w:hanging="360"/>
        <w:jc w:val="both"/>
        <w:rPr>
          <w:rFonts w:asciiTheme="minorHAnsi" w:hAnsiTheme="minorHAnsi"/>
          <w:i/>
        </w:rPr>
      </w:pPr>
    </w:p>
    <w:p w:rsidR="00825199" w:rsidRPr="00825199" w:rsidRDefault="00825199" w:rsidP="008F5592">
      <w:pPr>
        <w:pStyle w:val="Default"/>
        <w:numPr>
          <w:ilvl w:val="0"/>
          <w:numId w:val="20"/>
        </w:numPr>
        <w:jc w:val="both"/>
        <w:rPr>
          <w:rFonts w:asciiTheme="minorHAnsi" w:hAnsiTheme="minorHAnsi"/>
        </w:rPr>
      </w:pPr>
      <w:r w:rsidRPr="00825199">
        <w:rPr>
          <w:rFonts w:asciiTheme="minorHAnsi" w:hAnsiTheme="minorHAnsi"/>
          <w:bCs/>
          <w:color w:val="auto"/>
          <w:u w:val="single"/>
        </w:rPr>
        <w:t>Claims Based on a Procurement Officer’s Actions or Omissions</w:t>
      </w:r>
      <w:r w:rsidR="00482F8F">
        <w:rPr>
          <w:rFonts w:asciiTheme="minorHAnsi" w:hAnsiTheme="minorHAnsi"/>
          <w:bCs/>
          <w:color w:val="auto"/>
          <w:u w:val="single"/>
        </w:rPr>
        <w:t>:</w:t>
      </w:r>
      <w:r w:rsidRPr="00825199">
        <w:rPr>
          <w:rFonts w:asciiTheme="minorHAnsi" w:hAnsiTheme="minorHAnsi"/>
          <w:b/>
          <w:bCs/>
          <w:color w:val="auto"/>
        </w:rPr>
        <w:t xml:space="preserve">  </w:t>
      </w:r>
    </w:p>
    <w:p w:rsidR="00825199" w:rsidRPr="00825199" w:rsidRDefault="00825199" w:rsidP="008F5592">
      <w:pPr>
        <w:pStyle w:val="Default"/>
        <w:numPr>
          <w:ilvl w:val="0"/>
          <w:numId w:val="21"/>
        </w:numPr>
        <w:ind w:left="720"/>
        <w:jc w:val="both"/>
        <w:rPr>
          <w:rFonts w:asciiTheme="minorHAnsi" w:hAnsiTheme="minorHAnsi"/>
        </w:rPr>
      </w:pPr>
      <w:r w:rsidRPr="00825199">
        <w:rPr>
          <w:rFonts w:asciiTheme="minorHAnsi" w:hAnsiTheme="minorHAnsi"/>
          <w:i/>
          <w:iCs/>
        </w:rPr>
        <w:t>Notice of Claim</w:t>
      </w:r>
      <w:r w:rsidRPr="00825199">
        <w:rPr>
          <w:rFonts w:asciiTheme="minorHAnsi" w:hAnsiTheme="minorHAnsi"/>
        </w:rPr>
        <w:t xml:space="preserve">.  </w:t>
      </w:r>
      <w:r w:rsidRPr="00825199">
        <w:rPr>
          <w:rFonts w:asciiTheme="minorHAnsi" w:eastAsia="Times New Roman" w:hAnsiTheme="minorHAnsi"/>
        </w:rPr>
        <w:t xml:space="preserve">If any action or omission on the part of a </w:t>
      </w:r>
      <w:r w:rsidR="00482F8F">
        <w:rPr>
          <w:rFonts w:asciiTheme="minorHAnsi" w:eastAsia="Times New Roman" w:hAnsiTheme="minorHAnsi"/>
        </w:rPr>
        <w:t xml:space="preserve">Chief </w:t>
      </w:r>
      <w:r w:rsidRPr="00825199">
        <w:rPr>
          <w:rFonts w:asciiTheme="minorHAnsi" w:eastAsia="Times New Roman" w:hAnsiTheme="minorHAnsi"/>
        </w:rPr>
        <w:t>Procurement Officer or designee of such officer requiring performance changes within the scope of the contract constitutes the basis for a claim by Contractor for additional compensation, damages, or an extension of time for completion, Contractor shall continue with performance of the contract in compliance with the directions or orders of such officials, but by so doing, Contractor shall not be deemed to have prejudiced any claim for additional compensation, damages, or an extension of time for completion; provided:</w:t>
      </w:r>
    </w:p>
    <w:p w:rsidR="00825199" w:rsidRPr="00825199" w:rsidRDefault="00825199" w:rsidP="008F5592">
      <w:pPr>
        <w:pStyle w:val="Default"/>
        <w:numPr>
          <w:ilvl w:val="0"/>
          <w:numId w:val="22"/>
        </w:numPr>
        <w:ind w:left="1080" w:hanging="180"/>
        <w:jc w:val="both"/>
        <w:rPr>
          <w:rFonts w:asciiTheme="minorHAnsi" w:hAnsiTheme="minorHAnsi"/>
        </w:rPr>
      </w:pPr>
      <w:r w:rsidRPr="00825199">
        <w:rPr>
          <w:rFonts w:asciiTheme="minorHAnsi" w:eastAsia="Times New Roman" w:hAnsiTheme="minorHAnsi"/>
        </w:rPr>
        <w:t xml:space="preserve">Contractor shall have given written notice to the </w:t>
      </w:r>
      <w:r w:rsidR="00482F8F">
        <w:rPr>
          <w:rFonts w:asciiTheme="minorHAnsi" w:eastAsia="Times New Roman" w:hAnsiTheme="minorHAnsi"/>
        </w:rPr>
        <w:t xml:space="preserve">Chief </w:t>
      </w:r>
      <w:r w:rsidRPr="00825199">
        <w:rPr>
          <w:rFonts w:asciiTheme="minorHAnsi" w:eastAsia="Times New Roman" w:hAnsiTheme="minorHAnsi"/>
        </w:rPr>
        <w:t>Procurement Officer or designee of such officer:</w:t>
      </w:r>
    </w:p>
    <w:p w:rsidR="00825199" w:rsidRPr="00825199" w:rsidRDefault="00825199" w:rsidP="008F5592">
      <w:pPr>
        <w:pStyle w:val="Default"/>
        <w:numPr>
          <w:ilvl w:val="0"/>
          <w:numId w:val="23"/>
        </w:numPr>
        <w:ind w:left="1440"/>
        <w:jc w:val="both"/>
        <w:rPr>
          <w:rFonts w:asciiTheme="minorHAnsi" w:hAnsiTheme="minorHAnsi"/>
        </w:rPr>
      </w:pPr>
      <w:r w:rsidRPr="00825199">
        <w:rPr>
          <w:rFonts w:asciiTheme="minorHAnsi" w:eastAsia="Times New Roman" w:hAnsiTheme="minorHAnsi"/>
        </w:rPr>
        <w:t>prior to the commencement of the work involved, if at that time Contractor knows of the occurrence of such action or omission;</w:t>
      </w:r>
    </w:p>
    <w:p w:rsidR="00825199" w:rsidRPr="00825199" w:rsidRDefault="00825199" w:rsidP="008F5592">
      <w:pPr>
        <w:pStyle w:val="Default"/>
        <w:numPr>
          <w:ilvl w:val="0"/>
          <w:numId w:val="23"/>
        </w:numPr>
        <w:ind w:left="1440"/>
        <w:jc w:val="both"/>
        <w:rPr>
          <w:rFonts w:asciiTheme="minorHAnsi" w:hAnsiTheme="minorHAnsi"/>
        </w:rPr>
      </w:pPr>
      <w:r w:rsidRPr="00825199">
        <w:rPr>
          <w:rFonts w:asciiTheme="minorHAnsi" w:eastAsia="Times New Roman" w:hAnsiTheme="minorHAnsi"/>
        </w:rPr>
        <w:t>within 30 days after Contractor knows of the occurrence of such action or omission, if Contractor did not have such knowledge prior to the commencement of the work; or,</w:t>
      </w:r>
    </w:p>
    <w:p w:rsidR="00825199" w:rsidRPr="00825199" w:rsidRDefault="00825199" w:rsidP="008F5592">
      <w:pPr>
        <w:pStyle w:val="Default"/>
        <w:numPr>
          <w:ilvl w:val="0"/>
          <w:numId w:val="23"/>
        </w:numPr>
        <w:ind w:left="1440"/>
        <w:jc w:val="both"/>
        <w:rPr>
          <w:rFonts w:asciiTheme="minorHAnsi" w:hAnsiTheme="minorHAnsi"/>
        </w:rPr>
      </w:pPr>
      <w:r w:rsidRPr="00825199">
        <w:rPr>
          <w:rFonts w:asciiTheme="minorHAnsi" w:eastAsia="Times New Roman" w:hAnsiTheme="minorHAnsi"/>
        </w:rPr>
        <w:t xml:space="preserve">within such further time as may be allowed by the </w:t>
      </w:r>
      <w:r w:rsidR="00482F8F">
        <w:rPr>
          <w:rFonts w:asciiTheme="minorHAnsi" w:eastAsia="Times New Roman" w:hAnsiTheme="minorHAnsi"/>
        </w:rPr>
        <w:t xml:space="preserve">Chief </w:t>
      </w:r>
      <w:r w:rsidRPr="00825199">
        <w:rPr>
          <w:rFonts w:asciiTheme="minorHAnsi" w:eastAsia="Times New Roman" w:hAnsiTheme="minorHAnsi"/>
        </w:rPr>
        <w:t>Procurement Officer in writing.</w:t>
      </w:r>
    </w:p>
    <w:p w:rsidR="00482F8F" w:rsidRPr="00482F8F" w:rsidRDefault="00482F8F" w:rsidP="008F5592">
      <w:pPr>
        <w:pStyle w:val="Default"/>
        <w:ind w:left="1080"/>
        <w:jc w:val="both"/>
        <w:rPr>
          <w:rFonts w:asciiTheme="minorHAnsi" w:hAnsiTheme="minorHAnsi"/>
        </w:rPr>
      </w:pPr>
      <w:r w:rsidRPr="00482F8F">
        <w:rPr>
          <w:rFonts w:asciiTheme="minorHAnsi" w:hAnsiTheme="minorHAnsi"/>
        </w:rPr>
        <w:t>This notice shall state that Contractor regards the act or omission as a reason which may</w:t>
      </w:r>
      <w:r>
        <w:rPr>
          <w:rFonts w:asciiTheme="minorHAnsi" w:hAnsiTheme="minorHAnsi"/>
        </w:rPr>
        <w:t xml:space="preserve"> </w:t>
      </w:r>
      <w:r w:rsidRPr="00482F8F">
        <w:rPr>
          <w:rFonts w:asciiTheme="minorHAnsi" w:hAnsiTheme="minorHAnsi"/>
        </w:rPr>
        <w:t>entitle Contractor to additional compensation, damages, or an extension of time. The</w:t>
      </w:r>
      <w:r>
        <w:rPr>
          <w:rFonts w:asciiTheme="minorHAnsi" w:hAnsiTheme="minorHAnsi"/>
        </w:rPr>
        <w:t xml:space="preserve"> </w:t>
      </w:r>
      <w:r w:rsidRPr="00482F8F">
        <w:rPr>
          <w:rFonts w:asciiTheme="minorHAnsi" w:hAnsiTheme="minorHAnsi"/>
        </w:rPr>
        <w:t>Chief Procurement Officer or designee of such officer, upon receipt of such notice, may</w:t>
      </w:r>
      <w:r>
        <w:rPr>
          <w:rFonts w:asciiTheme="minorHAnsi" w:hAnsiTheme="minorHAnsi"/>
        </w:rPr>
        <w:t xml:space="preserve"> </w:t>
      </w:r>
      <w:r w:rsidRPr="00482F8F">
        <w:rPr>
          <w:rFonts w:asciiTheme="minorHAnsi" w:hAnsiTheme="minorHAnsi"/>
        </w:rPr>
        <w:t>rescind such action, remedy such omission, or take such other steps as may be deemed</w:t>
      </w:r>
      <w:r>
        <w:rPr>
          <w:rFonts w:asciiTheme="minorHAnsi" w:hAnsiTheme="minorHAnsi"/>
        </w:rPr>
        <w:t xml:space="preserve"> </w:t>
      </w:r>
      <w:r w:rsidRPr="00482F8F">
        <w:rPr>
          <w:rFonts w:asciiTheme="minorHAnsi" w:hAnsiTheme="minorHAnsi"/>
        </w:rPr>
        <w:t>advisable in the discretion of the Chief Procurement Officer or designee of such officer;</w:t>
      </w:r>
    </w:p>
    <w:p w:rsidR="00825199" w:rsidRPr="00825199" w:rsidRDefault="00825199" w:rsidP="008F5592">
      <w:pPr>
        <w:pStyle w:val="Default"/>
        <w:numPr>
          <w:ilvl w:val="0"/>
          <w:numId w:val="22"/>
        </w:numPr>
        <w:ind w:left="1080" w:hanging="180"/>
        <w:jc w:val="both"/>
        <w:rPr>
          <w:rFonts w:asciiTheme="minorHAnsi" w:hAnsiTheme="minorHAnsi"/>
        </w:rPr>
      </w:pPr>
      <w:r w:rsidRPr="00825199">
        <w:rPr>
          <w:rFonts w:asciiTheme="minorHAnsi" w:eastAsia="Times New Roman" w:hAnsiTheme="minorHAnsi"/>
        </w:rPr>
        <w:t>The notice required by subparagraph (</w:t>
      </w:r>
      <w:r w:rsidR="00482F8F">
        <w:rPr>
          <w:rFonts w:asciiTheme="minorHAnsi" w:eastAsia="Times New Roman" w:hAnsiTheme="minorHAnsi"/>
        </w:rPr>
        <w:t>a</w:t>
      </w:r>
      <w:r w:rsidRPr="00825199">
        <w:rPr>
          <w:rFonts w:asciiTheme="minorHAnsi" w:eastAsia="Times New Roman" w:hAnsiTheme="minorHAnsi"/>
        </w:rPr>
        <w:t>) of this paragraph describes, as clearly as practicable at the time, the reasons why Contractor believes that additional compensation, damages, or an extension of time may be remedies to which Contractor is entitled; and,</w:t>
      </w:r>
    </w:p>
    <w:p w:rsidR="00825199" w:rsidRPr="00825199" w:rsidRDefault="00825199" w:rsidP="008F5592">
      <w:pPr>
        <w:pStyle w:val="Default"/>
        <w:numPr>
          <w:ilvl w:val="0"/>
          <w:numId w:val="22"/>
        </w:numPr>
        <w:ind w:left="1080" w:hanging="180"/>
        <w:jc w:val="both"/>
        <w:rPr>
          <w:rFonts w:asciiTheme="minorHAnsi" w:hAnsiTheme="minorHAnsi"/>
        </w:rPr>
      </w:pPr>
      <w:r w:rsidRPr="00825199">
        <w:rPr>
          <w:rFonts w:asciiTheme="minorHAnsi" w:eastAsia="Times New Roman" w:hAnsiTheme="minorHAnsi"/>
        </w:rPr>
        <w:t xml:space="preserve">Contractor maintains and, upon request, makes available to the </w:t>
      </w:r>
      <w:r w:rsidR="00482F8F">
        <w:rPr>
          <w:rFonts w:asciiTheme="minorHAnsi" w:eastAsia="Times New Roman" w:hAnsiTheme="minorHAnsi"/>
        </w:rPr>
        <w:t xml:space="preserve">Chief </w:t>
      </w:r>
      <w:r w:rsidRPr="00825199">
        <w:rPr>
          <w:rFonts w:asciiTheme="minorHAnsi" w:eastAsia="Times New Roman" w:hAnsiTheme="minorHAnsi"/>
        </w:rPr>
        <w:t>Procurement Officer within a reasonable time, detailed records to the extent practicable, of the claimed additional costs or basis for an extension of time in connection with such changes.</w:t>
      </w:r>
    </w:p>
    <w:p w:rsidR="00825199" w:rsidRPr="00825199" w:rsidRDefault="00825199" w:rsidP="008F5592">
      <w:pPr>
        <w:pStyle w:val="Default"/>
        <w:numPr>
          <w:ilvl w:val="0"/>
          <w:numId w:val="21"/>
        </w:numPr>
        <w:ind w:left="720"/>
        <w:jc w:val="both"/>
        <w:rPr>
          <w:rFonts w:asciiTheme="minorHAnsi" w:hAnsiTheme="minorHAnsi"/>
        </w:rPr>
      </w:pPr>
      <w:r w:rsidRPr="00825199">
        <w:rPr>
          <w:rFonts w:asciiTheme="minorHAnsi" w:hAnsiTheme="minorHAnsi"/>
          <w:i/>
          <w:iCs/>
        </w:rPr>
        <w:t>Limitation of Clause</w:t>
      </w:r>
      <w:r w:rsidRPr="00825199">
        <w:rPr>
          <w:rFonts w:asciiTheme="minorHAnsi" w:hAnsiTheme="minorHAnsi"/>
        </w:rPr>
        <w:t xml:space="preserve">.  </w:t>
      </w:r>
      <w:r w:rsidRPr="00825199">
        <w:rPr>
          <w:rFonts w:asciiTheme="minorHAnsi" w:eastAsia="Times New Roman" w:hAnsiTheme="minorHAnsi"/>
        </w:rPr>
        <w:t>Nothing contained herein shall excuse Contractor from compliance with any rules of law precluding state officers and Contractors from acting in collusion or bad faith in issuing or performing change orders which are clearly not within the scope of the contract.</w:t>
      </w:r>
    </w:p>
    <w:p w:rsidR="00825199" w:rsidRPr="00825199" w:rsidRDefault="00825199" w:rsidP="008F5592">
      <w:pPr>
        <w:pStyle w:val="Default"/>
        <w:numPr>
          <w:ilvl w:val="0"/>
          <w:numId w:val="21"/>
        </w:numPr>
        <w:ind w:left="720"/>
        <w:jc w:val="both"/>
        <w:rPr>
          <w:rFonts w:asciiTheme="minorHAnsi" w:hAnsiTheme="minorHAnsi"/>
        </w:rPr>
      </w:pPr>
      <w:r w:rsidRPr="00825199">
        <w:rPr>
          <w:rFonts w:asciiTheme="minorHAnsi" w:hAnsiTheme="minorHAnsi"/>
          <w:i/>
          <w:iCs/>
        </w:rPr>
        <w:lastRenderedPageBreak/>
        <w:t>Adjustment of Price</w:t>
      </w:r>
      <w:r w:rsidRPr="00825199">
        <w:rPr>
          <w:rFonts w:asciiTheme="minorHAnsi" w:hAnsiTheme="minorHAnsi"/>
        </w:rPr>
        <w:t xml:space="preserve">.  </w:t>
      </w:r>
      <w:r w:rsidRPr="00825199">
        <w:rPr>
          <w:rFonts w:asciiTheme="minorHAnsi" w:eastAsia="Times New Roman" w:hAnsiTheme="minorHAnsi"/>
        </w:rPr>
        <w:t>Any adjustment in the contract price made pursuant to this clause shall be determined in accordance with the Price Adjustment clause of this contract.</w:t>
      </w:r>
    </w:p>
    <w:p w:rsidR="00825199" w:rsidRPr="00825199" w:rsidRDefault="00825199" w:rsidP="008F5592">
      <w:pPr>
        <w:pStyle w:val="Default"/>
        <w:ind w:left="360" w:hanging="360"/>
        <w:jc w:val="both"/>
        <w:rPr>
          <w:rFonts w:asciiTheme="minorHAnsi" w:hAnsiTheme="minorHAnsi"/>
        </w:rPr>
      </w:pPr>
    </w:p>
    <w:p w:rsidR="00825199" w:rsidRPr="00F806C6" w:rsidRDefault="00825199" w:rsidP="008F5592">
      <w:pPr>
        <w:pStyle w:val="Default"/>
        <w:numPr>
          <w:ilvl w:val="0"/>
          <w:numId w:val="20"/>
        </w:numPr>
        <w:jc w:val="both"/>
        <w:rPr>
          <w:rFonts w:asciiTheme="minorHAnsi" w:hAnsiTheme="minorHAnsi"/>
        </w:rPr>
      </w:pPr>
      <w:r w:rsidRPr="00F806C6">
        <w:rPr>
          <w:rFonts w:asciiTheme="minorHAnsi" w:hAnsiTheme="minorHAnsi"/>
          <w:bCs/>
          <w:color w:val="auto"/>
          <w:u w:val="single"/>
        </w:rPr>
        <w:t>Information Designated by Contractor as Confidential</w:t>
      </w:r>
      <w:r w:rsidR="00F806C6" w:rsidRPr="00F806C6">
        <w:rPr>
          <w:rFonts w:asciiTheme="minorHAnsi" w:hAnsiTheme="minorHAnsi"/>
          <w:bCs/>
          <w:color w:val="auto"/>
          <w:u w:val="single"/>
        </w:rPr>
        <w:t>:</w:t>
      </w:r>
      <w:r w:rsidRPr="00F806C6">
        <w:rPr>
          <w:rFonts w:asciiTheme="minorHAnsi" w:hAnsiTheme="minorHAnsi"/>
          <w:b/>
          <w:bCs/>
          <w:color w:val="auto"/>
        </w:rPr>
        <w:t xml:space="preserve">  </w:t>
      </w:r>
      <w:r w:rsidR="00F806C6" w:rsidRPr="00F806C6">
        <w:rPr>
          <w:rFonts w:asciiTheme="minorHAnsi" w:eastAsia="Times New Roman" w:hAnsiTheme="minorHAnsi"/>
        </w:rPr>
        <w:t>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w:t>
      </w:r>
      <w:r w:rsidRPr="00F806C6">
        <w:rPr>
          <w:rFonts w:asciiTheme="minorHAnsi" w:hAnsiTheme="minorHAnsi"/>
        </w:rPr>
        <w:t xml:space="preserve">  </w:t>
      </w:r>
    </w:p>
    <w:p w:rsidR="00825199" w:rsidRPr="00825199" w:rsidRDefault="00825199" w:rsidP="008F5592">
      <w:pPr>
        <w:spacing w:after="0" w:line="240" w:lineRule="auto"/>
        <w:ind w:left="360" w:hanging="360"/>
        <w:jc w:val="both"/>
        <w:rPr>
          <w:rFonts w:cs="Times New Roman"/>
          <w:sz w:val="24"/>
          <w:szCs w:val="24"/>
        </w:rPr>
      </w:pPr>
    </w:p>
    <w:p w:rsidR="00825199" w:rsidRPr="00825199" w:rsidRDefault="00AF3D08" w:rsidP="009D61C6">
      <w:pPr>
        <w:pStyle w:val="Default"/>
        <w:ind w:left="360"/>
        <w:jc w:val="both"/>
        <w:rPr>
          <w:rFonts w:asciiTheme="minorHAnsi" w:hAnsiTheme="minorHAnsi"/>
          <w:i/>
        </w:rPr>
      </w:pPr>
      <w:r w:rsidRPr="00AF3D08">
        <w:rPr>
          <w:rFonts w:asciiTheme="minorHAnsi" w:eastAsia="Times New Roman" w:hAnsiTheme="minorHAnsi"/>
        </w:rPr>
        <w:t>Any liability resulting from the wrongful disclosure of confidential information on the part of</w:t>
      </w:r>
      <w:r>
        <w:rPr>
          <w:rFonts w:asciiTheme="minorHAnsi" w:eastAsia="Times New Roman" w:hAnsiTheme="minorHAnsi"/>
        </w:rPr>
        <w:t xml:space="preserve"> </w:t>
      </w:r>
      <w:r w:rsidRPr="00AF3D08">
        <w:rPr>
          <w:rFonts w:asciiTheme="minorHAnsi" w:eastAsia="Times New Roman" w:hAnsiTheme="minorHAnsi"/>
        </w:rPr>
        <w:t>Contractor or its subcontractor shall rest with Contractor. Disclosure of any confidential</w:t>
      </w:r>
      <w:r w:rsidR="009D61C6">
        <w:rPr>
          <w:rFonts w:asciiTheme="minorHAnsi" w:eastAsia="Times New Roman" w:hAnsiTheme="minorHAnsi"/>
        </w:rPr>
        <w:t xml:space="preserve"> </w:t>
      </w:r>
      <w:r w:rsidRPr="00AF3D08">
        <w:rPr>
          <w:rFonts w:asciiTheme="minorHAnsi" w:eastAsia="Times New Roman" w:hAnsiTheme="minorHAnsi"/>
        </w:rPr>
        <w:t>information by Contractor or its subcontractor without the express written approval of the</w:t>
      </w:r>
      <w:r w:rsidR="009D61C6">
        <w:rPr>
          <w:rFonts w:asciiTheme="minorHAnsi" w:eastAsia="Times New Roman" w:hAnsiTheme="minorHAnsi"/>
        </w:rPr>
        <w:t xml:space="preserve"> </w:t>
      </w:r>
      <w:r>
        <w:rPr>
          <w:rFonts w:asciiTheme="minorHAnsi" w:eastAsia="Times New Roman" w:hAnsiTheme="minorHAnsi"/>
        </w:rPr>
        <w:t>A</w:t>
      </w:r>
      <w:r w:rsidRPr="00AF3D08">
        <w:rPr>
          <w:rFonts w:asciiTheme="minorHAnsi" w:eastAsia="Times New Roman" w:hAnsiTheme="minorHAnsi"/>
        </w:rPr>
        <w:t>gency shall result in the immediate termination of this agreement.</w:t>
      </w:r>
    </w:p>
    <w:p w:rsidR="00825199" w:rsidRPr="00825199" w:rsidRDefault="00825199" w:rsidP="008F5592">
      <w:pPr>
        <w:pStyle w:val="Default"/>
        <w:ind w:left="360" w:hanging="360"/>
        <w:jc w:val="both"/>
        <w:rPr>
          <w:rFonts w:asciiTheme="minorHAnsi" w:hAnsiTheme="minorHAnsi"/>
          <w:i/>
        </w:rPr>
      </w:pPr>
    </w:p>
    <w:p w:rsidR="00825199" w:rsidRPr="00AF3D08" w:rsidRDefault="00825199" w:rsidP="008F5592">
      <w:pPr>
        <w:pStyle w:val="Default"/>
        <w:numPr>
          <w:ilvl w:val="0"/>
          <w:numId w:val="20"/>
        </w:numPr>
        <w:jc w:val="both"/>
        <w:rPr>
          <w:rFonts w:asciiTheme="minorHAnsi" w:hAnsiTheme="minorHAnsi"/>
          <w:i/>
        </w:rPr>
      </w:pPr>
      <w:r w:rsidRPr="00AF3D08">
        <w:rPr>
          <w:rFonts w:asciiTheme="minorHAnsi" w:hAnsiTheme="minorHAnsi"/>
          <w:bCs/>
          <w:color w:val="auto"/>
          <w:u w:val="single"/>
        </w:rPr>
        <w:t>Confidentiality</w:t>
      </w:r>
      <w:r w:rsidR="00AF3D08">
        <w:rPr>
          <w:rFonts w:asciiTheme="minorHAnsi" w:hAnsiTheme="minorHAnsi"/>
          <w:bCs/>
          <w:color w:val="auto"/>
          <w:u w:val="single"/>
        </w:rPr>
        <w:t>:</w:t>
      </w:r>
      <w:r w:rsidRPr="00AF3D08">
        <w:rPr>
          <w:rFonts w:asciiTheme="minorHAnsi" w:hAnsiTheme="minorHAnsi"/>
          <w:b/>
          <w:bCs/>
          <w:color w:val="auto"/>
        </w:rPr>
        <w:t xml:space="preserve">  </w:t>
      </w:r>
      <w:r w:rsidR="00AF3D08" w:rsidRPr="00AF3D08">
        <w:rPr>
          <w:rFonts w:asciiTheme="minorHAnsi" w:eastAsia="Times New Roman" w:hAnsiTheme="minorHAnsi"/>
        </w:rPr>
        <w:t xml:space="preserve">Notwithstanding any provision to the contrary contained herein, it is recognized that Agency is a public agency of the State of Mississippi and is subject to the Mississippi Public Records Act. Mississippi Code Annotated §§ 25-61-1 </w:t>
      </w:r>
      <w:r w:rsidR="00AF3D08" w:rsidRPr="00C312E4">
        <w:rPr>
          <w:rFonts w:asciiTheme="minorHAnsi" w:eastAsia="Times New Roman" w:hAnsiTheme="minorHAnsi"/>
          <w:i/>
        </w:rPr>
        <w:t xml:space="preserve">et </w:t>
      </w:r>
      <w:proofErr w:type="gramStart"/>
      <w:r w:rsidR="00AF3D08" w:rsidRPr="00C312E4">
        <w:rPr>
          <w:rFonts w:asciiTheme="minorHAnsi" w:eastAsia="Times New Roman" w:hAnsiTheme="minorHAnsi"/>
          <w:i/>
        </w:rPr>
        <w:t>seq.</w:t>
      </w:r>
      <w:r w:rsidR="00C312E4">
        <w:rPr>
          <w:rFonts w:asciiTheme="minorHAnsi" w:eastAsia="Times New Roman" w:hAnsiTheme="minorHAnsi"/>
          <w:i/>
        </w:rPr>
        <w:t>.</w:t>
      </w:r>
      <w:proofErr w:type="gramEnd"/>
      <w:r w:rsidR="00AF3D08" w:rsidRPr="00AF3D08">
        <w:rPr>
          <w:rFonts w:asciiTheme="minorHAnsi" w:eastAsia="Times New Roman" w:hAnsiTheme="minorHAnsi"/>
        </w:rPr>
        <w:t xml:space="preserve"> If a public records request is made for any information provided to Agency pursuant to the agreement and designated by the Contractor in writing as trade secrets or other proprietary confidential information, </w:t>
      </w:r>
      <w:r w:rsidR="00AF3D08">
        <w:rPr>
          <w:rFonts w:asciiTheme="minorHAnsi" w:eastAsia="Times New Roman" w:hAnsiTheme="minorHAnsi"/>
        </w:rPr>
        <w:t>A</w:t>
      </w:r>
      <w:r w:rsidR="00AF3D08" w:rsidRPr="00AF3D08">
        <w:rPr>
          <w:rFonts w:asciiTheme="minorHAnsi" w:eastAsia="Times New Roman" w:hAnsiTheme="minorHAnsi"/>
        </w:rPr>
        <w:t xml:space="preserve">gency shall follow the provisions of Mississippi Code Annotated §§ 25-61-9 and 79-23-1 before disclosing such information. The </w:t>
      </w:r>
      <w:r w:rsidR="00AF3D08">
        <w:rPr>
          <w:rFonts w:asciiTheme="minorHAnsi" w:eastAsia="Times New Roman" w:hAnsiTheme="minorHAnsi"/>
        </w:rPr>
        <w:t>A</w:t>
      </w:r>
      <w:r w:rsidR="00AF3D08" w:rsidRPr="00AF3D08">
        <w:rPr>
          <w:rFonts w:asciiTheme="minorHAnsi" w:eastAsia="Times New Roman" w:hAnsiTheme="minorHAnsi"/>
        </w:rPr>
        <w:t>gency shall not be liable to the Contractor for disclosure of information required by court order or required by law.</w:t>
      </w:r>
    </w:p>
    <w:p w:rsidR="00825199" w:rsidRPr="00825199" w:rsidRDefault="00825199" w:rsidP="008F5592">
      <w:pPr>
        <w:pStyle w:val="Default"/>
        <w:ind w:left="360" w:hanging="360"/>
        <w:jc w:val="both"/>
        <w:rPr>
          <w:rFonts w:asciiTheme="minorHAnsi" w:hAnsiTheme="minorHAnsi"/>
          <w:i/>
        </w:rPr>
      </w:pPr>
    </w:p>
    <w:p w:rsidR="00825199" w:rsidRPr="00C932AE" w:rsidRDefault="00825199" w:rsidP="008F5592">
      <w:pPr>
        <w:pStyle w:val="Default"/>
        <w:numPr>
          <w:ilvl w:val="0"/>
          <w:numId w:val="20"/>
        </w:numPr>
        <w:jc w:val="both"/>
        <w:rPr>
          <w:rFonts w:asciiTheme="minorHAnsi" w:hAnsiTheme="minorHAnsi"/>
          <w:i/>
        </w:rPr>
      </w:pPr>
      <w:r w:rsidRPr="00C932AE">
        <w:rPr>
          <w:rFonts w:asciiTheme="minorHAnsi" w:hAnsiTheme="minorHAnsi"/>
          <w:bCs/>
          <w:color w:val="auto"/>
          <w:u w:val="single"/>
        </w:rPr>
        <w:t>Contractor Personnel</w:t>
      </w:r>
      <w:r w:rsidR="00C932AE">
        <w:rPr>
          <w:rFonts w:asciiTheme="minorHAnsi" w:hAnsiTheme="minorHAnsi"/>
          <w:bCs/>
          <w:color w:val="auto"/>
          <w:u w:val="single"/>
        </w:rPr>
        <w:t>:</w:t>
      </w:r>
      <w:r w:rsidRPr="00C932AE">
        <w:rPr>
          <w:rFonts w:asciiTheme="minorHAnsi" w:hAnsiTheme="minorHAnsi"/>
          <w:b/>
          <w:bCs/>
          <w:color w:val="auto"/>
        </w:rPr>
        <w:t xml:space="preserve">  </w:t>
      </w:r>
      <w:r w:rsidR="00C932AE" w:rsidRPr="00C932AE">
        <w:rPr>
          <w:rFonts w:asciiTheme="minorHAnsi" w:eastAsia="Times New Roman" w:hAnsiTheme="minorHAnsi"/>
        </w:rPr>
        <w:t xml:space="preserve">The Agency shall, throughout the life of the contract, have the right of reasonable rejection and approval of staff or subcontractors assigned to the work by Contractor. If the Agency reasonably rejects staff or subcontractors, Contractor must provide replacement staff or subcontractors satisfactory to the </w:t>
      </w:r>
      <w:r w:rsidR="00C932AE">
        <w:rPr>
          <w:rFonts w:asciiTheme="minorHAnsi" w:eastAsia="Times New Roman" w:hAnsiTheme="minorHAnsi"/>
        </w:rPr>
        <w:t>A</w:t>
      </w:r>
      <w:r w:rsidR="00C932AE" w:rsidRPr="00C932AE">
        <w:rPr>
          <w:rFonts w:asciiTheme="minorHAnsi" w:eastAsia="Times New Roman" w:hAnsiTheme="minorHAnsi"/>
        </w:rPr>
        <w:t xml:space="preserve">gency in a timely manner and at no additional cost to the </w:t>
      </w:r>
      <w:r w:rsidR="00C932AE">
        <w:rPr>
          <w:rFonts w:asciiTheme="minorHAnsi" w:eastAsia="Times New Roman" w:hAnsiTheme="minorHAnsi"/>
        </w:rPr>
        <w:t>A</w:t>
      </w:r>
      <w:r w:rsidR="00C932AE" w:rsidRPr="00C932AE">
        <w:rPr>
          <w:rFonts w:asciiTheme="minorHAnsi" w:eastAsia="Times New Roman" w:hAnsiTheme="minorHAnsi"/>
        </w:rPr>
        <w:t>gency. The day-to-day supervision and control of Contractor’s employees and subcontractors is the sole responsibility of Contractor.</w:t>
      </w:r>
    </w:p>
    <w:p w:rsidR="00825199" w:rsidRPr="00825199" w:rsidRDefault="00825199" w:rsidP="008F5592">
      <w:pPr>
        <w:pStyle w:val="Default"/>
        <w:ind w:left="360" w:hanging="360"/>
        <w:jc w:val="both"/>
        <w:rPr>
          <w:rFonts w:asciiTheme="minorHAnsi" w:hAnsiTheme="minorHAnsi"/>
          <w:i/>
        </w:rPr>
      </w:pPr>
    </w:p>
    <w:p w:rsidR="00825199" w:rsidRPr="00B36135" w:rsidRDefault="00825199" w:rsidP="008F5592">
      <w:pPr>
        <w:pStyle w:val="Default"/>
        <w:numPr>
          <w:ilvl w:val="0"/>
          <w:numId w:val="20"/>
        </w:numPr>
        <w:jc w:val="both"/>
        <w:rPr>
          <w:rFonts w:asciiTheme="minorHAnsi" w:hAnsiTheme="minorHAnsi"/>
          <w:i/>
        </w:rPr>
      </w:pPr>
      <w:r w:rsidRPr="00B36135">
        <w:rPr>
          <w:rFonts w:asciiTheme="minorHAnsi" w:hAnsiTheme="minorHAnsi"/>
          <w:bCs/>
          <w:color w:val="auto"/>
          <w:u w:val="single"/>
        </w:rPr>
        <w:t>Copyrights</w:t>
      </w:r>
      <w:r w:rsidR="00B36135" w:rsidRPr="00B36135">
        <w:rPr>
          <w:rFonts w:asciiTheme="minorHAnsi" w:hAnsiTheme="minorHAnsi"/>
          <w:bCs/>
          <w:color w:val="auto"/>
          <w:u w:val="single"/>
        </w:rPr>
        <w:t>:</w:t>
      </w:r>
      <w:r w:rsidRPr="00B36135">
        <w:rPr>
          <w:rFonts w:asciiTheme="minorHAnsi" w:hAnsiTheme="minorHAnsi"/>
          <w:b/>
          <w:bCs/>
          <w:color w:val="auto"/>
        </w:rPr>
        <w:t xml:space="preserve">  </w:t>
      </w:r>
      <w:r w:rsidR="00B36135" w:rsidRPr="00B36135">
        <w:rPr>
          <w:rFonts w:asciiTheme="minorHAnsi" w:eastAsia="Times New Roman" w:hAnsiTheme="minorHAnsi"/>
        </w:rPr>
        <w:t xml:space="preserve">Contractor agrees that </w:t>
      </w:r>
      <w:r w:rsidR="00B36135">
        <w:rPr>
          <w:rFonts w:asciiTheme="minorHAnsi" w:eastAsia="Times New Roman" w:hAnsiTheme="minorHAnsi"/>
        </w:rPr>
        <w:t>A</w:t>
      </w:r>
      <w:r w:rsidR="00B36135" w:rsidRPr="00B36135">
        <w:rPr>
          <w:rFonts w:asciiTheme="minorHAnsi" w:eastAsia="Times New Roman" w:hAnsiTheme="minorHAnsi"/>
        </w:rPr>
        <w:t xml:space="preserve">gency shall determine the disposition of the title to and the rights under any copyright by Contractor or employees on copyrightable material first produced or composed under this agreement. Further, Contractor hereby grants to </w:t>
      </w:r>
      <w:r w:rsidR="00B36135">
        <w:rPr>
          <w:rFonts w:asciiTheme="minorHAnsi" w:eastAsia="Times New Roman" w:hAnsiTheme="minorHAnsi"/>
        </w:rPr>
        <w:t>A</w:t>
      </w:r>
      <w:r w:rsidR="00B36135" w:rsidRPr="00B36135">
        <w:rPr>
          <w:rFonts w:asciiTheme="minorHAnsi" w:eastAsia="Times New Roman" w:hAnsiTheme="minorHAnsi"/>
        </w:rPr>
        <w:t>gency a royalty-free, nonexclusive, irrevocable license to reproduce, translate, publish, use and dispose of, and to authorize others to do so, all copyrighted (or copyrightable) work not first produced or composed by Contractor in the performance of this agreement, but which is incorporated in the material furnished under the agreement. This grant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rsidR="00825199" w:rsidRPr="00825199" w:rsidRDefault="00825199" w:rsidP="008F5592">
      <w:pPr>
        <w:pStyle w:val="ListParagraph"/>
        <w:spacing w:after="0" w:line="240" w:lineRule="auto"/>
        <w:ind w:left="360" w:hanging="360"/>
        <w:rPr>
          <w:rFonts w:cs="Times New Roman"/>
          <w:bCs/>
          <w:sz w:val="24"/>
          <w:szCs w:val="24"/>
          <w:u w:val="single"/>
        </w:rPr>
      </w:pPr>
    </w:p>
    <w:p w:rsidR="00825199" w:rsidRPr="00825199" w:rsidRDefault="00825199" w:rsidP="008F5592">
      <w:pPr>
        <w:pStyle w:val="Default"/>
        <w:numPr>
          <w:ilvl w:val="0"/>
          <w:numId w:val="20"/>
        </w:numPr>
        <w:jc w:val="both"/>
        <w:rPr>
          <w:rFonts w:asciiTheme="minorHAnsi" w:hAnsiTheme="minorHAnsi"/>
          <w:i/>
        </w:rPr>
      </w:pPr>
      <w:r w:rsidRPr="00825199">
        <w:rPr>
          <w:rFonts w:asciiTheme="minorHAnsi" w:hAnsiTheme="minorHAnsi"/>
          <w:bCs/>
          <w:color w:val="auto"/>
          <w:u w:val="single"/>
        </w:rPr>
        <w:t>Debarment and Suspension</w:t>
      </w:r>
      <w:r w:rsidR="00C71A41">
        <w:rPr>
          <w:rFonts w:asciiTheme="minorHAnsi" w:hAnsiTheme="minorHAnsi"/>
          <w:bCs/>
          <w:color w:val="auto"/>
          <w:u w:val="single"/>
        </w:rPr>
        <w:t>:</w:t>
      </w:r>
      <w:r w:rsidRPr="00825199">
        <w:rPr>
          <w:rFonts w:asciiTheme="minorHAnsi" w:hAnsiTheme="minorHAnsi"/>
          <w:b/>
          <w:bCs/>
          <w:color w:val="auto"/>
        </w:rPr>
        <w:t xml:space="preserve"> </w:t>
      </w:r>
      <w:r w:rsidRPr="00825199">
        <w:rPr>
          <w:rFonts w:asciiTheme="minorHAnsi" w:eastAsia="Times New Roman" w:hAnsiTheme="minorHAnsi"/>
        </w:rPr>
        <w:t>Contractor certifies to the best of its knowledge and belief, that it:</w:t>
      </w:r>
    </w:p>
    <w:p w:rsidR="00825199" w:rsidRPr="00825199" w:rsidRDefault="00825199" w:rsidP="005A3D82">
      <w:pPr>
        <w:pStyle w:val="ListParagraph"/>
        <w:widowControl w:val="0"/>
        <w:numPr>
          <w:ilvl w:val="0"/>
          <w:numId w:val="18"/>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lastRenderedPageBreak/>
        <w:t>is not presently debarred, suspended, proposed for debarment, declared ineligible, or voluntarily excluded from covered transaction by any federal department or agency or any political subdivision or agency of the State of Mississippi;</w:t>
      </w:r>
    </w:p>
    <w:p w:rsidR="00825199" w:rsidRPr="00825199" w:rsidRDefault="00825199" w:rsidP="005A3D82">
      <w:pPr>
        <w:pStyle w:val="ListParagraph"/>
        <w:widowControl w:val="0"/>
        <w:numPr>
          <w:ilvl w:val="0"/>
          <w:numId w:val="18"/>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 xml:space="preserve">has not, within a </w:t>
      </w:r>
      <w:proofErr w:type="gramStart"/>
      <w:r w:rsidRPr="00825199">
        <w:rPr>
          <w:rFonts w:cs="Times New Roman"/>
          <w:sz w:val="24"/>
          <w:szCs w:val="24"/>
        </w:rPr>
        <w:t>three year</w:t>
      </w:r>
      <w:proofErr w:type="gramEnd"/>
      <w:r w:rsidRPr="00825199">
        <w:rPr>
          <w:rFonts w:cs="Times New Roman"/>
          <w:sz w:val="24"/>
          <w:szCs w:val="24"/>
        </w:rPr>
        <w:t xml:space="preserve">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rsidR="00825199" w:rsidRPr="00825199" w:rsidRDefault="00825199" w:rsidP="005A3D82">
      <w:pPr>
        <w:pStyle w:val="ListParagraph"/>
        <w:widowControl w:val="0"/>
        <w:numPr>
          <w:ilvl w:val="0"/>
          <w:numId w:val="18"/>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 xml:space="preserve">has not, within a </w:t>
      </w:r>
      <w:proofErr w:type="gramStart"/>
      <w:r w:rsidRPr="00825199">
        <w:rPr>
          <w:rFonts w:cs="Times New Roman"/>
          <w:sz w:val="24"/>
          <w:szCs w:val="24"/>
        </w:rPr>
        <w:t>three year</w:t>
      </w:r>
      <w:proofErr w:type="gramEnd"/>
      <w:r w:rsidRPr="00825199">
        <w:rPr>
          <w:rFonts w:cs="Times New Roman"/>
          <w:sz w:val="24"/>
          <w:szCs w:val="24"/>
        </w:rPr>
        <w:t xml:space="preserve">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825199" w:rsidRPr="00825199" w:rsidRDefault="00825199" w:rsidP="005A3D82">
      <w:pPr>
        <w:pStyle w:val="ListParagraph"/>
        <w:widowControl w:val="0"/>
        <w:numPr>
          <w:ilvl w:val="0"/>
          <w:numId w:val="18"/>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not presently indicted for or otherwise criminally or civilly charged by a governmental entity (federal, state or local) with commission of any of these offenses enumerated in paragraphs two (</w:t>
      </w:r>
      <w:r w:rsidR="00C71A41">
        <w:rPr>
          <w:rFonts w:cs="Times New Roman"/>
          <w:sz w:val="24"/>
          <w:szCs w:val="24"/>
        </w:rPr>
        <w:t>b</w:t>
      </w:r>
      <w:r w:rsidRPr="00825199">
        <w:rPr>
          <w:rFonts w:cs="Times New Roman"/>
          <w:sz w:val="24"/>
          <w:szCs w:val="24"/>
        </w:rPr>
        <w:t>) and (</w:t>
      </w:r>
      <w:r w:rsidR="00C71A41">
        <w:rPr>
          <w:rFonts w:cs="Times New Roman"/>
          <w:sz w:val="24"/>
          <w:szCs w:val="24"/>
        </w:rPr>
        <w:t>c</w:t>
      </w:r>
      <w:r w:rsidRPr="00825199">
        <w:rPr>
          <w:rFonts w:cs="Times New Roman"/>
          <w:sz w:val="24"/>
          <w:szCs w:val="24"/>
        </w:rPr>
        <w:t>) of this certification; and,</w:t>
      </w:r>
    </w:p>
    <w:p w:rsidR="00825199" w:rsidRPr="00825199" w:rsidRDefault="00825199" w:rsidP="005A3D82">
      <w:pPr>
        <w:pStyle w:val="ListParagraph"/>
        <w:widowControl w:val="0"/>
        <w:numPr>
          <w:ilvl w:val="0"/>
          <w:numId w:val="18"/>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 xml:space="preserve">has not, within a </w:t>
      </w:r>
      <w:proofErr w:type="gramStart"/>
      <w:r w:rsidRPr="00825199">
        <w:rPr>
          <w:rFonts w:cs="Times New Roman"/>
          <w:sz w:val="24"/>
          <w:szCs w:val="24"/>
        </w:rPr>
        <w:t>three year</w:t>
      </w:r>
      <w:proofErr w:type="gramEnd"/>
      <w:r w:rsidRPr="00825199">
        <w:rPr>
          <w:rFonts w:cs="Times New Roman"/>
          <w:sz w:val="24"/>
          <w:szCs w:val="24"/>
        </w:rPr>
        <w:t xml:space="preserve"> period preceding this proposal, had one or more public transactions (federal, state, or local) terminated for cause or default. </w:t>
      </w:r>
    </w:p>
    <w:p w:rsidR="00825199" w:rsidRPr="00825199" w:rsidRDefault="00825199" w:rsidP="008F5592">
      <w:pPr>
        <w:pStyle w:val="Default"/>
        <w:ind w:left="360" w:hanging="360"/>
        <w:jc w:val="both"/>
        <w:rPr>
          <w:rFonts w:asciiTheme="minorHAnsi" w:hAnsiTheme="minorHAnsi"/>
          <w:i/>
        </w:rPr>
      </w:pPr>
    </w:p>
    <w:p w:rsidR="00825199" w:rsidRPr="00BE4AC4" w:rsidRDefault="00825199" w:rsidP="008F5592">
      <w:pPr>
        <w:pStyle w:val="Default"/>
        <w:numPr>
          <w:ilvl w:val="0"/>
          <w:numId w:val="20"/>
        </w:numPr>
        <w:jc w:val="both"/>
        <w:rPr>
          <w:rFonts w:asciiTheme="minorHAnsi" w:hAnsiTheme="minorHAnsi"/>
          <w:i/>
        </w:rPr>
      </w:pPr>
      <w:r w:rsidRPr="00BE4AC4">
        <w:rPr>
          <w:rFonts w:asciiTheme="minorHAnsi" w:hAnsiTheme="minorHAnsi"/>
          <w:bCs/>
          <w:color w:val="auto"/>
          <w:u w:val="single"/>
        </w:rPr>
        <w:t>Disclosure of Confidential Information</w:t>
      </w:r>
      <w:r w:rsidR="00BE4AC4">
        <w:rPr>
          <w:rFonts w:asciiTheme="minorHAnsi" w:hAnsiTheme="minorHAnsi"/>
          <w:bCs/>
          <w:color w:val="auto"/>
          <w:u w:val="single"/>
        </w:rPr>
        <w:t>:</w:t>
      </w:r>
      <w:r w:rsidRPr="00BE4AC4">
        <w:rPr>
          <w:rFonts w:asciiTheme="minorHAnsi" w:hAnsiTheme="minorHAnsi"/>
          <w:b/>
          <w:bCs/>
          <w:color w:val="auto"/>
        </w:rPr>
        <w:t xml:space="preserve">  </w:t>
      </w:r>
      <w:r w:rsidR="00BE4AC4" w:rsidRPr="00BE4AC4">
        <w:rPr>
          <w:rFonts w:asciiTheme="minorHAnsi" w:eastAsia="Times New Roman" w:hAnsiTheme="minorHAnsi"/>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00BE4AC4" w:rsidRPr="00C312E4">
        <w:rPr>
          <w:rFonts w:asciiTheme="minorHAnsi" w:eastAsia="Times New Roman" w:hAnsiTheme="minorHAnsi"/>
          <w:i/>
        </w:rPr>
        <w:t xml:space="preserve">et </w:t>
      </w:r>
      <w:proofErr w:type="gramStart"/>
      <w:r w:rsidR="00BE4AC4" w:rsidRPr="00C312E4">
        <w:rPr>
          <w:rFonts w:asciiTheme="minorHAnsi" w:eastAsia="Times New Roman" w:hAnsiTheme="minorHAnsi"/>
          <w:i/>
        </w:rPr>
        <w:t>seq.</w:t>
      </w:r>
      <w:r w:rsidR="00C312E4">
        <w:rPr>
          <w:rFonts w:asciiTheme="minorHAnsi" w:eastAsia="Times New Roman" w:hAnsiTheme="minorHAnsi"/>
          <w:i/>
        </w:rPr>
        <w:t>.</w:t>
      </w:r>
      <w:proofErr w:type="gramEnd"/>
    </w:p>
    <w:p w:rsidR="00825199" w:rsidRPr="00825199" w:rsidRDefault="00825199" w:rsidP="008F5592">
      <w:pPr>
        <w:pStyle w:val="Default"/>
        <w:ind w:left="360" w:hanging="360"/>
        <w:jc w:val="both"/>
        <w:rPr>
          <w:rFonts w:asciiTheme="minorHAnsi" w:hAnsiTheme="minorHAnsi"/>
          <w:i/>
        </w:rPr>
      </w:pPr>
    </w:p>
    <w:p w:rsidR="00825199" w:rsidRPr="00825199" w:rsidRDefault="00825199" w:rsidP="008F5592">
      <w:pPr>
        <w:pStyle w:val="Default"/>
        <w:numPr>
          <w:ilvl w:val="0"/>
          <w:numId w:val="20"/>
        </w:numPr>
        <w:jc w:val="both"/>
        <w:rPr>
          <w:rFonts w:asciiTheme="minorHAnsi" w:hAnsiTheme="minorHAnsi"/>
          <w:i/>
        </w:rPr>
      </w:pPr>
      <w:r w:rsidRPr="00825199">
        <w:rPr>
          <w:rFonts w:asciiTheme="minorHAnsi" w:hAnsiTheme="minorHAnsi"/>
          <w:bCs/>
          <w:color w:val="auto"/>
          <w:u w:val="single"/>
        </w:rPr>
        <w:t>Exceptions to Confidential Information</w:t>
      </w:r>
      <w:r w:rsidR="004A236C">
        <w:rPr>
          <w:rFonts w:asciiTheme="minorHAnsi" w:hAnsiTheme="minorHAnsi"/>
          <w:bCs/>
          <w:color w:val="auto"/>
          <w:u w:val="single"/>
        </w:rPr>
        <w:t>:</w:t>
      </w:r>
      <w:r w:rsidRPr="00825199">
        <w:rPr>
          <w:rFonts w:asciiTheme="minorHAnsi" w:hAnsiTheme="minorHAnsi"/>
          <w:b/>
          <w:bCs/>
          <w:color w:val="auto"/>
        </w:rPr>
        <w:t xml:space="preserve"> </w:t>
      </w:r>
      <w:r w:rsidRPr="00825199">
        <w:rPr>
          <w:rFonts w:asciiTheme="minorHAnsi" w:eastAsia="Times New Roman" w:hAnsiTheme="minorHAnsi"/>
        </w:rPr>
        <w:t>Contractor and the State shall not be obligated to treat as confidential and proprietary any information disclosed by the other party (“disclosing party”) which:</w:t>
      </w:r>
    </w:p>
    <w:p w:rsidR="00825199" w:rsidRPr="00825199" w:rsidRDefault="00825199" w:rsidP="005A3D82">
      <w:pPr>
        <w:pStyle w:val="ListParagraph"/>
        <w:widowControl w:val="0"/>
        <w:numPr>
          <w:ilvl w:val="0"/>
          <w:numId w:val="19"/>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rightfully known to the recipient prior to negotiations leading to this agreement, other than information obtained in confidence under prior engagements;</w:t>
      </w:r>
    </w:p>
    <w:p w:rsidR="00825199" w:rsidRPr="00825199" w:rsidRDefault="00825199" w:rsidP="005A3D82">
      <w:pPr>
        <w:pStyle w:val="ListParagraph"/>
        <w:widowControl w:val="0"/>
        <w:numPr>
          <w:ilvl w:val="0"/>
          <w:numId w:val="19"/>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generally known or easily ascertainable by nonparties of ordinary skill in the business of the customer;</w:t>
      </w:r>
    </w:p>
    <w:p w:rsidR="00825199" w:rsidRPr="00825199" w:rsidRDefault="00825199" w:rsidP="005A3D82">
      <w:pPr>
        <w:pStyle w:val="ListParagraph"/>
        <w:widowControl w:val="0"/>
        <w:numPr>
          <w:ilvl w:val="0"/>
          <w:numId w:val="19"/>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released by the disclosing party to any other person, firm, or entity (including governmental agencies or bureaus) without restriction;</w:t>
      </w:r>
    </w:p>
    <w:p w:rsidR="00825199" w:rsidRPr="00825199" w:rsidRDefault="00825199" w:rsidP="005A3D82">
      <w:pPr>
        <w:pStyle w:val="ListParagraph"/>
        <w:widowControl w:val="0"/>
        <w:numPr>
          <w:ilvl w:val="0"/>
          <w:numId w:val="19"/>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independently developed by the recipient without any reliance on confidential information;</w:t>
      </w:r>
    </w:p>
    <w:p w:rsidR="00825199" w:rsidRPr="00825199" w:rsidRDefault="00825199" w:rsidP="005A3D82">
      <w:pPr>
        <w:pStyle w:val="ListParagraph"/>
        <w:widowControl w:val="0"/>
        <w:numPr>
          <w:ilvl w:val="0"/>
          <w:numId w:val="19"/>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or later becomes part of the public domain or may be lawfully obtained by the State or Contractor from any nonparty; or,</w:t>
      </w:r>
    </w:p>
    <w:p w:rsidR="00825199" w:rsidRPr="00825199" w:rsidRDefault="00825199" w:rsidP="005A3D82">
      <w:pPr>
        <w:pStyle w:val="ListParagraph"/>
        <w:widowControl w:val="0"/>
        <w:numPr>
          <w:ilvl w:val="0"/>
          <w:numId w:val="19"/>
        </w:numPr>
        <w:autoSpaceDE w:val="0"/>
        <w:autoSpaceDN w:val="0"/>
        <w:adjustRightInd w:val="0"/>
        <w:spacing w:after="0" w:line="240" w:lineRule="auto"/>
        <w:ind w:left="720"/>
        <w:jc w:val="both"/>
        <w:rPr>
          <w:rFonts w:cs="Times New Roman"/>
          <w:sz w:val="24"/>
          <w:szCs w:val="24"/>
        </w:rPr>
      </w:pPr>
      <w:r w:rsidRPr="00825199">
        <w:rPr>
          <w:rFonts w:cs="Times New Roman"/>
          <w:sz w:val="24"/>
          <w:szCs w:val="24"/>
        </w:rPr>
        <w:t>is disclosed with the disclosing party’s prior written consent</w:t>
      </w:r>
      <w:r w:rsidR="00BE4AC4">
        <w:rPr>
          <w:rFonts w:cs="Times New Roman"/>
          <w:sz w:val="24"/>
          <w:szCs w:val="24"/>
        </w:rPr>
        <w:t>.</w:t>
      </w:r>
    </w:p>
    <w:p w:rsidR="00825199" w:rsidRPr="00825199" w:rsidRDefault="00825199" w:rsidP="008F5592">
      <w:pPr>
        <w:pStyle w:val="Default"/>
        <w:ind w:left="360" w:hanging="360"/>
        <w:jc w:val="both"/>
        <w:rPr>
          <w:rFonts w:asciiTheme="minorHAnsi" w:hAnsiTheme="minorHAnsi"/>
          <w:i/>
        </w:rPr>
      </w:pPr>
    </w:p>
    <w:p w:rsidR="00825199" w:rsidRPr="00825199" w:rsidRDefault="00825199" w:rsidP="008F5592">
      <w:pPr>
        <w:pStyle w:val="Default"/>
        <w:numPr>
          <w:ilvl w:val="0"/>
          <w:numId w:val="20"/>
        </w:numPr>
        <w:jc w:val="both"/>
        <w:rPr>
          <w:rFonts w:asciiTheme="minorHAnsi" w:hAnsiTheme="minorHAnsi"/>
          <w:i/>
        </w:rPr>
      </w:pPr>
      <w:r w:rsidRPr="00825199">
        <w:rPr>
          <w:rFonts w:asciiTheme="minorHAnsi" w:hAnsiTheme="minorHAnsi"/>
          <w:bCs/>
          <w:color w:val="auto"/>
          <w:u w:val="single"/>
        </w:rPr>
        <w:t>Errors in Extension</w:t>
      </w:r>
      <w:r w:rsidR="004A236C">
        <w:rPr>
          <w:rFonts w:asciiTheme="minorHAnsi" w:hAnsiTheme="minorHAnsi"/>
          <w:bCs/>
          <w:color w:val="auto"/>
          <w:u w:val="single"/>
        </w:rPr>
        <w:t>:</w:t>
      </w:r>
      <w:r w:rsidRPr="00825199">
        <w:rPr>
          <w:rFonts w:asciiTheme="minorHAnsi" w:hAnsiTheme="minorHAnsi"/>
          <w:b/>
          <w:bCs/>
          <w:color w:val="auto"/>
        </w:rPr>
        <w:t xml:space="preserve">  </w:t>
      </w:r>
      <w:r w:rsidRPr="00825199">
        <w:rPr>
          <w:rFonts w:asciiTheme="minorHAnsi" w:eastAsia="Times New Roman" w:hAnsiTheme="minorHAnsi"/>
        </w:rPr>
        <w:t>If the unit price and the extension price are at variance, the unit price shall prevail.</w:t>
      </w:r>
    </w:p>
    <w:p w:rsidR="00825199" w:rsidRPr="00825199" w:rsidRDefault="00825199" w:rsidP="008F5592">
      <w:pPr>
        <w:pStyle w:val="Default"/>
        <w:ind w:left="360" w:hanging="360"/>
        <w:jc w:val="both"/>
        <w:rPr>
          <w:rFonts w:asciiTheme="minorHAnsi" w:hAnsiTheme="minorHAnsi"/>
          <w:i/>
        </w:rPr>
      </w:pPr>
    </w:p>
    <w:p w:rsidR="00825199" w:rsidRPr="002A27F7" w:rsidRDefault="00825199" w:rsidP="008F5592">
      <w:pPr>
        <w:pStyle w:val="Default"/>
        <w:numPr>
          <w:ilvl w:val="0"/>
          <w:numId w:val="20"/>
        </w:numPr>
        <w:jc w:val="both"/>
        <w:rPr>
          <w:rFonts w:asciiTheme="minorHAnsi" w:hAnsiTheme="minorHAnsi"/>
          <w:i/>
        </w:rPr>
      </w:pPr>
      <w:r w:rsidRPr="002A27F7">
        <w:rPr>
          <w:rFonts w:asciiTheme="minorHAnsi" w:hAnsiTheme="minorHAnsi"/>
          <w:bCs/>
          <w:color w:val="auto"/>
          <w:u w:val="single"/>
        </w:rPr>
        <w:lastRenderedPageBreak/>
        <w:t>Failure to Deliver</w:t>
      </w:r>
      <w:r w:rsidR="002A27F7">
        <w:rPr>
          <w:rFonts w:asciiTheme="minorHAnsi" w:hAnsiTheme="minorHAnsi"/>
          <w:bCs/>
          <w:color w:val="auto"/>
          <w:u w:val="single"/>
        </w:rPr>
        <w:t>:</w:t>
      </w:r>
      <w:r w:rsidRPr="002A27F7">
        <w:rPr>
          <w:rFonts w:asciiTheme="minorHAnsi" w:hAnsiTheme="minorHAnsi"/>
          <w:b/>
          <w:bCs/>
          <w:color w:val="auto"/>
        </w:rPr>
        <w:t xml:space="preserve">  </w:t>
      </w:r>
      <w:r w:rsidR="002A27F7" w:rsidRPr="002A27F7">
        <w:rPr>
          <w:rFonts w:asciiTheme="minorHAnsi" w:eastAsia="Times New Roman" w:hAnsiTheme="minorHAnsi"/>
        </w:rPr>
        <w:t xml:space="preserve">In the event of failure of Contractor to deliver services in accordance with the contract terms and conditions, the </w:t>
      </w:r>
      <w:r w:rsidR="002A27F7">
        <w:rPr>
          <w:rFonts w:asciiTheme="minorHAnsi" w:eastAsia="Times New Roman" w:hAnsiTheme="minorHAnsi"/>
        </w:rPr>
        <w:t>A</w:t>
      </w:r>
      <w:r w:rsidR="002A27F7" w:rsidRPr="002A27F7">
        <w:rPr>
          <w:rFonts w:asciiTheme="minorHAnsi" w:eastAsia="Times New Roman" w:hAnsiTheme="minorHAnsi"/>
        </w:rPr>
        <w:t xml:space="preserve">gency, after due oral or written notice, may procure the services from other sources and hold Contractor responsible for any resulting additional purchase and administrative costs. This remedy shall be in addition to any other remedies that the </w:t>
      </w:r>
      <w:r w:rsidR="002A27F7">
        <w:rPr>
          <w:rFonts w:asciiTheme="minorHAnsi" w:eastAsia="Times New Roman" w:hAnsiTheme="minorHAnsi"/>
        </w:rPr>
        <w:t>A</w:t>
      </w:r>
      <w:r w:rsidR="002A27F7" w:rsidRPr="002A27F7">
        <w:rPr>
          <w:rFonts w:asciiTheme="minorHAnsi" w:eastAsia="Times New Roman" w:hAnsiTheme="minorHAnsi"/>
        </w:rPr>
        <w:t>gency may have.</w:t>
      </w:r>
    </w:p>
    <w:p w:rsidR="00825199" w:rsidRPr="00825199" w:rsidRDefault="00825199" w:rsidP="008F5592">
      <w:pPr>
        <w:pStyle w:val="Default"/>
        <w:ind w:left="360" w:hanging="360"/>
        <w:jc w:val="both"/>
        <w:rPr>
          <w:rFonts w:asciiTheme="minorHAnsi" w:hAnsiTheme="minorHAnsi"/>
          <w:i/>
        </w:rPr>
      </w:pPr>
    </w:p>
    <w:p w:rsidR="00825199" w:rsidRPr="002A27F7" w:rsidRDefault="00825199" w:rsidP="008F5592">
      <w:pPr>
        <w:pStyle w:val="Default"/>
        <w:numPr>
          <w:ilvl w:val="0"/>
          <w:numId w:val="20"/>
        </w:numPr>
        <w:jc w:val="both"/>
        <w:rPr>
          <w:rFonts w:asciiTheme="minorHAnsi" w:hAnsiTheme="minorHAnsi"/>
          <w:i/>
        </w:rPr>
      </w:pPr>
      <w:r w:rsidRPr="002A27F7">
        <w:rPr>
          <w:rFonts w:asciiTheme="minorHAnsi" w:hAnsiTheme="minorHAnsi"/>
          <w:bCs/>
          <w:color w:val="auto"/>
          <w:u w:val="single"/>
        </w:rPr>
        <w:t>Failure to Enforce</w:t>
      </w:r>
      <w:r w:rsidR="002A27F7">
        <w:rPr>
          <w:rFonts w:asciiTheme="minorHAnsi" w:hAnsiTheme="minorHAnsi"/>
          <w:bCs/>
          <w:color w:val="auto"/>
          <w:u w:val="single"/>
        </w:rPr>
        <w:t>:</w:t>
      </w:r>
      <w:r w:rsidRPr="002A27F7">
        <w:rPr>
          <w:rFonts w:asciiTheme="minorHAnsi" w:hAnsiTheme="minorHAnsi"/>
          <w:b/>
          <w:bCs/>
          <w:color w:val="auto"/>
        </w:rPr>
        <w:t xml:space="preserve">  </w:t>
      </w:r>
      <w:r w:rsidR="002A27F7" w:rsidRPr="002A27F7">
        <w:rPr>
          <w:rFonts w:asciiTheme="minorHAnsi" w:eastAsia="Times New Roman" w:hAnsiTheme="minorHAnsi"/>
        </w:rPr>
        <w:t xml:space="preserve">Failure by the </w:t>
      </w:r>
      <w:r w:rsidR="002A27F7">
        <w:rPr>
          <w:rFonts w:asciiTheme="minorHAnsi" w:eastAsia="Times New Roman" w:hAnsiTheme="minorHAnsi"/>
        </w:rPr>
        <w:t>A</w:t>
      </w:r>
      <w:r w:rsidR="002A27F7" w:rsidRPr="002A27F7">
        <w:rPr>
          <w:rFonts w:asciiTheme="minorHAnsi" w:eastAsia="Times New Roman" w:hAnsiTheme="minorHAnsi"/>
        </w:rPr>
        <w:t xml:space="preserve">gency at any time to enforce the provisions of the contract shall not be construed as a waiver of any such provisions. Such failure to enforce shall not affect the validity of the contract or any part thereof or the right of the </w:t>
      </w:r>
      <w:r w:rsidR="002A27F7">
        <w:rPr>
          <w:rFonts w:asciiTheme="minorHAnsi" w:eastAsia="Times New Roman" w:hAnsiTheme="minorHAnsi"/>
        </w:rPr>
        <w:t>A</w:t>
      </w:r>
      <w:r w:rsidR="002A27F7" w:rsidRPr="002A27F7">
        <w:rPr>
          <w:rFonts w:asciiTheme="minorHAnsi" w:eastAsia="Times New Roman" w:hAnsiTheme="minorHAnsi"/>
        </w:rPr>
        <w:t>gency to enforce any provision at any time in accordance with its terms.</w:t>
      </w:r>
    </w:p>
    <w:p w:rsidR="00825199" w:rsidRPr="00825199" w:rsidRDefault="00825199" w:rsidP="008F5592">
      <w:pPr>
        <w:pStyle w:val="Default"/>
        <w:ind w:left="360" w:hanging="360"/>
        <w:jc w:val="both"/>
        <w:rPr>
          <w:rFonts w:asciiTheme="minorHAnsi" w:hAnsiTheme="minorHAnsi"/>
          <w:i/>
        </w:rPr>
      </w:pPr>
    </w:p>
    <w:p w:rsidR="00825199" w:rsidRPr="00EA6BBF" w:rsidRDefault="00825199" w:rsidP="008F5592">
      <w:pPr>
        <w:pStyle w:val="Default"/>
        <w:numPr>
          <w:ilvl w:val="0"/>
          <w:numId w:val="20"/>
        </w:numPr>
        <w:jc w:val="both"/>
        <w:rPr>
          <w:rFonts w:asciiTheme="minorHAnsi" w:hAnsiTheme="minorHAnsi"/>
          <w:i/>
        </w:rPr>
      </w:pPr>
      <w:r w:rsidRPr="00EA6BBF">
        <w:rPr>
          <w:rFonts w:asciiTheme="minorHAnsi" w:hAnsiTheme="minorHAnsi"/>
          <w:bCs/>
          <w:color w:val="auto"/>
          <w:u w:val="single"/>
        </w:rPr>
        <w:t>Final Payment</w:t>
      </w:r>
      <w:r w:rsidR="00EA6BBF">
        <w:rPr>
          <w:rFonts w:asciiTheme="minorHAnsi" w:hAnsiTheme="minorHAnsi"/>
          <w:bCs/>
          <w:color w:val="auto"/>
          <w:u w:val="single"/>
        </w:rPr>
        <w:t>:</w:t>
      </w:r>
      <w:r w:rsidRPr="00EA6BBF">
        <w:rPr>
          <w:rFonts w:asciiTheme="minorHAnsi" w:hAnsiTheme="minorHAnsi"/>
          <w:b/>
          <w:bCs/>
          <w:color w:val="auto"/>
        </w:rPr>
        <w:t xml:space="preserve">  </w:t>
      </w:r>
      <w:r w:rsidR="00EA6BBF" w:rsidRPr="00EA6BBF">
        <w:rPr>
          <w:rFonts w:asciiTheme="minorHAnsi" w:eastAsia="Times New Roman" w:hAnsiTheme="minorHAnsi"/>
        </w:rPr>
        <w:t xml:space="preserve">Upon satisfactory completion of the work performed under this contract, as a condition before final payment under this contract, or as a termination settlement under this contract, Contractor shall execute and deliver to the </w:t>
      </w:r>
      <w:r w:rsidR="00EA6BBF">
        <w:rPr>
          <w:rFonts w:asciiTheme="minorHAnsi" w:eastAsia="Times New Roman" w:hAnsiTheme="minorHAnsi"/>
        </w:rPr>
        <w:t>A</w:t>
      </w:r>
      <w:r w:rsidR="00EA6BBF" w:rsidRPr="00EA6BBF">
        <w:rPr>
          <w:rFonts w:asciiTheme="minorHAnsi" w:eastAsia="Times New Roman" w:hAnsiTheme="minorHAnsi"/>
        </w:rPr>
        <w:t>gency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825199" w:rsidRPr="00825199" w:rsidRDefault="00825199" w:rsidP="008F5592">
      <w:pPr>
        <w:pStyle w:val="Default"/>
        <w:ind w:left="360" w:hanging="360"/>
        <w:jc w:val="both"/>
        <w:rPr>
          <w:rFonts w:asciiTheme="minorHAnsi" w:hAnsiTheme="minorHAnsi"/>
          <w:i/>
        </w:rPr>
      </w:pPr>
    </w:p>
    <w:p w:rsidR="00825199" w:rsidRPr="00EA6BBF" w:rsidRDefault="00825199" w:rsidP="008F5592">
      <w:pPr>
        <w:pStyle w:val="Default"/>
        <w:numPr>
          <w:ilvl w:val="0"/>
          <w:numId w:val="20"/>
        </w:numPr>
        <w:jc w:val="both"/>
        <w:rPr>
          <w:rFonts w:asciiTheme="minorHAnsi" w:hAnsiTheme="minorHAnsi"/>
          <w:i/>
        </w:rPr>
      </w:pPr>
      <w:r w:rsidRPr="00EA6BBF">
        <w:rPr>
          <w:rFonts w:asciiTheme="minorHAnsi" w:hAnsiTheme="minorHAnsi"/>
          <w:bCs/>
          <w:color w:val="auto"/>
          <w:u w:val="single"/>
        </w:rPr>
        <w:t>Force Majeure</w:t>
      </w:r>
      <w:r w:rsidR="00EA6BBF">
        <w:rPr>
          <w:rFonts w:asciiTheme="minorHAnsi" w:hAnsiTheme="minorHAnsi"/>
          <w:bCs/>
          <w:color w:val="auto"/>
          <w:u w:val="single"/>
        </w:rPr>
        <w:t>:</w:t>
      </w:r>
      <w:r w:rsidRPr="00EA6BBF">
        <w:rPr>
          <w:rFonts w:asciiTheme="minorHAnsi" w:hAnsiTheme="minorHAnsi"/>
          <w:b/>
          <w:bCs/>
          <w:color w:val="auto"/>
        </w:rPr>
        <w:t xml:space="preserve">  </w:t>
      </w:r>
      <w:r w:rsidR="00EA6BBF" w:rsidRPr="00EA6BBF">
        <w:rPr>
          <w:rFonts w:asciiTheme="minorHAnsi" w:eastAsia="Times New Roman" w:hAnsiTheme="minorHAnsi"/>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825199" w:rsidRPr="00825199" w:rsidRDefault="00825199" w:rsidP="008F5592">
      <w:pPr>
        <w:pStyle w:val="Default"/>
        <w:ind w:left="360" w:hanging="360"/>
        <w:jc w:val="both"/>
        <w:rPr>
          <w:rFonts w:asciiTheme="minorHAnsi" w:hAnsiTheme="minorHAnsi"/>
          <w:i/>
        </w:rPr>
      </w:pPr>
    </w:p>
    <w:p w:rsidR="00825199" w:rsidRPr="00F53589" w:rsidRDefault="00825199" w:rsidP="008F5592">
      <w:pPr>
        <w:pStyle w:val="Default"/>
        <w:numPr>
          <w:ilvl w:val="0"/>
          <w:numId w:val="20"/>
        </w:numPr>
        <w:jc w:val="both"/>
        <w:rPr>
          <w:rFonts w:asciiTheme="minorHAnsi" w:hAnsiTheme="minorHAnsi"/>
          <w:i/>
        </w:rPr>
      </w:pPr>
      <w:r w:rsidRPr="00F53589">
        <w:rPr>
          <w:rFonts w:asciiTheme="minorHAnsi" w:hAnsiTheme="minorHAnsi"/>
          <w:bCs/>
          <w:color w:val="auto"/>
          <w:u w:val="single"/>
        </w:rPr>
        <w:t>HIPAA Compliance</w:t>
      </w:r>
      <w:r w:rsidR="00F53589">
        <w:rPr>
          <w:rFonts w:asciiTheme="minorHAnsi" w:hAnsiTheme="minorHAnsi"/>
          <w:bCs/>
          <w:color w:val="auto"/>
          <w:u w:val="single"/>
        </w:rPr>
        <w:t>:</w:t>
      </w:r>
      <w:r w:rsidRPr="00F53589">
        <w:rPr>
          <w:rFonts w:asciiTheme="minorHAnsi" w:hAnsiTheme="minorHAnsi"/>
          <w:b/>
          <w:bCs/>
          <w:color w:val="auto"/>
        </w:rPr>
        <w:t xml:space="preserve">  </w:t>
      </w:r>
      <w:r w:rsidR="00F53589" w:rsidRPr="00F53589">
        <w:rPr>
          <w:rFonts w:asciiTheme="minorHAnsi" w:eastAsia="Times New Roman" w:hAnsiTheme="minorHAnsi"/>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825199" w:rsidRPr="00825199" w:rsidRDefault="00825199" w:rsidP="008F5592">
      <w:pPr>
        <w:pStyle w:val="Default"/>
        <w:ind w:left="360" w:hanging="360"/>
        <w:jc w:val="both"/>
        <w:rPr>
          <w:rFonts w:asciiTheme="minorHAnsi" w:hAnsiTheme="minorHAnsi"/>
          <w:i/>
        </w:rPr>
      </w:pPr>
    </w:p>
    <w:p w:rsidR="00825199" w:rsidRPr="00F53589" w:rsidRDefault="00825199" w:rsidP="008F5592">
      <w:pPr>
        <w:pStyle w:val="Default"/>
        <w:numPr>
          <w:ilvl w:val="0"/>
          <w:numId w:val="20"/>
        </w:numPr>
        <w:jc w:val="both"/>
        <w:rPr>
          <w:rFonts w:asciiTheme="minorHAnsi" w:hAnsiTheme="minorHAnsi"/>
          <w:i/>
        </w:rPr>
      </w:pPr>
      <w:r w:rsidRPr="00F53589">
        <w:rPr>
          <w:rFonts w:asciiTheme="minorHAnsi" w:hAnsiTheme="minorHAnsi"/>
          <w:bCs/>
          <w:color w:val="auto"/>
          <w:u w:val="single"/>
        </w:rPr>
        <w:t>Indemnification</w:t>
      </w:r>
      <w:r w:rsidR="00F53589">
        <w:rPr>
          <w:rFonts w:asciiTheme="minorHAnsi" w:hAnsiTheme="minorHAnsi"/>
          <w:bCs/>
          <w:color w:val="auto"/>
          <w:u w:val="single"/>
        </w:rPr>
        <w:t>:</w:t>
      </w:r>
      <w:r w:rsidRPr="00F53589">
        <w:rPr>
          <w:rFonts w:asciiTheme="minorHAnsi" w:hAnsiTheme="minorHAnsi"/>
          <w:b/>
          <w:bCs/>
          <w:color w:val="auto"/>
        </w:rPr>
        <w:t xml:space="preserve">  </w:t>
      </w:r>
      <w:r w:rsidR="00F53589" w:rsidRPr="00F53589">
        <w:rPr>
          <w:rFonts w:asciiTheme="minorHAnsi" w:eastAsia="Times New Roman" w:hAnsiTheme="minorHAnsi"/>
        </w:rPr>
        <w:t xml:space="preserve">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w:t>
      </w:r>
      <w:r w:rsidR="00F53589" w:rsidRPr="00F53589">
        <w:rPr>
          <w:rFonts w:asciiTheme="minorHAnsi" w:eastAsia="Times New Roman" w:hAnsiTheme="minorHAnsi"/>
        </w:rPr>
        <w:lastRenderedPageBreak/>
        <w:t>principals, agents, employees and/or subcontractors in the performance of or failure to perform this agreement. In the State’s sole discretion</w:t>
      </w:r>
      <w:r w:rsidR="00071321">
        <w:rPr>
          <w:rFonts w:asciiTheme="minorHAnsi" w:eastAsia="Times New Roman" w:hAnsiTheme="minorHAnsi"/>
        </w:rPr>
        <w:t xml:space="preserve"> upon approval of the Office of the Mississippi Attorney General</w:t>
      </w:r>
      <w:r w:rsidR="00F53589" w:rsidRPr="00F53589">
        <w:rPr>
          <w:rFonts w:asciiTheme="minorHAnsi" w:eastAsia="Times New Roman" w:hAnsiTheme="minorHAnsi"/>
        </w:rPr>
        <w:t xml:space="preserve">, Contractor may be allowed to control the defense of any such claim, suit, etc. In the event Contractor defends said claim, suit, etc., Contractor shall use legal counsel acceptable to the </w:t>
      </w:r>
      <w:r w:rsidR="00071321">
        <w:rPr>
          <w:rFonts w:asciiTheme="minorHAnsi" w:eastAsia="Times New Roman" w:hAnsiTheme="minorHAnsi"/>
        </w:rPr>
        <w:t>Office of the Mississippi Attorney General</w:t>
      </w:r>
      <w:r w:rsidR="00F53589" w:rsidRPr="00F53589">
        <w:rPr>
          <w:rFonts w:asciiTheme="minorHAnsi" w:eastAsia="Times New Roman" w:hAnsiTheme="minorHAnsi"/>
        </w:rPr>
        <w:t>. Contractor shall be solely responsible for all costs and/or expenses associated with such defense, and the State shall be entitled to participate in said defense. Contractor shall not settle any claim, suit, etc. without the concurrence</w:t>
      </w:r>
      <w:r w:rsidR="00071321">
        <w:rPr>
          <w:rFonts w:asciiTheme="minorHAnsi" w:eastAsia="Times New Roman" w:hAnsiTheme="minorHAnsi"/>
        </w:rPr>
        <w:t xml:space="preserve"> of the Office of the Mississippi Attorney General</w:t>
      </w:r>
      <w:r w:rsidR="00F53589" w:rsidRPr="00F53589">
        <w:rPr>
          <w:rFonts w:asciiTheme="minorHAnsi" w:eastAsia="Times New Roman" w:hAnsiTheme="minorHAnsi"/>
        </w:rPr>
        <w:t>, which shall not</w:t>
      </w:r>
      <w:r w:rsidR="00071321">
        <w:rPr>
          <w:rFonts w:asciiTheme="minorHAnsi" w:eastAsia="Times New Roman" w:hAnsiTheme="minorHAnsi"/>
        </w:rPr>
        <w:t xml:space="preserve"> be</w:t>
      </w:r>
      <w:r w:rsidR="00F53589" w:rsidRPr="00F53589">
        <w:rPr>
          <w:rFonts w:asciiTheme="minorHAnsi" w:eastAsia="Times New Roman" w:hAnsiTheme="minorHAnsi"/>
        </w:rPr>
        <w:t xml:space="preserve"> unreasonably withh</w:t>
      </w:r>
      <w:r w:rsidR="00071321">
        <w:rPr>
          <w:rFonts w:asciiTheme="minorHAnsi" w:eastAsia="Times New Roman" w:hAnsiTheme="minorHAnsi"/>
        </w:rPr>
        <w:t>e</w:t>
      </w:r>
      <w:r w:rsidR="00F53589" w:rsidRPr="00F53589">
        <w:rPr>
          <w:rFonts w:asciiTheme="minorHAnsi" w:eastAsia="Times New Roman" w:hAnsiTheme="minorHAnsi"/>
        </w:rPr>
        <w:t>ld.</w:t>
      </w:r>
    </w:p>
    <w:p w:rsidR="00825199" w:rsidRPr="00825199" w:rsidRDefault="00825199" w:rsidP="008F5592">
      <w:pPr>
        <w:pStyle w:val="Default"/>
        <w:ind w:left="360" w:hanging="360"/>
        <w:jc w:val="both"/>
        <w:rPr>
          <w:rFonts w:asciiTheme="minorHAnsi" w:hAnsiTheme="minorHAnsi"/>
          <w:bCs/>
          <w:color w:val="auto"/>
          <w:u w:val="single"/>
        </w:rPr>
      </w:pPr>
    </w:p>
    <w:p w:rsidR="00825199" w:rsidRPr="006138BC" w:rsidRDefault="00825199" w:rsidP="008F5592">
      <w:pPr>
        <w:pStyle w:val="Default"/>
        <w:numPr>
          <w:ilvl w:val="0"/>
          <w:numId w:val="20"/>
        </w:numPr>
        <w:jc w:val="both"/>
        <w:rPr>
          <w:rFonts w:asciiTheme="minorHAnsi" w:hAnsiTheme="minorHAnsi"/>
          <w:i/>
        </w:rPr>
      </w:pPr>
      <w:r w:rsidRPr="006138BC">
        <w:rPr>
          <w:rFonts w:asciiTheme="minorHAnsi" w:hAnsiTheme="minorHAnsi"/>
          <w:bCs/>
          <w:color w:val="auto"/>
          <w:u w:val="single"/>
        </w:rPr>
        <w:t>Independent Contractor Status</w:t>
      </w:r>
      <w:r w:rsidR="006138BC" w:rsidRPr="006138BC">
        <w:rPr>
          <w:rFonts w:asciiTheme="minorHAnsi" w:hAnsiTheme="minorHAnsi"/>
          <w:bCs/>
          <w:color w:val="auto"/>
          <w:u w:val="single"/>
        </w:rPr>
        <w:t>:</w:t>
      </w:r>
      <w:r w:rsidRPr="006138BC">
        <w:rPr>
          <w:rFonts w:asciiTheme="minorHAnsi" w:hAnsiTheme="minorHAnsi"/>
          <w:b/>
          <w:bCs/>
          <w:color w:val="auto"/>
        </w:rPr>
        <w:t xml:space="preserve">  </w:t>
      </w:r>
      <w:r w:rsidR="006138BC" w:rsidRPr="006138BC">
        <w:rPr>
          <w:rFonts w:asciiTheme="minorHAnsi" w:eastAsia="Times New Roman" w:hAnsiTheme="minorHAnsi"/>
        </w:rPr>
        <w:t xml:space="preserve">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r w:rsidR="000A1377">
        <w:rPr>
          <w:rFonts w:asciiTheme="minorHAnsi" w:eastAsia="Times New Roman" w:hAnsiTheme="minorHAnsi"/>
        </w:rPr>
        <w:t>a</w:t>
      </w:r>
      <w:r w:rsidR="006138BC" w:rsidRPr="006138BC">
        <w:rPr>
          <w:rFonts w:asciiTheme="minorHAnsi" w:eastAsia="Times New Roman" w:hAnsiTheme="minorHAnsi"/>
        </w:rPr>
        <w:t xml:space="preserve">gency, and the </w:t>
      </w:r>
      <w:r w:rsidR="000A1377">
        <w:rPr>
          <w:rFonts w:asciiTheme="minorHAnsi" w:eastAsia="Times New Roman" w:hAnsiTheme="minorHAnsi"/>
        </w:rPr>
        <w:t>A</w:t>
      </w:r>
      <w:r w:rsidR="006138BC" w:rsidRPr="006138BC">
        <w:rPr>
          <w:rFonts w:asciiTheme="minorHAnsi" w:eastAsia="Times New Roman" w:hAnsiTheme="minorHAnsi"/>
        </w:rPr>
        <w:t xml:space="preserve">gency shall be at no time legally responsible for any negligence or other wrongdoing by Contractor, its servants, agents, or employees. The </w:t>
      </w:r>
      <w:r w:rsidR="000A1377">
        <w:rPr>
          <w:rFonts w:asciiTheme="minorHAnsi" w:eastAsia="Times New Roman" w:hAnsiTheme="minorHAnsi"/>
        </w:rPr>
        <w:t>A</w:t>
      </w:r>
      <w:r w:rsidR="006138BC" w:rsidRPr="006138BC">
        <w:rPr>
          <w:rFonts w:asciiTheme="minorHAnsi" w:eastAsia="Times New Roman" w:hAnsiTheme="minorHAnsi"/>
        </w:rPr>
        <w:t xml:space="preserve">gency shall not withhold from the contract payments to Contractor any federal or state unemployment taxes, federal or state income taxes, Social Security tax, or any other amounts for benefits to Contractor. Further, the </w:t>
      </w:r>
      <w:r w:rsidR="000A1377">
        <w:rPr>
          <w:rFonts w:asciiTheme="minorHAnsi" w:eastAsia="Times New Roman" w:hAnsiTheme="minorHAnsi"/>
        </w:rPr>
        <w:t>A</w:t>
      </w:r>
      <w:r w:rsidR="006138BC" w:rsidRPr="006138BC">
        <w:rPr>
          <w:rFonts w:asciiTheme="minorHAnsi" w:eastAsia="Times New Roman" w:hAnsiTheme="minorHAnsi"/>
        </w:rPr>
        <w:t>gency shall not provide to Contractor any insurance coverage or other benefits, including Worker’s Compensation, normally provided by the State for its employees.</w:t>
      </w:r>
    </w:p>
    <w:p w:rsidR="00825199" w:rsidRPr="00825199" w:rsidRDefault="00825199" w:rsidP="008F5592">
      <w:pPr>
        <w:pStyle w:val="Default"/>
        <w:ind w:left="360" w:hanging="360"/>
        <w:jc w:val="both"/>
        <w:rPr>
          <w:rFonts w:asciiTheme="minorHAnsi" w:hAnsiTheme="minorHAnsi"/>
          <w:i/>
        </w:rPr>
      </w:pPr>
    </w:p>
    <w:p w:rsidR="00825199" w:rsidRPr="001E42E4" w:rsidRDefault="00825199" w:rsidP="008F5592">
      <w:pPr>
        <w:pStyle w:val="Default"/>
        <w:numPr>
          <w:ilvl w:val="0"/>
          <w:numId w:val="20"/>
        </w:numPr>
        <w:jc w:val="both"/>
        <w:rPr>
          <w:rFonts w:asciiTheme="minorHAnsi" w:hAnsiTheme="minorHAnsi"/>
          <w:i/>
        </w:rPr>
      </w:pPr>
      <w:r w:rsidRPr="001E42E4">
        <w:rPr>
          <w:rFonts w:asciiTheme="minorHAnsi" w:hAnsiTheme="minorHAnsi"/>
          <w:bCs/>
          <w:color w:val="auto"/>
          <w:u w:val="single"/>
        </w:rPr>
        <w:t>Infringement Indemnification</w:t>
      </w:r>
      <w:r w:rsidR="001E42E4">
        <w:rPr>
          <w:rFonts w:asciiTheme="minorHAnsi" w:hAnsiTheme="minorHAnsi"/>
          <w:bCs/>
          <w:color w:val="auto"/>
          <w:u w:val="single"/>
        </w:rPr>
        <w:t>:</w:t>
      </w:r>
      <w:r w:rsidRPr="001E42E4">
        <w:rPr>
          <w:rFonts w:asciiTheme="minorHAnsi" w:hAnsiTheme="minorHAnsi"/>
          <w:b/>
          <w:bCs/>
          <w:color w:val="auto"/>
        </w:rPr>
        <w:t xml:space="preserve">  </w:t>
      </w:r>
      <w:r w:rsidR="001E42E4" w:rsidRPr="001E42E4">
        <w:rPr>
          <w:rFonts w:asciiTheme="minorHAnsi" w:eastAsia="Times New Roman" w:hAnsiTheme="minorHAnsi"/>
        </w:rPr>
        <w:t>Contractor warrants that the materials and deliverables provided to the customer under this agreement, and their use by the customer, will not infringe or constitute an infringement of any copyright, patent, trademark, or other proprietary right. Should any such items become the subject of an infringement claim or suit, Contractor shall defend the infringement action and/or obtain for the customer the right to continue using such items. Should Contractor fail to obtain for the customer the right to use such items, Contractor shall suitably modify them to make them non-infringing or substitute equivalent software or other items at Contractor’s expense. In the event the above remedial measures cannot possibly be accomplished, and only in that event, Contractor may require the customer to discontinue using such items, in which case Contractor will refund to the customer the fees previously paid by the customer for the items the customer may no longer use, and shall compensate the customer for the lost value of the infringing part to the phase in which it was used, up to and including the contract price for said phase. Said refund shall be paid within ten (10) working days of notice to the customer to discontinue said use.</w:t>
      </w:r>
    </w:p>
    <w:p w:rsidR="00825199" w:rsidRPr="00825199" w:rsidRDefault="00825199" w:rsidP="008F5592">
      <w:pPr>
        <w:pStyle w:val="Default"/>
        <w:ind w:left="360" w:hanging="360"/>
        <w:jc w:val="both"/>
        <w:rPr>
          <w:rFonts w:asciiTheme="minorHAnsi" w:hAnsiTheme="minorHAnsi"/>
          <w:bCs/>
          <w:color w:val="auto"/>
          <w:u w:val="single"/>
        </w:rPr>
      </w:pPr>
    </w:p>
    <w:p w:rsidR="00825199" w:rsidRPr="00825199" w:rsidRDefault="001E42E4" w:rsidP="002C46E5">
      <w:pPr>
        <w:pStyle w:val="Default"/>
        <w:ind w:left="360"/>
        <w:jc w:val="both"/>
        <w:rPr>
          <w:rFonts w:asciiTheme="minorHAnsi" w:hAnsiTheme="minorHAnsi"/>
          <w:i/>
        </w:rPr>
      </w:pPr>
      <w:r w:rsidRPr="001E42E4">
        <w:rPr>
          <w:rFonts w:asciiTheme="minorHAnsi" w:eastAsia="Times New Roman" w:hAnsiTheme="minorHAnsi"/>
        </w:rPr>
        <w:lastRenderedPageBreak/>
        <w:t>Scope of Indemnification: Provided that the State promptly notifies Contractor in writing of any</w:t>
      </w:r>
      <w:r>
        <w:rPr>
          <w:rFonts w:asciiTheme="minorHAnsi" w:eastAsia="Times New Roman" w:hAnsiTheme="minorHAnsi"/>
        </w:rPr>
        <w:t xml:space="preserve"> </w:t>
      </w:r>
      <w:r w:rsidRPr="001E42E4">
        <w:rPr>
          <w:rFonts w:asciiTheme="minorHAnsi" w:eastAsia="Times New Roman" w:hAnsiTheme="minorHAnsi"/>
        </w:rPr>
        <w:t>alleged infringement claim of which it has knowledge, Contractor shall defend, at its own</w:t>
      </w:r>
      <w:r>
        <w:rPr>
          <w:rFonts w:asciiTheme="minorHAnsi" w:eastAsia="Times New Roman" w:hAnsiTheme="minorHAnsi"/>
        </w:rPr>
        <w:t xml:space="preserve"> </w:t>
      </w:r>
      <w:r w:rsidRPr="001E42E4">
        <w:rPr>
          <w:rFonts w:asciiTheme="minorHAnsi" w:eastAsia="Times New Roman" w:hAnsiTheme="minorHAnsi"/>
        </w:rPr>
        <w:t>expense, the State against, and pay all costs, damages and attorney fees that a court finally</w:t>
      </w:r>
      <w:r>
        <w:rPr>
          <w:rFonts w:asciiTheme="minorHAnsi" w:eastAsia="Times New Roman" w:hAnsiTheme="minorHAnsi"/>
        </w:rPr>
        <w:t xml:space="preserve"> </w:t>
      </w:r>
      <w:r w:rsidRPr="001E42E4">
        <w:rPr>
          <w:rFonts w:asciiTheme="minorHAnsi" w:eastAsia="Times New Roman" w:hAnsiTheme="minorHAnsi"/>
        </w:rPr>
        <w:t>awards for infringement based on the programs and deliverables provided under this agreement.</w:t>
      </w:r>
    </w:p>
    <w:p w:rsidR="00825199" w:rsidRPr="00825199" w:rsidRDefault="00825199" w:rsidP="008F5592">
      <w:pPr>
        <w:pStyle w:val="ListParagraph"/>
        <w:spacing w:after="0" w:line="240" w:lineRule="auto"/>
        <w:ind w:left="360" w:hanging="360"/>
        <w:rPr>
          <w:rFonts w:cs="Times New Roman"/>
          <w:bCs/>
          <w:sz w:val="24"/>
          <w:szCs w:val="24"/>
          <w:u w:val="single"/>
        </w:rPr>
      </w:pPr>
    </w:p>
    <w:p w:rsidR="00825199" w:rsidRPr="001E42E4" w:rsidRDefault="00825199" w:rsidP="008F5592">
      <w:pPr>
        <w:pStyle w:val="Default"/>
        <w:numPr>
          <w:ilvl w:val="0"/>
          <w:numId w:val="20"/>
        </w:numPr>
        <w:jc w:val="both"/>
        <w:rPr>
          <w:rFonts w:asciiTheme="minorHAnsi" w:hAnsiTheme="minorHAnsi"/>
          <w:i/>
        </w:rPr>
      </w:pPr>
      <w:r w:rsidRPr="001E42E4">
        <w:rPr>
          <w:rFonts w:asciiTheme="minorHAnsi" w:hAnsiTheme="minorHAnsi"/>
          <w:bCs/>
          <w:color w:val="auto"/>
          <w:u w:val="single"/>
        </w:rPr>
        <w:t>Integrated Agreement/Merger</w:t>
      </w:r>
      <w:r w:rsidR="001E42E4">
        <w:rPr>
          <w:rFonts w:asciiTheme="minorHAnsi" w:hAnsiTheme="minorHAnsi"/>
          <w:bCs/>
          <w:color w:val="auto"/>
          <w:u w:val="single"/>
        </w:rPr>
        <w:t>:</w:t>
      </w:r>
      <w:r w:rsidRPr="001E42E4">
        <w:rPr>
          <w:rFonts w:asciiTheme="minorHAnsi" w:hAnsiTheme="minorHAnsi"/>
          <w:b/>
          <w:bCs/>
          <w:color w:val="auto"/>
        </w:rPr>
        <w:t xml:space="preserve">  </w:t>
      </w:r>
      <w:r w:rsidR="001E42E4" w:rsidRPr="001E42E4">
        <w:rPr>
          <w:rFonts w:asciiTheme="minorHAnsi" w:eastAsia="Times New Roman" w:hAnsiTheme="minorHAnsi"/>
        </w:rPr>
        <w:t>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w:t>
      </w:r>
    </w:p>
    <w:p w:rsidR="00825199" w:rsidRPr="00825199" w:rsidRDefault="00825199" w:rsidP="002C46E5">
      <w:pPr>
        <w:pStyle w:val="Default"/>
        <w:ind w:left="360"/>
        <w:jc w:val="both"/>
        <w:rPr>
          <w:rFonts w:asciiTheme="minorHAnsi" w:hAnsiTheme="minorHAnsi"/>
          <w:i/>
        </w:rPr>
      </w:pPr>
      <w:r w:rsidRPr="00825199">
        <w:rPr>
          <w:rFonts w:asciiTheme="minorHAnsi" w:eastAsia="Times New Roman" w:hAnsiTheme="minorHAnsi"/>
        </w:rPr>
        <w:t>other than by delay.</w:t>
      </w:r>
    </w:p>
    <w:p w:rsidR="00825199" w:rsidRPr="00825199" w:rsidRDefault="00825199" w:rsidP="008F5592">
      <w:pPr>
        <w:pStyle w:val="ListParagraph"/>
        <w:spacing w:after="0" w:line="240" w:lineRule="auto"/>
        <w:ind w:left="360" w:hanging="360"/>
        <w:rPr>
          <w:rFonts w:cs="Times New Roman"/>
          <w:bCs/>
          <w:sz w:val="24"/>
          <w:szCs w:val="24"/>
          <w:u w:val="single"/>
        </w:rPr>
      </w:pPr>
    </w:p>
    <w:p w:rsidR="00825199" w:rsidRPr="00791AAA" w:rsidRDefault="008E4085" w:rsidP="002F37F2">
      <w:pPr>
        <w:pStyle w:val="Default"/>
        <w:numPr>
          <w:ilvl w:val="0"/>
          <w:numId w:val="20"/>
        </w:numPr>
        <w:jc w:val="both"/>
        <w:rPr>
          <w:rFonts w:asciiTheme="minorHAnsi" w:hAnsiTheme="minorHAnsi"/>
          <w:i/>
        </w:rPr>
      </w:pPr>
      <w:r w:rsidRPr="008E4085">
        <w:rPr>
          <w:rFonts w:asciiTheme="minorHAnsi" w:hAnsiTheme="minorHAnsi"/>
          <w:bCs/>
          <w:color w:val="auto"/>
          <w:u w:val="single"/>
        </w:rPr>
        <w:t>M</w:t>
      </w:r>
      <w:r w:rsidR="00825199" w:rsidRPr="00791AAA">
        <w:rPr>
          <w:rFonts w:asciiTheme="minorHAnsi" w:hAnsiTheme="minorHAnsi"/>
          <w:bCs/>
          <w:color w:val="auto"/>
          <w:u w:val="single"/>
        </w:rPr>
        <w:t>odification or Renegotiation</w:t>
      </w:r>
      <w:r w:rsidR="00791AAA">
        <w:rPr>
          <w:rFonts w:asciiTheme="minorHAnsi" w:hAnsiTheme="minorHAnsi"/>
          <w:bCs/>
          <w:color w:val="auto"/>
          <w:u w:val="single"/>
        </w:rPr>
        <w:t>:</w:t>
      </w:r>
      <w:r w:rsidR="00825199" w:rsidRPr="00791AAA">
        <w:rPr>
          <w:rFonts w:asciiTheme="minorHAnsi" w:hAnsiTheme="minorHAnsi"/>
          <w:b/>
          <w:bCs/>
          <w:color w:val="auto"/>
        </w:rPr>
        <w:t xml:space="preserve">  </w:t>
      </w:r>
      <w:r w:rsidR="00791AAA" w:rsidRPr="00791AAA">
        <w:rPr>
          <w:rFonts w:asciiTheme="minorHAnsi" w:eastAsia="Times New Roman" w:hAnsiTheme="minorHAnsi"/>
        </w:rPr>
        <w:t>This agreement may be modified only by written agreement signed by the parties hereto. The parties agree to renegotiate the agreement if federal and/or state revisions of any applicable laws or regulations make changes in this agreement necessary.</w:t>
      </w:r>
    </w:p>
    <w:p w:rsidR="00825199" w:rsidRPr="00825199" w:rsidRDefault="00825199" w:rsidP="008F5592">
      <w:pPr>
        <w:pStyle w:val="Default"/>
        <w:ind w:left="360" w:hanging="360"/>
        <w:jc w:val="both"/>
        <w:rPr>
          <w:rFonts w:asciiTheme="minorHAnsi" w:hAnsiTheme="minorHAnsi"/>
          <w:i/>
        </w:rPr>
      </w:pPr>
    </w:p>
    <w:p w:rsidR="00825199" w:rsidRPr="00791AAA" w:rsidRDefault="00825199" w:rsidP="008F5592">
      <w:pPr>
        <w:pStyle w:val="Default"/>
        <w:numPr>
          <w:ilvl w:val="0"/>
          <w:numId w:val="20"/>
        </w:numPr>
        <w:jc w:val="both"/>
        <w:rPr>
          <w:rFonts w:asciiTheme="minorHAnsi" w:hAnsiTheme="minorHAnsi"/>
          <w:i/>
        </w:rPr>
      </w:pPr>
      <w:r w:rsidRPr="00791AAA">
        <w:rPr>
          <w:rFonts w:asciiTheme="minorHAnsi" w:hAnsiTheme="minorHAnsi"/>
          <w:bCs/>
          <w:color w:val="auto"/>
          <w:u w:val="single"/>
        </w:rPr>
        <w:t>No Limitation of Liability</w:t>
      </w:r>
      <w:r w:rsidR="00791AAA">
        <w:rPr>
          <w:rFonts w:asciiTheme="minorHAnsi" w:hAnsiTheme="minorHAnsi"/>
          <w:bCs/>
          <w:color w:val="auto"/>
          <w:u w:val="single"/>
        </w:rPr>
        <w:t>:</w:t>
      </w:r>
      <w:r w:rsidRPr="00791AAA">
        <w:rPr>
          <w:rFonts w:asciiTheme="minorHAnsi" w:hAnsiTheme="minorHAnsi"/>
          <w:b/>
          <w:bCs/>
          <w:color w:val="auto"/>
        </w:rPr>
        <w:t xml:space="preserve">  </w:t>
      </w:r>
      <w:r w:rsidR="00791AAA" w:rsidRPr="00791AAA">
        <w:rPr>
          <w:rFonts w:asciiTheme="minorHAnsi" w:eastAsia="Times New Roman" w:hAnsiTheme="minorHAnsi"/>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825199" w:rsidRPr="00825199" w:rsidRDefault="00825199" w:rsidP="008F5592">
      <w:pPr>
        <w:pStyle w:val="Default"/>
        <w:ind w:left="360" w:hanging="360"/>
        <w:jc w:val="both"/>
        <w:rPr>
          <w:rFonts w:asciiTheme="minorHAnsi" w:hAnsiTheme="minorHAnsi"/>
          <w:i/>
        </w:rPr>
      </w:pPr>
    </w:p>
    <w:p w:rsidR="00825199" w:rsidRPr="00791AAA" w:rsidRDefault="00825199" w:rsidP="008F5592">
      <w:pPr>
        <w:pStyle w:val="Default"/>
        <w:numPr>
          <w:ilvl w:val="0"/>
          <w:numId w:val="20"/>
        </w:numPr>
        <w:jc w:val="both"/>
        <w:rPr>
          <w:rFonts w:asciiTheme="minorHAnsi" w:hAnsiTheme="minorHAnsi"/>
          <w:i/>
        </w:rPr>
      </w:pPr>
      <w:r w:rsidRPr="00791AAA">
        <w:rPr>
          <w:rFonts w:asciiTheme="minorHAnsi" w:hAnsiTheme="minorHAnsi"/>
          <w:bCs/>
          <w:color w:val="auto"/>
          <w:u w:val="single"/>
        </w:rPr>
        <w:t>Notices</w:t>
      </w:r>
      <w:r w:rsidR="00791AAA">
        <w:rPr>
          <w:rFonts w:asciiTheme="minorHAnsi" w:hAnsiTheme="minorHAnsi"/>
          <w:bCs/>
          <w:color w:val="auto"/>
          <w:u w:val="single"/>
        </w:rPr>
        <w:t>:</w:t>
      </w:r>
      <w:r w:rsidRPr="00791AAA">
        <w:rPr>
          <w:rFonts w:asciiTheme="minorHAnsi" w:hAnsiTheme="minorHAnsi"/>
          <w:b/>
          <w:bCs/>
          <w:color w:val="auto"/>
        </w:rPr>
        <w:t xml:space="preserve">  </w:t>
      </w:r>
      <w:r w:rsidR="00791AAA" w:rsidRPr="00791AAA">
        <w:rPr>
          <w:rFonts w:asciiTheme="minorHAnsi" w:eastAsia="Times New Roman" w:hAnsiTheme="minorHAnsi"/>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825199" w:rsidRPr="00825199" w:rsidRDefault="00825199" w:rsidP="008F5592">
      <w:pPr>
        <w:pStyle w:val="Default"/>
        <w:ind w:left="360" w:hanging="360"/>
        <w:jc w:val="both"/>
        <w:rPr>
          <w:rFonts w:asciiTheme="minorHAnsi" w:hAnsiTheme="minorHAnsi"/>
          <w:color w:val="auto"/>
        </w:rPr>
      </w:pPr>
    </w:p>
    <w:tbl>
      <w:tblPr>
        <w:tblStyle w:val="TableGrid"/>
        <w:tblW w:w="0" w:type="auto"/>
        <w:tblInd w:w="355" w:type="dxa"/>
        <w:tblLook w:val="04A0" w:firstRow="1" w:lastRow="0" w:firstColumn="1" w:lastColumn="0" w:noHBand="0" w:noVBand="1"/>
      </w:tblPr>
      <w:tblGrid>
        <w:gridCol w:w="4543"/>
        <w:gridCol w:w="4452"/>
      </w:tblGrid>
      <w:tr w:rsidR="00825199" w:rsidRPr="00825199" w:rsidTr="002C46E5">
        <w:tc>
          <w:tcPr>
            <w:tcW w:w="4543" w:type="dxa"/>
          </w:tcPr>
          <w:p w:rsidR="00825199" w:rsidRPr="00825199" w:rsidRDefault="00825199" w:rsidP="008F5592">
            <w:pPr>
              <w:pStyle w:val="Default"/>
              <w:ind w:left="360" w:hanging="360"/>
              <w:jc w:val="both"/>
              <w:rPr>
                <w:rFonts w:asciiTheme="minorHAnsi" w:hAnsiTheme="minorHAnsi"/>
                <w:color w:val="auto"/>
              </w:rPr>
            </w:pPr>
            <w:r w:rsidRPr="00825199">
              <w:rPr>
                <w:rFonts w:asciiTheme="minorHAnsi" w:hAnsiTheme="minorHAnsi"/>
                <w:color w:val="auto"/>
              </w:rPr>
              <w:t>For the Agency:</w:t>
            </w:r>
          </w:p>
        </w:tc>
        <w:tc>
          <w:tcPr>
            <w:tcW w:w="4452" w:type="dxa"/>
          </w:tcPr>
          <w:p w:rsidR="00825199" w:rsidRPr="00825199" w:rsidRDefault="00825199" w:rsidP="008F5592">
            <w:pPr>
              <w:pStyle w:val="Default"/>
              <w:ind w:left="360" w:hanging="360"/>
              <w:jc w:val="both"/>
              <w:rPr>
                <w:rFonts w:asciiTheme="minorHAnsi" w:hAnsiTheme="minorHAnsi"/>
                <w:color w:val="auto"/>
              </w:rPr>
            </w:pPr>
            <w:r w:rsidRPr="00825199">
              <w:rPr>
                <w:rFonts w:asciiTheme="minorHAnsi" w:hAnsiTheme="minorHAnsi"/>
                <w:color w:val="auto"/>
              </w:rPr>
              <w:t>For Contractor:</w:t>
            </w:r>
          </w:p>
        </w:tc>
      </w:tr>
      <w:tr w:rsidR="00825199" w:rsidRPr="00825199" w:rsidTr="002C46E5">
        <w:tc>
          <w:tcPr>
            <w:tcW w:w="4543" w:type="dxa"/>
          </w:tcPr>
          <w:p w:rsidR="00825199" w:rsidRPr="008E4085" w:rsidRDefault="00825199" w:rsidP="008F5592">
            <w:pPr>
              <w:pStyle w:val="Default"/>
              <w:ind w:left="360" w:hanging="360"/>
              <w:jc w:val="both"/>
              <w:rPr>
                <w:rFonts w:asciiTheme="minorHAnsi" w:hAnsiTheme="minorHAnsi"/>
                <w:color w:val="auto"/>
              </w:rPr>
            </w:pPr>
            <w:r w:rsidRPr="008E4085">
              <w:rPr>
                <w:rFonts w:asciiTheme="minorHAnsi" w:hAnsiTheme="minorHAnsi"/>
                <w:color w:val="auto"/>
              </w:rPr>
              <w:t>[</w:t>
            </w:r>
            <w:r w:rsidRPr="008E4085">
              <w:rPr>
                <w:rFonts w:asciiTheme="minorHAnsi" w:hAnsiTheme="minorHAnsi"/>
                <w:iCs/>
                <w:color w:val="auto"/>
              </w:rPr>
              <w:t>Name, Title]</w:t>
            </w:r>
          </w:p>
        </w:tc>
        <w:tc>
          <w:tcPr>
            <w:tcW w:w="4452" w:type="dxa"/>
          </w:tcPr>
          <w:p w:rsidR="00825199" w:rsidRPr="008E4085" w:rsidRDefault="00825199" w:rsidP="008F5592">
            <w:pPr>
              <w:pStyle w:val="Default"/>
              <w:ind w:left="360" w:hanging="360"/>
              <w:jc w:val="both"/>
              <w:rPr>
                <w:rFonts w:asciiTheme="minorHAnsi" w:hAnsiTheme="minorHAnsi"/>
                <w:color w:val="auto"/>
              </w:rPr>
            </w:pPr>
            <w:r w:rsidRPr="008E4085">
              <w:rPr>
                <w:rFonts w:asciiTheme="minorHAnsi" w:hAnsiTheme="minorHAnsi"/>
                <w:color w:val="auto"/>
              </w:rPr>
              <w:t>[</w:t>
            </w:r>
            <w:r w:rsidRPr="008E4085">
              <w:rPr>
                <w:rFonts w:asciiTheme="minorHAnsi" w:hAnsiTheme="minorHAnsi"/>
                <w:iCs/>
                <w:color w:val="auto"/>
              </w:rPr>
              <w:t>Name, Title]</w:t>
            </w:r>
          </w:p>
        </w:tc>
      </w:tr>
      <w:tr w:rsidR="00825199" w:rsidRPr="00825199" w:rsidTr="002C46E5">
        <w:tc>
          <w:tcPr>
            <w:tcW w:w="4543" w:type="dxa"/>
          </w:tcPr>
          <w:p w:rsidR="00825199" w:rsidRPr="008E4085" w:rsidRDefault="00825199" w:rsidP="008F5592">
            <w:pPr>
              <w:pStyle w:val="Default"/>
              <w:ind w:left="360" w:hanging="360"/>
              <w:jc w:val="both"/>
              <w:rPr>
                <w:rFonts w:asciiTheme="minorHAnsi" w:hAnsiTheme="minorHAnsi"/>
                <w:color w:val="auto"/>
              </w:rPr>
            </w:pPr>
            <w:r w:rsidRPr="008E4085">
              <w:rPr>
                <w:rFonts w:asciiTheme="minorHAnsi" w:hAnsiTheme="minorHAnsi"/>
                <w:color w:val="auto"/>
              </w:rPr>
              <w:t>[</w:t>
            </w:r>
            <w:r w:rsidRPr="008E4085">
              <w:rPr>
                <w:rFonts w:asciiTheme="minorHAnsi" w:hAnsiTheme="minorHAnsi"/>
                <w:iCs/>
                <w:color w:val="auto"/>
              </w:rPr>
              <w:t>Agency Name]</w:t>
            </w:r>
          </w:p>
        </w:tc>
        <w:tc>
          <w:tcPr>
            <w:tcW w:w="4452" w:type="dxa"/>
          </w:tcPr>
          <w:p w:rsidR="00825199" w:rsidRPr="008E4085" w:rsidRDefault="00825199" w:rsidP="008F5592">
            <w:pPr>
              <w:pStyle w:val="Default"/>
              <w:ind w:left="360" w:hanging="360"/>
              <w:jc w:val="both"/>
              <w:rPr>
                <w:rFonts w:asciiTheme="minorHAnsi" w:hAnsiTheme="minorHAnsi"/>
                <w:color w:val="auto"/>
              </w:rPr>
            </w:pPr>
            <w:r w:rsidRPr="008E4085">
              <w:rPr>
                <w:rFonts w:asciiTheme="minorHAnsi" w:hAnsiTheme="minorHAnsi"/>
                <w:color w:val="auto"/>
              </w:rPr>
              <w:t>[</w:t>
            </w:r>
            <w:r w:rsidRPr="008E4085">
              <w:rPr>
                <w:rFonts w:asciiTheme="minorHAnsi" w:hAnsiTheme="minorHAnsi"/>
                <w:iCs/>
                <w:color w:val="auto"/>
              </w:rPr>
              <w:t>Contractor Name]</w:t>
            </w:r>
          </w:p>
        </w:tc>
      </w:tr>
      <w:tr w:rsidR="00825199" w:rsidRPr="00825199" w:rsidTr="002C46E5">
        <w:tc>
          <w:tcPr>
            <w:tcW w:w="4543" w:type="dxa"/>
          </w:tcPr>
          <w:p w:rsidR="00825199" w:rsidRPr="008E4085" w:rsidRDefault="00825199" w:rsidP="008F5592">
            <w:pPr>
              <w:pStyle w:val="Default"/>
              <w:ind w:left="360" w:hanging="360"/>
              <w:jc w:val="both"/>
              <w:rPr>
                <w:rFonts w:asciiTheme="minorHAnsi" w:hAnsiTheme="minorHAnsi"/>
                <w:color w:val="auto"/>
              </w:rPr>
            </w:pPr>
            <w:r w:rsidRPr="008E4085">
              <w:rPr>
                <w:rFonts w:asciiTheme="minorHAnsi" w:hAnsiTheme="minorHAnsi"/>
                <w:color w:val="auto"/>
              </w:rPr>
              <w:t>[</w:t>
            </w:r>
            <w:r w:rsidRPr="008E4085">
              <w:rPr>
                <w:rFonts w:asciiTheme="minorHAnsi" w:hAnsiTheme="minorHAnsi"/>
                <w:iCs/>
                <w:color w:val="auto"/>
              </w:rPr>
              <w:t>Address]</w:t>
            </w:r>
          </w:p>
        </w:tc>
        <w:tc>
          <w:tcPr>
            <w:tcW w:w="4452" w:type="dxa"/>
          </w:tcPr>
          <w:p w:rsidR="00825199" w:rsidRPr="008E4085" w:rsidRDefault="00825199" w:rsidP="008F5592">
            <w:pPr>
              <w:pStyle w:val="Default"/>
              <w:ind w:left="360" w:hanging="360"/>
              <w:jc w:val="both"/>
              <w:rPr>
                <w:rFonts w:asciiTheme="minorHAnsi" w:hAnsiTheme="minorHAnsi"/>
                <w:color w:val="auto"/>
              </w:rPr>
            </w:pPr>
            <w:r w:rsidRPr="008E4085">
              <w:rPr>
                <w:rFonts w:asciiTheme="minorHAnsi" w:hAnsiTheme="minorHAnsi"/>
                <w:color w:val="auto"/>
              </w:rPr>
              <w:t>[</w:t>
            </w:r>
            <w:r w:rsidRPr="008E4085">
              <w:rPr>
                <w:rFonts w:asciiTheme="minorHAnsi" w:hAnsiTheme="minorHAnsi"/>
                <w:iCs/>
                <w:color w:val="auto"/>
              </w:rPr>
              <w:t>Address]</w:t>
            </w:r>
          </w:p>
        </w:tc>
      </w:tr>
      <w:tr w:rsidR="00825199" w:rsidRPr="00825199" w:rsidTr="002C46E5">
        <w:tc>
          <w:tcPr>
            <w:tcW w:w="4543" w:type="dxa"/>
          </w:tcPr>
          <w:p w:rsidR="00825199" w:rsidRPr="008E4085" w:rsidRDefault="00825199" w:rsidP="008F5592">
            <w:pPr>
              <w:pStyle w:val="Default"/>
              <w:ind w:left="360" w:hanging="360"/>
              <w:jc w:val="both"/>
              <w:rPr>
                <w:rFonts w:asciiTheme="minorHAnsi" w:hAnsiTheme="minorHAnsi"/>
                <w:color w:val="auto"/>
              </w:rPr>
            </w:pPr>
            <w:r w:rsidRPr="008E4085">
              <w:rPr>
                <w:rFonts w:asciiTheme="minorHAnsi" w:hAnsiTheme="minorHAnsi"/>
                <w:color w:val="auto"/>
              </w:rPr>
              <w:t>[</w:t>
            </w:r>
            <w:r w:rsidRPr="008E4085">
              <w:rPr>
                <w:rFonts w:asciiTheme="minorHAnsi" w:hAnsiTheme="minorHAnsi"/>
                <w:iCs/>
                <w:color w:val="auto"/>
              </w:rPr>
              <w:t>City, State, Zip]</w:t>
            </w:r>
          </w:p>
        </w:tc>
        <w:tc>
          <w:tcPr>
            <w:tcW w:w="4452" w:type="dxa"/>
          </w:tcPr>
          <w:p w:rsidR="00825199" w:rsidRPr="008E4085" w:rsidRDefault="00825199" w:rsidP="008F5592">
            <w:pPr>
              <w:pStyle w:val="Default"/>
              <w:ind w:left="360" w:hanging="360"/>
              <w:jc w:val="both"/>
              <w:rPr>
                <w:rFonts w:asciiTheme="minorHAnsi" w:hAnsiTheme="minorHAnsi"/>
                <w:color w:val="auto"/>
              </w:rPr>
            </w:pPr>
            <w:r w:rsidRPr="008E4085">
              <w:rPr>
                <w:rFonts w:asciiTheme="minorHAnsi" w:hAnsiTheme="minorHAnsi"/>
                <w:color w:val="auto"/>
              </w:rPr>
              <w:t>[City, State, Zip</w:t>
            </w:r>
            <w:r w:rsidRPr="008E4085">
              <w:rPr>
                <w:rFonts w:asciiTheme="minorHAnsi" w:hAnsiTheme="minorHAnsi"/>
                <w:iCs/>
                <w:color w:val="auto"/>
              </w:rPr>
              <w:t>]</w:t>
            </w:r>
          </w:p>
        </w:tc>
      </w:tr>
    </w:tbl>
    <w:p w:rsidR="00825199" w:rsidRPr="00825199" w:rsidRDefault="00825199" w:rsidP="008F5592">
      <w:pPr>
        <w:pStyle w:val="Default"/>
        <w:ind w:left="360" w:hanging="360"/>
        <w:jc w:val="both"/>
        <w:rPr>
          <w:rFonts w:asciiTheme="minorHAnsi" w:hAnsiTheme="minorHAnsi"/>
          <w:i/>
        </w:rPr>
      </w:pPr>
    </w:p>
    <w:p w:rsidR="00825199" w:rsidRPr="001221CB" w:rsidRDefault="00825199" w:rsidP="008F5592">
      <w:pPr>
        <w:pStyle w:val="Default"/>
        <w:numPr>
          <w:ilvl w:val="0"/>
          <w:numId w:val="20"/>
        </w:numPr>
        <w:jc w:val="both"/>
        <w:rPr>
          <w:rFonts w:asciiTheme="minorHAnsi" w:hAnsiTheme="minorHAnsi"/>
          <w:i/>
        </w:rPr>
      </w:pPr>
      <w:r w:rsidRPr="001221CB">
        <w:rPr>
          <w:rFonts w:asciiTheme="minorHAnsi" w:hAnsiTheme="minorHAnsi"/>
          <w:bCs/>
          <w:color w:val="auto"/>
          <w:u w:val="single"/>
        </w:rPr>
        <w:t>Non-solicitation of Employees</w:t>
      </w:r>
      <w:r w:rsidR="001221CB" w:rsidRPr="001221CB">
        <w:rPr>
          <w:rFonts w:asciiTheme="minorHAnsi" w:hAnsiTheme="minorHAnsi"/>
          <w:bCs/>
          <w:color w:val="auto"/>
          <w:u w:val="single"/>
        </w:rPr>
        <w:t>:</w:t>
      </w:r>
      <w:r w:rsidRPr="001221CB">
        <w:rPr>
          <w:rFonts w:asciiTheme="minorHAnsi" w:hAnsiTheme="minorHAnsi"/>
          <w:b/>
          <w:bCs/>
          <w:color w:val="auto"/>
        </w:rPr>
        <w:t xml:space="preserve">  </w:t>
      </w:r>
      <w:r w:rsidR="001221CB" w:rsidRPr="001221CB">
        <w:rPr>
          <w:rFonts w:asciiTheme="minorHAnsi" w:eastAsia="Times New Roman" w:hAnsiTheme="minorHAnsi"/>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rsidR="00825199" w:rsidRPr="00825199" w:rsidRDefault="00825199" w:rsidP="008F5592">
      <w:pPr>
        <w:pStyle w:val="Default"/>
        <w:ind w:left="360" w:hanging="360"/>
        <w:jc w:val="both"/>
        <w:rPr>
          <w:rFonts w:asciiTheme="minorHAnsi" w:hAnsiTheme="minorHAnsi"/>
          <w:i/>
        </w:rPr>
      </w:pPr>
    </w:p>
    <w:p w:rsidR="00825199" w:rsidRPr="001221CB" w:rsidRDefault="00825199" w:rsidP="008F5592">
      <w:pPr>
        <w:pStyle w:val="Default"/>
        <w:numPr>
          <w:ilvl w:val="0"/>
          <w:numId w:val="20"/>
        </w:numPr>
        <w:jc w:val="both"/>
        <w:rPr>
          <w:rFonts w:asciiTheme="minorHAnsi" w:hAnsiTheme="minorHAnsi"/>
          <w:i/>
        </w:rPr>
      </w:pPr>
      <w:r w:rsidRPr="001221CB">
        <w:rPr>
          <w:rFonts w:asciiTheme="minorHAnsi" w:hAnsiTheme="minorHAnsi"/>
          <w:bCs/>
          <w:color w:val="auto"/>
          <w:u w:val="single"/>
        </w:rPr>
        <w:lastRenderedPageBreak/>
        <w:t>Oral Statements</w:t>
      </w:r>
      <w:r w:rsidR="001221CB" w:rsidRPr="001221CB">
        <w:rPr>
          <w:rFonts w:asciiTheme="minorHAnsi" w:hAnsiTheme="minorHAnsi"/>
          <w:bCs/>
          <w:color w:val="auto"/>
          <w:u w:val="single"/>
        </w:rPr>
        <w:t>:</w:t>
      </w:r>
      <w:r w:rsidRPr="001221CB">
        <w:rPr>
          <w:rFonts w:asciiTheme="minorHAnsi" w:hAnsiTheme="minorHAnsi"/>
          <w:b/>
          <w:bCs/>
          <w:color w:val="auto"/>
        </w:rPr>
        <w:t xml:space="preserve">  </w:t>
      </w:r>
      <w:r w:rsidR="001221CB" w:rsidRPr="001221CB">
        <w:rPr>
          <w:rFonts w:asciiTheme="minorHAnsi" w:eastAsia="Times New Roman" w:hAnsiTheme="minorHAnsi"/>
        </w:rPr>
        <w:t xml:space="preserve">No oral statement of any person shall modify or otherwise affect the terms, conditions, or specifications stated in this contract. All modifications to the contract must be made in writing by the </w:t>
      </w:r>
      <w:r w:rsidR="001221CB">
        <w:rPr>
          <w:rFonts w:asciiTheme="minorHAnsi" w:eastAsia="Times New Roman" w:hAnsiTheme="minorHAnsi"/>
        </w:rPr>
        <w:t>A</w:t>
      </w:r>
      <w:r w:rsidR="001221CB" w:rsidRPr="001221CB">
        <w:rPr>
          <w:rFonts w:asciiTheme="minorHAnsi" w:eastAsia="Times New Roman" w:hAnsiTheme="minorHAnsi"/>
        </w:rPr>
        <w:t>gency and agreed to by Contractor.</w:t>
      </w:r>
    </w:p>
    <w:p w:rsidR="00825199" w:rsidRPr="00825199" w:rsidRDefault="00825199" w:rsidP="008F5592">
      <w:pPr>
        <w:pStyle w:val="Default"/>
        <w:ind w:left="360" w:hanging="360"/>
        <w:jc w:val="both"/>
        <w:rPr>
          <w:rFonts w:asciiTheme="minorHAnsi" w:hAnsiTheme="minorHAnsi"/>
          <w:i/>
        </w:rPr>
      </w:pPr>
    </w:p>
    <w:p w:rsidR="00825199" w:rsidRPr="001221CB" w:rsidRDefault="00825199" w:rsidP="008F5592">
      <w:pPr>
        <w:pStyle w:val="Default"/>
        <w:numPr>
          <w:ilvl w:val="0"/>
          <w:numId w:val="20"/>
        </w:numPr>
        <w:jc w:val="both"/>
        <w:rPr>
          <w:rFonts w:asciiTheme="minorHAnsi" w:hAnsiTheme="minorHAnsi"/>
          <w:i/>
        </w:rPr>
      </w:pPr>
      <w:r w:rsidRPr="001221CB">
        <w:rPr>
          <w:rFonts w:asciiTheme="minorHAnsi" w:hAnsiTheme="minorHAnsi"/>
          <w:bCs/>
          <w:color w:val="auto"/>
          <w:u w:val="single"/>
        </w:rPr>
        <w:t>Ownership of Documents and Work Papers</w:t>
      </w:r>
      <w:r w:rsidR="001221CB">
        <w:rPr>
          <w:rFonts w:asciiTheme="minorHAnsi" w:hAnsiTheme="minorHAnsi"/>
          <w:bCs/>
          <w:color w:val="auto"/>
          <w:u w:val="single"/>
        </w:rPr>
        <w:t>:</w:t>
      </w:r>
      <w:r w:rsidRPr="001221CB">
        <w:rPr>
          <w:rFonts w:asciiTheme="minorHAnsi" w:hAnsiTheme="minorHAnsi"/>
          <w:b/>
          <w:bCs/>
          <w:color w:val="auto"/>
        </w:rPr>
        <w:t xml:space="preserve"> </w:t>
      </w:r>
      <w:r w:rsidRPr="001221CB">
        <w:rPr>
          <w:rFonts w:asciiTheme="minorHAnsi" w:hAnsiTheme="minorHAnsi"/>
          <w:iCs/>
          <w:color w:val="auto"/>
        </w:rPr>
        <w:t xml:space="preserve"> </w:t>
      </w:r>
      <w:r w:rsidR="001221CB" w:rsidRPr="001221CB">
        <w:rPr>
          <w:rFonts w:asciiTheme="minorHAnsi" w:eastAsia="Times New Roman" w:hAnsiTheme="minorHAnsi"/>
        </w:rPr>
        <w:t xml:space="preserve">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w:t>
      </w:r>
      <w:r w:rsidR="001221CB">
        <w:rPr>
          <w:rFonts w:asciiTheme="minorHAnsi" w:eastAsia="Times New Roman" w:hAnsiTheme="minorHAnsi"/>
        </w:rPr>
        <w:t>A</w:t>
      </w:r>
      <w:r w:rsidR="001221CB" w:rsidRPr="001221CB">
        <w:rPr>
          <w:rFonts w:asciiTheme="minorHAnsi" w:eastAsia="Times New Roman" w:hAnsiTheme="minorHAnsi"/>
        </w:rPr>
        <w:t>gency and subject to any copyright protections.</w:t>
      </w:r>
    </w:p>
    <w:p w:rsidR="00825199" w:rsidRPr="00825199" w:rsidRDefault="00825199" w:rsidP="008F5592">
      <w:pPr>
        <w:pStyle w:val="Default"/>
        <w:ind w:left="360" w:hanging="360"/>
        <w:jc w:val="both"/>
        <w:rPr>
          <w:rFonts w:asciiTheme="minorHAnsi" w:hAnsiTheme="minorHAnsi"/>
          <w:i/>
        </w:rPr>
      </w:pPr>
    </w:p>
    <w:p w:rsidR="00825199" w:rsidRPr="001221CB" w:rsidRDefault="00825199" w:rsidP="008F5592">
      <w:pPr>
        <w:pStyle w:val="Default"/>
        <w:numPr>
          <w:ilvl w:val="0"/>
          <w:numId w:val="20"/>
        </w:numPr>
        <w:jc w:val="both"/>
        <w:rPr>
          <w:rFonts w:asciiTheme="minorHAnsi" w:hAnsiTheme="minorHAnsi"/>
          <w:i/>
        </w:rPr>
      </w:pPr>
      <w:r w:rsidRPr="001221CB">
        <w:rPr>
          <w:rFonts w:asciiTheme="minorHAnsi" w:hAnsiTheme="minorHAnsi"/>
          <w:bCs/>
          <w:color w:val="auto"/>
          <w:u w:val="single"/>
        </w:rPr>
        <w:t>Patents and Royalties</w:t>
      </w:r>
      <w:r w:rsidR="001221CB" w:rsidRPr="001221CB">
        <w:rPr>
          <w:rFonts w:asciiTheme="minorHAnsi" w:hAnsiTheme="minorHAnsi"/>
          <w:bCs/>
          <w:color w:val="auto"/>
          <w:u w:val="single"/>
        </w:rPr>
        <w:t>:</w:t>
      </w:r>
      <w:r w:rsidRPr="001221CB">
        <w:rPr>
          <w:rFonts w:asciiTheme="minorHAnsi" w:hAnsiTheme="minorHAnsi"/>
          <w:b/>
          <w:bCs/>
          <w:color w:val="auto"/>
        </w:rPr>
        <w:t xml:space="preserve">  </w:t>
      </w:r>
      <w:r w:rsidR="001221CB" w:rsidRPr="001221CB">
        <w:rPr>
          <w:rFonts w:asciiTheme="minorHAnsi" w:eastAsia="Times New Roman" w:hAnsiTheme="minorHAnsi"/>
        </w:rPr>
        <w:t xml:space="preserve">Contractor covenants to save, defend, keep harmless, and indemnify the </w:t>
      </w:r>
      <w:r w:rsidR="001221CB">
        <w:rPr>
          <w:rFonts w:asciiTheme="minorHAnsi" w:eastAsia="Times New Roman" w:hAnsiTheme="minorHAnsi"/>
        </w:rPr>
        <w:t>A</w:t>
      </w:r>
      <w:r w:rsidR="001221CB" w:rsidRPr="001221CB">
        <w:rPr>
          <w:rFonts w:asciiTheme="minorHAnsi" w:eastAsia="Times New Roman" w:hAnsiTheme="minorHAnsi"/>
        </w:rPr>
        <w:t xml:space="preserve">gency and all of its officers, departments, agencies, agents, and employees from and against all claims, loss, damage, injury, fines, penalties, and cost--including court costs and attorney’s fees, charges, liability, and exposure, however caused--for or on account of any copyright or patented or unpatented invention, process, or article manufactured or used in the performance of the contract, including </w:t>
      </w:r>
      <w:r w:rsidR="001221CB">
        <w:rPr>
          <w:rFonts w:asciiTheme="minorHAnsi" w:eastAsia="Times New Roman" w:hAnsiTheme="minorHAnsi"/>
        </w:rPr>
        <w:t>its use by the A</w:t>
      </w:r>
      <w:r w:rsidR="001221CB" w:rsidRPr="001221CB">
        <w:rPr>
          <w:rFonts w:asciiTheme="minorHAnsi" w:eastAsia="Times New Roman" w:hAnsiTheme="minorHAnsi"/>
        </w:rPr>
        <w:t>gency. If Contractor uses any design, device, or material covered by patent or copyright, it is mutually agreed and understood without exception that the contract price includes all royalties or costs arising from the use of such design, device, or materials in any way in the work.</w:t>
      </w:r>
    </w:p>
    <w:p w:rsidR="00825199" w:rsidRPr="008E4085" w:rsidRDefault="00825199" w:rsidP="008E4085">
      <w:pPr>
        <w:pStyle w:val="Default"/>
        <w:jc w:val="both"/>
        <w:rPr>
          <w:i/>
        </w:rPr>
      </w:pPr>
    </w:p>
    <w:p w:rsidR="00825199" w:rsidRPr="00C76757" w:rsidRDefault="00825199" w:rsidP="008F5592">
      <w:pPr>
        <w:pStyle w:val="Default"/>
        <w:numPr>
          <w:ilvl w:val="0"/>
          <w:numId w:val="20"/>
        </w:numPr>
        <w:jc w:val="both"/>
        <w:rPr>
          <w:rFonts w:asciiTheme="minorHAnsi" w:hAnsiTheme="minorHAnsi"/>
          <w:i/>
        </w:rPr>
      </w:pPr>
      <w:r w:rsidRPr="00C76757">
        <w:rPr>
          <w:rFonts w:asciiTheme="minorHAnsi" w:hAnsiTheme="minorHAnsi"/>
          <w:bCs/>
          <w:color w:val="auto"/>
          <w:u w:val="single"/>
        </w:rPr>
        <w:t>Quality Control</w:t>
      </w:r>
      <w:r w:rsidR="00C76757" w:rsidRPr="00C76757">
        <w:rPr>
          <w:rFonts w:asciiTheme="minorHAnsi" w:hAnsiTheme="minorHAnsi"/>
          <w:bCs/>
          <w:color w:val="auto"/>
          <w:u w:val="single"/>
        </w:rPr>
        <w:t>:</w:t>
      </w:r>
      <w:r w:rsidRPr="00C76757">
        <w:rPr>
          <w:rFonts w:asciiTheme="minorHAnsi" w:hAnsiTheme="minorHAnsi"/>
          <w:bCs/>
          <w:color w:val="auto"/>
        </w:rPr>
        <w:t xml:space="preserve">  </w:t>
      </w:r>
      <w:r w:rsidR="00C76757" w:rsidRPr="00C76757">
        <w:rPr>
          <w:rFonts w:asciiTheme="minorHAnsi" w:eastAsia="Times New Roman" w:hAnsiTheme="minorHAnsi"/>
        </w:rPr>
        <w:t xml:space="preserve">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w:t>
      </w:r>
      <w:r w:rsidR="00C76757">
        <w:rPr>
          <w:rFonts w:asciiTheme="minorHAnsi" w:eastAsia="Times New Roman" w:hAnsiTheme="minorHAnsi"/>
        </w:rPr>
        <w:t>inspection by the Agency</w:t>
      </w:r>
      <w:r w:rsidR="00C76757" w:rsidRPr="00C76757">
        <w:rPr>
          <w:rFonts w:asciiTheme="minorHAnsi" w:eastAsia="Times New Roman" w:hAnsiTheme="minorHAnsi"/>
        </w:rPr>
        <w:t>.</w:t>
      </w:r>
    </w:p>
    <w:p w:rsidR="00825199" w:rsidRPr="00825199" w:rsidRDefault="00825199" w:rsidP="008F5592">
      <w:pPr>
        <w:pStyle w:val="Default"/>
        <w:ind w:left="360" w:hanging="360"/>
        <w:jc w:val="both"/>
        <w:rPr>
          <w:rFonts w:asciiTheme="minorHAnsi" w:hAnsiTheme="minorHAnsi"/>
          <w:i/>
        </w:rPr>
      </w:pPr>
    </w:p>
    <w:p w:rsidR="00825199" w:rsidRPr="00C76757" w:rsidRDefault="00825199" w:rsidP="008F5592">
      <w:pPr>
        <w:pStyle w:val="Default"/>
        <w:numPr>
          <w:ilvl w:val="0"/>
          <w:numId w:val="20"/>
        </w:numPr>
        <w:contextualSpacing/>
        <w:jc w:val="both"/>
        <w:rPr>
          <w:rFonts w:asciiTheme="minorHAnsi" w:hAnsiTheme="minorHAnsi"/>
          <w:i/>
        </w:rPr>
      </w:pPr>
      <w:r w:rsidRPr="00C76757">
        <w:rPr>
          <w:rFonts w:asciiTheme="minorHAnsi" w:hAnsiTheme="minorHAnsi"/>
          <w:bCs/>
          <w:color w:val="auto"/>
          <w:u w:val="single"/>
        </w:rPr>
        <w:t>Record Retention and Access to Records</w:t>
      </w:r>
      <w:r w:rsidR="00C76757" w:rsidRPr="00C76757">
        <w:rPr>
          <w:rFonts w:asciiTheme="minorHAnsi" w:hAnsiTheme="minorHAnsi"/>
          <w:bCs/>
          <w:color w:val="auto"/>
          <w:u w:val="single"/>
        </w:rPr>
        <w:t>:</w:t>
      </w:r>
      <w:r w:rsidRPr="00C76757">
        <w:rPr>
          <w:rFonts w:asciiTheme="minorHAnsi" w:hAnsiTheme="minorHAnsi"/>
          <w:b/>
          <w:bCs/>
          <w:color w:val="auto"/>
        </w:rPr>
        <w:t xml:space="preserve">  </w:t>
      </w:r>
      <w:r w:rsidR="00C76757" w:rsidRPr="00C76757">
        <w:rPr>
          <w:rFonts w:asciiTheme="minorHAnsi" w:eastAsia="Times New Roman" w:hAnsiTheme="minorHAnsi"/>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rsidR="00825199" w:rsidRPr="00825199" w:rsidRDefault="00825199" w:rsidP="008F5592">
      <w:pPr>
        <w:pStyle w:val="Default"/>
        <w:ind w:left="360" w:hanging="360"/>
        <w:contextualSpacing/>
        <w:jc w:val="both"/>
        <w:rPr>
          <w:rFonts w:asciiTheme="minorHAnsi" w:hAnsiTheme="minorHAnsi"/>
          <w:i/>
        </w:rPr>
      </w:pPr>
    </w:p>
    <w:p w:rsidR="00825199" w:rsidRPr="00C76757" w:rsidRDefault="00825199" w:rsidP="008F5592">
      <w:pPr>
        <w:pStyle w:val="Default"/>
        <w:numPr>
          <w:ilvl w:val="0"/>
          <w:numId w:val="20"/>
        </w:numPr>
        <w:contextualSpacing/>
        <w:jc w:val="both"/>
        <w:rPr>
          <w:rFonts w:asciiTheme="minorHAnsi" w:hAnsiTheme="minorHAnsi"/>
          <w:i/>
        </w:rPr>
      </w:pPr>
      <w:r w:rsidRPr="00C76757">
        <w:rPr>
          <w:rFonts w:asciiTheme="minorHAnsi" w:hAnsiTheme="minorHAnsi"/>
          <w:bCs/>
          <w:color w:val="auto"/>
          <w:u w:val="single"/>
        </w:rPr>
        <w:t>Recovery of Money</w:t>
      </w:r>
      <w:r w:rsidR="00C76757" w:rsidRPr="00C76757">
        <w:rPr>
          <w:rFonts w:asciiTheme="minorHAnsi" w:hAnsiTheme="minorHAnsi"/>
          <w:bCs/>
          <w:color w:val="auto"/>
          <w:u w:val="single"/>
        </w:rPr>
        <w:t>:</w:t>
      </w:r>
      <w:r w:rsidRPr="00C76757">
        <w:rPr>
          <w:rFonts w:asciiTheme="minorHAnsi" w:hAnsiTheme="minorHAnsi"/>
          <w:bCs/>
          <w:color w:val="auto"/>
        </w:rPr>
        <w:t xml:space="preserve">  </w:t>
      </w:r>
      <w:r w:rsidR="00C76757" w:rsidRPr="00C76757">
        <w:rPr>
          <w:rFonts w:asciiTheme="minorHAnsi" w:eastAsia="Times New Roman" w:hAnsiTheme="minorHAnsi"/>
        </w:rPr>
        <w:t xml:space="preserve">Whenever, under the contract, any sum of money shall be recoverable from or payable by Contractor to the </w:t>
      </w:r>
      <w:r w:rsidR="00C76757">
        <w:rPr>
          <w:rFonts w:asciiTheme="minorHAnsi" w:eastAsia="Times New Roman" w:hAnsiTheme="minorHAnsi"/>
        </w:rPr>
        <w:t>A</w:t>
      </w:r>
      <w:r w:rsidR="00C76757" w:rsidRPr="00C76757">
        <w:rPr>
          <w:rFonts w:asciiTheme="minorHAnsi" w:eastAsia="Times New Roman" w:hAnsiTheme="minorHAnsi"/>
        </w:rPr>
        <w:t xml:space="preserve">gency, the same amount may be deducted from any </w:t>
      </w:r>
      <w:r w:rsidR="00C76757" w:rsidRPr="00C76757">
        <w:rPr>
          <w:rFonts w:asciiTheme="minorHAnsi" w:eastAsia="Times New Roman" w:hAnsiTheme="minorHAnsi"/>
        </w:rPr>
        <w:lastRenderedPageBreak/>
        <w:t xml:space="preserve">sum due to Contractor under the contract or under any other contract between Contractor and the </w:t>
      </w:r>
      <w:r w:rsidR="00C76757">
        <w:rPr>
          <w:rFonts w:asciiTheme="minorHAnsi" w:eastAsia="Times New Roman" w:hAnsiTheme="minorHAnsi"/>
        </w:rPr>
        <w:t>A</w:t>
      </w:r>
      <w:r w:rsidR="00C76757" w:rsidRPr="00C76757">
        <w:rPr>
          <w:rFonts w:asciiTheme="minorHAnsi" w:eastAsia="Times New Roman" w:hAnsiTheme="minorHAnsi"/>
        </w:rPr>
        <w:t xml:space="preserve">gency. The rights of the </w:t>
      </w:r>
      <w:r w:rsidR="00C76757">
        <w:rPr>
          <w:rFonts w:asciiTheme="minorHAnsi" w:eastAsia="Times New Roman" w:hAnsiTheme="minorHAnsi"/>
        </w:rPr>
        <w:t>A</w:t>
      </w:r>
      <w:r w:rsidR="00C76757" w:rsidRPr="00C76757">
        <w:rPr>
          <w:rFonts w:asciiTheme="minorHAnsi" w:eastAsia="Times New Roman" w:hAnsiTheme="minorHAnsi"/>
        </w:rPr>
        <w:t xml:space="preserve">gency are in addition and without prejudice to any other right the </w:t>
      </w:r>
      <w:r w:rsidR="00C76757">
        <w:rPr>
          <w:rFonts w:asciiTheme="minorHAnsi" w:eastAsia="Times New Roman" w:hAnsiTheme="minorHAnsi"/>
        </w:rPr>
        <w:t>A</w:t>
      </w:r>
      <w:r w:rsidR="00C76757" w:rsidRPr="00C76757">
        <w:rPr>
          <w:rFonts w:asciiTheme="minorHAnsi" w:eastAsia="Times New Roman" w:hAnsiTheme="minorHAnsi"/>
        </w:rPr>
        <w:t xml:space="preserve">gency may have to claim the amount of any loss or damage suffered by the </w:t>
      </w:r>
      <w:r w:rsidR="00C76757">
        <w:rPr>
          <w:rFonts w:asciiTheme="minorHAnsi" w:eastAsia="Times New Roman" w:hAnsiTheme="minorHAnsi"/>
        </w:rPr>
        <w:t>A</w:t>
      </w:r>
      <w:r w:rsidR="00C76757" w:rsidRPr="00C76757">
        <w:rPr>
          <w:rFonts w:asciiTheme="minorHAnsi" w:eastAsia="Times New Roman" w:hAnsiTheme="minorHAnsi"/>
        </w:rPr>
        <w:t>gency on account of the acts or omissions of Contractor.</w:t>
      </w:r>
    </w:p>
    <w:p w:rsidR="00825199" w:rsidRPr="00825199" w:rsidRDefault="00825199" w:rsidP="008F5592">
      <w:pPr>
        <w:pStyle w:val="ListParagraph"/>
        <w:spacing w:after="0" w:line="240" w:lineRule="auto"/>
        <w:ind w:left="360" w:hanging="360"/>
        <w:rPr>
          <w:rFonts w:cs="Times New Roman"/>
          <w:bCs/>
          <w:sz w:val="24"/>
          <w:szCs w:val="24"/>
          <w:u w:val="single"/>
        </w:rPr>
      </w:pPr>
    </w:p>
    <w:p w:rsidR="00825199" w:rsidRPr="00C76757" w:rsidRDefault="00825199" w:rsidP="002F37F2">
      <w:pPr>
        <w:pStyle w:val="Default"/>
        <w:numPr>
          <w:ilvl w:val="0"/>
          <w:numId w:val="20"/>
        </w:numPr>
        <w:jc w:val="both"/>
        <w:rPr>
          <w:rFonts w:asciiTheme="minorHAnsi" w:hAnsiTheme="minorHAnsi"/>
          <w:bCs/>
          <w:color w:val="auto"/>
          <w:u w:val="single"/>
        </w:rPr>
      </w:pPr>
      <w:r w:rsidRPr="00C76757">
        <w:rPr>
          <w:rFonts w:asciiTheme="minorHAnsi" w:hAnsiTheme="minorHAnsi"/>
          <w:bCs/>
          <w:color w:val="auto"/>
          <w:u w:val="single"/>
        </w:rPr>
        <w:t>Requirements Contract</w:t>
      </w:r>
      <w:r w:rsidR="00C76757">
        <w:rPr>
          <w:rFonts w:asciiTheme="minorHAnsi" w:hAnsiTheme="minorHAnsi"/>
          <w:bCs/>
          <w:color w:val="auto"/>
          <w:u w:val="single"/>
        </w:rPr>
        <w:t>:</w:t>
      </w:r>
      <w:r w:rsidRPr="00C76757">
        <w:rPr>
          <w:rFonts w:asciiTheme="minorHAnsi" w:hAnsiTheme="minorHAnsi"/>
          <w:b/>
          <w:bCs/>
          <w:color w:val="auto"/>
        </w:rPr>
        <w:t xml:space="preserve">  </w:t>
      </w:r>
      <w:r w:rsidR="00C76757" w:rsidRPr="00C76757">
        <w:rPr>
          <w:rFonts w:asciiTheme="minorHAnsi" w:eastAsia="Times New Roman" w:hAnsiTheme="minorHAnsi"/>
        </w:rPr>
        <w:t xml:space="preserve">During the period of the contract, Contractor shall provide all the service described in the contract. Contractor understands and agrees that this is a </w:t>
      </w:r>
      <w:proofErr w:type="gramStart"/>
      <w:r w:rsidR="00C76757" w:rsidRPr="00C76757">
        <w:rPr>
          <w:rFonts w:asciiTheme="minorHAnsi" w:eastAsia="Times New Roman" w:hAnsiTheme="minorHAnsi"/>
        </w:rPr>
        <w:t>requirements</w:t>
      </w:r>
      <w:proofErr w:type="gramEnd"/>
      <w:r w:rsidR="00C76757" w:rsidRPr="00C76757">
        <w:rPr>
          <w:rFonts w:asciiTheme="minorHAnsi" w:eastAsia="Times New Roman" w:hAnsiTheme="minorHAnsi"/>
        </w:rPr>
        <w:t xml:space="preserve"> contract and that the </w:t>
      </w:r>
      <w:r w:rsidR="00C76757">
        <w:rPr>
          <w:rFonts w:asciiTheme="minorHAnsi" w:eastAsia="Times New Roman" w:hAnsiTheme="minorHAnsi"/>
        </w:rPr>
        <w:t>A</w:t>
      </w:r>
      <w:r w:rsidR="00C76757" w:rsidRPr="00C76757">
        <w:rPr>
          <w:rFonts w:asciiTheme="minorHAnsi" w:eastAsia="Times New Roman" w:hAnsiTheme="minorHAnsi"/>
        </w:rPr>
        <w:t xml:space="preserve">gency shall have no obligation to Contractor if no services are required. Any quantities that are included in the scope of work reflect the current expectations of the </w:t>
      </w:r>
      <w:r w:rsidR="00C76757">
        <w:rPr>
          <w:rFonts w:asciiTheme="minorHAnsi" w:eastAsia="Times New Roman" w:hAnsiTheme="minorHAnsi"/>
        </w:rPr>
        <w:t>A</w:t>
      </w:r>
      <w:r w:rsidR="00C76757" w:rsidRPr="00C76757">
        <w:rPr>
          <w:rFonts w:asciiTheme="minorHAnsi" w:eastAsia="Times New Roman" w:hAnsiTheme="minorHAnsi"/>
        </w:rPr>
        <w:t xml:space="preserve">gency for the period of the contract. The amount is only an estimate and Contractor understands and agrees that the </w:t>
      </w:r>
      <w:r w:rsidR="00C76757">
        <w:rPr>
          <w:rFonts w:asciiTheme="minorHAnsi" w:eastAsia="Times New Roman" w:hAnsiTheme="minorHAnsi"/>
        </w:rPr>
        <w:t>A</w:t>
      </w:r>
      <w:r w:rsidR="00C76757" w:rsidRPr="00C76757">
        <w:rPr>
          <w:rFonts w:asciiTheme="minorHAnsi" w:eastAsia="Times New Roman" w:hAnsiTheme="minorHAnsi"/>
        </w:rPr>
        <w:t xml:space="preserve">gency is under no obligation to Contractor to buy any amount of the services as a result of having provided this estimate or of having any typical or measurable requirement in the past. Contractor further understands and agrees that the </w:t>
      </w:r>
      <w:r w:rsidR="00C76757">
        <w:rPr>
          <w:rFonts w:asciiTheme="minorHAnsi" w:eastAsia="Times New Roman" w:hAnsiTheme="minorHAnsi"/>
        </w:rPr>
        <w:t>A</w:t>
      </w:r>
      <w:r w:rsidR="00C76757" w:rsidRPr="00C76757">
        <w:rPr>
          <w:rFonts w:asciiTheme="minorHAnsi" w:eastAsia="Times New Roman" w:hAnsiTheme="minorHAnsi"/>
        </w:rPr>
        <w:t>gency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825199" w:rsidRPr="00825199" w:rsidRDefault="00825199" w:rsidP="008F5592">
      <w:pPr>
        <w:pStyle w:val="ListParagraph"/>
        <w:spacing w:after="0" w:line="240" w:lineRule="auto"/>
        <w:ind w:left="360" w:hanging="360"/>
        <w:rPr>
          <w:rFonts w:cs="Times New Roman"/>
          <w:bCs/>
          <w:sz w:val="24"/>
          <w:szCs w:val="24"/>
          <w:u w:val="single"/>
        </w:rPr>
      </w:pPr>
    </w:p>
    <w:p w:rsidR="00825199" w:rsidRPr="007141C8" w:rsidRDefault="00825199" w:rsidP="008F5592">
      <w:pPr>
        <w:pStyle w:val="Default"/>
        <w:numPr>
          <w:ilvl w:val="0"/>
          <w:numId w:val="20"/>
        </w:numPr>
        <w:jc w:val="both"/>
        <w:rPr>
          <w:rFonts w:asciiTheme="minorHAnsi" w:hAnsiTheme="minorHAnsi"/>
          <w:i/>
        </w:rPr>
      </w:pPr>
      <w:r w:rsidRPr="007141C8">
        <w:rPr>
          <w:rFonts w:asciiTheme="minorHAnsi" w:hAnsiTheme="minorHAnsi"/>
          <w:bCs/>
          <w:color w:val="auto"/>
          <w:u w:val="single"/>
        </w:rPr>
        <w:t>Right to Audit</w:t>
      </w:r>
      <w:r w:rsidR="007141C8">
        <w:rPr>
          <w:rFonts w:asciiTheme="minorHAnsi" w:hAnsiTheme="minorHAnsi"/>
          <w:bCs/>
          <w:color w:val="auto"/>
          <w:u w:val="single"/>
        </w:rPr>
        <w:t>:</w:t>
      </w:r>
      <w:r w:rsidRPr="007141C8">
        <w:rPr>
          <w:rFonts w:asciiTheme="minorHAnsi" w:hAnsiTheme="minorHAnsi"/>
          <w:bCs/>
          <w:color w:val="auto"/>
        </w:rPr>
        <w:t xml:space="preserve">  </w:t>
      </w:r>
      <w:r w:rsidR="007141C8" w:rsidRPr="007141C8">
        <w:rPr>
          <w:rFonts w:asciiTheme="minorHAnsi" w:eastAsia="Times New Roman" w:hAnsiTheme="minorHAnsi"/>
        </w:rPr>
        <w:t xml:space="preserve">Contractor shall maintain such financial records and other records as may be prescribed by the </w:t>
      </w:r>
      <w:r w:rsidR="007141C8">
        <w:rPr>
          <w:rFonts w:asciiTheme="minorHAnsi" w:eastAsia="Times New Roman" w:hAnsiTheme="minorHAnsi"/>
        </w:rPr>
        <w:t>A</w:t>
      </w:r>
      <w:r w:rsidR="007141C8" w:rsidRPr="007141C8">
        <w:rPr>
          <w:rFonts w:asciiTheme="minorHAnsi" w:eastAsia="Times New Roman" w:hAnsiTheme="minorHAnsi"/>
        </w:rPr>
        <w:t xml:space="preserve">gency or by applicable federal and state laws, rules, and regulations. Contractor shall retain these records for a period of three years after final payment, or until they are audited by the </w:t>
      </w:r>
      <w:r w:rsidR="007141C8">
        <w:rPr>
          <w:rFonts w:asciiTheme="minorHAnsi" w:eastAsia="Times New Roman" w:hAnsiTheme="minorHAnsi"/>
        </w:rPr>
        <w:t>A</w:t>
      </w:r>
      <w:r w:rsidR="007141C8" w:rsidRPr="007141C8">
        <w:rPr>
          <w:rFonts w:asciiTheme="minorHAnsi" w:eastAsia="Times New Roman" w:hAnsiTheme="minorHAnsi"/>
        </w:rPr>
        <w:t>gency, whichever event occurs first. These records shall be made available during the term of the contract and the subsequent three-year period for examination, transcription, and audit by the Mississippi State Auditor’s Office, its designees, or other authorized bodies.</w:t>
      </w:r>
    </w:p>
    <w:p w:rsidR="00825199" w:rsidRPr="00825199" w:rsidRDefault="00825199" w:rsidP="008F5592">
      <w:pPr>
        <w:pStyle w:val="Default"/>
        <w:ind w:left="360" w:hanging="360"/>
        <w:jc w:val="both"/>
        <w:rPr>
          <w:rFonts w:asciiTheme="minorHAnsi" w:hAnsiTheme="minorHAnsi"/>
          <w:i/>
        </w:rPr>
      </w:pPr>
    </w:p>
    <w:p w:rsidR="00825199" w:rsidRPr="007141C8" w:rsidRDefault="00825199" w:rsidP="008F5592">
      <w:pPr>
        <w:pStyle w:val="Default"/>
        <w:numPr>
          <w:ilvl w:val="0"/>
          <w:numId w:val="20"/>
        </w:numPr>
        <w:jc w:val="both"/>
        <w:rPr>
          <w:rFonts w:asciiTheme="minorHAnsi" w:hAnsiTheme="minorHAnsi"/>
          <w:i/>
        </w:rPr>
      </w:pPr>
      <w:r w:rsidRPr="007141C8">
        <w:rPr>
          <w:rFonts w:asciiTheme="minorHAnsi" w:hAnsiTheme="minorHAnsi"/>
          <w:bCs/>
          <w:color w:val="auto"/>
          <w:u w:val="single"/>
        </w:rPr>
        <w:t>Right to Inspect Facility</w:t>
      </w:r>
      <w:r w:rsidR="007141C8">
        <w:rPr>
          <w:rFonts w:asciiTheme="minorHAnsi" w:hAnsiTheme="minorHAnsi"/>
          <w:bCs/>
          <w:color w:val="auto"/>
          <w:u w:val="single"/>
        </w:rPr>
        <w:t>:</w:t>
      </w:r>
      <w:r w:rsidRPr="007141C8">
        <w:rPr>
          <w:rFonts w:asciiTheme="minorHAnsi" w:hAnsiTheme="minorHAnsi"/>
          <w:b/>
          <w:bCs/>
          <w:color w:val="auto"/>
        </w:rPr>
        <w:t xml:space="preserve">  </w:t>
      </w:r>
      <w:r w:rsidR="007141C8" w:rsidRPr="007141C8">
        <w:rPr>
          <w:rFonts w:asciiTheme="minorHAnsi" w:eastAsia="Times New Roman" w:hAnsiTheme="minorHAnsi"/>
        </w:rPr>
        <w:t>The State may, at reasonable times, inspect the place of business of a Contractor or any subcontractor which is related to the performance of any contract awarded by the State.</w:t>
      </w:r>
    </w:p>
    <w:p w:rsidR="00825199" w:rsidRPr="00825199" w:rsidRDefault="00825199" w:rsidP="008F5592">
      <w:pPr>
        <w:pStyle w:val="Default"/>
        <w:ind w:left="360" w:hanging="360"/>
        <w:jc w:val="both"/>
        <w:rPr>
          <w:rFonts w:asciiTheme="minorHAnsi" w:hAnsiTheme="minorHAnsi"/>
          <w:i/>
        </w:rPr>
      </w:pPr>
    </w:p>
    <w:p w:rsidR="00825199" w:rsidRPr="007141C8" w:rsidRDefault="00825199" w:rsidP="008F5592">
      <w:pPr>
        <w:pStyle w:val="Default"/>
        <w:numPr>
          <w:ilvl w:val="0"/>
          <w:numId w:val="20"/>
        </w:numPr>
        <w:jc w:val="both"/>
        <w:rPr>
          <w:rFonts w:asciiTheme="minorHAnsi" w:hAnsiTheme="minorHAnsi"/>
          <w:i/>
        </w:rPr>
      </w:pPr>
      <w:r w:rsidRPr="007141C8">
        <w:rPr>
          <w:rFonts w:asciiTheme="minorHAnsi" w:hAnsiTheme="minorHAnsi"/>
          <w:bCs/>
          <w:color w:val="auto"/>
          <w:u w:val="single"/>
        </w:rPr>
        <w:t>Severability</w:t>
      </w:r>
      <w:r w:rsidR="007141C8">
        <w:rPr>
          <w:rFonts w:asciiTheme="minorHAnsi" w:hAnsiTheme="minorHAnsi"/>
          <w:bCs/>
          <w:color w:val="auto"/>
          <w:u w:val="single"/>
        </w:rPr>
        <w:t>:</w:t>
      </w:r>
      <w:r w:rsidRPr="007141C8">
        <w:rPr>
          <w:rFonts w:asciiTheme="minorHAnsi" w:hAnsiTheme="minorHAnsi"/>
          <w:bCs/>
          <w:color w:val="auto"/>
        </w:rPr>
        <w:t xml:space="preserve">  </w:t>
      </w:r>
      <w:r w:rsidR="007141C8" w:rsidRPr="007141C8">
        <w:rPr>
          <w:rFonts w:asciiTheme="minorHAnsi" w:eastAsia="Times New Roman" w:hAnsiTheme="minorHAnsi"/>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825199" w:rsidRPr="00825199" w:rsidRDefault="00825199" w:rsidP="008F5592">
      <w:pPr>
        <w:pStyle w:val="Default"/>
        <w:ind w:left="360" w:hanging="360"/>
        <w:jc w:val="both"/>
        <w:rPr>
          <w:rFonts w:asciiTheme="minorHAnsi" w:hAnsiTheme="minorHAnsi"/>
          <w:i/>
        </w:rPr>
      </w:pPr>
    </w:p>
    <w:p w:rsidR="00825199" w:rsidRPr="007141C8" w:rsidRDefault="00825199" w:rsidP="008F5592">
      <w:pPr>
        <w:pStyle w:val="Default"/>
        <w:numPr>
          <w:ilvl w:val="0"/>
          <w:numId w:val="20"/>
        </w:numPr>
        <w:jc w:val="both"/>
        <w:rPr>
          <w:rFonts w:asciiTheme="minorHAnsi" w:hAnsiTheme="minorHAnsi"/>
          <w:color w:val="auto"/>
        </w:rPr>
      </w:pPr>
      <w:r w:rsidRPr="007141C8">
        <w:rPr>
          <w:rFonts w:asciiTheme="minorHAnsi" w:hAnsiTheme="minorHAnsi"/>
          <w:bCs/>
          <w:color w:val="auto"/>
          <w:u w:val="single"/>
        </w:rPr>
        <w:t>State Property</w:t>
      </w:r>
      <w:r w:rsidR="007141C8" w:rsidRPr="007141C8">
        <w:rPr>
          <w:rFonts w:asciiTheme="minorHAnsi" w:hAnsiTheme="minorHAnsi"/>
          <w:bCs/>
          <w:color w:val="auto"/>
          <w:u w:val="single"/>
        </w:rPr>
        <w:t>:</w:t>
      </w:r>
      <w:r w:rsidRPr="007141C8">
        <w:rPr>
          <w:rFonts w:asciiTheme="minorHAnsi" w:hAnsiTheme="minorHAnsi"/>
          <w:b/>
          <w:bCs/>
          <w:color w:val="auto"/>
        </w:rPr>
        <w:t xml:space="preserve">  </w:t>
      </w:r>
      <w:r w:rsidR="007141C8" w:rsidRPr="007141C8">
        <w:rPr>
          <w:rFonts w:asciiTheme="minorHAnsi" w:eastAsia="Times New Roman" w:hAnsiTheme="minorHAnsi"/>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825199" w:rsidRPr="00825199" w:rsidRDefault="00825199" w:rsidP="008F5592">
      <w:pPr>
        <w:pStyle w:val="ListParagraph"/>
        <w:spacing w:after="0" w:line="240" w:lineRule="auto"/>
        <w:ind w:left="360" w:hanging="360"/>
        <w:rPr>
          <w:rFonts w:cs="Times New Roman"/>
          <w:bCs/>
          <w:sz w:val="24"/>
          <w:szCs w:val="24"/>
          <w:u w:val="single"/>
        </w:rPr>
      </w:pPr>
    </w:p>
    <w:p w:rsidR="00825199" w:rsidRPr="007141C8" w:rsidRDefault="00825199" w:rsidP="008F5592">
      <w:pPr>
        <w:pStyle w:val="Default"/>
        <w:numPr>
          <w:ilvl w:val="0"/>
          <w:numId w:val="20"/>
        </w:numPr>
        <w:jc w:val="both"/>
        <w:rPr>
          <w:rFonts w:asciiTheme="minorHAnsi" w:hAnsiTheme="minorHAnsi"/>
          <w:color w:val="auto"/>
        </w:rPr>
      </w:pPr>
      <w:r w:rsidRPr="007141C8">
        <w:rPr>
          <w:rFonts w:asciiTheme="minorHAnsi" w:hAnsiTheme="minorHAnsi"/>
          <w:bCs/>
          <w:color w:val="auto"/>
          <w:u w:val="single"/>
        </w:rPr>
        <w:lastRenderedPageBreak/>
        <w:t>Third Party Action Notification</w:t>
      </w:r>
      <w:r w:rsidR="007141C8">
        <w:rPr>
          <w:rFonts w:asciiTheme="minorHAnsi" w:hAnsiTheme="minorHAnsi"/>
          <w:bCs/>
          <w:color w:val="auto"/>
          <w:u w:val="single"/>
        </w:rPr>
        <w:t>:</w:t>
      </w:r>
      <w:r w:rsidRPr="007141C8">
        <w:rPr>
          <w:rFonts w:asciiTheme="minorHAnsi" w:hAnsiTheme="minorHAnsi"/>
          <w:b/>
          <w:bCs/>
          <w:color w:val="auto"/>
        </w:rPr>
        <w:t xml:space="preserve">  </w:t>
      </w:r>
      <w:r w:rsidR="007141C8" w:rsidRPr="007141C8">
        <w:rPr>
          <w:rFonts w:asciiTheme="minorHAnsi" w:eastAsia="Times New Roman" w:hAnsiTheme="minorHAnsi"/>
        </w:rPr>
        <w:t>Contractor shall give the customer prompt notice in writing of any action or suit filed, and prompt notice of any claim made against Contractor by any entity that may result in litigation related in any way to this agreement.</w:t>
      </w:r>
    </w:p>
    <w:p w:rsidR="00825199" w:rsidRPr="00825199" w:rsidRDefault="00825199" w:rsidP="008F5592">
      <w:pPr>
        <w:pStyle w:val="Default"/>
        <w:ind w:left="360" w:hanging="360"/>
        <w:jc w:val="both"/>
        <w:rPr>
          <w:rFonts w:asciiTheme="minorHAnsi" w:hAnsiTheme="minorHAnsi"/>
          <w:color w:val="auto"/>
        </w:rPr>
      </w:pPr>
    </w:p>
    <w:p w:rsidR="00825199" w:rsidRPr="007141C8" w:rsidRDefault="00825199" w:rsidP="008F5592">
      <w:pPr>
        <w:pStyle w:val="Default"/>
        <w:numPr>
          <w:ilvl w:val="0"/>
          <w:numId w:val="20"/>
        </w:numPr>
        <w:jc w:val="both"/>
        <w:rPr>
          <w:rFonts w:asciiTheme="minorHAnsi" w:hAnsiTheme="minorHAnsi"/>
          <w:color w:val="auto"/>
        </w:rPr>
      </w:pPr>
      <w:r w:rsidRPr="007141C8">
        <w:rPr>
          <w:rFonts w:asciiTheme="minorHAnsi" w:hAnsiTheme="minorHAnsi"/>
          <w:bCs/>
          <w:color w:val="auto"/>
          <w:u w:val="single"/>
        </w:rPr>
        <w:t>Unsatisfactory Work.</w:t>
      </w:r>
      <w:r w:rsidRPr="007141C8">
        <w:rPr>
          <w:rFonts w:asciiTheme="minorHAnsi" w:hAnsiTheme="minorHAnsi"/>
          <w:b/>
          <w:bCs/>
          <w:color w:val="auto"/>
        </w:rPr>
        <w:t xml:space="preserve">  </w:t>
      </w:r>
      <w:r w:rsidR="007141C8" w:rsidRPr="007141C8">
        <w:rPr>
          <w:rFonts w:asciiTheme="minorHAnsi" w:eastAsia="Times New Roman" w:hAnsiTheme="minorHAnsi"/>
        </w:rPr>
        <w:t xml:space="preserve">If, at any time during the contract term, the service performed or work done by Contractor is considered by the </w:t>
      </w:r>
      <w:r w:rsidR="007141C8">
        <w:rPr>
          <w:rFonts w:asciiTheme="minorHAnsi" w:eastAsia="Times New Roman" w:hAnsiTheme="minorHAnsi"/>
        </w:rPr>
        <w:t>A</w:t>
      </w:r>
      <w:r w:rsidR="007141C8" w:rsidRPr="007141C8">
        <w:rPr>
          <w:rFonts w:asciiTheme="minorHAnsi" w:eastAsia="Times New Roman" w:hAnsiTheme="minorHAnsi"/>
        </w:rPr>
        <w:t xml:space="preserve">gency to create a condition that threatens the health, safety, or welfare of the citizens and/or employees of the State of Mississippi, Contractor shall, on being notified by </w:t>
      </w:r>
      <w:r w:rsidR="007141C8">
        <w:rPr>
          <w:rFonts w:asciiTheme="minorHAnsi" w:eastAsia="Times New Roman" w:hAnsiTheme="minorHAnsi"/>
        </w:rPr>
        <w:t>the Agency</w:t>
      </w:r>
      <w:r w:rsidR="007141C8" w:rsidRPr="007141C8">
        <w:rPr>
          <w:rFonts w:asciiTheme="minorHAnsi" w:eastAsia="Times New Roman" w:hAnsiTheme="minorHAnsi"/>
        </w:rPr>
        <w:t>, immediately correct such deficient service or work. In the event Contractor fails, after notice, to correct the deficient service o</w:t>
      </w:r>
      <w:r w:rsidR="007141C8">
        <w:rPr>
          <w:rFonts w:asciiTheme="minorHAnsi" w:eastAsia="Times New Roman" w:hAnsiTheme="minorHAnsi"/>
        </w:rPr>
        <w:t>r work immediately, the Agency</w:t>
      </w:r>
      <w:r w:rsidR="007141C8" w:rsidRPr="007141C8">
        <w:rPr>
          <w:rFonts w:asciiTheme="minorHAnsi" w:eastAsia="Times New Roman" w:hAnsiTheme="minorHAnsi"/>
        </w:rPr>
        <w:t xml:space="preserve"> shall have the right to order the correction of the deficiency by separate contract or with its own resources at the expense of Contractor.</w:t>
      </w:r>
    </w:p>
    <w:p w:rsidR="00825199" w:rsidRPr="008E4085" w:rsidRDefault="00825199" w:rsidP="008E4085">
      <w:pPr>
        <w:spacing w:after="0" w:line="240" w:lineRule="auto"/>
        <w:rPr>
          <w:rFonts w:cs="Times New Roman"/>
          <w:bCs/>
          <w:sz w:val="24"/>
          <w:szCs w:val="24"/>
          <w:u w:val="single"/>
        </w:rPr>
      </w:pPr>
    </w:p>
    <w:p w:rsidR="00825199" w:rsidRPr="00406D7C" w:rsidRDefault="00825199" w:rsidP="008F5592">
      <w:pPr>
        <w:pStyle w:val="Default"/>
        <w:numPr>
          <w:ilvl w:val="0"/>
          <w:numId w:val="20"/>
        </w:numPr>
        <w:contextualSpacing/>
        <w:jc w:val="both"/>
        <w:rPr>
          <w:rFonts w:asciiTheme="minorHAnsi" w:hAnsiTheme="minorHAnsi"/>
          <w:color w:val="auto"/>
        </w:rPr>
      </w:pPr>
      <w:r w:rsidRPr="00406D7C">
        <w:rPr>
          <w:rFonts w:asciiTheme="minorHAnsi" w:hAnsiTheme="minorHAnsi"/>
          <w:bCs/>
          <w:color w:val="auto"/>
          <w:u w:val="single"/>
        </w:rPr>
        <w:t>Waiver</w:t>
      </w:r>
      <w:r w:rsidR="00406D7C" w:rsidRPr="00406D7C">
        <w:rPr>
          <w:rFonts w:asciiTheme="minorHAnsi" w:hAnsiTheme="minorHAnsi"/>
          <w:bCs/>
          <w:color w:val="auto"/>
          <w:u w:val="single"/>
        </w:rPr>
        <w:t>:</w:t>
      </w:r>
      <w:r w:rsidRPr="00406D7C">
        <w:rPr>
          <w:rFonts w:asciiTheme="minorHAnsi" w:hAnsiTheme="minorHAnsi"/>
          <w:b/>
          <w:bCs/>
          <w:color w:val="auto"/>
        </w:rPr>
        <w:t xml:space="preserve">  </w:t>
      </w:r>
      <w:r w:rsidR="00406D7C" w:rsidRPr="00406D7C">
        <w:rPr>
          <w:rFonts w:asciiTheme="minorHAnsi" w:eastAsia="Times New Roman" w:hAnsiTheme="minorHAnsi"/>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825199" w:rsidRPr="00825199" w:rsidRDefault="00825199" w:rsidP="008F5592">
      <w:pPr>
        <w:autoSpaceDE w:val="0"/>
        <w:autoSpaceDN w:val="0"/>
        <w:adjustRightInd w:val="0"/>
        <w:spacing w:after="0" w:line="240" w:lineRule="auto"/>
        <w:ind w:left="360" w:hanging="360"/>
        <w:jc w:val="both"/>
        <w:rPr>
          <w:rFonts w:cs="Times New Roman"/>
          <w:sz w:val="24"/>
          <w:szCs w:val="24"/>
        </w:rPr>
      </w:pPr>
    </w:p>
    <w:p w:rsidR="00825199" w:rsidRPr="00825199" w:rsidRDefault="00825199" w:rsidP="008F5592">
      <w:pPr>
        <w:autoSpaceDE w:val="0"/>
        <w:autoSpaceDN w:val="0"/>
        <w:adjustRightInd w:val="0"/>
        <w:spacing w:after="0" w:line="240" w:lineRule="auto"/>
        <w:ind w:left="360" w:hanging="360"/>
        <w:jc w:val="both"/>
        <w:rPr>
          <w:rFonts w:cs="Times New Roman"/>
          <w:sz w:val="24"/>
          <w:szCs w:val="24"/>
        </w:rPr>
      </w:pPr>
    </w:p>
    <w:p w:rsidR="00825199" w:rsidRPr="00825199" w:rsidRDefault="00825199" w:rsidP="008F5592">
      <w:pPr>
        <w:spacing w:after="0" w:line="240" w:lineRule="auto"/>
        <w:ind w:left="360" w:hanging="360"/>
        <w:jc w:val="both"/>
        <w:rPr>
          <w:rFonts w:eastAsia="Times New Roman" w:cs="Times New Roman"/>
          <w:b/>
          <w:bCs/>
          <w:sz w:val="24"/>
          <w:szCs w:val="24"/>
        </w:rPr>
      </w:pPr>
    </w:p>
    <w:p w:rsidR="002C6534" w:rsidRDefault="002C6534" w:rsidP="008F5592">
      <w:pPr>
        <w:spacing w:after="0" w:line="240" w:lineRule="auto"/>
        <w:ind w:left="360" w:hanging="360"/>
        <w:rPr>
          <w:sz w:val="24"/>
          <w:szCs w:val="24"/>
        </w:rPr>
      </w:pPr>
    </w:p>
    <w:p w:rsidR="00E0124F" w:rsidRDefault="00E0124F" w:rsidP="008F5592">
      <w:pPr>
        <w:spacing w:after="0" w:line="240" w:lineRule="auto"/>
        <w:ind w:left="360" w:hanging="360"/>
        <w:rPr>
          <w:sz w:val="24"/>
          <w:szCs w:val="24"/>
        </w:rPr>
      </w:pPr>
    </w:p>
    <w:p w:rsidR="00E0124F" w:rsidRDefault="00E0124F">
      <w:pPr>
        <w:rPr>
          <w:sz w:val="24"/>
          <w:szCs w:val="24"/>
        </w:rPr>
      </w:pPr>
      <w:r>
        <w:rPr>
          <w:sz w:val="24"/>
          <w:szCs w:val="24"/>
        </w:rPr>
        <w:br w:type="page"/>
      </w:r>
    </w:p>
    <w:p w:rsidR="00E0124F" w:rsidRDefault="00E0124F" w:rsidP="00E0124F">
      <w:pPr>
        <w:spacing w:after="0" w:line="240" w:lineRule="auto"/>
        <w:jc w:val="center"/>
        <w:rPr>
          <w:b/>
          <w:sz w:val="24"/>
          <w:szCs w:val="24"/>
        </w:rPr>
      </w:pPr>
      <w:r w:rsidRPr="00E01BAF">
        <w:rPr>
          <w:b/>
          <w:sz w:val="24"/>
          <w:szCs w:val="24"/>
        </w:rPr>
        <w:lastRenderedPageBreak/>
        <w:t xml:space="preserve">Attachment </w:t>
      </w:r>
      <w:r>
        <w:rPr>
          <w:b/>
          <w:sz w:val="24"/>
          <w:szCs w:val="24"/>
        </w:rPr>
        <w:t>G</w:t>
      </w:r>
    </w:p>
    <w:p w:rsidR="00E0124F" w:rsidRDefault="008E4085" w:rsidP="00E0124F">
      <w:pPr>
        <w:spacing w:after="0" w:line="240" w:lineRule="auto"/>
        <w:jc w:val="center"/>
        <w:rPr>
          <w:b/>
          <w:sz w:val="24"/>
          <w:szCs w:val="24"/>
        </w:rPr>
      </w:pPr>
      <w:r>
        <w:rPr>
          <w:b/>
          <w:sz w:val="24"/>
          <w:szCs w:val="24"/>
        </w:rPr>
        <w:t xml:space="preserve">IFB Number </w:t>
      </w:r>
      <w:r w:rsidRPr="008E4085">
        <w:rPr>
          <w:b/>
          <w:sz w:val="24"/>
          <w:szCs w:val="24"/>
        </w:rPr>
        <w:t>3160005550</w:t>
      </w:r>
    </w:p>
    <w:p w:rsidR="00E0124F" w:rsidRPr="00174622" w:rsidRDefault="008E4085" w:rsidP="00E0124F">
      <w:pPr>
        <w:spacing w:after="0" w:line="240" w:lineRule="auto"/>
        <w:jc w:val="center"/>
        <w:rPr>
          <w:b/>
          <w:sz w:val="24"/>
          <w:szCs w:val="24"/>
        </w:rPr>
      </w:pPr>
      <w:r w:rsidRPr="008E4085">
        <w:rPr>
          <w:b/>
          <w:sz w:val="24"/>
          <w:szCs w:val="24"/>
        </w:rPr>
        <w:t>IFB</w:t>
      </w:r>
      <w:r w:rsidR="00E0124F" w:rsidRPr="00174622">
        <w:rPr>
          <w:b/>
          <w:sz w:val="24"/>
          <w:szCs w:val="24"/>
        </w:rPr>
        <w:t xml:space="preserve"> for</w:t>
      </w:r>
      <w:r>
        <w:rPr>
          <w:b/>
          <w:sz w:val="24"/>
          <w:szCs w:val="24"/>
        </w:rPr>
        <w:t xml:space="preserve"> Medical Waste Disposal Services</w:t>
      </w:r>
      <w:r w:rsidR="00E0124F" w:rsidRPr="00174622">
        <w:rPr>
          <w:b/>
          <w:sz w:val="24"/>
          <w:szCs w:val="24"/>
        </w:rPr>
        <w:t xml:space="preserve"> </w:t>
      </w:r>
    </w:p>
    <w:p w:rsidR="00E0124F" w:rsidRPr="00174622" w:rsidRDefault="00E0124F" w:rsidP="00E0124F">
      <w:pPr>
        <w:spacing w:after="0" w:line="240" w:lineRule="auto"/>
        <w:jc w:val="center"/>
        <w:rPr>
          <w:b/>
          <w:sz w:val="24"/>
          <w:szCs w:val="24"/>
        </w:rPr>
      </w:pPr>
      <w:r>
        <w:rPr>
          <w:b/>
          <w:sz w:val="24"/>
          <w:szCs w:val="24"/>
        </w:rPr>
        <w:t>IFB</w:t>
      </w:r>
      <w:r w:rsidRPr="00174622">
        <w:rPr>
          <w:b/>
          <w:sz w:val="24"/>
          <w:szCs w:val="24"/>
        </w:rPr>
        <w:t xml:space="preserve"> Exception(s)</w:t>
      </w:r>
    </w:p>
    <w:p w:rsidR="00E0124F" w:rsidRPr="00174622" w:rsidRDefault="00E0124F" w:rsidP="00E0124F">
      <w:pPr>
        <w:spacing w:after="0" w:line="240" w:lineRule="auto"/>
        <w:jc w:val="center"/>
        <w:rPr>
          <w:rFonts w:cs="Times New Roman"/>
          <w:b/>
          <w:sz w:val="24"/>
          <w:szCs w:val="24"/>
        </w:rPr>
      </w:pPr>
    </w:p>
    <w:p w:rsidR="00E0124F" w:rsidRPr="00174622" w:rsidRDefault="00E0124F" w:rsidP="00E0124F">
      <w:pPr>
        <w:spacing w:after="0" w:line="240" w:lineRule="auto"/>
        <w:jc w:val="center"/>
        <w:rPr>
          <w:rFonts w:cs="Times New Roman"/>
          <w:b/>
          <w:sz w:val="24"/>
          <w:szCs w:val="24"/>
        </w:rPr>
      </w:pPr>
    </w:p>
    <w:p w:rsidR="00E0124F" w:rsidRPr="00174622" w:rsidRDefault="00E0124F" w:rsidP="00E0124F">
      <w:pPr>
        <w:spacing w:after="0" w:line="240" w:lineRule="auto"/>
        <w:jc w:val="both"/>
        <w:rPr>
          <w:sz w:val="24"/>
          <w:szCs w:val="24"/>
        </w:rPr>
      </w:pPr>
      <w:r>
        <w:rPr>
          <w:sz w:val="24"/>
          <w:szCs w:val="24"/>
        </w:rPr>
        <w:t>Bidder</w:t>
      </w:r>
      <w:r w:rsidRPr="00174622">
        <w:rPr>
          <w:sz w:val="24"/>
          <w:szCs w:val="24"/>
        </w:rPr>
        <w:t xml:space="preserve"> taking exception to any part or section of the solicitation shall indicate such exceptions on the table below. If no exceptions are taken, then the </w:t>
      </w:r>
      <w:r>
        <w:rPr>
          <w:sz w:val="24"/>
          <w:szCs w:val="24"/>
        </w:rPr>
        <w:t>Bidder</w:t>
      </w:r>
      <w:r w:rsidRPr="00174622">
        <w:rPr>
          <w:sz w:val="24"/>
          <w:szCs w:val="24"/>
        </w:rPr>
        <w:t xml:space="preserve"> shall state in this section “No Exceptions Taken.”  Failure to indicate any exception will be interpreted as the </w:t>
      </w:r>
      <w:r>
        <w:rPr>
          <w:sz w:val="24"/>
          <w:szCs w:val="24"/>
        </w:rPr>
        <w:t>Bidder’s</w:t>
      </w:r>
      <w:r w:rsidRPr="00174622">
        <w:rPr>
          <w:sz w:val="24"/>
          <w:szCs w:val="24"/>
        </w:rPr>
        <w:t xml:space="preserve"> intent to comply fully with the requirements as written. Conditional or </w:t>
      </w:r>
      <w:r w:rsidRPr="00E0124F">
        <w:rPr>
          <w:sz w:val="24"/>
          <w:szCs w:val="24"/>
        </w:rPr>
        <w:t>qualified bids, unless</w:t>
      </w:r>
      <w:r w:rsidRPr="00174622">
        <w:rPr>
          <w:sz w:val="24"/>
          <w:szCs w:val="24"/>
        </w:rPr>
        <w:t xml:space="preserve"> specifically allowed, shall be subject to rejection in whole or in part.</w:t>
      </w:r>
    </w:p>
    <w:p w:rsidR="00E0124F" w:rsidRPr="00174622" w:rsidRDefault="00E0124F" w:rsidP="00E0124F">
      <w:pPr>
        <w:spacing w:after="0" w:line="240" w:lineRule="auto"/>
        <w:jc w:val="both"/>
        <w:rPr>
          <w:sz w:val="24"/>
          <w:szCs w:val="24"/>
        </w:rPr>
      </w:pPr>
    </w:p>
    <w:tbl>
      <w:tblPr>
        <w:tblStyle w:val="TableGrid"/>
        <w:tblW w:w="0" w:type="auto"/>
        <w:tblLook w:val="04A0" w:firstRow="1" w:lastRow="0" w:firstColumn="1" w:lastColumn="0" w:noHBand="0" w:noVBand="1"/>
      </w:tblPr>
      <w:tblGrid>
        <w:gridCol w:w="695"/>
        <w:gridCol w:w="1449"/>
        <w:gridCol w:w="3071"/>
        <w:gridCol w:w="3060"/>
        <w:gridCol w:w="1075"/>
      </w:tblGrid>
      <w:tr w:rsidR="00E0124F" w:rsidRPr="00174622" w:rsidTr="00E0124F">
        <w:tc>
          <w:tcPr>
            <w:tcW w:w="2144" w:type="dxa"/>
            <w:gridSpan w:val="2"/>
          </w:tcPr>
          <w:p w:rsidR="00E0124F" w:rsidRPr="00174622" w:rsidRDefault="00E0124F" w:rsidP="00023FA1">
            <w:pPr>
              <w:jc w:val="center"/>
              <w:rPr>
                <w:b/>
                <w:sz w:val="24"/>
                <w:szCs w:val="24"/>
              </w:rPr>
            </w:pPr>
            <w:r>
              <w:rPr>
                <w:b/>
                <w:sz w:val="24"/>
                <w:szCs w:val="24"/>
              </w:rPr>
              <w:t xml:space="preserve">Procurement </w:t>
            </w:r>
            <w:r w:rsidRPr="00174622">
              <w:rPr>
                <w:b/>
                <w:sz w:val="24"/>
                <w:szCs w:val="24"/>
              </w:rPr>
              <w:t>Section and Page Number</w:t>
            </w:r>
          </w:p>
        </w:tc>
        <w:tc>
          <w:tcPr>
            <w:tcW w:w="3071" w:type="dxa"/>
          </w:tcPr>
          <w:p w:rsidR="00E0124F" w:rsidRPr="00174622" w:rsidRDefault="00E0124F" w:rsidP="00023FA1">
            <w:pPr>
              <w:jc w:val="center"/>
              <w:rPr>
                <w:b/>
                <w:sz w:val="24"/>
                <w:szCs w:val="24"/>
              </w:rPr>
            </w:pPr>
            <w:r w:rsidRPr="00174622">
              <w:rPr>
                <w:b/>
                <w:sz w:val="24"/>
                <w:szCs w:val="24"/>
              </w:rPr>
              <w:t>Original Language</w:t>
            </w:r>
          </w:p>
        </w:tc>
        <w:tc>
          <w:tcPr>
            <w:tcW w:w="3060" w:type="dxa"/>
          </w:tcPr>
          <w:p w:rsidR="00E0124F" w:rsidRPr="00174622" w:rsidRDefault="00E0124F" w:rsidP="00023FA1">
            <w:pPr>
              <w:jc w:val="center"/>
              <w:rPr>
                <w:b/>
                <w:sz w:val="24"/>
                <w:szCs w:val="24"/>
              </w:rPr>
            </w:pPr>
            <w:r w:rsidRPr="00174622">
              <w:rPr>
                <w:b/>
                <w:sz w:val="24"/>
                <w:szCs w:val="24"/>
              </w:rPr>
              <w:t>Requested Change/Exception</w:t>
            </w:r>
          </w:p>
        </w:tc>
        <w:tc>
          <w:tcPr>
            <w:tcW w:w="1075" w:type="dxa"/>
          </w:tcPr>
          <w:p w:rsidR="00E0124F" w:rsidRPr="00174622" w:rsidRDefault="00E0124F" w:rsidP="00023FA1">
            <w:pPr>
              <w:jc w:val="center"/>
              <w:rPr>
                <w:b/>
                <w:sz w:val="24"/>
                <w:szCs w:val="24"/>
              </w:rPr>
            </w:pPr>
            <w:r w:rsidRPr="00174622">
              <w:rPr>
                <w:b/>
                <w:sz w:val="24"/>
                <w:szCs w:val="24"/>
              </w:rPr>
              <w:t>Agency Decision</w:t>
            </w:r>
          </w:p>
        </w:tc>
      </w:tr>
      <w:tr w:rsidR="00E0124F" w:rsidRPr="00174622" w:rsidTr="00E0124F">
        <w:tc>
          <w:tcPr>
            <w:tcW w:w="695" w:type="dxa"/>
          </w:tcPr>
          <w:p w:rsidR="00E0124F" w:rsidRPr="00174622" w:rsidRDefault="00E0124F" w:rsidP="00E0124F">
            <w:pPr>
              <w:pStyle w:val="ListParagraph"/>
              <w:numPr>
                <w:ilvl w:val="0"/>
                <w:numId w:val="35"/>
              </w:numPr>
              <w:rPr>
                <w:sz w:val="24"/>
                <w:szCs w:val="24"/>
              </w:rPr>
            </w:pPr>
          </w:p>
        </w:tc>
        <w:tc>
          <w:tcPr>
            <w:tcW w:w="1449" w:type="dxa"/>
          </w:tcPr>
          <w:p w:rsidR="00E0124F" w:rsidRPr="00174622" w:rsidRDefault="00E0124F" w:rsidP="00023FA1">
            <w:pPr>
              <w:rPr>
                <w:sz w:val="24"/>
                <w:szCs w:val="24"/>
              </w:rPr>
            </w:pPr>
          </w:p>
        </w:tc>
        <w:tc>
          <w:tcPr>
            <w:tcW w:w="3071" w:type="dxa"/>
          </w:tcPr>
          <w:p w:rsidR="00E0124F" w:rsidRPr="00174622" w:rsidRDefault="00E0124F" w:rsidP="00023FA1">
            <w:pPr>
              <w:rPr>
                <w:sz w:val="24"/>
                <w:szCs w:val="24"/>
              </w:rPr>
            </w:pPr>
          </w:p>
        </w:tc>
        <w:tc>
          <w:tcPr>
            <w:tcW w:w="3060" w:type="dxa"/>
          </w:tcPr>
          <w:p w:rsidR="00E0124F" w:rsidRPr="00174622" w:rsidRDefault="00E0124F" w:rsidP="00023FA1">
            <w:pPr>
              <w:rPr>
                <w:sz w:val="24"/>
                <w:szCs w:val="24"/>
              </w:rPr>
            </w:pPr>
          </w:p>
        </w:tc>
        <w:tc>
          <w:tcPr>
            <w:tcW w:w="1075" w:type="dxa"/>
          </w:tcPr>
          <w:p w:rsidR="00E0124F" w:rsidRPr="00174622" w:rsidRDefault="00E0124F" w:rsidP="00023FA1">
            <w:pPr>
              <w:rPr>
                <w:sz w:val="24"/>
                <w:szCs w:val="24"/>
              </w:rPr>
            </w:pPr>
          </w:p>
        </w:tc>
      </w:tr>
      <w:tr w:rsidR="00E0124F" w:rsidRPr="00174622" w:rsidTr="00E0124F">
        <w:tc>
          <w:tcPr>
            <w:tcW w:w="695" w:type="dxa"/>
          </w:tcPr>
          <w:p w:rsidR="00E0124F" w:rsidRPr="00174622" w:rsidRDefault="00E0124F" w:rsidP="00E0124F">
            <w:pPr>
              <w:pStyle w:val="ListParagraph"/>
              <w:numPr>
                <w:ilvl w:val="0"/>
                <w:numId w:val="35"/>
              </w:numPr>
              <w:rPr>
                <w:sz w:val="24"/>
                <w:szCs w:val="24"/>
              </w:rPr>
            </w:pPr>
          </w:p>
        </w:tc>
        <w:tc>
          <w:tcPr>
            <w:tcW w:w="1449" w:type="dxa"/>
          </w:tcPr>
          <w:p w:rsidR="00E0124F" w:rsidRPr="00174622" w:rsidRDefault="00E0124F" w:rsidP="00023FA1">
            <w:pPr>
              <w:rPr>
                <w:sz w:val="24"/>
                <w:szCs w:val="24"/>
              </w:rPr>
            </w:pPr>
          </w:p>
        </w:tc>
        <w:tc>
          <w:tcPr>
            <w:tcW w:w="3071" w:type="dxa"/>
          </w:tcPr>
          <w:p w:rsidR="00E0124F" w:rsidRPr="00174622" w:rsidRDefault="00E0124F" w:rsidP="00023FA1">
            <w:pPr>
              <w:rPr>
                <w:sz w:val="24"/>
                <w:szCs w:val="24"/>
              </w:rPr>
            </w:pPr>
          </w:p>
        </w:tc>
        <w:tc>
          <w:tcPr>
            <w:tcW w:w="3060" w:type="dxa"/>
          </w:tcPr>
          <w:p w:rsidR="00E0124F" w:rsidRPr="00174622" w:rsidRDefault="00E0124F" w:rsidP="00023FA1">
            <w:pPr>
              <w:rPr>
                <w:sz w:val="24"/>
                <w:szCs w:val="24"/>
              </w:rPr>
            </w:pPr>
          </w:p>
        </w:tc>
        <w:tc>
          <w:tcPr>
            <w:tcW w:w="1075" w:type="dxa"/>
          </w:tcPr>
          <w:p w:rsidR="00E0124F" w:rsidRPr="00174622" w:rsidRDefault="00E0124F" w:rsidP="00023FA1">
            <w:pPr>
              <w:rPr>
                <w:sz w:val="24"/>
                <w:szCs w:val="24"/>
              </w:rPr>
            </w:pPr>
          </w:p>
        </w:tc>
      </w:tr>
      <w:tr w:rsidR="00E0124F" w:rsidRPr="00174622" w:rsidTr="00E0124F">
        <w:tc>
          <w:tcPr>
            <w:tcW w:w="695" w:type="dxa"/>
          </w:tcPr>
          <w:p w:rsidR="00E0124F" w:rsidRPr="00174622" w:rsidRDefault="00E0124F" w:rsidP="00E0124F">
            <w:pPr>
              <w:pStyle w:val="ListParagraph"/>
              <w:numPr>
                <w:ilvl w:val="0"/>
                <w:numId w:val="35"/>
              </w:numPr>
              <w:rPr>
                <w:sz w:val="24"/>
                <w:szCs w:val="24"/>
              </w:rPr>
            </w:pPr>
          </w:p>
        </w:tc>
        <w:tc>
          <w:tcPr>
            <w:tcW w:w="1449" w:type="dxa"/>
          </w:tcPr>
          <w:p w:rsidR="00E0124F" w:rsidRPr="00174622" w:rsidRDefault="00E0124F" w:rsidP="00023FA1">
            <w:pPr>
              <w:rPr>
                <w:sz w:val="24"/>
                <w:szCs w:val="24"/>
              </w:rPr>
            </w:pPr>
          </w:p>
        </w:tc>
        <w:tc>
          <w:tcPr>
            <w:tcW w:w="3071" w:type="dxa"/>
          </w:tcPr>
          <w:p w:rsidR="00E0124F" w:rsidRPr="00174622" w:rsidRDefault="00E0124F" w:rsidP="00023FA1">
            <w:pPr>
              <w:rPr>
                <w:sz w:val="24"/>
                <w:szCs w:val="24"/>
              </w:rPr>
            </w:pPr>
          </w:p>
        </w:tc>
        <w:tc>
          <w:tcPr>
            <w:tcW w:w="3060" w:type="dxa"/>
          </w:tcPr>
          <w:p w:rsidR="00E0124F" w:rsidRPr="00174622" w:rsidRDefault="00E0124F" w:rsidP="00023FA1">
            <w:pPr>
              <w:rPr>
                <w:sz w:val="24"/>
                <w:szCs w:val="24"/>
              </w:rPr>
            </w:pPr>
          </w:p>
        </w:tc>
        <w:tc>
          <w:tcPr>
            <w:tcW w:w="1075" w:type="dxa"/>
          </w:tcPr>
          <w:p w:rsidR="00E0124F" w:rsidRPr="00174622" w:rsidRDefault="00E0124F" w:rsidP="00023FA1">
            <w:pPr>
              <w:rPr>
                <w:sz w:val="24"/>
                <w:szCs w:val="24"/>
              </w:rPr>
            </w:pPr>
          </w:p>
        </w:tc>
      </w:tr>
      <w:tr w:rsidR="00E0124F" w:rsidRPr="00174622" w:rsidTr="00E0124F">
        <w:tc>
          <w:tcPr>
            <w:tcW w:w="695" w:type="dxa"/>
          </w:tcPr>
          <w:p w:rsidR="00E0124F" w:rsidRPr="00174622" w:rsidRDefault="00E0124F" w:rsidP="00E0124F">
            <w:pPr>
              <w:pStyle w:val="ListParagraph"/>
              <w:numPr>
                <w:ilvl w:val="0"/>
                <w:numId w:val="35"/>
              </w:numPr>
              <w:rPr>
                <w:sz w:val="24"/>
                <w:szCs w:val="24"/>
              </w:rPr>
            </w:pPr>
          </w:p>
        </w:tc>
        <w:tc>
          <w:tcPr>
            <w:tcW w:w="1449" w:type="dxa"/>
          </w:tcPr>
          <w:p w:rsidR="00E0124F" w:rsidRPr="00174622" w:rsidRDefault="00E0124F" w:rsidP="00023FA1">
            <w:pPr>
              <w:rPr>
                <w:sz w:val="24"/>
                <w:szCs w:val="24"/>
              </w:rPr>
            </w:pPr>
          </w:p>
        </w:tc>
        <w:tc>
          <w:tcPr>
            <w:tcW w:w="3071" w:type="dxa"/>
          </w:tcPr>
          <w:p w:rsidR="00E0124F" w:rsidRPr="00174622" w:rsidRDefault="00E0124F" w:rsidP="00023FA1">
            <w:pPr>
              <w:rPr>
                <w:sz w:val="24"/>
                <w:szCs w:val="24"/>
              </w:rPr>
            </w:pPr>
          </w:p>
        </w:tc>
        <w:tc>
          <w:tcPr>
            <w:tcW w:w="3060" w:type="dxa"/>
          </w:tcPr>
          <w:p w:rsidR="00E0124F" w:rsidRPr="00174622" w:rsidRDefault="00E0124F" w:rsidP="00023FA1">
            <w:pPr>
              <w:rPr>
                <w:sz w:val="24"/>
                <w:szCs w:val="24"/>
              </w:rPr>
            </w:pPr>
          </w:p>
        </w:tc>
        <w:tc>
          <w:tcPr>
            <w:tcW w:w="1075" w:type="dxa"/>
          </w:tcPr>
          <w:p w:rsidR="00E0124F" w:rsidRPr="00174622" w:rsidRDefault="00E0124F" w:rsidP="00023FA1">
            <w:pPr>
              <w:rPr>
                <w:sz w:val="24"/>
                <w:szCs w:val="24"/>
              </w:rPr>
            </w:pPr>
          </w:p>
        </w:tc>
      </w:tr>
      <w:tr w:rsidR="00E0124F" w:rsidRPr="00174622" w:rsidTr="00E0124F">
        <w:tc>
          <w:tcPr>
            <w:tcW w:w="695" w:type="dxa"/>
          </w:tcPr>
          <w:p w:rsidR="00E0124F" w:rsidRPr="00174622" w:rsidRDefault="00E0124F" w:rsidP="00E0124F">
            <w:pPr>
              <w:pStyle w:val="ListParagraph"/>
              <w:numPr>
                <w:ilvl w:val="0"/>
                <w:numId w:val="35"/>
              </w:numPr>
              <w:rPr>
                <w:sz w:val="24"/>
                <w:szCs w:val="24"/>
              </w:rPr>
            </w:pPr>
          </w:p>
        </w:tc>
        <w:tc>
          <w:tcPr>
            <w:tcW w:w="1449" w:type="dxa"/>
          </w:tcPr>
          <w:p w:rsidR="00E0124F" w:rsidRPr="00174622" w:rsidRDefault="00E0124F" w:rsidP="00023FA1">
            <w:pPr>
              <w:rPr>
                <w:sz w:val="24"/>
                <w:szCs w:val="24"/>
              </w:rPr>
            </w:pPr>
          </w:p>
        </w:tc>
        <w:tc>
          <w:tcPr>
            <w:tcW w:w="3071" w:type="dxa"/>
          </w:tcPr>
          <w:p w:rsidR="00E0124F" w:rsidRPr="00174622" w:rsidRDefault="00E0124F" w:rsidP="00023FA1">
            <w:pPr>
              <w:rPr>
                <w:sz w:val="24"/>
                <w:szCs w:val="24"/>
              </w:rPr>
            </w:pPr>
          </w:p>
        </w:tc>
        <w:tc>
          <w:tcPr>
            <w:tcW w:w="3060" w:type="dxa"/>
          </w:tcPr>
          <w:p w:rsidR="00E0124F" w:rsidRPr="00174622" w:rsidRDefault="00E0124F" w:rsidP="00023FA1">
            <w:pPr>
              <w:rPr>
                <w:sz w:val="24"/>
                <w:szCs w:val="24"/>
              </w:rPr>
            </w:pPr>
          </w:p>
        </w:tc>
        <w:tc>
          <w:tcPr>
            <w:tcW w:w="1075" w:type="dxa"/>
          </w:tcPr>
          <w:p w:rsidR="00E0124F" w:rsidRPr="00174622" w:rsidRDefault="00E0124F" w:rsidP="00023FA1">
            <w:pPr>
              <w:rPr>
                <w:sz w:val="24"/>
                <w:szCs w:val="24"/>
              </w:rPr>
            </w:pPr>
          </w:p>
        </w:tc>
      </w:tr>
    </w:tbl>
    <w:p w:rsidR="00E0124F" w:rsidRPr="00174622" w:rsidRDefault="00E0124F" w:rsidP="00E0124F">
      <w:pPr>
        <w:spacing w:after="0" w:line="240" w:lineRule="auto"/>
        <w:rPr>
          <w:sz w:val="24"/>
          <w:szCs w:val="24"/>
        </w:rPr>
      </w:pPr>
    </w:p>
    <w:p w:rsidR="00E0124F" w:rsidRPr="00C9430F" w:rsidRDefault="00E0124F" w:rsidP="00E0124F">
      <w:pPr>
        <w:spacing w:after="0" w:line="240" w:lineRule="auto"/>
        <w:rPr>
          <w:sz w:val="24"/>
          <w:szCs w:val="24"/>
        </w:rPr>
      </w:pPr>
    </w:p>
    <w:p w:rsidR="00E0124F" w:rsidRPr="00B16E6C" w:rsidRDefault="00E0124F" w:rsidP="008F5592">
      <w:pPr>
        <w:spacing w:after="0" w:line="240" w:lineRule="auto"/>
        <w:ind w:left="360" w:hanging="360"/>
        <w:rPr>
          <w:sz w:val="24"/>
          <w:szCs w:val="24"/>
        </w:rPr>
      </w:pPr>
    </w:p>
    <w:sectPr w:rsidR="00E0124F" w:rsidRPr="00B16E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424" w:rsidRDefault="001B4424" w:rsidP="002C6534">
      <w:pPr>
        <w:spacing w:after="0" w:line="240" w:lineRule="auto"/>
      </w:pPr>
      <w:r>
        <w:separator/>
      </w:r>
    </w:p>
  </w:endnote>
  <w:endnote w:type="continuationSeparator" w:id="0">
    <w:p w:rsidR="001B4424" w:rsidRDefault="001B4424" w:rsidP="002C6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424" w:rsidRDefault="001B4424" w:rsidP="002C6534">
      <w:pPr>
        <w:spacing w:after="0" w:line="240" w:lineRule="auto"/>
      </w:pPr>
      <w:r>
        <w:separator/>
      </w:r>
    </w:p>
  </w:footnote>
  <w:footnote w:type="continuationSeparator" w:id="0">
    <w:p w:rsidR="001B4424" w:rsidRDefault="001B4424" w:rsidP="002C6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FF2"/>
    <w:multiLevelType w:val="hybridMultilevel"/>
    <w:tmpl w:val="7CA06646"/>
    <w:lvl w:ilvl="0" w:tplc="1E4A4D68">
      <w:start w:val="1"/>
      <w:numFmt w:val="low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83A46F7"/>
    <w:multiLevelType w:val="hybridMultilevel"/>
    <w:tmpl w:val="443C4412"/>
    <w:lvl w:ilvl="0" w:tplc="8B84B8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957E5"/>
    <w:multiLevelType w:val="multilevel"/>
    <w:tmpl w:val="8C96D52C"/>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331B7"/>
    <w:multiLevelType w:val="hybridMultilevel"/>
    <w:tmpl w:val="F364C55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FD76078"/>
    <w:multiLevelType w:val="hybridMultilevel"/>
    <w:tmpl w:val="6B1A4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E1503"/>
    <w:multiLevelType w:val="hybridMultilevel"/>
    <w:tmpl w:val="FD601800"/>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1594265"/>
    <w:multiLevelType w:val="hybridMultilevel"/>
    <w:tmpl w:val="E7F8C2B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984558"/>
    <w:multiLevelType w:val="hybridMultilevel"/>
    <w:tmpl w:val="EFA6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2443A"/>
    <w:multiLevelType w:val="hybridMultilevel"/>
    <w:tmpl w:val="7C706F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A92CD3"/>
    <w:multiLevelType w:val="hybridMultilevel"/>
    <w:tmpl w:val="9A28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426E5"/>
    <w:multiLevelType w:val="hybridMultilevel"/>
    <w:tmpl w:val="A3EC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C80FDC"/>
    <w:multiLevelType w:val="hybridMultilevel"/>
    <w:tmpl w:val="1F74FB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3FF1E88"/>
    <w:multiLevelType w:val="hybridMultilevel"/>
    <w:tmpl w:val="E7F8C2B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702284E"/>
    <w:multiLevelType w:val="hybridMultilevel"/>
    <w:tmpl w:val="F03E3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EF29B7"/>
    <w:multiLevelType w:val="hybridMultilevel"/>
    <w:tmpl w:val="3FB80278"/>
    <w:lvl w:ilvl="0" w:tplc="ED08C9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B17041"/>
    <w:multiLevelType w:val="hybridMultilevel"/>
    <w:tmpl w:val="6E44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D5625"/>
    <w:multiLevelType w:val="hybridMultilevel"/>
    <w:tmpl w:val="2A92817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2BFF0564"/>
    <w:multiLevelType w:val="hybridMultilevel"/>
    <w:tmpl w:val="FBA80E9C"/>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2DF71992"/>
    <w:multiLevelType w:val="hybridMultilevel"/>
    <w:tmpl w:val="6B724F5A"/>
    <w:lvl w:ilvl="0" w:tplc="04090019">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1" w15:restartNumberingAfterBreak="0">
    <w:nsid w:val="2F3368EB"/>
    <w:multiLevelType w:val="multilevel"/>
    <w:tmpl w:val="B45492A4"/>
    <w:lvl w:ilvl="0">
      <w:start w:val="12"/>
      <w:numFmt w:val="decimal"/>
      <w:lvlText w:val="%1"/>
      <w:lvlJc w:val="left"/>
      <w:pPr>
        <w:ind w:left="600" w:hanging="600"/>
      </w:pPr>
      <w:rPr>
        <w:rFonts w:hint="default"/>
        <w:b/>
      </w:rPr>
    </w:lvl>
    <w:lvl w:ilvl="1">
      <w:start w:val="1"/>
      <w:numFmt w:val="decimal"/>
      <w:lvlText w:val="%1.%2"/>
      <w:lvlJc w:val="left"/>
      <w:pPr>
        <w:ind w:left="870" w:hanging="60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2" w15:restartNumberingAfterBreak="0">
    <w:nsid w:val="310F5C51"/>
    <w:multiLevelType w:val="hybridMultilevel"/>
    <w:tmpl w:val="A628E0DE"/>
    <w:lvl w:ilvl="0" w:tplc="6F28DE88">
      <w:start w:val="1"/>
      <w:numFmt w:val="decimal"/>
      <w:lvlText w:val="(%1)"/>
      <w:lvlJc w:val="left"/>
      <w:pPr>
        <w:ind w:left="2340" w:hanging="360"/>
      </w:pPr>
      <w:rPr>
        <w:rFonts w:hint="default"/>
        <w:color w:val="auto"/>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5A56B6"/>
    <w:multiLevelType w:val="hybridMultilevel"/>
    <w:tmpl w:val="91784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3A5B45"/>
    <w:multiLevelType w:val="hybridMultilevel"/>
    <w:tmpl w:val="84A8C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E7E96"/>
    <w:multiLevelType w:val="multilevel"/>
    <w:tmpl w:val="832CCC08"/>
    <w:lvl w:ilvl="0">
      <w:start w:val="1"/>
      <w:numFmt w:val="decimal"/>
      <w:lvlText w:val="%1."/>
      <w:lvlJc w:val="left"/>
      <w:pPr>
        <w:ind w:left="720" w:hanging="360"/>
      </w:pPr>
    </w:lvl>
    <w:lvl w:ilvl="1">
      <w:start w:val="2"/>
      <w:numFmt w:val="decimal"/>
      <w:isLgl/>
      <w:lvlText w:val="%1.%2"/>
      <w:lvlJc w:val="left"/>
      <w:pPr>
        <w:ind w:left="1080" w:hanging="540"/>
      </w:pPr>
      <w:rPr>
        <w:rFonts w:hint="default"/>
        <w:b/>
      </w:rPr>
    </w:lvl>
    <w:lvl w:ilvl="2">
      <w:start w:val="4"/>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28" w15:restartNumberingAfterBreak="0">
    <w:nsid w:val="4C5D3E57"/>
    <w:multiLevelType w:val="hybridMultilevel"/>
    <w:tmpl w:val="45E27F90"/>
    <w:lvl w:ilvl="0" w:tplc="2CB8DE06">
      <w:start w:val="1"/>
      <w:numFmt w:val="lowerLetter"/>
      <w:lvlText w:val="%1."/>
      <w:lvlJc w:val="left"/>
      <w:pPr>
        <w:ind w:left="1260" w:hanging="360"/>
      </w:pPr>
      <w:rPr>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18763B3"/>
    <w:multiLevelType w:val="hybridMultilevel"/>
    <w:tmpl w:val="3FB80278"/>
    <w:lvl w:ilvl="0" w:tplc="ED08C9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FB76C3"/>
    <w:multiLevelType w:val="hybridMultilevel"/>
    <w:tmpl w:val="DDB291B0"/>
    <w:lvl w:ilvl="0" w:tplc="AF721550">
      <w:start w:val="1"/>
      <w:numFmt w:val="low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5781408D"/>
    <w:multiLevelType w:val="hybridMultilevel"/>
    <w:tmpl w:val="67BCF172"/>
    <w:lvl w:ilvl="0" w:tplc="8B84B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F7A1D"/>
    <w:multiLevelType w:val="hybridMultilevel"/>
    <w:tmpl w:val="E31E7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A14A26"/>
    <w:multiLevelType w:val="hybridMultilevel"/>
    <w:tmpl w:val="B38A32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4A7183"/>
    <w:multiLevelType w:val="hybridMultilevel"/>
    <w:tmpl w:val="DC0C61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9E6C0D"/>
    <w:multiLevelType w:val="hybridMultilevel"/>
    <w:tmpl w:val="ED3CADDA"/>
    <w:lvl w:ilvl="0" w:tplc="3A1A67F6">
      <w:start w:val="1"/>
      <w:numFmt w:val="low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5D107E2D"/>
    <w:multiLevelType w:val="multilevel"/>
    <w:tmpl w:val="23F4A1D2"/>
    <w:lvl w:ilvl="0">
      <w:start w:val="8"/>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7" w15:restartNumberingAfterBreak="0">
    <w:nsid w:val="5F3824FE"/>
    <w:multiLevelType w:val="hybridMultilevel"/>
    <w:tmpl w:val="21F29266"/>
    <w:lvl w:ilvl="0" w:tplc="5F4EC69E">
      <w:start w:val="4"/>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FDF428F"/>
    <w:multiLevelType w:val="hybridMultilevel"/>
    <w:tmpl w:val="E7F8C2B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29662F2"/>
    <w:multiLevelType w:val="hybridMultilevel"/>
    <w:tmpl w:val="80D84B24"/>
    <w:lvl w:ilvl="0" w:tplc="ED08C9B4">
      <w:start w:val="1"/>
      <w:numFmt w:val="decimal"/>
      <w:lvlText w:val="%1."/>
      <w:lvlJc w:val="left"/>
      <w:pPr>
        <w:ind w:left="360" w:hanging="360"/>
      </w:pPr>
      <w:rPr>
        <w:b w:val="0"/>
      </w:rPr>
    </w:lvl>
    <w:lvl w:ilvl="1" w:tplc="04090019">
      <w:start w:val="1"/>
      <w:numFmt w:val="lowerLetter"/>
      <w:lvlText w:val="%2."/>
      <w:lvlJc w:val="left"/>
      <w:pPr>
        <w:ind w:left="1080" w:hanging="360"/>
      </w:pPr>
    </w:lvl>
    <w:lvl w:ilvl="2" w:tplc="1AF221FE">
      <w:start w:val="1"/>
      <w:numFmt w:val="lowerRoman"/>
      <w:lvlText w:val="%3."/>
      <w:lvlJc w:val="right"/>
      <w:pPr>
        <w:ind w:left="1800" w:hanging="180"/>
      </w:pPr>
      <w:rPr>
        <w:strike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873DDF"/>
    <w:multiLevelType w:val="multilevel"/>
    <w:tmpl w:val="8C7855A6"/>
    <w:lvl w:ilvl="0">
      <w:start w:val="4"/>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42" w15:restartNumberingAfterBreak="0">
    <w:nsid w:val="67B97892"/>
    <w:multiLevelType w:val="hybridMultilevel"/>
    <w:tmpl w:val="B164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C13495"/>
    <w:multiLevelType w:val="hybridMultilevel"/>
    <w:tmpl w:val="08C6F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810809"/>
    <w:multiLevelType w:val="hybridMultilevel"/>
    <w:tmpl w:val="CEB22514"/>
    <w:lvl w:ilvl="0" w:tplc="C68C8D6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120F87"/>
    <w:multiLevelType w:val="hybridMultilevel"/>
    <w:tmpl w:val="242624F0"/>
    <w:lvl w:ilvl="0" w:tplc="51A0C8C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702F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25421B"/>
    <w:multiLevelType w:val="hybridMultilevel"/>
    <w:tmpl w:val="B0B00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CC52FE"/>
    <w:multiLevelType w:val="hybridMultilevel"/>
    <w:tmpl w:val="353A4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0C744D"/>
    <w:multiLevelType w:val="hybridMultilevel"/>
    <w:tmpl w:val="E3AE2CC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6"/>
  </w:num>
  <w:num w:numId="2">
    <w:abstractNumId w:val="37"/>
  </w:num>
  <w:num w:numId="3">
    <w:abstractNumId w:val="1"/>
  </w:num>
  <w:num w:numId="4">
    <w:abstractNumId w:val="31"/>
  </w:num>
  <w:num w:numId="5">
    <w:abstractNumId w:val="17"/>
  </w:num>
  <w:num w:numId="6">
    <w:abstractNumId w:val="5"/>
  </w:num>
  <w:num w:numId="7">
    <w:abstractNumId w:val="29"/>
  </w:num>
  <w:num w:numId="8">
    <w:abstractNumId w:val="23"/>
  </w:num>
  <w:num w:numId="9">
    <w:abstractNumId w:val="8"/>
  </w:num>
  <w:num w:numId="10">
    <w:abstractNumId w:val="25"/>
  </w:num>
  <w:num w:numId="11">
    <w:abstractNumId w:val="3"/>
  </w:num>
  <w:num w:numId="12">
    <w:abstractNumId w:val="40"/>
  </w:num>
  <w:num w:numId="13">
    <w:abstractNumId w:val="13"/>
  </w:num>
  <w:num w:numId="14">
    <w:abstractNumId w:val="32"/>
  </w:num>
  <w:num w:numId="15">
    <w:abstractNumId w:val="14"/>
  </w:num>
  <w:num w:numId="16">
    <w:abstractNumId w:val="38"/>
  </w:num>
  <w:num w:numId="17">
    <w:abstractNumId w:val="16"/>
  </w:num>
  <w:num w:numId="18">
    <w:abstractNumId w:val="33"/>
  </w:num>
  <w:num w:numId="19">
    <w:abstractNumId w:val="12"/>
  </w:num>
  <w:num w:numId="20">
    <w:abstractNumId w:val="44"/>
  </w:num>
  <w:num w:numId="21">
    <w:abstractNumId w:val="4"/>
  </w:num>
  <w:num w:numId="22">
    <w:abstractNumId w:val="19"/>
  </w:num>
  <w:num w:numId="23">
    <w:abstractNumId w:val="22"/>
  </w:num>
  <w:num w:numId="24">
    <w:abstractNumId w:val="28"/>
  </w:num>
  <w:num w:numId="25">
    <w:abstractNumId w:val="18"/>
  </w:num>
  <w:num w:numId="26">
    <w:abstractNumId w:val="6"/>
  </w:num>
  <w:num w:numId="27">
    <w:abstractNumId w:val="20"/>
  </w:num>
  <w:num w:numId="28">
    <w:abstractNumId w:val="39"/>
  </w:num>
  <w:num w:numId="29">
    <w:abstractNumId w:val="7"/>
  </w:num>
  <w:num w:numId="30">
    <w:abstractNumId w:val="10"/>
  </w:num>
  <w:num w:numId="31">
    <w:abstractNumId w:val="48"/>
  </w:num>
  <w:num w:numId="32">
    <w:abstractNumId w:val="47"/>
  </w:num>
  <w:num w:numId="33">
    <w:abstractNumId w:val="45"/>
  </w:num>
  <w:num w:numId="34">
    <w:abstractNumId w:val="26"/>
  </w:num>
  <w:num w:numId="35">
    <w:abstractNumId w:val="42"/>
  </w:num>
  <w:num w:numId="36">
    <w:abstractNumId w:val="11"/>
  </w:num>
  <w:num w:numId="37">
    <w:abstractNumId w:val="43"/>
  </w:num>
  <w:num w:numId="38">
    <w:abstractNumId w:val="24"/>
  </w:num>
  <w:num w:numId="39">
    <w:abstractNumId w:val="27"/>
  </w:num>
  <w:num w:numId="40">
    <w:abstractNumId w:val="34"/>
  </w:num>
  <w:num w:numId="41">
    <w:abstractNumId w:val="15"/>
  </w:num>
  <w:num w:numId="42">
    <w:abstractNumId w:val="49"/>
  </w:num>
  <w:num w:numId="43">
    <w:abstractNumId w:val="36"/>
  </w:num>
  <w:num w:numId="44">
    <w:abstractNumId w:val="21"/>
  </w:num>
  <w:num w:numId="45">
    <w:abstractNumId w:val="30"/>
  </w:num>
  <w:num w:numId="46">
    <w:abstractNumId w:val="35"/>
  </w:num>
  <w:num w:numId="47">
    <w:abstractNumId w:val="0"/>
  </w:num>
  <w:num w:numId="48">
    <w:abstractNumId w:val="2"/>
  </w:num>
  <w:num w:numId="49">
    <w:abstractNumId w:val="41"/>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34"/>
    <w:rsid w:val="00006297"/>
    <w:rsid w:val="000143FB"/>
    <w:rsid w:val="000162BC"/>
    <w:rsid w:val="000174B7"/>
    <w:rsid w:val="0002293F"/>
    <w:rsid w:val="00023FA1"/>
    <w:rsid w:val="000426EB"/>
    <w:rsid w:val="00044C56"/>
    <w:rsid w:val="000520C6"/>
    <w:rsid w:val="000549A3"/>
    <w:rsid w:val="00063033"/>
    <w:rsid w:val="000633AC"/>
    <w:rsid w:val="00071321"/>
    <w:rsid w:val="0009706F"/>
    <w:rsid w:val="000A0F0A"/>
    <w:rsid w:val="000A1377"/>
    <w:rsid w:val="000A5B26"/>
    <w:rsid w:val="000A77FA"/>
    <w:rsid w:val="000B4D12"/>
    <w:rsid w:val="000E2AE8"/>
    <w:rsid w:val="000F2C08"/>
    <w:rsid w:val="001009AD"/>
    <w:rsid w:val="00113C6F"/>
    <w:rsid w:val="00116CA1"/>
    <w:rsid w:val="001221CB"/>
    <w:rsid w:val="001244CF"/>
    <w:rsid w:val="00140011"/>
    <w:rsid w:val="00146455"/>
    <w:rsid w:val="00152ECF"/>
    <w:rsid w:val="001603E8"/>
    <w:rsid w:val="00163CEB"/>
    <w:rsid w:val="0016577C"/>
    <w:rsid w:val="001676FB"/>
    <w:rsid w:val="00172539"/>
    <w:rsid w:val="001775DB"/>
    <w:rsid w:val="00194BFB"/>
    <w:rsid w:val="001A3BE4"/>
    <w:rsid w:val="001A53FC"/>
    <w:rsid w:val="001B053E"/>
    <w:rsid w:val="001B1262"/>
    <w:rsid w:val="001B4424"/>
    <w:rsid w:val="001C6DAA"/>
    <w:rsid w:val="001C70F7"/>
    <w:rsid w:val="001D228F"/>
    <w:rsid w:val="001D4B91"/>
    <w:rsid w:val="001E42E4"/>
    <w:rsid w:val="001E630C"/>
    <w:rsid w:val="001F29A3"/>
    <w:rsid w:val="001F7958"/>
    <w:rsid w:val="00200268"/>
    <w:rsid w:val="00204B3F"/>
    <w:rsid w:val="0021314C"/>
    <w:rsid w:val="002135F6"/>
    <w:rsid w:val="00214BD7"/>
    <w:rsid w:val="00223AE3"/>
    <w:rsid w:val="00224A92"/>
    <w:rsid w:val="00234198"/>
    <w:rsid w:val="00241258"/>
    <w:rsid w:val="0025326D"/>
    <w:rsid w:val="00273375"/>
    <w:rsid w:val="00273406"/>
    <w:rsid w:val="00280FA2"/>
    <w:rsid w:val="002843A1"/>
    <w:rsid w:val="002A27F7"/>
    <w:rsid w:val="002B3C8B"/>
    <w:rsid w:val="002B4496"/>
    <w:rsid w:val="002B4662"/>
    <w:rsid w:val="002C3A68"/>
    <w:rsid w:val="002C46E5"/>
    <w:rsid w:val="002C6534"/>
    <w:rsid w:val="002D0FB1"/>
    <w:rsid w:val="002E6360"/>
    <w:rsid w:val="002F2275"/>
    <w:rsid w:val="002F37F2"/>
    <w:rsid w:val="002F385B"/>
    <w:rsid w:val="002F3F05"/>
    <w:rsid w:val="002F510E"/>
    <w:rsid w:val="002F6F94"/>
    <w:rsid w:val="0030755E"/>
    <w:rsid w:val="003159AD"/>
    <w:rsid w:val="0037110B"/>
    <w:rsid w:val="003735EE"/>
    <w:rsid w:val="00374C95"/>
    <w:rsid w:val="003A47FE"/>
    <w:rsid w:val="003A6C7E"/>
    <w:rsid w:val="003A7FD7"/>
    <w:rsid w:val="003B3331"/>
    <w:rsid w:val="003C1EE8"/>
    <w:rsid w:val="003E27F6"/>
    <w:rsid w:val="003E319C"/>
    <w:rsid w:val="003E39C2"/>
    <w:rsid w:val="003F50FE"/>
    <w:rsid w:val="00406402"/>
    <w:rsid w:val="00406D7C"/>
    <w:rsid w:val="00430B5E"/>
    <w:rsid w:val="00452E4A"/>
    <w:rsid w:val="004558F7"/>
    <w:rsid w:val="004606DC"/>
    <w:rsid w:val="00470BF5"/>
    <w:rsid w:val="004717B7"/>
    <w:rsid w:val="0047279A"/>
    <w:rsid w:val="00473FAC"/>
    <w:rsid w:val="00482F8F"/>
    <w:rsid w:val="00486077"/>
    <w:rsid w:val="004A236C"/>
    <w:rsid w:val="004A39F3"/>
    <w:rsid w:val="004B6BDA"/>
    <w:rsid w:val="004C7FF6"/>
    <w:rsid w:val="004D5287"/>
    <w:rsid w:val="004E05BD"/>
    <w:rsid w:val="004E0B1B"/>
    <w:rsid w:val="004F6F9D"/>
    <w:rsid w:val="0050341F"/>
    <w:rsid w:val="00503EF7"/>
    <w:rsid w:val="00504573"/>
    <w:rsid w:val="005135A1"/>
    <w:rsid w:val="00520D70"/>
    <w:rsid w:val="00535CC9"/>
    <w:rsid w:val="00546ED4"/>
    <w:rsid w:val="005515A8"/>
    <w:rsid w:val="00551F89"/>
    <w:rsid w:val="0055218F"/>
    <w:rsid w:val="005576EB"/>
    <w:rsid w:val="00562371"/>
    <w:rsid w:val="005702C8"/>
    <w:rsid w:val="005733CA"/>
    <w:rsid w:val="00573715"/>
    <w:rsid w:val="00573F63"/>
    <w:rsid w:val="00575D56"/>
    <w:rsid w:val="00585E75"/>
    <w:rsid w:val="00590BD4"/>
    <w:rsid w:val="005915EA"/>
    <w:rsid w:val="0059321E"/>
    <w:rsid w:val="00596917"/>
    <w:rsid w:val="005971AB"/>
    <w:rsid w:val="005A3D82"/>
    <w:rsid w:val="005B2254"/>
    <w:rsid w:val="005B3E4D"/>
    <w:rsid w:val="005D5EFB"/>
    <w:rsid w:val="005D6E0C"/>
    <w:rsid w:val="005E189E"/>
    <w:rsid w:val="005E5CF9"/>
    <w:rsid w:val="005F1B3C"/>
    <w:rsid w:val="005F6106"/>
    <w:rsid w:val="006029AB"/>
    <w:rsid w:val="00604026"/>
    <w:rsid w:val="00606BD4"/>
    <w:rsid w:val="006075B1"/>
    <w:rsid w:val="00607D68"/>
    <w:rsid w:val="006138BC"/>
    <w:rsid w:val="00632635"/>
    <w:rsid w:val="00636F87"/>
    <w:rsid w:val="0064336C"/>
    <w:rsid w:val="00652104"/>
    <w:rsid w:val="00654351"/>
    <w:rsid w:val="0066780D"/>
    <w:rsid w:val="0068402F"/>
    <w:rsid w:val="006867FB"/>
    <w:rsid w:val="00694429"/>
    <w:rsid w:val="006947CC"/>
    <w:rsid w:val="0069679A"/>
    <w:rsid w:val="006A1AB9"/>
    <w:rsid w:val="006A34D0"/>
    <w:rsid w:val="006B348B"/>
    <w:rsid w:val="006B4410"/>
    <w:rsid w:val="006B67BE"/>
    <w:rsid w:val="006C4800"/>
    <w:rsid w:val="006D3319"/>
    <w:rsid w:val="006D6A41"/>
    <w:rsid w:val="006E6BA2"/>
    <w:rsid w:val="006F51A5"/>
    <w:rsid w:val="007120C5"/>
    <w:rsid w:val="007141C8"/>
    <w:rsid w:val="00721537"/>
    <w:rsid w:val="007262A1"/>
    <w:rsid w:val="00734889"/>
    <w:rsid w:val="00735F81"/>
    <w:rsid w:val="007402EC"/>
    <w:rsid w:val="00743992"/>
    <w:rsid w:val="00744AD0"/>
    <w:rsid w:val="007468DA"/>
    <w:rsid w:val="00752B48"/>
    <w:rsid w:val="00755D62"/>
    <w:rsid w:val="00762B66"/>
    <w:rsid w:val="00783138"/>
    <w:rsid w:val="00787F9A"/>
    <w:rsid w:val="00791AAA"/>
    <w:rsid w:val="007A3260"/>
    <w:rsid w:val="007A7AA4"/>
    <w:rsid w:val="007A7FB8"/>
    <w:rsid w:val="007B6265"/>
    <w:rsid w:val="007B74A1"/>
    <w:rsid w:val="007D2059"/>
    <w:rsid w:val="007D2A7E"/>
    <w:rsid w:val="007D38A9"/>
    <w:rsid w:val="007E1BDD"/>
    <w:rsid w:val="007E28DB"/>
    <w:rsid w:val="007E590F"/>
    <w:rsid w:val="007F49B6"/>
    <w:rsid w:val="007F5E33"/>
    <w:rsid w:val="007F6BCB"/>
    <w:rsid w:val="00805F1E"/>
    <w:rsid w:val="0080765D"/>
    <w:rsid w:val="008134A2"/>
    <w:rsid w:val="00814B35"/>
    <w:rsid w:val="00821E0A"/>
    <w:rsid w:val="0082229A"/>
    <w:rsid w:val="008223E9"/>
    <w:rsid w:val="008225F2"/>
    <w:rsid w:val="00822FDA"/>
    <w:rsid w:val="00825199"/>
    <w:rsid w:val="0083189C"/>
    <w:rsid w:val="00843860"/>
    <w:rsid w:val="00854F7C"/>
    <w:rsid w:val="00860934"/>
    <w:rsid w:val="008809FB"/>
    <w:rsid w:val="00884276"/>
    <w:rsid w:val="00896ACE"/>
    <w:rsid w:val="008A7D14"/>
    <w:rsid w:val="008B4453"/>
    <w:rsid w:val="008B549F"/>
    <w:rsid w:val="008B56E1"/>
    <w:rsid w:val="008C5257"/>
    <w:rsid w:val="008C5BD6"/>
    <w:rsid w:val="008E4085"/>
    <w:rsid w:val="008F04AF"/>
    <w:rsid w:val="008F5592"/>
    <w:rsid w:val="00912013"/>
    <w:rsid w:val="00930046"/>
    <w:rsid w:val="00935E40"/>
    <w:rsid w:val="00942112"/>
    <w:rsid w:val="0095410B"/>
    <w:rsid w:val="0096339F"/>
    <w:rsid w:val="00967ADF"/>
    <w:rsid w:val="00970A24"/>
    <w:rsid w:val="009930A6"/>
    <w:rsid w:val="00993968"/>
    <w:rsid w:val="00994F80"/>
    <w:rsid w:val="0099789A"/>
    <w:rsid w:val="009A217A"/>
    <w:rsid w:val="009A4ECA"/>
    <w:rsid w:val="009B3D66"/>
    <w:rsid w:val="009B5696"/>
    <w:rsid w:val="009C2B24"/>
    <w:rsid w:val="009C4068"/>
    <w:rsid w:val="009D4773"/>
    <w:rsid w:val="009D5E18"/>
    <w:rsid w:val="009D61C6"/>
    <w:rsid w:val="009F111B"/>
    <w:rsid w:val="009F59C8"/>
    <w:rsid w:val="00A13A5B"/>
    <w:rsid w:val="00A1457C"/>
    <w:rsid w:val="00A201E6"/>
    <w:rsid w:val="00A21084"/>
    <w:rsid w:val="00A21FAE"/>
    <w:rsid w:val="00A32F24"/>
    <w:rsid w:val="00A33D60"/>
    <w:rsid w:val="00A40196"/>
    <w:rsid w:val="00A4514F"/>
    <w:rsid w:val="00A4572C"/>
    <w:rsid w:val="00A54C1D"/>
    <w:rsid w:val="00A603E9"/>
    <w:rsid w:val="00A66E58"/>
    <w:rsid w:val="00A707DF"/>
    <w:rsid w:val="00A83075"/>
    <w:rsid w:val="00A93B6B"/>
    <w:rsid w:val="00AB0843"/>
    <w:rsid w:val="00AD3060"/>
    <w:rsid w:val="00AD6701"/>
    <w:rsid w:val="00AE6690"/>
    <w:rsid w:val="00AF3D08"/>
    <w:rsid w:val="00AF7243"/>
    <w:rsid w:val="00B00066"/>
    <w:rsid w:val="00B037C1"/>
    <w:rsid w:val="00B055C4"/>
    <w:rsid w:val="00B14454"/>
    <w:rsid w:val="00B16E6C"/>
    <w:rsid w:val="00B21D17"/>
    <w:rsid w:val="00B252C6"/>
    <w:rsid w:val="00B325FB"/>
    <w:rsid w:val="00B36135"/>
    <w:rsid w:val="00B421FE"/>
    <w:rsid w:val="00B447B7"/>
    <w:rsid w:val="00BA05B4"/>
    <w:rsid w:val="00BB3278"/>
    <w:rsid w:val="00BB62EE"/>
    <w:rsid w:val="00BE0C88"/>
    <w:rsid w:val="00BE4AC4"/>
    <w:rsid w:val="00BE6C20"/>
    <w:rsid w:val="00BF021C"/>
    <w:rsid w:val="00C11AE8"/>
    <w:rsid w:val="00C14192"/>
    <w:rsid w:val="00C16EBE"/>
    <w:rsid w:val="00C254DA"/>
    <w:rsid w:val="00C26868"/>
    <w:rsid w:val="00C312E4"/>
    <w:rsid w:val="00C352D9"/>
    <w:rsid w:val="00C43D47"/>
    <w:rsid w:val="00C460D4"/>
    <w:rsid w:val="00C54F61"/>
    <w:rsid w:val="00C5719C"/>
    <w:rsid w:val="00C64709"/>
    <w:rsid w:val="00C66440"/>
    <w:rsid w:val="00C66B7C"/>
    <w:rsid w:val="00C71A41"/>
    <w:rsid w:val="00C74AA1"/>
    <w:rsid w:val="00C76238"/>
    <w:rsid w:val="00C76757"/>
    <w:rsid w:val="00C824A5"/>
    <w:rsid w:val="00C932AE"/>
    <w:rsid w:val="00C9430F"/>
    <w:rsid w:val="00CB4FE0"/>
    <w:rsid w:val="00CC206E"/>
    <w:rsid w:val="00CC478A"/>
    <w:rsid w:val="00CD5A8F"/>
    <w:rsid w:val="00CF287E"/>
    <w:rsid w:val="00CF4461"/>
    <w:rsid w:val="00CF5845"/>
    <w:rsid w:val="00D02214"/>
    <w:rsid w:val="00D03EE4"/>
    <w:rsid w:val="00D05A6E"/>
    <w:rsid w:val="00D05EB2"/>
    <w:rsid w:val="00D06438"/>
    <w:rsid w:val="00D10881"/>
    <w:rsid w:val="00D11815"/>
    <w:rsid w:val="00D157B1"/>
    <w:rsid w:val="00D20F0B"/>
    <w:rsid w:val="00D3395E"/>
    <w:rsid w:val="00D46A49"/>
    <w:rsid w:val="00D51FA1"/>
    <w:rsid w:val="00D56925"/>
    <w:rsid w:val="00D63D0D"/>
    <w:rsid w:val="00D66468"/>
    <w:rsid w:val="00D73A4B"/>
    <w:rsid w:val="00D84E37"/>
    <w:rsid w:val="00D95A32"/>
    <w:rsid w:val="00D96437"/>
    <w:rsid w:val="00D96FC3"/>
    <w:rsid w:val="00DA1385"/>
    <w:rsid w:val="00DC7B96"/>
    <w:rsid w:val="00DE2732"/>
    <w:rsid w:val="00DE455B"/>
    <w:rsid w:val="00DF1F2A"/>
    <w:rsid w:val="00DF64D0"/>
    <w:rsid w:val="00E0124F"/>
    <w:rsid w:val="00E01BAF"/>
    <w:rsid w:val="00E027F7"/>
    <w:rsid w:val="00E20548"/>
    <w:rsid w:val="00E23A41"/>
    <w:rsid w:val="00E47E68"/>
    <w:rsid w:val="00E61293"/>
    <w:rsid w:val="00E63B4B"/>
    <w:rsid w:val="00E64D37"/>
    <w:rsid w:val="00E724F8"/>
    <w:rsid w:val="00E753B6"/>
    <w:rsid w:val="00E809E3"/>
    <w:rsid w:val="00E87F58"/>
    <w:rsid w:val="00E96E70"/>
    <w:rsid w:val="00EA6BBF"/>
    <w:rsid w:val="00EB1C55"/>
    <w:rsid w:val="00EB3CCC"/>
    <w:rsid w:val="00EB7776"/>
    <w:rsid w:val="00EC57EE"/>
    <w:rsid w:val="00ED0673"/>
    <w:rsid w:val="00ED1177"/>
    <w:rsid w:val="00ED6904"/>
    <w:rsid w:val="00EE3A99"/>
    <w:rsid w:val="00EF1B7A"/>
    <w:rsid w:val="00F012BF"/>
    <w:rsid w:val="00F01F3D"/>
    <w:rsid w:val="00F029A1"/>
    <w:rsid w:val="00F16AA9"/>
    <w:rsid w:val="00F23E37"/>
    <w:rsid w:val="00F23F2F"/>
    <w:rsid w:val="00F258B9"/>
    <w:rsid w:val="00F32B4E"/>
    <w:rsid w:val="00F53296"/>
    <w:rsid w:val="00F53589"/>
    <w:rsid w:val="00F624ED"/>
    <w:rsid w:val="00F62B41"/>
    <w:rsid w:val="00F64103"/>
    <w:rsid w:val="00F648CC"/>
    <w:rsid w:val="00F75EA6"/>
    <w:rsid w:val="00F77B74"/>
    <w:rsid w:val="00F806C6"/>
    <w:rsid w:val="00F877E9"/>
    <w:rsid w:val="00F87B63"/>
    <w:rsid w:val="00F918A0"/>
    <w:rsid w:val="00F93CD9"/>
    <w:rsid w:val="00F952AF"/>
    <w:rsid w:val="00F97C6F"/>
    <w:rsid w:val="00FA6131"/>
    <w:rsid w:val="00FC27DB"/>
    <w:rsid w:val="00FC324A"/>
    <w:rsid w:val="00FC6E29"/>
    <w:rsid w:val="00FE3533"/>
    <w:rsid w:val="00FF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609E"/>
  <w15:chartTrackingRefBased/>
  <w15:docId w15:val="{1CB7F015-79ED-4934-9310-9AF1B18E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534"/>
  </w:style>
  <w:style w:type="paragraph" w:styleId="Footer">
    <w:name w:val="footer"/>
    <w:basedOn w:val="Normal"/>
    <w:link w:val="FooterChar"/>
    <w:uiPriority w:val="99"/>
    <w:unhideWhenUsed/>
    <w:rsid w:val="002C6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534"/>
  </w:style>
  <w:style w:type="paragraph" w:styleId="ListParagraph">
    <w:name w:val="List Paragraph"/>
    <w:basedOn w:val="Normal"/>
    <w:uiPriority w:val="34"/>
    <w:qFormat/>
    <w:rsid w:val="00E01BAF"/>
    <w:pPr>
      <w:ind w:left="720"/>
      <w:contextualSpacing/>
    </w:pPr>
  </w:style>
  <w:style w:type="character" w:styleId="Hyperlink">
    <w:name w:val="Hyperlink"/>
    <w:basedOn w:val="DefaultParagraphFont"/>
    <w:uiPriority w:val="99"/>
    <w:unhideWhenUsed/>
    <w:rsid w:val="00E01BAF"/>
    <w:rPr>
      <w:color w:val="0000FF" w:themeColor="hyperlink"/>
      <w:u w:val="single"/>
    </w:rPr>
  </w:style>
  <w:style w:type="table" w:styleId="TableGrid">
    <w:name w:val="Table Grid"/>
    <w:basedOn w:val="TableNormal"/>
    <w:uiPriority w:val="59"/>
    <w:rsid w:val="00A5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02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m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24280-2BEB-448D-A11A-EBBDABDC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15065</Words>
  <Characters>85875</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MSDFA</Company>
  <LinksUpToDate>false</LinksUpToDate>
  <CharactersWithSpaces>100739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Coleman</dc:creator>
  <cp:keywords/>
  <dc:description/>
  <cp:lastModifiedBy>Deanisha Hopson</cp:lastModifiedBy>
  <cp:revision>2</cp:revision>
  <dcterms:created xsi:type="dcterms:W3CDTF">2022-11-07T19:13:00Z</dcterms:created>
  <dcterms:modified xsi:type="dcterms:W3CDTF">2022-11-07T19:13:00Z</dcterms:modified>
</cp:coreProperties>
</file>