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F1EF5F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73F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81223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2A6D3D">
        <w:rPr>
          <w:rFonts w:ascii="Arial" w:hAnsi="Arial" w:cs="Arial"/>
          <w:b/>
          <w:sz w:val="24"/>
          <w:szCs w:val="24"/>
          <w:u w:val="single"/>
        </w:rPr>
        <w:t>30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071113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81223">
        <w:rPr>
          <w:rFonts w:ascii="Arial" w:hAnsi="Arial" w:cs="Arial"/>
          <w:sz w:val="24"/>
          <w:szCs w:val="24"/>
        </w:rPr>
        <w:t>1</w:t>
      </w:r>
      <w:r w:rsidR="002A6D3D">
        <w:rPr>
          <w:rFonts w:ascii="Arial" w:hAnsi="Arial" w:cs="Arial"/>
          <w:sz w:val="24"/>
          <w:szCs w:val="24"/>
        </w:rPr>
        <w:t>11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2A6D3D">
        <w:rPr>
          <w:rFonts w:ascii="Arial" w:hAnsi="Arial" w:cs="Arial"/>
          <w:sz w:val="24"/>
          <w:szCs w:val="24"/>
        </w:rPr>
        <w:t>MSU NORTH WATER TANK REPAINTING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B0B91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A6D3D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2793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2021-10-29T16:10:00Z</dcterms:created>
  <dcterms:modified xsi:type="dcterms:W3CDTF">2021-10-29T16:10:00Z</dcterms:modified>
</cp:coreProperties>
</file>