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47C2" w14:textId="77777777" w:rsidR="002F68D3" w:rsidRDefault="00371620" w:rsidP="00371620">
      <w:pPr>
        <w:spacing w:after="0" w:line="240" w:lineRule="auto"/>
        <w:jc w:val="center"/>
        <w:rPr>
          <w:b/>
          <w:sz w:val="28"/>
          <w:szCs w:val="28"/>
        </w:rPr>
      </w:pPr>
      <w:r>
        <w:rPr>
          <w:b/>
          <w:sz w:val="28"/>
          <w:szCs w:val="28"/>
        </w:rPr>
        <w:t>MISSISSIPPI STATE FIRE ACADEMY</w:t>
      </w:r>
    </w:p>
    <w:p w14:paraId="74A7B537" w14:textId="77777777" w:rsidR="00371620" w:rsidRDefault="00371620" w:rsidP="00371620">
      <w:pPr>
        <w:spacing w:after="0" w:line="240" w:lineRule="auto"/>
        <w:jc w:val="center"/>
        <w:rPr>
          <w:b/>
          <w:sz w:val="28"/>
          <w:szCs w:val="28"/>
        </w:rPr>
      </w:pPr>
      <w:r>
        <w:rPr>
          <w:b/>
          <w:sz w:val="28"/>
          <w:szCs w:val="28"/>
        </w:rPr>
        <w:t>Notice of Intent to Certify Sole Source</w:t>
      </w:r>
    </w:p>
    <w:p w14:paraId="60DFF3B8" w14:textId="77777777" w:rsidR="00371620" w:rsidRDefault="00371620" w:rsidP="00371620">
      <w:pPr>
        <w:spacing w:after="0" w:line="240" w:lineRule="auto"/>
        <w:jc w:val="center"/>
        <w:rPr>
          <w:b/>
          <w:sz w:val="28"/>
          <w:szCs w:val="28"/>
        </w:rPr>
      </w:pPr>
    </w:p>
    <w:p w14:paraId="0A95B3B0" w14:textId="77777777" w:rsidR="00371620" w:rsidRDefault="00371620" w:rsidP="00371620">
      <w:pPr>
        <w:spacing w:after="0" w:line="240" w:lineRule="auto"/>
        <w:jc w:val="center"/>
        <w:rPr>
          <w:b/>
          <w:sz w:val="28"/>
          <w:szCs w:val="28"/>
        </w:rPr>
      </w:pPr>
    </w:p>
    <w:p w14:paraId="2C1B123F" w14:textId="77777777" w:rsidR="00371620" w:rsidRDefault="00371620" w:rsidP="00371620">
      <w:pPr>
        <w:spacing w:after="0" w:line="240" w:lineRule="auto"/>
        <w:rPr>
          <w:sz w:val="24"/>
          <w:szCs w:val="24"/>
        </w:rPr>
      </w:pPr>
      <w:r>
        <w:rPr>
          <w:sz w:val="24"/>
          <w:szCs w:val="24"/>
        </w:rPr>
        <w:t>Mississippi State Fire Academy anticipates purchasing the item(s) listed below as a sole source purchase.  Anyone objecting to this purchase shall follow the procedures outlined below.</w:t>
      </w:r>
    </w:p>
    <w:p w14:paraId="2597D447" w14:textId="77777777" w:rsidR="00371620" w:rsidRDefault="00371620" w:rsidP="00371620">
      <w:pPr>
        <w:spacing w:after="0" w:line="240" w:lineRule="auto"/>
        <w:rPr>
          <w:sz w:val="24"/>
          <w:szCs w:val="24"/>
        </w:rPr>
      </w:pPr>
    </w:p>
    <w:p w14:paraId="4CB77605" w14:textId="77777777" w:rsidR="00371620" w:rsidRDefault="00371620" w:rsidP="00371620">
      <w:pPr>
        <w:spacing w:after="0" w:line="240" w:lineRule="auto"/>
        <w:rPr>
          <w:sz w:val="24"/>
          <w:szCs w:val="24"/>
        </w:rPr>
      </w:pPr>
      <w:r>
        <w:rPr>
          <w:sz w:val="24"/>
          <w:szCs w:val="24"/>
        </w:rPr>
        <w:t>Mississippi State Fire Academy issues this notice in accordance with Mississippi state law, policy, and procedures for sole source procurements.</w:t>
      </w:r>
    </w:p>
    <w:p w14:paraId="35376992" w14:textId="77777777" w:rsidR="00371620" w:rsidRDefault="00371620" w:rsidP="00371620">
      <w:pPr>
        <w:spacing w:after="0" w:line="240" w:lineRule="auto"/>
        <w:rPr>
          <w:sz w:val="24"/>
          <w:szCs w:val="24"/>
        </w:rPr>
      </w:pPr>
    </w:p>
    <w:p w14:paraId="29D9D205" w14:textId="77777777" w:rsidR="00371620" w:rsidRDefault="00371620" w:rsidP="00371620">
      <w:pPr>
        <w:spacing w:after="0" w:line="240" w:lineRule="auto"/>
        <w:rPr>
          <w:b/>
          <w:sz w:val="24"/>
          <w:szCs w:val="24"/>
        </w:rPr>
      </w:pPr>
      <w:r>
        <w:rPr>
          <w:b/>
          <w:sz w:val="24"/>
          <w:szCs w:val="24"/>
        </w:rPr>
        <w:t>Schedule:</w:t>
      </w:r>
    </w:p>
    <w:p w14:paraId="245AC456" w14:textId="77777777" w:rsidR="00371620" w:rsidRDefault="00371620" w:rsidP="00371620">
      <w:pPr>
        <w:spacing w:after="0" w:line="240" w:lineRule="auto"/>
        <w:rPr>
          <w:b/>
          <w:sz w:val="24"/>
          <w:szCs w:val="24"/>
        </w:rPr>
      </w:pPr>
    </w:p>
    <w:p w14:paraId="492AEBC3" w14:textId="64937302" w:rsidR="00371620" w:rsidRDefault="00371620" w:rsidP="00371620">
      <w:pPr>
        <w:spacing w:after="0" w:line="240" w:lineRule="auto"/>
        <w:rPr>
          <w:sz w:val="24"/>
          <w:szCs w:val="24"/>
        </w:rPr>
      </w:pPr>
      <w:r>
        <w:rPr>
          <w:sz w:val="24"/>
          <w:szCs w:val="24"/>
        </w:rPr>
        <w:t xml:space="preserve">First Advertisement Date:    </w:t>
      </w:r>
      <w:r w:rsidR="0092414D">
        <w:rPr>
          <w:sz w:val="24"/>
          <w:szCs w:val="24"/>
        </w:rPr>
        <w:t>0</w:t>
      </w:r>
      <w:r w:rsidR="00907A65">
        <w:rPr>
          <w:sz w:val="24"/>
          <w:szCs w:val="24"/>
        </w:rPr>
        <w:t>2</w:t>
      </w:r>
      <w:r>
        <w:rPr>
          <w:sz w:val="24"/>
          <w:szCs w:val="24"/>
        </w:rPr>
        <w:t>/2</w:t>
      </w:r>
      <w:r w:rsidR="00907A65">
        <w:rPr>
          <w:sz w:val="24"/>
          <w:szCs w:val="24"/>
        </w:rPr>
        <w:t>1</w:t>
      </w:r>
      <w:r>
        <w:rPr>
          <w:sz w:val="24"/>
          <w:szCs w:val="24"/>
        </w:rPr>
        <w:t>/202</w:t>
      </w:r>
      <w:r w:rsidR="00907A65">
        <w:rPr>
          <w:sz w:val="24"/>
          <w:szCs w:val="24"/>
        </w:rPr>
        <w:t>4</w:t>
      </w:r>
    </w:p>
    <w:p w14:paraId="0EA36D7C" w14:textId="51E9EE22" w:rsidR="00371620" w:rsidRDefault="00371620" w:rsidP="00371620">
      <w:pPr>
        <w:spacing w:after="0" w:line="240" w:lineRule="auto"/>
        <w:rPr>
          <w:sz w:val="24"/>
          <w:szCs w:val="24"/>
        </w:rPr>
      </w:pPr>
      <w:r>
        <w:rPr>
          <w:sz w:val="24"/>
          <w:szCs w:val="24"/>
        </w:rPr>
        <w:t xml:space="preserve">Second Advertisement Date:   </w:t>
      </w:r>
      <w:r w:rsidR="0092414D">
        <w:rPr>
          <w:sz w:val="24"/>
          <w:szCs w:val="24"/>
        </w:rPr>
        <w:t>0</w:t>
      </w:r>
      <w:r w:rsidR="00907A65">
        <w:rPr>
          <w:sz w:val="24"/>
          <w:szCs w:val="24"/>
        </w:rPr>
        <w:t>2</w:t>
      </w:r>
      <w:r>
        <w:rPr>
          <w:sz w:val="24"/>
          <w:szCs w:val="24"/>
        </w:rPr>
        <w:t>/</w:t>
      </w:r>
      <w:r w:rsidR="0092414D">
        <w:rPr>
          <w:sz w:val="24"/>
          <w:szCs w:val="24"/>
        </w:rPr>
        <w:t>2</w:t>
      </w:r>
      <w:r w:rsidR="00907A65">
        <w:rPr>
          <w:sz w:val="24"/>
          <w:szCs w:val="24"/>
        </w:rPr>
        <w:t>8</w:t>
      </w:r>
      <w:r>
        <w:rPr>
          <w:sz w:val="24"/>
          <w:szCs w:val="24"/>
        </w:rPr>
        <w:t>/202</w:t>
      </w:r>
      <w:r w:rsidR="00907A65">
        <w:rPr>
          <w:sz w:val="24"/>
          <w:szCs w:val="24"/>
        </w:rPr>
        <w:t>4</w:t>
      </w:r>
    </w:p>
    <w:p w14:paraId="2EABF920" w14:textId="3111CB78" w:rsidR="00371620" w:rsidRDefault="00371620" w:rsidP="00371620">
      <w:pPr>
        <w:spacing w:after="0" w:line="240" w:lineRule="auto"/>
        <w:rPr>
          <w:sz w:val="24"/>
          <w:szCs w:val="24"/>
        </w:rPr>
      </w:pPr>
      <w:r>
        <w:rPr>
          <w:sz w:val="24"/>
          <w:szCs w:val="24"/>
        </w:rPr>
        <w:t xml:space="preserve">Response Deadline from Objectors:  </w:t>
      </w:r>
      <w:r w:rsidR="00EF0C1B">
        <w:rPr>
          <w:sz w:val="24"/>
          <w:szCs w:val="24"/>
        </w:rPr>
        <w:t>03/13/2024</w:t>
      </w:r>
    </w:p>
    <w:p w14:paraId="16811A9E" w14:textId="1866DC10" w:rsidR="00371620" w:rsidRDefault="0092414D" w:rsidP="00371620">
      <w:pPr>
        <w:spacing w:after="0" w:line="240" w:lineRule="auto"/>
        <w:rPr>
          <w:sz w:val="24"/>
          <w:szCs w:val="24"/>
        </w:rPr>
      </w:pPr>
      <w:r>
        <w:rPr>
          <w:sz w:val="24"/>
          <w:szCs w:val="24"/>
        </w:rPr>
        <w:t>Notice of Award:  0</w:t>
      </w:r>
      <w:r w:rsidR="00EF0C1B">
        <w:rPr>
          <w:sz w:val="24"/>
          <w:szCs w:val="24"/>
        </w:rPr>
        <w:t>3</w:t>
      </w:r>
      <w:r w:rsidR="008875E8">
        <w:rPr>
          <w:sz w:val="24"/>
          <w:szCs w:val="24"/>
        </w:rPr>
        <w:t>/</w:t>
      </w:r>
      <w:r w:rsidR="00EF0C1B">
        <w:rPr>
          <w:sz w:val="24"/>
          <w:szCs w:val="24"/>
        </w:rPr>
        <w:t>13</w:t>
      </w:r>
      <w:r w:rsidR="00371620">
        <w:rPr>
          <w:sz w:val="24"/>
          <w:szCs w:val="24"/>
        </w:rPr>
        <w:t>/202</w:t>
      </w:r>
      <w:r w:rsidR="00EF0C1B">
        <w:rPr>
          <w:sz w:val="24"/>
          <w:szCs w:val="24"/>
        </w:rPr>
        <w:t>4</w:t>
      </w:r>
      <w:r w:rsidR="00371620">
        <w:rPr>
          <w:sz w:val="24"/>
          <w:szCs w:val="24"/>
        </w:rPr>
        <w:t xml:space="preserve"> at </w:t>
      </w:r>
      <w:r w:rsidR="00EF0C1B">
        <w:rPr>
          <w:sz w:val="24"/>
          <w:szCs w:val="24"/>
        </w:rPr>
        <w:t>3</w:t>
      </w:r>
      <w:r w:rsidR="00371620">
        <w:rPr>
          <w:sz w:val="24"/>
          <w:szCs w:val="24"/>
        </w:rPr>
        <w:t xml:space="preserve">:00 </w:t>
      </w:r>
      <w:r>
        <w:rPr>
          <w:sz w:val="24"/>
          <w:szCs w:val="24"/>
        </w:rPr>
        <w:t>P</w:t>
      </w:r>
      <w:r w:rsidR="00371620">
        <w:rPr>
          <w:sz w:val="24"/>
          <w:szCs w:val="24"/>
        </w:rPr>
        <w:t>.M. CST</w:t>
      </w:r>
    </w:p>
    <w:p w14:paraId="71E6D8A4" w14:textId="77777777" w:rsidR="00371620" w:rsidRDefault="00371620" w:rsidP="00371620">
      <w:pPr>
        <w:spacing w:after="0" w:line="240" w:lineRule="auto"/>
        <w:rPr>
          <w:sz w:val="24"/>
          <w:szCs w:val="24"/>
        </w:rPr>
      </w:pPr>
    </w:p>
    <w:p w14:paraId="40120317" w14:textId="77777777" w:rsidR="00371620" w:rsidRDefault="00371620" w:rsidP="00371620">
      <w:pPr>
        <w:spacing w:after="0" w:line="240" w:lineRule="auto"/>
        <w:rPr>
          <w:sz w:val="24"/>
          <w:szCs w:val="24"/>
        </w:rPr>
      </w:pPr>
      <w:r w:rsidRPr="00371620">
        <w:rPr>
          <w:sz w:val="24"/>
          <w:szCs w:val="24"/>
        </w:rPr>
        <w:t>1.</w:t>
      </w:r>
      <w:r>
        <w:rPr>
          <w:sz w:val="24"/>
          <w:szCs w:val="24"/>
        </w:rPr>
        <w:t xml:space="preserve">   </w:t>
      </w:r>
      <w:r w:rsidR="00772844">
        <w:rPr>
          <w:sz w:val="24"/>
          <w:szCs w:val="24"/>
        </w:rPr>
        <w:t>Commodity</w:t>
      </w:r>
      <w:r>
        <w:rPr>
          <w:sz w:val="24"/>
          <w:szCs w:val="24"/>
        </w:rPr>
        <w:t xml:space="preserve"> or commodities to be purchased (make, model, description):</w:t>
      </w:r>
    </w:p>
    <w:p w14:paraId="0E0D5868" w14:textId="77777777" w:rsidR="00371620" w:rsidRDefault="00371620" w:rsidP="00371620">
      <w:pPr>
        <w:spacing w:after="0" w:line="240" w:lineRule="auto"/>
        <w:rPr>
          <w:sz w:val="24"/>
          <w:szCs w:val="24"/>
        </w:rPr>
      </w:pPr>
    </w:p>
    <w:p w14:paraId="31055976" w14:textId="40A67014" w:rsidR="00371620" w:rsidRDefault="008875E8" w:rsidP="00371620">
      <w:pPr>
        <w:spacing w:after="0" w:line="240" w:lineRule="auto"/>
        <w:rPr>
          <w:sz w:val="24"/>
          <w:szCs w:val="24"/>
        </w:rPr>
      </w:pPr>
      <w:r>
        <w:rPr>
          <w:sz w:val="24"/>
          <w:szCs w:val="24"/>
        </w:rPr>
        <w:tab/>
        <w:t>E.C.R. Man vs. Machine Auger Prop</w:t>
      </w:r>
    </w:p>
    <w:p w14:paraId="7F9FC8DF" w14:textId="0E3FF831" w:rsidR="008875E8" w:rsidRDefault="008875E8" w:rsidP="00371620">
      <w:pPr>
        <w:spacing w:after="0" w:line="240" w:lineRule="auto"/>
        <w:rPr>
          <w:sz w:val="24"/>
          <w:szCs w:val="24"/>
        </w:rPr>
      </w:pPr>
      <w:r>
        <w:rPr>
          <w:sz w:val="24"/>
          <w:szCs w:val="24"/>
        </w:rPr>
        <w:tab/>
        <w:t>E.C.R. Machine Press &amp; Impalement Prop</w:t>
      </w:r>
    </w:p>
    <w:p w14:paraId="5EF119D7" w14:textId="5F214E4F" w:rsidR="008875E8" w:rsidRDefault="008875E8" w:rsidP="00371620">
      <w:pPr>
        <w:spacing w:after="0" w:line="240" w:lineRule="auto"/>
        <w:rPr>
          <w:sz w:val="24"/>
          <w:szCs w:val="24"/>
        </w:rPr>
      </w:pPr>
      <w:r>
        <w:rPr>
          <w:sz w:val="24"/>
          <w:szCs w:val="24"/>
        </w:rPr>
        <w:tab/>
        <w:t>E.C.R. Meat Grinder Prop-Table Top</w:t>
      </w:r>
    </w:p>
    <w:p w14:paraId="3545C8E1" w14:textId="77777777" w:rsidR="00371620" w:rsidRDefault="00371620" w:rsidP="00371620">
      <w:pPr>
        <w:spacing w:after="0" w:line="240" w:lineRule="auto"/>
        <w:rPr>
          <w:sz w:val="24"/>
          <w:szCs w:val="24"/>
        </w:rPr>
      </w:pPr>
    </w:p>
    <w:p w14:paraId="51381E61" w14:textId="77777777" w:rsidR="00371620" w:rsidRDefault="00371620" w:rsidP="00371620">
      <w:pPr>
        <w:spacing w:after="0" w:line="240" w:lineRule="auto"/>
        <w:rPr>
          <w:sz w:val="24"/>
          <w:szCs w:val="24"/>
        </w:rPr>
      </w:pPr>
      <w:r>
        <w:rPr>
          <w:sz w:val="24"/>
          <w:szCs w:val="24"/>
        </w:rPr>
        <w:t xml:space="preserve">2.  Explanation of the need to be fulfilled by this item(s) and why it is the only one that can      </w:t>
      </w:r>
    </w:p>
    <w:p w14:paraId="70F24361" w14:textId="77777777" w:rsidR="00371620" w:rsidRDefault="00371620" w:rsidP="00371620">
      <w:pPr>
        <w:spacing w:after="0" w:line="240" w:lineRule="auto"/>
        <w:rPr>
          <w:sz w:val="24"/>
          <w:szCs w:val="24"/>
        </w:rPr>
      </w:pPr>
      <w:r>
        <w:rPr>
          <w:sz w:val="24"/>
          <w:szCs w:val="24"/>
        </w:rPr>
        <w:t xml:space="preserve">      meet the specific needs of the department:</w:t>
      </w:r>
    </w:p>
    <w:p w14:paraId="21334A11" w14:textId="77777777" w:rsidR="00855DA5" w:rsidRDefault="00855DA5" w:rsidP="00371620">
      <w:pPr>
        <w:spacing w:after="0" w:line="240" w:lineRule="auto"/>
        <w:rPr>
          <w:sz w:val="24"/>
          <w:szCs w:val="24"/>
        </w:rPr>
      </w:pPr>
    </w:p>
    <w:p w14:paraId="42D5E7C4" w14:textId="7D10942D" w:rsidR="0092414D" w:rsidRDefault="00371620" w:rsidP="004E64A3">
      <w:pPr>
        <w:spacing w:after="0" w:line="240" w:lineRule="auto"/>
        <w:rPr>
          <w:sz w:val="24"/>
          <w:szCs w:val="24"/>
        </w:rPr>
      </w:pPr>
      <w:r>
        <w:rPr>
          <w:sz w:val="24"/>
          <w:szCs w:val="24"/>
        </w:rPr>
        <w:t xml:space="preserve">     </w:t>
      </w:r>
      <w:r w:rsidR="004E64A3">
        <w:rPr>
          <w:sz w:val="24"/>
          <w:szCs w:val="24"/>
        </w:rPr>
        <w:tab/>
        <w:t>These props will serve as the flagship props of the pilot MSFA Man Vs. Machine course.</w:t>
      </w:r>
    </w:p>
    <w:p w14:paraId="39FB3648" w14:textId="6825467C" w:rsidR="004E64A3" w:rsidRDefault="004E64A3" w:rsidP="004E64A3">
      <w:pPr>
        <w:spacing w:after="0" w:line="240" w:lineRule="auto"/>
        <w:rPr>
          <w:sz w:val="24"/>
          <w:szCs w:val="24"/>
        </w:rPr>
      </w:pPr>
      <w:r>
        <w:rPr>
          <w:sz w:val="24"/>
          <w:szCs w:val="24"/>
        </w:rPr>
        <w:tab/>
        <w:t>East Coast Rescue Solutions props are designed, fabricated and sold solely by ECRS. They</w:t>
      </w:r>
    </w:p>
    <w:p w14:paraId="29158622" w14:textId="65B08600" w:rsidR="004E64A3" w:rsidRDefault="004E64A3" w:rsidP="004E64A3">
      <w:pPr>
        <w:spacing w:after="0" w:line="240" w:lineRule="auto"/>
        <w:rPr>
          <w:sz w:val="24"/>
          <w:szCs w:val="24"/>
        </w:rPr>
      </w:pPr>
      <w:r>
        <w:rPr>
          <w:sz w:val="24"/>
          <w:szCs w:val="24"/>
        </w:rPr>
        <w:tab/>
        <w:t>do not have any dealers or distributors.</w:t>
      </w:r>
    </w:p>
    <w:p w14:paraId="2329100A" w14:textId="77777777" w:rsidR="007D0025" w:rsidRDefault="007D0025" w:rsidP="00371620">
      <w:pPr>
        <w:spacing w:after="0" w:line="240" w:lineRule="auto"/>
        <w:rPr>
          <w:sz w:val="24"/>
          <w:szCs w:val="24"/>
        </w:rPr>
      </w:pPr>
    </w:p>
    <w:p w14:paraId="79590E32" w14:textId="77777777" w:rsidR="007D0025" w:rsidRPr="00371620" w:rsidRDefault="007D0025" w:rsidP="007D0025">
      <w:pPr>
        <w:spacing w:after="0" w:line="240" w:lineRule="auto"/>
        <w:rPr>
          <w:sz w:val="24"/>
          <w:szCs w:val="24"/>
        </w:rPr>
      </w:pPr>
      <w:r>
        <w:rPr>
          <w:sz w:val="24"/>
          <w:szCs w:val="24"/>
        </w:rPr>
        <w:t xml:space="preserve">3.  Name of Company/individual selling the item or service and why that source is the only                  </w:t>
      </w:r>
    </w:p>
    <w:p w14:paraId="688287B4" w14:textId="77777777" w:rsidR="007D0025" w:rsidRDefault="007D0025" w:rsidP="007D0025">
      <w:pPr>
        <w:spacing w:after="0" w:line="240" w:lineRule="auto"/>
        <w:rPr>
          <w:sz w:val="24"/>
          <w:szCs w:val="24"/>
        </w:rPr>
      </w:pPr>
      <w:r>
        <w:rPr>
          <w:b/>
          <w:sz w:val="28"/>
          <w:szCs w:val="28"/>
        </w:rPr>
        <w:t xml:space="preserve">     </w:t>
      </w:r>
      <w:r>
        <w:rPr>
          <w:sz w:val="24"/>
          <w:szCs w:val="24"/>
        </w:rPr>
        <w:t>possible source that can provide the required item(s):</w:t>
      </w:r>
    </w:p>
    <w:p w14:paraId="729CE1D3" w14:textId="77777777" w:rsidR="007D0025" w:rsidRDefault="007D0025" w:rsidP="007D0025">
      <w:pPr>
        <w:spacing w:after="0" w:line="240" w:lineRule="auto"/>
        <w:rPr>
          <w:sz w:val="24"/>
          <w:szCs w:val="24"/>
        </w:rPr>
      </w:pPr>
    </w:p>
    <w:p w14:paraId="5764AF5C" w14:textId="0EF05CA5" w:rsidR="007D0025" w:rsidRDefault="004E64A3" w:rsidP="004E64A3">
      <w:pPr>
        <w:spacing w:after="0" w:line="240" w:lineRule="auto"/>
        <w:ind w:left="720"/>
        <w:rPr>
          <w:sz w:val="24"/>
          <w:szCs w:val="24"/>
        </w:rPr>
      </w:pPr>
      <w:r>
        <w:rPr>
          <w:sz w:val="24"/>
          <w:szCs w:val="24"/>
        </w:rPr>
        <w:t>East Coast Rescue Solutions</w:t>
      </w:r>
    </w:p>
    <w:p w14:paraId="591A48F2" w14:textId="48EDBEAB" w:rsidR="004E64A3" w:rsidRDefault="004E64A3" w:rsidP="004E64A3">
      <w:pPr>
        <w:spacing w:after="0" w:line="240" w:lineRule="auto"/>
        <w:ind w:left="720"/>
        <w:rPr>
          <w:sz w:val="24"/>
          <w:szCs w:val="24"/>
        </w:rPr>
      </w:pPr>
      <w:r>
        <w:rPr>
          <w:sz w:val="24"/>
          <w:szCs w:val="24"/>
        </w:rPr>
        <w:t>Christ Minichiello/Owner</w:t>
      </w:r>
    </w:p>
    <w:p w14:paraId="3A173AC3" w14:textId="65A6E4DC" w:rsidR="004E64A3" w:rsidRDefault="004E64A3" w:rsidP="004E64A3">
      <w:pPr>
        <w:spacing w:after="0" w:line="240" w:lineRule="auto"/>
        <w:ind w:left="720"/>
        <w:rPr>
          <w:sz w:val="24"/>
          <w:szCs w:val="24"/>
        </w:rPr>
      </w:pPr>
      <w:r>
        <w:rPr>
          <w:sz w:val="24"/>
          <w:szCs w:val="24"/>
        </w:rPr>
        <w:t>917-886-2579 / www.eastcoastrescuesolutions.com</w:t>
      </w:r>
    </w:p>
    <w:p w14:paraId="4CA8318A" w14:textId="5B0F52CB" w:rsidR="007D0025" w:rsidRDefault="004E64A3" w:rsidP="007D0025">
      <w:pPr>
        <w:spacing w:after="0" w:line="240" w:lineRule="auto"/>
        <w:rPr>
          <w:sz w:val="24"/>
          <w:szCs w:val="24"/>
        </w:rPr>
      </w:pPr>
      <w:r>
        <w:rPr>
          <w:sz w:val="24"/>
          <w:szCs w:val="24"/>
        </w:rPr>
        <w:tab/>
      </w:r>
    </w:p>
    <w:p w14:paraId="652042D7" w14:textId="77777777" w:rsidR="004E64A3" w:rsidRDefault="007D0025" w:rsidP="004E64A3">
      <w:pPr>
        <w:spacing w:after="0" w:line="240" w:lineRule="auto"/>
        <w:rPr>
          <w:sz w:val="24"/>
          <w:szCs w:val="24"/>
        </w:rPr>
      </w:pPr>
      <w:r>
        <w:rPr>
          <w:sz w:val="24"/>
          <w:szCs w:val="24"/>
        </w:rPr>
        <w:t xml:space="preserve">      </w:t>
      </w:r>
      <w:r w:rsidR="004E64A3">
        <w:rPr>
          <w:sz w:val="24"/>
          <w:szCs w:val="24"/>
        </w:rPr>
        <w:tab/>
      </w:r>
      <w:r w:rsidR="004E64A3">
        <w:rPr>
          <w:sz w:val="24"/>
          <w:szCs w:val="24"/>
        </w:rPr>
        <w:t>These props will serve as the flagship props of the pilot MSFA Man Vs. Machine course.</w:t>
      </w:r>
    </w:p>
    <w:p w14:paraId="21B11DC8" w14:textId="77777777" w:rsidR="004E64A3" w:rsidRDefault="004E64A3" w:rsidP="004E64A3">
      <w:pPr>
        <w:spacing w:after="0" w:line="240" w:lineRule="auto"/>
        <w:rPr>
          <w:sz w:val="24"/>
          <w:szCs w:val="24"/>
        </w:rPr>
      </w:pPr>
      <w:r>
        <w:rPr>
          <w:sz w:val="24"/>
          <w:szCs w:val="24"/>
        </w:rPr>
        <w:tab/>
        <w:t>East Coast Rescue Solutions props are designed, fabricated and sold solely by ECRS. They</w:t>
      </w:r>
    </w:p>
    <w:p w14:paraId="22D035CF" w14:textId="77777777" w:rsidR="004E64A3" w:rsidRDefault="004E64A3" w:rsidP="004E64A3">
      <w:pPr>
        <w:spacing w:after="0" w:line="240" w:lineRule="auto"/>
        <w:rPr>
          <w:sz w:val="24"/>
          <w:szCs w:val="24"/>
        </w:rPr>
      </w:pPr>
      <w:r>
        <w:rPr>
          <w:sz w:val="24"/>
          <w:szCs w:val="24"/>
        </w:rPr>
        <w:tab/>
        <w:t>do not have any dealers or distributors.</w:t>
      </w:r>
    </w:p>
    <w:p w14:paraId="28AD09DC" w14:textId="77777777" w:rsidR="004E64A3" w:rsidRDefault="004E64A3" w:rsidP="004E64A3">
      <w:pPr>
        <w:spacing w:after="0" w:line="240" w:lineRule="auto"/>
        <w:rPr>
          <w:sz w:val="24"/>
          <w:szCs w:val="24"/>
        </w:rPr>
      </w:pPr>
    </w:p>
    <w:p w14:paraId="7D644E5A" w14:textId="77777777" w:rsidR="007D0025" w:rsidRDefault="007D0025" w:rsidP="007D0025">
      <w:pPr>
        <w:spacing w:after="0" w:line="240" w:lineRule="auto"/>
        <w:rPr>
          <w:sz w:val="24"/>
          <w:szCs w:val="24"/>
        </w:rPr>
      </w:pPr>
      <w:r>
        <w:rPr>
          <w:sz w:val="24"/>
          <w:szCs w:val="24"/>
        </w:rPr>
        <w:t xml:space="preserve">4.  Estimated cost of item(s)/services and an explanation why the amount to be expended </w:t>
      </w:r>
    </w:p>
    <w:p w14:paraId="0C1ECF01" w14:textId="77777777" w:rsidR="007D0025" w:rsidRDefault="007D0025" w:rsidP="007D0025">
      <w:pPr>
        <w:spacing w:after="0" w:line="240" w:lineRule="auto"/>
        <w:rPr>
          <w:sz w:val="24"/>
          <w:szCs w:val="24"/>
        </w:rPr>
      </w:pPr>
      <w:r>
        <w:rPr>
          <w:sz w:val="24"/>
          <w:szCs w:val="24"/>
        </w:rPr>
        <w:t xml:space="preserve">      </w:t>
      </w:r>
      <w:r w:rsidR="00C546B0">
        <w:rPr>
          <w:sz w:val="24"/>
          <w:szCs w:val="24"/>
        </w:rPr>
        <w:t>i</w:t>
      </w:r>
      <w:r>
        <w:rPr>
          <w:sz w:val="24"/>
          <w:szCs w:val="24"/>
        </w:rPr>
        <w:t>s considered reasonable:</w:t>
      </w:r>
    </w:p>
    <w:p w14:paraId="14F81A08" w14:textId="4A120FFF" w:rsidR="007D0025" w:rsidRDefault="007D0025" w:rsidP="007D0025">
      <w:pPr>
        <w:spacing w:after="0" w:line="240" w:lineRule="auto"/>
        <w:rPr>
          <w:sz w:val="24"/>
          <w:szCs w:val="24"/>
        </w:rPr>
      </w:pPr>
      <w:r>
        <w:rPr>
          <w:sz w:val="24"/>
          <w:szCs w:val="24"/>
        </w:rPr>
        <w:lastRenderedPageBreak/>
        <w:t xml:space="preserve"> </w:t>
      </w:r>
      <w:r w:rsidR="0092414D">
        <w:rPr>
          <w:sz w:val="24"/>
          <w:szCs w:val="24"/>
        </w:rPr>
        <w:t xml:space="preserve">     The quote provided is $</w:t>
      </w:r>
      <w:r w:rsidR="004E64A3">
        <w:rPr>
          <w:sz w:val="24"/>
          <w:szCs w:val="24"/>
        </w:rPr>
        <w:t>9545.00</w:t>
      </w:r>
      <w:r>
        <w:rPr>
          <w:sz w:val="24"/>
          <w:szCs w:val="24"/>
        </w:rPr>
        <w:t>, which includes labor, travel time and airfare costs.</w:t>
      </w:r>
    </w:p>
    <w:p w14:paraId="0D0B4F05" w14:textId="77777777" w:rsidR="007D0025" w:rsidRDefault="007D0025" w:rsidP="007D0025">
      <w:pPr>
        <w:spacing w:after="0" w:line="240" w:lineRule="auto"/>
        <w:rPr>
          <w:sz w:val="24"/>
          <w:szCs w:val="24"/>
        </w:rPr>
      </w:pPr>
    </w:p>
    <w:p w14:paraId="05E32971" w14:textId="77777777" w:rsidR="007D0025" w:rsidRDefault="007D0025" w:rsidP="007D0025">
      <w:pPr>
        <w:spacing w:after="0" w:line="240" w:lineRule="auto"/>
        <w:rPr>
          <w:sz w:val="24"/>
          <w:szCs w:val="24"/>
        </w:rPr>
      </w:pPr>
      <w:r>
        <w:rPr>
          <w:sz w:val="24"/>
          <w:szCs w:val="24"/>
        </w:rPr>
        <w:t xml:space="preserve">5.  Explanation of the efforts taken by the department to determine this is the only source and </w:t>
      </w:r>
    </w:p>
    <w:p w14:paraId="76B9977C" w14:textId="77777777" w:rsidR="007D0025" w:rsidRDefault="007D0025" w:rsidP="007D0025">
      <w:pPr>
        <w:spacing w:after="0" w:line="240" w:lineRule="auto"/>
        <w:rPr>
          <w:sz w:val="24"/>
          <w:szCs w:val="24"/>
        </w:rPr>
      </w:pPr>
      <w:r>
        <w:rPr>
          <w:sz w:val="24"/>
          <w:szCs w:val="24"/>
        </w:rPr>
        <w:t xml:space="preserve">     the efforts used to obtain the </w:t>
      </w:r>
      <w:r w:rsidR="00C546B0">
        <w:rPr>
          <w:sz w:val="24"/>
          <w:szCs w:val="24"/>
        </w:rPr>
        <w:t>best possible price:</w:t>
      </w:r>
    </w:p>
    <w:p w14:paraId="48F55C2B" w14:textId="77777777" w:rsidR="00C546B0" w:rsidRDefault="00C546B0" w:rsidP="007D0025">
      <w:pPr>
        <w:spacing w:after="0" w:line="240" w:lineRule="auto"/>
        <w:rPr>
          <w:sz w:val="24"/>
          <w:szCs w:val="24"/>
        </w:rPr>
      </w:pPr>
    </w:p>
    <w:p w14:paraId="6EC2AA4A" w14:textId="28027CB5" w:rsidR="00855DA5" w:rsidRDefault="00C546B0" w:rsidP="00855DA5">
      <w:pPr>
        <w:spacing w:after="0" w:line="240" w:lineRule="auto"/>
        <w:ind w:left="270"/>
        <w:rPr>
          <w:sz w:val="24"/>
          <w:szCs w:val="24"/>
        </w:rPr>
      </w:pPr>
      <w:r>
        <w:rPr>
          <w:sz w:val="24"/>
          <w:szCs w:val="24"/>
        </w:rPr>
        <w:t xml:space="preserve">After </w:t>
      </w:r>
      <w:r w:rsidR="00855DA5">
        <w:rPr>
          <w:sz w:val="24"/>
          <w:szCs w:val="24"/>
        </w:rPr>
        <w:t xml:space="preserve">searching for companies that would be able to provide the quality product needed for   our Pilot course, it was determined that East Coast Rescue Solutions is the </w:t>
      </w:r>
      <w:r>
        <w:rPr>
          <w:sz w:val="24"/>
          <w:szCs w:val="24"/>
        </w:rPr>
        <w:t xml:space="preserve">only company that </w:t>
      </w:r>
      <w:r w:rsidR="00855DA5">
        <w:rPr>
          <w:sz w:val="24"/>
          <w:szCs w:val="24"/>
        </w:rPr>
        <w:t>distributes or sells this type of prop.  They also offer a two-year warranty.</w:t>
      </w:r>
    </w:p>
    <w:p w14:paraId="01CCE067" w14:textId="631BBDFA" w:rsidR="00C546B0" w:rsidRDefault="0092414D" w:rsidP="007D0025">
      <w:pPr>
        <w:spacing w:after="0" w:line="240" w:lineRule="auto"/>
        <w:rPr>
          <w:sz w:val="24"/>
          <w:szCs w:val="24"/>
        </w:rPr>
      </w:pPr>
      <w:r>
        <w:rPr>
          <w:sz w:val="24"/>
          <w:szCs w:val="24"/>
        </w:rPr>
        <w:t xml:space="preserve">     </w:t>
      </w:r>
      <w:r w:rsidR="00C546B0">
        <w:rPr>
          <w:sz w:val="24"/>
          <w:szCs w:val="24"/>
        </w:rPr>
        <w:t xml:space="preserve">  </w:t>
      </w:r>
    </w:p>
    <w:p w14:paraId="2BC98C43" w14:textId="77777777" w:rsidR="00C546B0" w:rsidRDefault="00C546B0" w:rsidP="007D0025">
      <w:pPr>
        <w:spacing w:after="0" w:line="240" w:lineRule="auto"/>
        <w:rPr>
          <w:sz w:val="24"/>
          <w:szCs w:val="24"/>
        </w:rPr>
      </w:pPr>
    </w:p>
    <w:p w14:paraId="6E16ACB3" w14:textId="77777777" w:rsidR="00C546B0" w:rsidRDefault="00C546B0" w:rsidP="00C546B0">
      <w:pPr>
        <w:spacing w:after="0" w:line="240" w:lineRule="auto"/>
        <w:jc w:val="center"/>
        <w:rPr>
          <w:b/>
          <w:sz w:val="24"/>
          <w:szCs w:val="24"/>
        </w:rPr>
      </w:pPr>
      <w:r>
        <w:rPr>
          <w:b/>
          <w:sz w:val="24"/>
          <w:szCs w:val="24"/>
        </w:rPr>
        <w:t>Submission Instructions and Format of Response from Objecting Parties</w:t>
      </w:r>
    </w:p>
    <w:p w14:paraId="76EC2F02" w14:textId="77777777" w:rsidR="00C546B0" w:rsidRDefault="00C546B0" w:rsidP="00C546B0">
      <w:pPr>
        <w:spacing w:after="0" w:line="240" w:lineRule="auto"/>
        <w:jc w:val="center"/>
        <w:rPr>
          <w:b/>
          <w:sz w:val="24"/>
          <w:szCs w:val="24"/>
        </w:rPr>
      </w:pPr>
    </w:p>
    <w:p w14:paraId="5DD453CA" w14:textId="0FB91EA1" w:rsidR="00C546B0" w:rsidRDefault="00C546B0" w:rsidP="00C546B0">
      <w:pPr>
        <w:spacing w:after="0" w:line="240" w:lineRule="auto"/>
        <w:rPr>
          <w:sz w:val="24"/>
          <w:szCs w:val="24"/>
        </w:rPr>
      </w:pPr>
      <w:r>
        <w:rPr>
          <w:sz w:val="24"/>
          <w:szCs w:val="24"/>
        </w:rPr>
        <w:t>Interested parties who h</w:t>
      </w:r>
      <w:r w:rsidR="0092414D">
        <w:rPr>
          <w:sz w:val="24"/>
          <w:szCs w:val="24"/>
        </w:rPr>
        <w:t xml:space="preserve">ave reason to believe that the </w:t>
      </w:r>
      <w:r w:rsidR="00855DA5">
        <w:rPr>
          <w:sz w:val="24"/>
          <w:szCs w:val="24"/>
        </w:rPr>
        <w:t xml:space="preserve">Man vs. Machine Auger Prop, Machine press &amp; Impalement Prop and the Meat Grinder Prop-Table Top </w:t>
      </w:r>
      <w:r>
        <w:rPr>
          <w:sz w:val="24"/>
          <w:szCs w:val="24"/>
        </w:rPr>
        <w:t xml:space="preserve">should not be </w:t>
      </w:r>
      <w:r w:rsidR="00772844">
        <w:rPr>
          <w:sz w:val="24"/>
          <w:szCs w:val="24"/>
        </w:rPr>
        <w:t>certified</w:t>
      </w:r>
      <w:r>
        <w:rPr>
          <w:sz w:val="24"/>
          <w:szCs w:val="24"/>
        </w:rPr>
        <w:t xml:space="preserve"> as a sole source</w:t>
      </w:r>
      <w:r w:rsidR="0092414D">
        <w:rPr>
          <w:sz w:val="24"/>
          <w:szCs w:val="24"/>
        </w:rPr>
        <w:t>,</w:t>
      </w:r>
      <w:r>
        <w:rPr>
          <w:sz w:val="24"/>
          <w:szCs w:val="24"/>
        </w:rPr>
        <w:t xml:space="preserve"> should provide in the Vendor Form (Attachment A) for the State to use in determining </w:t>
      </w:r>
      <w:r w:rsidR="00772844">
        <w:rPr>
          <w:sz w:val="24"/>
          <w:szCs w:val="24"/>
        </w:rPr>
        <w:t>whether</w:t>
      </w:r>
      <w:r>
        <w:rPr>
          <w:sz w:val="24"/>
          <w:szCs w:val="24"/>
        </w:rPr>
        <w:t xml:space="preserve"> to proceed with awarding the sole source to </w:t>
      </w:r>
      <w:r w:rsidR="00855DA5">
        <w:rPr>
          <w:sz w:val="24"/>
          <w:szCs w:val="24"/>
        </w:rPr>
        <w:t>East Coast Rescue Solutions.</w:t>
      </w:r>
      <w:r>
        <w:rPr>
          <w:sz w:val="24"/>
          <w:szCs w:val="24"/>
        </w:rPr>
        <w:t xml:space="preserve">  The Vendor Form may be found at </w:t>
      </w:r>
    </w:p>
    <w:p w14:paraId="359F5429" w14:textId="77777777" w:rsidR="00C546B0" w:rsidRDefault="002F68D3" w:rsidP="00C546B0">
      <w:pPr>
        <w:spacing w:after="0" w:line="240" w:lineRule="auto"/>
        <w:rPr>
          <w:sz w:val="24"/>
          <w:szCs w:val="24"/>
        </w:rPr>
      </w:pPr>
      <w:hyperlink r:id="rId5" w:history="1">
        <w:r w:rsidR="00C546B0" w:rsidRPr="00463343">
          <w:rPr>
            <w:rStyle w:val="Hyperlink"/>
            <w:sz w:val="24"/>
            <w:szCs w:val="24"/>
          </w:rPr>
          <w:t>http://www.dfa.ms.gov/media/1591/objectiontosolesourcedetermination.pdf</w:t>
        </w:r>
      </w:hyperlink>
      <w:r w:rsidR="00C546B0">
        <w:rPr>
          <w:sz w:val="24"/>
          <w:szCs w:val="24"/>
        </w:rPr>
        <w:t>.</w:t>
      </w:r>
    </w:p>
    <w:p w14:paraId="3C6C7253" w14:textId="77777777" w:rsidR="00C546B0" w:rsidRDefault="00C546B0" w:rsidP="00C546B0">
      <w:pPr>
        <w:spacing w:after="0" w:line="240" w:lineRule="auto"/>
        <w:rPr>
          <w:sz w:val="24"/>
          <w:szCs w:val="24"/>
        </w:rPr>
      </w:pPr>
    </w:p>
    <w:p w14:paraId="276AB44B" w14:textId="77777777" w:rsidR="00C546B0" w:rsidRDefault="00C546B0" w:rsidP="00C546B0">
      <w:pPr>
        <w:spacing w:after="0" w:line="240" w:lineRule="auto"/>
        <w:rPr>
          <w:sz w:val="24"/>
          <w:szCs w:val="24"/>
        </w:rPr>
      </w:pPr>
      <w:r>
        <w:rPr>
          <w:sz w:val="24"/>
          <w:szCs w:val="24"/>
        </w:rPr>
        <w:t>Objections must include the certification in Attachment B</w:t>
      </w:r>
    </w:p>
    <w:p w14:paraId="4393686E" w14:textId="77777777" w:rsidR="00C546B0" w:rsidRDefault="00C546B0" w:rsidP="00C546B0">
      <w:pPr>
        <w:spacing w:after="0" w:line="240" w:lineRule="auto"/>
        <w:rPr>
          <w:sz w:val="24"/>
          <w:szCs w:val="24"/>
        </w:rPr>
      </w:pPr>
    </w:p>
    <w:p w14:paraId="091A0CDF" w14:textId="6922A731" w:rsidR="00C546B0" w:rsidRDefault="00772844" w:rsidP="00C546B0">
      <w:pPr>
        <w:spacing w:after="0" w:line="240" w:lineRule="auto"/>
        <w:rPr>
          <w:sz w:val="24"/>
          <w:szCs w:val="24"/>
        </w:rPr>
      </w:pPr>
      <w:r>
        <w:rPr>
          <w:sz w:val="24"/>
          <w:szCs w:val="24"/>
        </w:rPr>
        <w:t>Comments</w:t>
      </w:r>
      <w:r w:rsidR="00C546B0">
        <w:rPr>
          <w:sz w:val="24"/>
          <w:szCs w:val="24"/>
        </w:rPr>
        <w:t xml:space="preserve"> will be accepted at any time prior to </w:t>
      </w:r>
      <w:r w:rsidR="00855DA5">
        <w:rPr>
          <w:sz w:val="24"/>
          <w:szCs w:val="24"/>
        </w:rPr>
        <w:t>Wednesday, March 13</w:t>
      </w:r>
      <w:r w:rsidR="00C546B0">
        <w:rPr>
          <w:sz w:val="24"/>
          <w:szCs w:val="24"/>
        </w:rPr>
        <w:t xml:space="preserve">, </w:t>
      </w:r>
      <w:r w:rsidR="000516D7">
        <w:rPr>
          <w:sz w:val="24"/>
          <w:szCs w:val="24"/>
        </w:rPr>
        <w:t>202</w:t>
      </w:r>
      <w:r w:rsidR="00855DA5">
        <w:rPr>
          <w:sz w:val="24"/>
          <w:szCs w:val="24"/>
        </w:rPr>
        <w:t>4</w:t>
      </w:r>
      <w:r w:rsidR="000516D7">
        <w:rPr>
          <w:sz w:val="24"/>
          <w:szCs w:val="24"/>
        </w:rPr>
        <w:t xml:space="preserve">, </w:t>
      </w:r>
      <w:r w:rsidR="00C546B0">
        <w:rPr>
          <w:sz w:val="24"/>
          <w:szCs w:val="24"/>
        </w:rPr>
        <w:t xml:space="preserve">at </w:t>
      </w:r>
      <w:r w:rsidR="00855DA5">
        <w:rPr>
          <w:sz w:val="24"/>
          <w:szCs w:val="24"/>
        </w:rPr>
        <w:t>3:00 p.m.</w:t>
      </w:r>
      <w:r w:rsidR="00C546B0">
        <w:rPr>
          <w:sz w:val="24"/>
          <w:szCs w:val="24"/>
        </w:rPr>
        <w:t xml:space="preserve">, CST.  </w:t>
      </w:r>
    </w:p>
    <w:p w14:paraId="476C705F" w14:textId="7FD20CA4" w:rsidR="00C546B0" w:rsidRDefault="00C546B0" w:rsidP="00C546B0">
      <w:pPr>
        <w:spacing w:after="0" w:line="240" w:lineRule="auto"/>
        <w:rPr>
          <w:sz w:val="24"/>
          <w:szCs w:val="24"/>
        </w:rPr>
      </w:pPr>
      <w:r>
        <w:rPr>
          <w:sz w:val="24"/>
          <w:szCs w:val="24"/>
        </w:rPr>
        <w:t>Responses may be delivered via email to</w:t>
      </w:r>
      <w:r w:rsidR="00855DA5">
        <w:rPr>
          <w:sz w:val="24"/>
          <w:szCs w:val="24"/>
        </w:rPr>
        <w:t xml:space="preserve"> </w:t>
      </w:r>
      <w:hyperlink r:id="rId6" w:history="1">
        <w:r w:rsidR="00855DA5" w:rsidRPr="00DE1E27">
          <w:rPr>
            <w:rStyle w:val="Hyperlink"/>
            <w:sz w:val="24"/>
            <w:szCs w:val="24"/>
          </w:rPr>
          <w:t>lmayo@msfa.ms.gov</w:t>
        </w:r>
      </w:hyperlink>
      <w:r w:rsidR="00855DA5">
        <w:rPr>
          <w:sz w:val="24"/>
          <w:szCs w:val="24"/>
        </w:rPr>
        <w:t xml:space="preserve"> </w:t>
      </w:r>
      <w:r w:rsidR="00855DA5">
        <w:rPr>
          <w:b/>
          <w:bCs/>
          <w:sz w:val="24"/>
          <w:szCs w:val="24"/>
        </w:rPr>
        <w:t>MISSI</w:t>
      </w:r>
      <w:r>
        <w:rPr>
          <w:b/>
          <w:sz w:val="24"/>
          <w:szCs w:val="24"/>
        </w:rPr>
        <w:t xml:space="preserve">SSIPPI FIRE ACADEMY WILL NOT BE RESPONSIBLE FOR DELAYS IN DELIVERY OF RESPONSES.  </w:t>
      </w:r>
      <w:r>
        <w:rPr>
          <w:sz w:val="24"/>
          <w:szCs w:val="24"/>
        </w:rPr>
        <w:t>It is solely the responsibility of the Interested Parties that responses reach Mississippi Fire Academy on time.  Responses received after the deadline and responses that lack all required information will be rejected.  Mississippi Fire Academy reserves the right to inspect Interested Party’s commodity for comparison purposes.</w:t>
      </w:r>
    </w:p>
    <w:p w14:paraId="261FD08B" w14:textId="77777777" w:rsidR="00C546B0" w:rsidRDefault="00C546B0" w:rsidP="00C546B0">
      <w:pPr>
        <w:spacing w:after="0" w:line="240" w:lineRule="auto"/>
        <w:rPr>
          <w:sz w:val="24"/>
          <w:szCs w:val="24"/>
        </w:rPr>
      </w:pPr>
    </w:p>
    <w:p w14:paraId="2D902AC8" w14:textId="337EF763" w:rsidR="00C546B0" w:rsidRDefault="00C546B0" w:rsidP="00C546B0">
      <w:pPr>
        <w:spacing w:after="0" w:line="240" w:lineRule="auto"/>
        <w:rPr>
          <w:sz w:val="24"/>
          <w:szCs w:val="24"/>
        </w:rPr>
      </w:pPr>
      <w:r>
        <w:rPr>
          <w:sz w:val="24"/>
          <w:szCs w:val="24"/>
        </w:rPr>
        <w:t xml:space="preserve">If you have any questions concerning the information above or if we can be of further assistance, please contact </w:t>
      </w:r>
      <w:r w:rsidR="002F68D3">
        <w:rPr>
          <w:sz w:val="24"/>
          <w:szCs w:val="24"/>
        </w:rPr>
        <w:t>Laura Mayo</w:t>
      </w:r>
      <w:r>
        <w:rPr>
          <w:sz w:val="24"/>
          <w:szCs w:val="24"/>
        </w:rPr>
        <w:t xml:space="preserve"> at 601-932-2444 or </w:t>
      </w:r>
      <w:hyperlink r:id="rId7" w:history="1">
        <w:r w:rsidR="002F68D3" w:rsidRPr="00DE1E27">
          <w:rPr>
            <w:rStyle w:val="Hyperlink"/>
            <w:sz w:val="24"/>
            <w:szCs w:val="24"/>
          </w:rPr>
          <w:t>lmayo@msfa.ms.gov</w:t>
        </w:r>
      </w:hyperlink>
      <w:r>
        <w:rPr>
          <w:sz w:val="24"/>
          <w:szCs w:val="24"/>
        </w:rPr>
        <w:t>.</w:t>
      </w:r>
    </w:p>
    <w:p w14:paraId="0EC5FCAC" w14:textId="77777777" w:rsidR="00C546B0" w:rsidRDefault="00C546B0" w:rsidP="00C546B0">
      <w:pPr>
        <w:spacing w:after="0" w:line="240" w:lineRule="auto"/>
        <w:rPr>
          <w:sz w:val="24"/>
          <w:szCs w:val="24"/>
        </w:rPr>
      </w:pPr>
    </w:p>
    <w:p w14:paraId="5C7B06EF" w14:textId="77777777" w:rsidR="00C546B0" w:rsidRDefault="00C546B0" w:rsidP="00C546B0">
      <w:pPr>
        <w:spacing w:after="0" w:line="240" w:lineRule="auto"/>
        <w:rPr>
          <w:sz w:val="24"/>
          <w:szCs w:val="24"/>
        </w:rPr>
      </w:pPr>
      <w:r>
        <w:rPr>
          <w:sz w:val="24"/>
          <w:szCs w:val="24"/>
        </w:rPr>
        <w:t>Vendor Form</w:t>
      </w:r>
    </w:p>
    <w:p w14:paraId="76C5DE5B" w14:textId="77777777" w:rsidR="00C546B0" w:rsidRDefault="00C546B0" w:rsidP="00C546B0">
      <w:pPr>
        <w:spacing w:after="0" w:line="240" w:lineRule="auto"/>
        <w:rPr>
          <w:sz w:val="24"/>
          <w:szCs w:val="24"/>
        </w:rPr>
      </w:pPr>
      <w:r>
        <w:rPr>
          <w:sz w:val="24"/>
          <w:szCs w:val="24"/>
        </w:rPr>
        <w:t>Attachment B (Objection Cer</w:t>
      </w:r>
      <w:r w:rsidR="00772844">
        <w:rPr>
          <w:sz w:val="24"/>
          <w:szCs w:val="24"/>
        </w:rPr>
        <w:t>tif</w:t>
      </w:r>
      <w:r>
        <w:rPr>
          <w:sz w:val="24"/>
          <w:szCs w:val="24"/>
        </w:rPr>
        <w:t>ication)</w:t>
      </w:r>
    </w:p>
    <w:p w14:paraId="1FF0399A" w14:textId="77777777" w:rsidR="00C546B0" w:rsidRDefault="00C546B0" w:rsidP="00C546B0">
      <w:pPr>
        <w:spacing w:after="0" w:line="240" w:lineRule="auto"/>
        <w:rPr>
          <w:sz w:val="24"/>
          <w:szCs w:val="24"/>
        </w:rPr>
      </w:pPr>
    </w:p>
    <w:p w14:paraId="5DDE9C30" w14:textId="77777777" w:rsidR="00C546B0" w:rsidRPr="00C546B0" w:rsidRDefault="00C546B0" w:rsidP="00C546B0">
      <w:pPr>
        <w:spacing w:after="0" w:line="240" w:lineRule="auto"/>
        <w:rPr>
          <w:sz w:val="24"/>
          <w:szCs w:val="24"/>
        </w:rPr>
      </w:pPr>
    </w:p>
    <w:p w14:paraId="401AD613" w14:textId="77777777" w:rsidR="00371620" w:rsidRDefault="00371620" w:rsidP="007D0025">
      <w:pPr>
        <w:spacing w:after="0" w:line="240" w:lineRule="auto"/>
        <w:rPr>
          <w:b/>
          <w:sz w:val="28"/>
          <w:szCs w:val="28"/>
        </w:rPr>
      </w:pPr>
    </w:p>
    <w:p w14:paraId="60935B4F" w14:textId="77777777" w:rsidR="00371620" w:rsidRPr="00371620" w:rsidRDefault="00371620" w:rsidP="00371620">
      <w:pPr>
        <w:jc w:val="center"/>
        <w:rPr>
          <w:b/>
          <w:sz w:val="28"/>
          <w:szCs w:val="28"/>
        </w:rPr>
      </w:pPr>
    </w:p>
    <w:sectPr w:rsidR="00371620" w:rsidRPr="0037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1EB"/>
    <w:multiLevelType w:val="hybridMultilevel"/>
    <w:tmpl w:val="325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3D69"/>
    <w:multiLevelType w:val="hybridMultilevel"/>
    <w:tmpl w:val="D74C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27805"/>
    <w:multiLevelType w:val="hybridMultilevel"/>
    <w:tmpl w:val="8F28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E25BC"/>
    <w:multiLevelType w:val="hybridMultilevel"/>
    <w:tmpl w:val="6C7C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155235">
    <w:abstractNumId w:val="1"/>
  </w:num>
  <w:num w:numId="2" w16cid:durableId="1747728247">
    <w:abstractNumId w:val="0"/>
  </w:num>
  <w:num w:numId="3" w16cid:durableId="1036812157">
    <w:abstractNumId w:val="3"/>
  </w:num>
  <w:num w:numId="4" w16cid:durableId="50574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20"/>
    <w:rsid w:val="000516D7"/>
    <w:rsid w:val="001C0E48"/>
    <w:rsid w:val="002812BC"/>
    <w:rsid w:val="002F68D3"/>
    <w:rsid w:val="00371620"/>
    <w:rsid w:val="00490D1E"/>
    <w:rsid w:val="004E64A3"/>
    <w:rsid w:val="00772844"/>
    <w:rsid w:val="007D0025"/>
    <w:rsid w:val="00855DA5"/>
    <w:rsid w:val="008875E8"/>
    <w:rsid w:val="008D022D"/>
    <w:rsid w:val="00907A65"/>
    <w:rsid w:val="0092414D"/>
    <w:rsid w:val="00C546B0"/>
    <w:rsid w:val="00EF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0B53"/>
  <w15:chartTrackingRefBased/>
  <w15:docId w15:val="{80CD6B57-0223-40C8-BFA9-CD157091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20"/>
    <w:pPr>
      <w:ind w:left="720"/>
      <w:contextualSpacing/>
    </w:pPr>
  </w:style>
  <w:style w:type="character" w:styleId="Hyperlink">
    <w:name w:val="Hyperlink"/>
    <w:basedOn w:val="DefaultParagraphFont"/>
    <w:uiPriority w:val="99"/>
    <w:unhideWhenUsed/>
    <w:rsid w:val="007D0025"/>
    <w:rPr>
      <w:color w:val="0563C1" w:themeColor="hyperlink"/>
      <w:u w:val="single"/>
    </w:rPr>
  </w:style>
  <w:style w:type="paragraph" w:styleId="BalloonText">
    <w:name w:val="Balloon Text"/>
    <w:basedOn w:val="Normal"/>
    <w:link w:val="BalloonTextChar"/>
    <w:uiPriority w:val="99"/>
    <w:semiHidden/>
    <w:unhideWhenUsed/>
    <w:rsid w:val="0005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D7"/>
    <w:rPr>
      <w:rFonts w:ascii="Segoe UI" w:hAnsi="Segoe UI" w:cs="Segoe UI"/>
      <w:sz w:val="18"/>
      <w:szCs w:val="18"/>
    </w:rPr>
  </w:style>
  <w:style w:type="character" w:styleId="UnresolvedMention">
    <w:name w:val="Unresolved Mention"/>
    <w:basedOn w:val="DefaultParagraphFont"/>
    <w:uiPriority w:val="99"/>
    <w:semiHidden/>
    <w:unhideWhenUsed/>
    <w:rsid w:val="00855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ayo@msfa.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yo@msfa.ms.gov" TargetMode="External"/><Relationship Id="rId5" Type="http://schemas.openxmlformats.org/officeDocument/2006/relationships/hyperlink" Target="http://www.dfa.ms.gov/media/1591/objectiontosolesourcedeterminatio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dc:description/>
  <cp:lastModifiedBy>Laura Mayo</cp:lastModifiedBy>
  <cp:revision>2</cp:revision>
  <cp:lastPrinted>2021-01-12T18:59:00Z</cp:lastPrinted>
  <dcterms:created xsi:type="dcterms:W3CDTF">2024-02-21T18:05:00Z</dcterms:created>
  <dcterms:modified xsi:type="dcterms:W3CDTF">2024-02-21T18:05:00Z</dcterms:modified>
</cp:coreProperties>
</file>