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2A" w:rsidRDefault="0013312A" w:rsidP="00DA5C58">
      <w:pPr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1DB3">
        <w:rPr>
          <w:rFonts w:ascii="Times New Roman" w:hAnsi="Times New Roman" w:cs="Times New Roman"/>
          <w:sz w:val="28"/>
          <w:szCs w:val="28"/>
        </w:rPr>
        <w:t>Mississippi State University</w:t>
      </w:r>
      <w:r w:rsidR="00871DB3" w:rsidRPr="00871DB3">
        <w:rPr>
          <w:rFonts w:ascii="Times New Roman" w:hAnsi="Times New Roman" w:cs="Times New Roman"/>
          <w:sz w:val="28"/>
          <w:szCs w:val="28"/>
        </w:rPr>
        <w:br/>
      </w:r>
      <w:r w:rsidRPr="00871DB3">
        <w:rPr>
          <w:rFonts w:ascii="Times New Roman" w:hAnsi="Times New Roman" w:cs="Times New Roman"/>
          <w:sz w:val="28"/>
          <w:szCs w:val="28"/>
        </w:rPr>
        <w:t>Notice of Proposed Sole Source Purchase</w:t>
      </w:r>
      <w:r w:rsidR="00027DD6" w:rsidRPr="00871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41" w:rsidRPr="00871DB3" w:rsidRDefault="00AD1A41" w:rsidP="00DA5C58">
      <w:pPr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178-70</w:t>
      </w:r>
    </w:p>
    <w:p w:rsidR="0013312A" w:rsidRDefault="0013312A" w:rsidP="0013312A">
      <w:pPr>
        <w:suppressAutoHyphens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3312A" w:rsidRPr="00DA5C58" w:rsidRDefault="001331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DA5C58">
        <w:rPr>
          <w:rFonts w:ascii="Times New Roman" w:hAnsi="Times New Roman" w:cs="Times New Roman"/>
          <w:sz w:val="24"/>
          <w:szCs w:val="24"/>
        </w:rPr>
        <w:t>Mississippi State University anticipates purchasing the item(s) listed below as a sole source purchase.  Anyone objecting to this purchase shall follow the procedures outlined below.</w:t>
      </w:r>
    </w:p>
    <w:p w:rsidR="0013312A" w:rsidRPr="00871DB3" w:rsidRDefault="0013312A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Commodity or commodities to be purchased (make, model, description):</w:t>
      </w:r>
      <w:r w:rsidR="00566AD3" w:rsidRPr="0087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F55" w:rsidRPr="00A76462" w:rsidRDefault="005C4F55" w:rsidP="005C4F55">
      <w:pPr>
        <w:pStyle w:val="ListParagraph"/>
        <w:numPr>
          <w:ilvl w:val="0"/>
          <w:numId w:val="6"/>
        </w:numPr>
        <w:suppressAutoHyphens/>
        <w:rPr>
          <w:rFonts w:cs="Times New Roman"/>
          <w:sz w:val="24"/>
          <w:szCs w:val="24"/>
        </w:rPr>
      </w:pPr>
      <w:bookmarkStart w:id="0" w:name="_GoBack"/>
      <w:proofErr w:type="spellStart"/>
      <w:r w:rsidRPr="00A76462">
        <w:rPr>
          <w:rFonts w:cs="Times New Roman"/>
          <w:sz w:val="24"/>
          <w:szCs w:val="24"/>
        </w:rPr>
        <w:t>Qty</w:t>
      </w:r>
      <w:proofErr w:type="spellEnd"/>
      <w:r w:rsidRPr="00A76462">
        <w:rPr>
          <w:rFonts w:cs="Times New Roman"/>
          <w:sz w:val="24"/>
          <w:szCs w:val="24"/>
        </w:rPr>
        <w:t xml:space="preserve"> 2</w:t>
      </w:r>
      <w:r w:rsidR="008D7D1F" w:rsidRPr="00A76462">
        <w:rPr>
          <w:rFonts w:cs="Times New Roman"/>
          <w:sz w:val="24"/>
          <w:szCs w:val="24"/>
        </w:rPr>
        <w:t>:</w:t>
      </w:r>
      <w:r w:rsidRPr="00A76462">
        <w:rPr>
          <w:rFonts w:cs="Times New Roman"/>
          <w:sz w:val="24"/>
          <w:szCs w:val="24"/>
        </w:rPr>
        <w:t xml:space="preserve"> </w:t>
      </w:r>
      <w:proofErr w:type="spellStart"/>
      <w:r w:rsidRPr="00A76462">
        <w:rPr>
          <w:rFonts w:cs="Times New Roman"/>
          <w:sz w:val="24"/>
          <w:szCs w:val="24"/>
        </w:rPr>
        <w:t>Instron</w:t>
      </w:r>
      <w:proofErr w:type="spellEnd"/>
      <w:r w:rsidR="008D7D1F" w:rsidRPr="00A76462">
        <w:rPr>
          <w:rFonts w:cs="Times New Roman"/>
          <w:sz w:val="24"/>
          <w:szCs w:val="24"/>
        </w:rPr>
        <w:t xml:space="preserve"> </w:t>
      </w:r>
      <w:r w:rsidRPr="00A76462">
        <w:rPr>
          <w:rFonts w:cs="Times New Roman"/>
          <w:sz w:val="24"/>
          <w:szCs w:val="24"/>
        </w:rPr>
        <w:t xml:space="preserve">Model 5969 Materials Testing system, Capacity 50 </w:t>
      </w:r>
      <w:proofErr w:type="spellStart"/>
      <w:r w:rsidRPr="00A76462">
        <w:rPr>
          <w:rFonts w:cs="Times New Roman"/>
          <w:sz w:val="24"/>
          <w:szCs w:val="24"/>
        </w:rPr>
        <w:t>kN</w:t>
      </w:r>
      <w:proofErr w:type="spellEnd"/>
      <w:r w:rsidRPr="00A76462">
        <w:rPr>
          <w:rFonts w:cs="Times New Roman"/>
          <w:sz w:val="24"/>
          <w:szCs w:val="24"/>
        </w:rPr>
        <w:t xml:space="preserve"> w/tension, compression, bending, &amp; shear accessories</w:t>
      </w:r>
    </w:p>
    <w:bookmarkEnd w:id="0"/>
    <w:p w:rsidR="005C4F55" w:rsidRPr="005C4F55" w:rsidRDefault="005C4F55" w:rsidP="005C4F55">
      <w:pPr>
        <w:pStyle w:val="ListParagraph"/>
        <w:suppressAutoHyphens/>
        <w:ind w:left="1800"/>
        <w:rPr>
          <w:rFonts w:ascii="Times New Roman" w:hAnsi="Times New Roman" w:cs="Times New Roman"/>
          <w:sz w:val="24"/>
          <w:szCs w:val="24"/>
        </w:rPr>
      </w:pPr>
    </w:p>
    <w:p w:rsidR="00566AD3" w:rsidRPr="00871DB3" w:rsidRDefault="0013312A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Explanation of the need to be fulfilled by this item(s)</w:t>
      </w:r>
      <w:r w:rsidR="001C661F">
        <w:rPr>
          <w:rFonts w:ascii="Times New Roman" w:hAnsi="Times New Roman" w:cs="Times New Roman"/>
          <w:sz w:val="24"/>
          <w:szCs w:val="24"/>
        </w:rPr>
        <w:t>, how is it unique from all other options, and</w:t>
      </w:r>
      <w:r w:rsidRPr="00871DB3">
        <w:rPr>
          <w:rFonts w:ascii="Times New Roman" w:hAnsi="Times New Roman" w:cs="Times New Roman"/>
          <w:sz w:val="24"/>
          <w:szCs w:val="24"/>
        </w:rPr>
        <w:t xml:space="preserve"> why it is the only one that can meet the specific needs of the department:</w:t>
      </w:r>
      <w:r w:rsidR="00DA5C58" w:rsidRPr="0087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AF" w:rsidRDefault="005F7C16" w:rsidP="00BA6539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same equipment </w:t>
      </w:r>
      <w:proofErr w:type="gramStart"/>
      <w:r>
        <w:rPr>
          <w:rFonts w:cs="Times New Roman"/>
          <w:szCs w:val="24"/>
        </w:rPr>
        <w:t>was recently</w:t>
      </w:r>
      <w:r w:rsidR="00BA6539">
        <w:rPr>
          <w:rFonts w:cs="Times New Roman"/>
          <w:szCs w:val="24"/>
        </w:rPr>
        <w:t xml:space="preserve"> </w:t>
      </w:r>
      <w:r w:rsidR="00BA6539" w:rsidRPr="005C4F55">
        <w:rPr>
          <w:rFonts w:cs="Times New Roman"/>
          <w:szCs w:val="24"/>
        </w:rPr>
        <w:t>installed</w:t>
      </w:r>
      <w:proofErr w:type="gramEnd"/>
      <w:r w:rsidR="00BA6539">
        <w:rPr>
          <w:rFonts w:cs="Times New Roman"/>
          <w:szCs w:val="24"/>
        </w:rPr>
        <w:t xml:space="preserve"> on the </w:t>
      </w:r>
      <w:r w:rsidR="00BA6539" w:rsidRPr="00C16C08">
        <w:rPr>
          <w:rFonts w:cs="Times New Roman"/>
          <w:szCs w:val="24"/>
        </w:rPr>
        <w:t xml:space="preserve">Gautier </w:t>
      </w:r>
      <w:r w:rsidR="00BA6539">
        <w:rPr>
          <w:rFonts w:cs="Times New Roman"/>
          <w:szCs w:val="24"/>
        </w:rPr>
        <w:t xml:space="preserve">campus. </w:t>
      </w:r>
      <w:r w:rsidR="00BA6539" w:rsidRPr="00C16C08">
        <w:rPr>
          <w:rFonts w:cs="Times New Roman"/>
          <w:szCs w:val="24"/>
        </w:rPr>
        <w:t>To ensure compatibility of all lab course materials</w:t>
      </w:r>
      <w:r w:rsidR="00BA6539">
        <w:rPr>
          <w:rFonts w:cs="Times New Roman"/>
          <w:szCs w:val="24"/>
        </w:rPr>
        <w:t xml:space="preserve"> (including virtual</w:t>
      </w:r>
      <w:r w:rsidR="00722CBA">
        <w:rPr>
          <w:rFonts w:cs="Times New Roman"/>
          <w:szCs w:val="24"/>
        </w:rPr>
        <w:t>/distance</w:t>
      </w:r>
      <w:r w:rsidR="00BA6539">
        <w:rPr>
          <w:rFonts w:cs="Times New Roman"/>
          <w:szCs w:val="24"/>
        </w:rPr>
        <w:t xml:space="preserve"> instruction videos)</w:t>
      </w:r>
      <w:r w:rsidR="00BA6539" w:rsidRPr="00C16C08">
        <w:rPr>
          <w:rFonts w:cs="Times New Roman"/>
          <w:szCs w:val="24"/>
        </w:rPr>
        <w:t xml:space="preserve"> between the Gautier &amp; Starkville campuses</w:t>
      </w:r>
      <w:r w:rsidR="00BA6539">
        <w:rPr>
          <w:rFonts w:cs="Times New Roman"/>
          <w:szCs w:val="24"/>
        </w:rPr>
        <w:t xml:space="preserve">, the exact same equipment is </w:t>
      </w:r>
      <w:r w:rsidR="00722CBA">
        <w:rPr>
          <w:rFonts w:cs="Times New Roman"/>
          <w:szCs w:val="24"/>
        </w:rPr>
        <w:t>required on both campuses.</w:t>
      </w:r>
    </w:p>
    <w:p w:rsidR="00BA6539" w:rsidRDefault="00722CBA" w:rsidP="00BA6539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The</w:t>
      </w:r>
      <w:r w:rsidR="00BA6539">
        <w:rPr>
          <w:rFonts w:cs="Times New Roman"/>
          <w:szCs w:val="24"/>
        </w:rPr>
        <w:t xml:space="preserve"> course materials</w:t>
      </w:r>
      <w:r w:rsidR="00F149AF">
        <w:rPr>
          <w:rFonts w:cs="Times New Roman"/>
          <w:szCs w:val="24"/>
        </w:rPr>
        <w:t xml:space="preserve"> on</w:t>
      </w:r>
      <w:r w:rsidR="00BA6539">
        <w:rPr>
          <w:rFonts w:cs="Times New Roman"/>
          <w:szCs w:val="24"/>
        </w:rPr>
        <w:t xml:space="preserve"> </w:t>
      </w:r>
      <w:r w:rsidR="005F7C16">
        <w:rPr>
          <w:rFonts w:cs="Times New Roman"/>
          <w:szCs w:val="24"/>
        </w:rPr>
        <w:t xml:space="preserve">both campuses </w:t>
      </w:r>
      <w:r>
        <w:rPr>
          <w:rFonts w:cs="Times New Roman"/>
          <w:szCs w:val="24"/>
        </w:rPr>
        <w:t>are also required to be</w:t>
      </w:r>
      <w:r w:rsidR="00142D6B">
        <w:rPr>
          <w:rFonts w:cs="Times New Roman"/>
          <w:szCs w:val="24"/>
        </w:rPr>
        <w:t xml:space="preserve"> completely</w:t>
      </w:r>
      <w:r>
        <w:rPr>
          <w:rFonts w:cs="Times New Roman"/>
          <w:szCs w:val="24"/>
        </w:rPr>
        <w:t xml:space="preserve"> </w:t>
      </w:r>
      <w:r w:rsidR="00BA6539">
        <w:rPr>
          <w:rFonts w:cs="Times New Roman"/>
          <w:szCs w:val="24"/>
        </w:rPr>
        <w:t>compatible</w:t>
      </w:r>
      <w:r w:rsidR="00142D6B">
        <w:rPr>
          <w:rFonts w:cs="Times New Roman"/>
          <w:szCs w:val="24"/>
        </w:rPr>
        <w:t xml:space="preserve"> and consistent</w:t>
      </w:r>
      <w:r w:rsidR="00BA6539">
        <w:rPr>
          <w:rFonts w:cs="Times New Roman"/>
          <w:szCs w:val="24"/>
        </w:rPr>
        <w:t xml:space="preserve"> for accreditation purposes. </w:t>
      </w:r>
      <w:r w:rsidR="00BA6539" w:rsidRPr="00C16C08">
        <w:rPr>
          <w:rFonts w:cs="Times New Roman"/>
          <w:szCs w:val="24"/>
        </w:rPr>
        <w:t xml:space="preserve"> </w:t>
      </w:r>
    </w:p>
    <w:p w:rsidR="009445A4" w:rsidRDefault="009445A4" w:rsidP="00BA6539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This equipment was previously identified by the mechanical engineering department at Mississippi State</w:t>
      </w:r>
      <w:r w:rsidR="005F7C16">
        <w:rPr>
          <w:rFonts w:cs="Times New Roman"/>
          <w:szCs w:val="24"/>
        </w:rPr>
        <w:t xml:space="preserve"> University for</w:t>
      </w:r>
      <w:r w:rsidR="0086090F">
        <w:rPr>
          <w:rFonts w:cs="Times New Roman"/>
          <w:szCs w:val="24"/>
        </w:rPr>
        <w:t xml:space="preserve"> the</w:t>
      </w:r>
      <w:r w:rsidR="005F7C16">
        <w:rPr>
          <w:rFonts w:cs="Times New Roman"/>
          <w:szCs w:val="24"/>
        </w:rPr>
        <w:t xml:space="preserve"> initial commissioning of the</w:t>
      </w:r>
      <w:r>
        <w:rPr>
          <w:rFonts w:cs="Times New Roman"/>
          <w:szCs w:val="24"/>
        </w:rPr>
        <w:t xml:space="preserve"> Gautier campus</w:t>
      </w:r>
      <w:r w:rsidR="005F7C16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 xml:space="preserve"> Solid Mechanics Laboratory</w:t>
      </w:r>
      <w:proofErr w:type="gramEnd"/>
      <w:r>
        <w:rPr>
          <w:rFonts w:cs="Times New Roman"/>
          <w:szCs w:val="24"/>
        </w:rPr>
        <w:t xml:space="preserve">. The equipment </w:t>
      </w:r>
      <w:proofErr w:type="gramStart"/>
      <w:r>
        <w:rPr>
          <w:rFonts w:cs="Times New Roman"/>
          <w:szCs w:val="24"/>
        </w:rPr>
        <w:t>was selected</w:t>
      </w:r>
      <w:proofErr w:type="gramEnd"/>
      <w:r>
        <w:rPr>
          <w:rFonts w:cs="Times New Roman"/>
          <w:szCs w:val="24"/>
        </w:rPr>
        <w:t xml:space="preserve"> for its build quality, </w:t>
      </w:r>
      <w:r w:rsidR="001F3732">
        <w:rPr>
          <w:rFonts w:cs="Times New Roman"/>
          <w:szCs w:val="24"/>
        </w:rPr>
        <w:t xml:space="preserve">precision, user friendliness, cost, </w:t>
      </w:r>
      <w:r w:rsidR="0086090F">
        <w:rPr>
          <w:rFonts w:cs="Times New Roman"/>
          <w:szCs w:val="24"/>
        </w:rPr>
        <w:t xml:space="preserve">safety compliance, </w:t>
      </w:r>
      <w:r w:rsidR="001F3732">
        <w:rPr>
          <w:rFonts w:cs="Times New Roman"/>
          <w:szCs w:val="24"/>
        </w:rPr>
        <w:t xml:space="preserve">and compatibility with </w:t>
      </w:r>
      <w:r w:rsidR="005C4F55">
        <w:rPr>
          <w:rFonts w:cs="Times New Roman"/>
          <w:szCs w:val="24"/>
        </w:rPr>
        <w:t xml:space="preserve">existing </w:t>
      </w:r>
      <w:r w:rsidR="001F3732">
        <w:rPr>
          <w:rFonts w:cs="Times New Roman"/>
          <w:szCs w:val="24"/>
        </w:rPr>
        <w:t>departmental</w:t>
      </w:r>
      <w:r w:rsidR="005C4F55">
        <w:rPr>
          <w:rFonts w:cs="Times New Roman"/>
          <w:szCs w:val="24"/>
        </w:rPr>
        <w:t xml:space="preserve"> service agreements</w:t>
      </w:r>
      <w:r w:rsidR="001F3732">
        <w:rPr>
          <w:rFonts w:cs="Times New Roman"/>
          <w:szCs w:val="24"/>
        </w:rPr>
        <w:t xml:space="preserve">. </w:t>
      </w:r>
    </w:p>
    <w:p w:rsidR="005C4F55" w:rsidRDefault="003C7E38" w:rsidP="005C4F55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Fundamental material testing, such as tension, compression, bending, and shear</w:t>
      </w:r>
      <w:r w:rsidR="00A76462">
        <w:rPr>
          <w:rFonts w:cs="Times New Roman"/>
          <w:szCs w:val="24"/>
        </w:rPr>
        <w:t xml:space="preserve"> tests</w:t>
      </w:r>
      <w:r>
        <w:rPr>
          <w:rFonts w:cs="Times New Roman"/>
          <w:szCs w:val="24"/>
        </w:rPr>
        <w:t xml:space="preserve">, are cornerstones of basic mechanical design. The </w:t>
      </w:r>
      <w:r w:rsidR="005C4F55" w:rsidRPr="005C4F55">
        <w:rPr>
          <w:rFonts w:cs="Times New Roman"/>
          <w:szCs w:val="24"/>
        </w:rPr>
        <w:t>5960 Dual Column Tabletop Testing Systems are universal, static test</w:t>
      </w:r>
      <w:r w:rsidR="00A76462">
        <w:rPr>
          <w:rFonts w:cs="Times New Roman"/>
          <w:szCs w:val="24"/>
        </w:rPr>
        <w:t>ing systems that perform tension</w:t>
      </w:r>
      <w:r w:rsidR="005C4F55" w:rsidRPr="005C4F55">
        <w:rPr>
          <w:rFonts w:cs="Times New Roman"/>
          <w:szCs w:val="24"/>
        </w:rPr>
        <w:t xml:space="preserve"> and compression testing; </w:t>
      </w:r>
      <w:proofErr w:type="gramStart"/>
      <w:r w:rsidR="005C4F55" w:rsidRPr="005C4F55">
        <w:rPr>
          <w:rFonts w:cs="Times New Roman"/>
          <w:szCs w:val="24"/>
        </w:rPr>
        <w:t>and also</w:t>
      </w:r>
      <w:proofErr w:type="gramEnd"/>
      <w:r w:rsidR="005C4F55" w:rsidRPr="005C4F55">
        <w:rPr>
          <w:rFonts w:cs="Times New Roman"/>
          <w:szCs w:val="24"/>
        </w:rPr>
        <w:t xml:space="preserve"> perform shear, flexure, peel, tear, cyclic, and bend</w:t>
      </w:r>
      <w:r w:rsidR="00A76462">
        <w:rPr>
          <w:rFonts w:cs="Times New Roman"/>
          <w:szCs w:val="24"/>
        </w:rPr>
        <w:t>ing</w:t>
      </w:r>
      <w:r w:rsidR="005C4F55" w:rsidRPr="005C4F55">
        <w:rPr>
          <w:rFonts w:cs="Times New Roman"/>
          <w:szCs w:val="24"/>
        </w:rPr>
        <w:t xml:space="preserve"> tests. The 5900 Series </w:t>
      </w:r>
      <w:proofErr w:type="gramStart"/>
      <w:r w:rsidR="005C4F55" w:rsidRPr="005C4F55">
        <w:rPr>
          <w:rFonts w:cs="Times New Roman"/>
          <w:szCs w:val="24"/>
        </w:rPr>
        <w:t>are engineered</w:t>
      </w:r>
      <w:proofErr w:type="gramEnd"/>
      <w:r w:rsidR="005C4F55" w:rsidRPr="005C4F55">
        <w:rPr>
          <w:rFonts w:cs="Times New Roman"/>
          <w:szCs w:val="24"/>
        </w:rPr>
        <w:t xml:space="preserve"> for precision, built for durability, and offer the flexibility for changing </w:t>
      </w:r>
      <w:r w:rsidRPr="005C4F55">
        <w:rPr>
          <w:rFonts w:cs="Times New Roman"/>
          <w:szCs w:val="24"/>
        </w:rPr>
        <w:t>requirements. They</w:t>
      </w:r>
      <w:r w:rsidR="005C4F55" w:rsidRPr="005C4F55">
        <w:rPr>
          <w:rFonts w:cs="Times New Roman"/>
          <w:szCs w:val="24"/>
        </w:rPr>
        <w:t xml:space="preserve"> </w:t>
      </w:r>
      <w:proofErr w:type="gramStart"/>
      <w:r w:rsidR="005C4F55" w:rsidRPr="005C4F55">
        <w:rPr>
          <w:rFonts w:cs="Times New Roman"/>
          <w:szCs w:val="24"/>
        </w:rPr>
        <w:t>are designed</w:t>
      </w:r>
      <w:proofErr w:type="gramEnd"/>
      <w:r w:rsidR="005C4F55" w:rsidRPr="005C4F55">
        <w:rPr>
          <w:rFonts w:cs="Times New Roman"/>
          <w:szCs w:val="24"/>
        </w:rPr>
        <w:t xml:space="preserve"> with standard and optional features that increase testing efficiency and improve the testing experience for the operator. Dual column systems are multi-purpose instruments that are commonly used for plastics, metals, rubber materials, automotive components, composites, and non-ambient temperature applications.</w:t>
      </w:r>
      <w:r>
        <w:rPr>
          <w:rFonts w:cs="Times New Roman"/>
          <w:szCs w:val="24"/>
        </w:rPr>
        <w:t xml:space="preserve"> This equipment is also compatible with existing departmental service agreements.</w:t>
      </w:r>
    </w:p>
    <w:p w:rsidR="0013312A" w:rsidRDefault="001331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Pr="00871DB3" w:rsidRDefault="0013312A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Name of company/individual selling the item and why that source is the only possible source that can provide the required item(s):</w:t>
      </w:r>
      <w:r w:rsidR="00566AD3" w:rsidRPr="0087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E38" w:rsidRPr="003C7E38" w:rsidRDefault="003C7E38" w:rsidP="003C7E38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proofErr w:type="spellStart"/>
      <w:r w:rsidRPr="003C7E38">
        <w:rPr>
          <w:rFonts w:cs="Times New Roman"/>
          <w:sz w:val="24"/>
          <w:szCs w:val="24"/>
        </w:rPr>
        <w:t>Instron</w:t>
      </w:r>
      <w:proofErr w:type="spellEnd"/>
      <w:r w:rsidRPr="003C7E38">
        <w:rPr>
          <w:rFonts w:cs="Times New Roman"/>
          <w:sz w:val="24"/>
          <w:szCs w:val="24"/>
        </w:rPr>
        <w:t xml:space="preserve"> is the sole manufacturer and distributor for this product in the U.S.  </w:t>
      </w:r>
    </w:p>
    <w:p w:rsidR="00566AD3" w:rsidRDefault="00566AD3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Pr="00871DB3" w:rsidRDefault="00566AD3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lastRenderedPageBreak/>
        <w:t>Estimated cost of item(s) and an explanation why the amount to be expended is considered reas</w:t>
      </w:r>
      <w:r w:rsidR="00DA5C58" w:rsidRPr="00871DB3">
        <w:rPr>
          <w:rFonts w:ascii="Times New Roman" w:hAnsi="Times New Roman" w:cs="Times New Roman"/>
          <w:sz w:val="24"/>
          <w:szCs w:val="24"/>
        </w:rPr>
        <w:t>onable:</w:t>
      </w:r>
    </w:p>
    <w:p w:rsidR="00566AD3" w:rsidRPr="003C7E38" w:rsidRDefault="005951CD" w:rsidP="005951CD">
      <w:pPr>
        <w:pStyle w:val="ListParagraph"/>
        <w:numPr>
          <w:ilvl w:val="0"/>
          <w:numId w:val="4"/>
        </w:numPr>
        <w:suppressAutoHyphens/>
        <w:rPr>
          <w:rFonts w:cs="Times New Roman"/>
          <w:sz w:val="24"/>
          <w:szCs w:val="24"/>
        </w:rPr>
      </w:pPr>
      <w:r w:rsidRPr="003C7E38">
        <w:rPr>
          <w:rFonts w:cs="Times New Roman"/>
          <w:sz w:val="24"/>
          <w:szCs w:val="24"/>
        </w:rPr>
        <w:t>Estimated Total Cost: $</w:t>
      </w:r>
      <w:r w:rsidR="00C30834" w:rsidRPr="003C7E38">
        <w:rPr>
          <w:rFonts w:cs="Times New Roman"/>
          <w:sz w:val="24"/>
          <w:szCs w:val="24"/>
        </w:rPr>
        <w:t>99,390.00</w:t>
      </w:r>
    </w:p>
    <w:p w:rsidR="000A68CC" w:rsidRPr="003C7E38" w:rsidRDefault="000A68CC" w:rsidP="000A68CC">
      <w:pPr>
        <w:pStyle w:val="ListParagraph"/>
        <w:numPr>
          <w:ilvl w:val="0"/>
          <w:numId w:val="4"/>
        </w:numPr>
        <w:rPr>
          <w:sz w:val="24"/>
        </w:rPr>
      </w:pPr>
      <w:r w:rsidRPr="003C7E38">
        <w:rPr>
          <w:sz w:val="24"/>
        </w:rPr>
        <w:t>Amount is within the expected price range of this caliber of laboratory equipment</w:t>
      </w:r>
    </w:p>
    <w:p w:rsidR="00DA5C58" w:rsidRDefault="00DA5C58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Pr="00871DB3" w:rsidRDefault="00566AD3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Explanation of the efforts taken by the department to determine this is the only source and the efforts used to obtain the best possible</w:t>
      </w:r>
      <w:r w:rsidR="00DA5C58" w:rsidRPr="00871DB3">
        <w:rPr>
          <w:rFonts w:ascii="Times New Roman" w:hAnsi="Times New Roman" w:cs="Times New Roman"/>
          <w:sz w:val="24"/>
          <w:szCs w:val="24"/>
        </w:rPr>
        <w:t xml:space="preserve"> price:</w:t>
      </w:r>
    </w:p>
    <w:p w:rsidR="00BA6539" w:rsidRPr="003C7E38" w:rsidRDefault="003C7E38" w:rsidP="00BA653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C7E38">
        <w:rPr>
          <w:rFonts w:cs="Times New Roman"/>
          <w:sz w:val="24"/>
          <w:szCs w:val="24"/>
        </w:rPr>
        <w:t>Instron</w:t>
      </w:r>
      <w:proofErr w:type="spellEnd"/>
      <w:r w:rsidRPr="003C7E38">
        <w:rPr>
          <w:rFonts w:cs="Times New Roman"/>
          <w:sz w:val="24"/>
          <w:szCs w:val="24"/>
        </w:rPr>
        <w:t xml:space="preserve"> is the sole manufacturer and distributor for this product in the U.S</w:t>
      </w:r>
      <w:r w:rsidR="00BA6539" w:rsidRPr="003C7E38">
        <w:rPr>
          <w:sz w:val="24"/>
          <w:szCs w:val="24"/>
        </w:rPr>
        <w:t xml:space="preserve">.  </w:t>
      </w:r>
    </w:p>
    <w:p w:rsidR="00BA6539" w:rsidRPr="003C7E38" w:rsidRDefault="00BA6539" w:rsidP="00BA65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7E38">
        <w:rPr>
          <w:sz w:val="24"/>
          <w:szCs w:val="24"/>
        </w:rPr>
        <w:t>All applicable discounts were explored and applied</w:t>
      </w:r>
    </w:p>
    <w:p w:rsidR="009875F5" w:rsidRDefault="009875F5" w:rsidP="0013312A">
      <w:pPr>
        <w:suppressAutoHyphens/>
        <w:ind w:left="720" w:hanging="720"/>
        <w:rPr>
          <w:rFonts w:ascii="Arial Narrow" w:hAnsi="Arial Narrow" w:cs="Arial"/>
        </w:rPr>
      </w:pPr>
    </w:p>
    <w:p w:rsidR="009875F5" w:rsidRDefault="009875F5" w:rsidP="0013312A">
      <w:pPr>
        <w:suppressAutoHyphens/>
        <w:ind w:left="720" w:hanging="720"/>
        <w:rPr>
          <w:rFonts w:ascii="Arial Narrow" w:hAnsi="Arial Narrow" w:cs="Arial"/>
        </w:rPr>
      </w:pPr>
    </w:p>
    <w:p w:rsidR="00566AD3" w:rsidRDefault="00DA5C58" w:rsidP="0013312A">
      <w:pPr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br/>
      </w:r>
      <w:r w:rsidR="00566AD3" w:rsidRPr="00566AD3">
        <w:rPr>
          <w:rFonts w:ascii="Times New Roman" w:hAnsi="Times New Roman" w:cs="Times New Roman"/>
          <w:sz w:val="24"/>
          <w:szCs w:val="24"/>
        </w:rPr>
        <w:t>A</w:t>
      </w:r>
      <w:r w:rsidR="0013312A" w:rsidRPr="00566AD3">
        <w:rPr>
          <w:rFonts w:ascii="Times New Roman" w:hAnsi="Times New Roman" w:cs="Times New Roman"/>
          <w:sz w:val="24"/>
          <w:szCs w:val="24"/>
        </w:rPr>
        <w:t xml:space="preserve">ny person or entity that objects and proposes that the commodity </w:t>
      </w:r>
      <w:r w:rsidR="00566AD3" w:rsidRPr="00566AD3">
        <w:rPr>
          <w:rFonts w:ascii="Times New Roman" w:hAnsi="Times New Roman" w:cs="Times New Roman"/>
          <w:sz w:val="24"/>
          <w:szCs w:val="24"/>
        </w:rPr>
        <w:t>listed</w:t>
      </w:r>
      <w:r w:rsidR="0013312A" w:rsidRPr="00566AD3">
        <w:rPr>
          <w:rFonts w:ascii="Times New Roman" w:hAnsi="Times New Roman" w:cs="Times New Roman"/>
          <w:sz w:val="24"/>
          <w:szCs w:val="24"/>
        </w:rPr>
        <w:t xml:space="preserve"> is not sole source and </w:t>
      </w:r>
      <w:proofErr w:type="gramStart"/>
      <w:r w:rsidR="0013312A" w:rsidRPr="00566AD3">
        <w:rPr>
          <w:rFonts w:ascii="Times New Roman" w:hAnsi="Times New Roman" w:cs="Times New Roman"/>
          <w:sz w:val="24"/>
          <w:szCs w:val="24"/>
        </w:rPr>
        <w:t>can be provided</w:t>
      </w:r>
      <w:proofErr w:type="gramEnd"/>
      <w:r w:rsidR="0013312A" w:rsidRPr="00566AD3">
        <w:rPr>
          <w:rFonts w:ascii="Times New Roman" w:hAnsi="Times New Roman" w:cs="Times New Roman"/>
          <w:sz w:val="24"/>
          <w:szCs w:val="24"/>
        </w:rPr>
        <w:t xml:space="preserve"> by another person or entity</w:t>
      </w:r>
      <w:r w:rsidR="00566AD3" w:rsidRPr="00566AD3">
        <w:rPr>
          <w:rFonts w:ascii="Times New Roman" w:hAnsi="Times New Roman" w:cs="Times New Roman"/>
          <w:sz w:val="24"/>
          <w:szCs w:val="24"/>
        </w:rPr>
        <w:t xml:space="preserve"> shall submit a written noti</w:t>
      </w:r>
      <w:r>
        <w:rPr>
          <w:rFonts w:ascii="Times New Roman" w:hAnsi="Times New Roman" w:cs="Times New Roman"/>
          <w:sz w:val="24"/>
          <w:szCs w:val="24"/>
        </w:rPr>
        <w:t>ce to:</w:t>
      </w:r>
    </w:p>
    <w:p w:rsidR="00DA5C58" w:rsidRDefault="00DA5C58" w:rsidP="00DA5C58">
      <w:pPr>
        <w:suppressAutoHyphens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Buffum, CPPO</w:t>
      </w:r>
      <w:r>
        <w:rPr>
          <w:rFonts w:ascii="Times New Roman" w:hAnsi="Times New Roman" w:cs="Times New Roman"/>
          <w:sz w:val="24"/>
          <w:szCs w:val="24"/>
        </w:rPr>
        <w:br/>
        <w:t>Director of Procurement &amp; Contracts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9C5FD2">
          <w:rPr>
            <w:rStyle w:val="Hyperlink"/>
            <w:rFonts w:ascii="Times New Roman" w:hAnsi="Times New Roman" w:cs="Times New Roman"/>
            <w:sz w:val="24"/>
            <w:szCs w:val="24"/>
          </w:rPr>
          <w:t>dbuffum@procurement.msstate.edu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A5C58">
        <w:rPr>
          <w:rFonts w:ascii="Times New Roman" w:hAnsi="Times New Roman" w:cs="Times New Roman"/>
          <w:b/>
          <w:sz w:val="24"/>
          <w:szCs w:val="24"/>
        </w:rPr>
        <w:t>Subject Line must read “Sole Source Objection”</w:t>
      </w:r>
    </w:p>
    <w:p w:rsidR="0013312A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566AD3">
        <w:rPr>
          <w:rFonts w:ascii="Times New Roman" w:hAnsi="Times New Roman" w:cs="Times New Roman"/>
          <w:sz w:val="24"/>
          <w:szCs w:val="24"/>
        </w:rPr>
        <w:t xml:space="preserve">The notice shall contain </w:t>
      </w:r>
      <w:r w:rsidR="0013312A" w:rsidRPr="00566AD3">
        <w:rPr>
          <w:rFonts w:ascii="Times New Roman" w:hAnsi="Times New Roman" w:cs="Times New Roman"/>
          <w:sz w:val="24"/>
          <w:szCs w:val="24"/>
        </w:rPr>
        <w:t xml:space="preserve">a detailed explanation of why the commodity is not a sole source procurement.  </w:t>
      </w:r>
      <w:r w:rsidRPr="00566AD3">
        <w:rPr>
          <w:rFonts w:ascii="Times New Roman" w:hAnsi="Times New Roman" w:cs="Times New Roman"/>
          <w:sz w:val="24"/>
          <w:szCs w:val="24"/>
        </w:rPr>
        <w:t xml:space="preserve">Appropriate documentation </w:t>
      </w:r>
      <w:proofErr w:type="gramStart"/>
      <w:r w:rsidRPr="00566AD3">
        <w:rPr>
          <w:rFonts w:ascii="Times New Roman" w:hAnsi="Times New Roman" w:cs="Times New Roman"/>
          <w:sz w:val="24"/>
          <w:szCs w:val="24"/>
        </w:rPr>
        <w:t>shall also be submitted</w:t>
      </w:r>
      <w:proofErr w:type="gramEnd"/>
      <w:r w:rsidRPr="00566AD3">
        <w:rPr>
          <w:rFonts w:ascii="Times New Roman" w:hAnsi="Times New Roman" w:cs="Times New Roman"/>
          <w:sz w:val="24"/>
          <w:szCs w:val="24"/>
        </w:rPr>
        <w:t xml:space="preserve"> if applicable.</w:t>
      </w:r>
    </w:p>
    <w:p w:rsidR="00566AD3" w:rsidRPr="00027DD6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027DD6">
        <w:rPr>
          <w:rFonts w:ascii="Times New Roman" w:hAnsi="Times New Roman" w:cs="Times New Roman"/>
          <w:sz w:val="24"/>
          <w:szCs w:val="24"/>
        </w:rPr>
        <w:t xml:space="preserve">If after a review of the submitted notice and documents, MSU determines that </w:t>
      </w:r>
      <w:proofErr w:type="gramStart"/>
      <w:r w:rsidRPr="00027DD6">
        <w:rPr>
          <w:rFonts w:ascii="Times New Roman" w:hAnsi="Times New Roman" w:cs="Times New Roman"/>
          <w:sz w:val="24"/>
          <w:szCs w:val="24"/>
        </w:rPr>
        <w:t>the commodity in the proposed sole source request can be provided by another person or entity</w:t>
      </w:r>
      <w:proofErr w:type="gramEnd"/>
      <w:r w:rsidRPr="00027DD6">
        <w:rPr>
          <w:rFonts w:ascii="Times New Roman" w:hAnsi="Times New Roman" w:cs="Times New Roman"/>
          <w:sz w:val="24"/>
          <w:szCs w:val="24"/>
        </w:rPr>
        <w:t>, then MSU will withdraw the sole source request publication from the procurement portal website and submit the procurement of the commodity to an advertised competitive bid or selection process</w:t>
      </w:r>
      <w:r w:rsidR="00027DD6" w:rsidRPr="00027DD6">
        <w:rPr>
          <w:rFonts w:ascii="Times New Roman" w:hAnsi="Times New Roman" w:cs="Times New Roman"/>
          <w:sz w:val="24"/>
          <w:szCs w:val="24"/>
        </w:rPr>
        <w:t>.</w:t>
      </w:r>
    </w:p>
    <w:p w:rsidR="00027DD6" w:rsidRPr="00027DD6" w:rsidRDefault="00027DD6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Pr="00027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MSU</w:t>
      </w:r>
      <w:r w:rsidRPr="00027DD6">
        <w:rPr>
          <w:rFonts w:ascii="Times New Roman" w:hAnsi="Times New Roman" w:cs="Times New Roman"/>
          <w:sz w:val="24"/>
          <w:szCs w:val="24"/>
        </w:rPr>
        <w:t xml:space="preserve"> determines after review that there is only one (1) source for the required commodity, then </w:t>
      </w:r>
      <w:r>
        <w:rPr>
          <w:rFonts w:ascii="Times New Roman" w:hAnsi="Times New Roman" w:cs="Times New Roman"/>
          <w:sz w:val="24"/>
          <w:szCs w:val="24"/>
        </w:rPr>
        <w:t>MSU will</w:t>
      </w:r>
      <w:r w:rsidRPr="00027DD6">
        <w:rPr>
          <w:rFonts w:ascii="Times New Roman" w:hAnsi="Times New Roman" w:cs="Times New Roman"/>
          <w:sz w:val="24"/>
          <w:szCs w:val="24"/>
        </w:rPr>
        <w:t xml:space="preserve"> appeal to the Public Procurement Review Board.  </w:t>
      </w:r>
      <w:r>
        <w:rPr>
          <w:rFonts w:ascii="Times New Roman" w:hAnsi="Times New Roman" w:cs="Times New Roman"/>
          <w:sz w:val="24"/>
          <w:szCs w:val="24"/>
        </w:rPr>
        <w:t>MSU will have</w:t>
      </w:r>
      <w:r w:rsidRPr="00027DD6">
        <w:rPr>
          <w:rFonts w:ascii="Times New Roman" w:hAnsi="Times New Roman" w:cs="Times New Roman"/>
          <w:sz w:val="24"/>
          <w:szCs w:val="24"/>
        </w:rPr>
        <w:t xml:space="preserve"> the burden of proving that the commodity </w:t>
      </w:r>
      <w:proofErr w:type="gramStart"/>
      <w:r w:rsidRPr="00027DD6">
        <w:rPr>
          <w:rFonts w:ascii="Times New Roman" w:hAnsi="Times New Roman" w:cs="Times New Roman"/>
          <w:sz w:val="24"/>
          <w:szCs w:val="24"/>
        </w:rPr>
        <w:t>is only provided</w:t>
      </w:r>
      <w:proofErr w:type="gramEnd"/>
      <w:r w:rsidRPr="00027DD6">
        <w:rPr>
          <w:rFonts w:ascii="Times New Roman" w:hAnsi="Times New Roman" w:cs="Times New Roman"/>
          <w:sz w:val="24"/>
          <w:szCs w:val="24"/>
        </w:rPr>
        <w:t xml:space="preserve"> by one (1) source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12A" w:rsidRPr="00D55174" w:rsidRDefault="0013312A" w:rsidP="0013312A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13312A" w:rsidRPr="00566AD3" w:rsidRDefault="0013312A" w:rsidP="00566AD3">
      <w:pPr>
        <w:suppressAutoHyphens/>
        <w:ind w:left="720" w:hanging="720"/>
        <w:jc w:val="both"/>
        <w:rPr>
          <w:rFonts w:ascii="Times New Roman" w:hAnsi="Times New Roman" w:cs="Times New Roman"/>
        </w:rPr>
      </w:pPr>
      <w:r w:rsidRPr="00566AD3">
        <w:rPr>
          <w:rFonts w:ascii="Times New Roman" w:hAnsi="Times New Roman" w:cs="Times New Roman"/>
        </w:rPr>
        <w:t>.</w:t>
      </w:r>
    </w:p>
    <w:p w:rsidR="0013312A" w:rsidRPr="00566AD3" w:rsidRDefault="0013312A" w:rsidP="0013312A">
      <w:pPr>
        <w:suppressAutoHyphens/>
        <w:ind w:left="2520"/>
        <w:jc w:val="both"/>
        <w:rPr>
          <w:rFonts w:ascii="Times New Roman" w:hAnsi="Times New Roman" w:cs="Times New Roman"/>
        </w:rPr>
      </w:pPr>
    </w:p>
    <w:sectPr w:rsidR="0013312A" w:rsidRPr="0056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EA0"/>
    <w:multiLevelType w:val="hybridMultilevel"/>
    <w:tmpl w:val="47701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96DD8"/>
    <w:multiLevelType w:val="hybridMultilevel"/>
    <w:tmpl w:val="8A042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E10384"/>
    <w:multiLevelType w:val="hybridMultilevel"/>
    <w:tmpl w:val="005890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422AAF"/>
    <w:multiLevelType w:val="hybridMultilevel"/>
    <w:tmpl w:val="67C69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01542C"/>
    <w:multiLevelType w:val="hybridMultilevel"/>
    <w:tmpl w:val="E574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CE0FBF"/>
    <w:multiLevelType w:val="hybridMultilevel"/>
    <w:tmpl w:val="90A0B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555F45"/>
    <w:multiLevelType w:val="hybridMultilevel"/>
    <w:tmpl w:val="B810C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2A"/>
    <w:rsid w:val="00027DD6"/>
    <w:rsid w:val="000A68CC"/>
    <w:rsid w:val="00103D31"/>
    <w:rsid w:val="001065BA"/>
    <w:rsid w:val="0013312A"/>
    <w:rsid w:val="00142D6B"/>
    <w:rsid w:val="001550F2"/>
    <w:rsid w:val="001653AC"/>
    <w:rsid w:val="001C661F"/>
    <w:rsid w:val="001F3732"/>
    <w:rsid w:val="00244155"/>
    <w:rsid w:val="0031481C"/>
    <w:rsid w:val="003162DE"/>
    <w:rsid w:val="003C7E38"/>
    <w:rsid w:val="00471539"/>
    <w:rsid w:val="00566AD3"/>
    <w:rsid w:val="005951CD"/>
    <w:rsid w:val="005C4F55"/>
    <w:rsid w:val="005F7C16"/>
    <w:rsid w:val="00617DC4"/>
    <w:rsid w:val="00617E1C"/>
    <w:rsid w:val="00676093"/>
    <w:rsid w:val="00722CBA"/>
    <w:rsid w:val="00785B13"/>
    <w:rsid w:val="00832109"/>
    <w:rsid w:val="0086090F"/>
    <w:rsid w:val="00863EE7"/>
    <w:rsid w:val="00871DB3"/>
    <w:rsid w:val="008D7D1F"/>
    <w:rsid w:val="009445A4"/>
    <w:rsid w:val="009875F5"/>
    <w:rsid w:val="00A76462"/>
    <w:rsid w:val="00A94737"/>
    <w:rsid w:val="00AD1A41"/>
    <w:rsid w:val="00B11E37"/>
    <w:rsid w:val="00B77F6F"/>
    <w:rsid w:val="00BA6539"/>
    <w:rsid w:val="00BF4047"/>
    <w:rsid w:val="00C30834"/>
    <w:rsid w:val="00DA5C58"/>
    <w:rsid w:val="00F149AF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BAA7"/>
  <w15:chartTrackingRefBased/>
  <w15:docId w15:val="{3D4BBDAA-383F-4E9F-B386-C8B16AB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C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uffum@procurement.ms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Buffum</dc:creator>
  <cp:keywords/>
  <dc:description/>
  <cp:lastModifiedBy>Raines, Marie</cp:lastModifiedBy>
  <cp:revision>3</cp:revision>
  <cp:lastPrinted>2018-04-30T19:44:00Z</cp:lastPrinted>
  <dcterms:created xsi:type="dcterms:W3CDTF">2018-05-11T18:38:00Z</dcterms:created>
  <dcterms:modified xsi:type="dcterms:W3CDTF">2018-05-11T18:40:00Z</dcterms:modified>
</cp:coreProperties>
</file>