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13B1" w:rsidRDefault="00D013B1" w:rsidP="00D013B1">
      <w:pPr>
        <w:spacing w:after="0" w:line="240" w:lineRule="auto"/>
        <w:jc w:val="right"/>
      </w:pPr>
      <w:r>
        <w:rPr>
          <w:noProof/>
        </w:rPr>
        <w:drawing>
          <wp:anchor distT="0" distB="0" distL="114300" distR="114300" simplePos="0" relativeHeight="251658240" behindDoc="1" locked="0" layoutInCell="1" allowOverlap="1" wp14:anchorId="48C45C1E">
            <wp:simplePos x="0" y="0"/>
            <wp:positionH relativeFrom="column">
              <wp:posOffset>0</wp:posOffset>
            </wp:positionH>
            <wp:positionV relativeFrom="paragraph">
              <wp:posOffset>0</wp:posOffset>
            </wp:positionV>
            <wp:extent cx="2381250" cy="790575"/>
            <wp:effectExtent l="0" t="0" r="0" b="9525"/>
            <wp:wrapNone/>
            <wp:docPr id="1" name="Picture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790575"/>
                    </a:xfrm>
                    <a:prstGeom prst="rect">
                      <a:avLst/>
                    </a:prstGeom>
                    <a:noFill/>
                    <a:ln>
                      <a:noFill/>
                    </a:ln>
                  </pic:spPr>
                </pic:pic>
              </a:graphicData>
            </a:graphic>
          </wp:anchor>
        </w:drawing>
      </w:r>
      <w:r>
        <w:tab/>
      </w:r>
      <w:r>
        <w:tab/>
      </w:r>
      <w:r>
        <w:tab/>
      </w:r>
      <w:r>
        <w:tab/>
      </w:r>
      <w:r>
        <w:tab/>
      </w:r>
      <w:r>
        <w:tab/>
      </w:r>
      <w:r>
        <w:tab/>
      </w:r>
      <w:r>
        <w:tab/>
      </w:r>
      <w:r>
        <w:tab/>
        <w:t>Office of Purchasing and Travel</w:t>
      </w:r>
    </w:p>
    <w:p w:rsidR="00D10ED8" w:rsidRDefault="00D013B1" w:rsidP="00D013B1">
      <w:pPr>
        <w:spacing w:after="0" w:line="240" w:lineRule="auto"/>
        <w:ind w:firstLine="720"/>
        <w:jc w:val="right"/>
      </w:pPr>
      <w:r>
        <w:t>Division of Business and Finance</w:t>
      </w:r>
    </w:p>
    <w:p w:rsidR="00D013B1" w:rsidRDefault="00D013B1" w:rsidP="00D013B1">
      <w:pPr>
        <w:spacing w:after="0" w:line="240" w:lineRule="auto"/>
        <w:ind w:firstLine="720"/>
        <w:jc w:val="right"/>
      </w:pPr>
      <w:r>
        <w:t>1400 John R. Lynch Street</w:t>
      </w:r>
    </w:p>
    <w:p w:rsidR="00D013B1" w:rsidRDefault="00D013B1" w:rsidP="00D013B1">
      <w:pPr>
        <w:spacing w:after="0" w:line="240" w:lineRule="auto"/>
        <w:ind w:firstLine="720"/>
        <w:jc w:val="right"/>
      </w:pPr>
      <w:r>
        <w:t>Jackson, MS 39217</w:t>
      </w:r>
    </w:p>
    <w:p w:rsidR="00D013B1" w:rsidRDefault="00D013B1" w:rsidP="00D013B1">
      <w:pPr>
        <w:spacing w:after="0" w:line="240" w:lineRule="auto"/>
        <w:ind w:firstLine="720"/>
        <w:jc w:val="right"/>
      </w:pPr>
      <w:r>
        <w:t xml:space="preserve">601-979-0978   </w:t>
      </w:r>
      <w:hyperlink r:id="rId6" w:history="1">
        <w:r w:rsidRPr="00AB5383">
          <w:rPr>
            <w:rStyle w:val="Hyperlink"/>
          </w:rPr>
          <w:t>www.jsums.edu</w:t>
        </w:r>
      </w:hyperlink>
      <w:r>
        <w:t xml:space="preserve"> </w:t>
      </w:r>
    </w:p>
    <w:p w:rsidR="00D013B1" w:rsidRDefault="00D013B1" w:rsidP="00D013B1">
      <w:pPr>
        <w:spacing w:after="0" w:line="240" w:lineRule="auto"/>
        <w:ind w:firstLine="720"/>
        <w:jc w:val="right"/>
      </w:pPr>
    </w:p>
    <w:p w:rsidR="00D013B1" w:rsidRDefault="00D013B1" w:rsidP="00D013B1">
      <w:pPr>
        <w:spacing w:after="0" w:line="240" w:lineRule="auto"/>
        <w:ind w:firstLine="720"/>
        <w:jc w:val="right"/>
      </w:pPr>
    </w:p>
    <w:p w:rsidR="00C509AB" w:rsidRDefault="00C509AB" w:rsidP="00F460AE">
      <w:pPr>
        <w:spacing w:after="0" w:line="240" w:lineRule="auto"/>
        <w:ind w:left="720"/>
        <w:rPr>
          <w:rFonts w:ascii="Verdana" w:hAnsi="Verdana"/>
        </w:rPr>
      </w:pPr>
    </w:p>
    <w:p w:rsidR="0053233E" w:rsidRDefault="0053233E" w:rsidP="00CF5907">
      <w:pPr>
        <w:spacing w:after="0" w:line="240" w:lineRule="auto"/>
        <w:ind w:firstLine="720"/>
        <w:rPr>
          <w:rFonts w:ascii="Verdana" w:hAnsi="Verdana"/>
        </w:rPr>
      </w:pPr>
    </w:p>
    <w:p w:rsidR="00867248" w:rsidRPr="00867248" w:rsidRDefault="00867248" w:rsidP="00867248">
      <w:pPr>
        <w:pStyle w:val="NoSpacing"/>
        <w:jc w:val="center"/>
        <w:rPr>
          <w:b/>
          <w:sz w:val="32"/>
          <w:szCs w:val="32"/>
        </w:rPr>
      </w:pPr>
      <w:r w:rsidRPr="00867248">
        <w:rPr>
          <w:b/>
          <w:sz w:val="32"/>
          <w:szCs w:val="32"/>
        </w:rPr>
        <w:t>Jackson State University</w:t>
      </w:r>
    </w:p>
    <w:p w:rsidR="00867248" w:rsidRPr="00867248" w:rsidRDefault="00867248" w:rsidP="00867248">
      <w:pPr>
        <w:pStyle w:val="NoSpacing"/>
        <w:jc w:val="center"/>
        <w:rPr>
          <w:b/>
          <w:sz w:val="32"/>
          <w:szCs w:val="32"/>
        </w:rPr>
      </w:pPr>
      <w:r w:rsidRPr="00867248">
        <w:rPr>
          <w:b/>
          <w:sz w:val="32"/>
          <w:szCs w:val="32"/>
        </w:rPr>
        <w:t>Notice of Proposed Sole Source Purchase</w:t>
      </w:r>
    </w:p>
    <w:p w:rsidR="00310A88" w:rsidRDefault="00867248" w:rsidP="00867248">
      <w:pPr>
        <w:pStyle w:val="NoSpacing"/>
        <w:jc w:val="center"/>
        <w:rPr>
          <w:b/>
          <w:sz w:val="32"/>
          <w:szCs w:val="32"/>
        </w:rPr>
      </w:pPr>
      <w:r w:rsidRPr="00867248">
        <w:rPr>
          <w:b/>
          <w:sz w:val="32"/>
          <w:szCs w:val="32"/>
        </w:rPr>
        <w:t>2</w:t>
      </w:r>
      <w:r>
        <w:rPr>
          <w:b/>
          <w:sz w:val="32"/>
          <w:szCs w:val="32"/>
        </w:rPr>
        <w:t>3-</w:t>
      </w:r>
      <w:r w:rsidR="00012A6C">
        <w:rPr>
          <w:b/>
          <w:sz w:val="32"/>
          <w:szCs w:val="32"/>
        </w:rPr>
        <w:t>1</w:t>
      </w:r>
      <w:r w:rsidR="0055636C">
        <w:rPr>
          <w:b/>
          <w:sz w:val="32"/>
          <w:szCs w:val="32"/>
        </w:rPr>
        <w:t>2</w:t>
      </w:r>
      <w:r w:rsidRPr="00867248">
        <w:rPr>
          <w:b/>
          <w:sz w:val="32"/>
          <w:szCs w:val="32"/>
        </w:rPr>
        <w:t xml:space="preserve"> RFX 31</w:t>
      </w:r>
      <w:r>
        <w:rPr>
          <w:b/>
          <w:sz w:val="32"/>
          <w:szCs w:val="32"/>
        </w:rPr>
        <w:t>5000</w:t>
      </w:r>
      <w:r w:rsidR="00AD2164">
        <w:rPr>
          <w:b/>
          <w:sz w:val="32"/>
          <w:szCs w:val="32"/>
        </w:rPr>
        <w:t>4765</w:t>
      </w:r>
    </w:p>
    <w:p w:rsidR="00867248" w:rsidRDefault="00867248" w:rsidP="00867248">
      <w:pPr>
        <w:pStyle w:val="NoSpacing"/>
        <w:jc w:val="center"/>
        <w:rPr>
          <w:rFonts w:ascii="Times New Roman" w:eastAsia="Times New Roman" w:hAnsi="Times New Roman" w:cs="Times New Roman"/>
          <w:b/>
          <w:sz w:val="28"/>
        </w:rPr>
      </w:pPr>
    </w:p>
    <w:p w:rsidR="00867248" w:rsidRPr="00867248" w:rsidRDefault="00867248" w:rsidP="00867248">
      <w:pPr>
        <w:spacing w:after="0" w:line="249" w:lineRule="auto"/>
        <w:ind w:right="131"/>
        <w:rPr>
          <w:rFonts w:ascii="Arial" w:hAnsi="Arial" w:cs="Arial"/>
          <w:color w:val="222222"/>
          <w:sz w:val="24"/>
          <w:szCs w:val="24"/>
          <w:shd w:val="clear" w:color="auto" w:fill="FFFFFF"/>
        </w:rPr>
      </w:pPr>
      <w:r w:rsidRPr="00867248">
        <w:rPr>
          <w:rFonts w:ascii="Arial" w:hAnsi="Arial" w:cs="Arial"/>
          <w:color w:val="222222"/>
          <w:sz w:val="24"/>
          <w:szCs w:val="24"/>
          <w:shd w:val="clear" w:color="auto" w:fill="FFFFFF"/>
        </w:rPr>
        <w:t>Jackson State University anticipates purchasing the item listed below as a sole source purchase. Anyone objecting to this purchase shall follow the procedures outlined below.</w:t>
      </w:r>
    </w:p>
    <w:p w:rsidR="00867248" w:rsidRPr="00867248" w:rsidRDefault="00867248" w:rsidP="00867248">
      <w:pPr>
        <w:spacing w:after="0" w:line="249" w:lineRule="auto"/>
        <w:ind w:right="131"/>
        <w:rPr>
          <w:rFonts w:ascii="Arial" w:hAnsi="Arial" w:cs="Arial"/>
          <w:color w:val="222222"/>
          <w:sz w:val="24"/>
          <w:szCs w:val="24"/>
          <w:shd w:val="clear" w:color="auto" w:fill="FFFFFF"/>
        </w:rPr>
      </w:pPr>
    </w:p>
    <w:p w:rsidR="00867248" w:rsidRPr="00867248" w:rsidRDefault="00867248" w:rsidP="00867248">
      <w:pPr>
        <w:pStyle w:val="NoSpacing"/>
        <w:rPr>
          <w:rFonts w:ascii="Times New Roman" w:eastAsia="Times New Roman" w:hAnsi="Times New Roman" w:cs="Times New Roman"/>
          <w:b/>
          <w:sz w:val="28"/>
          <w:u w:val="single"/>
        </w:rPr>
      </w:pPr>
      <w:r w:rsidRPr="00867248">
        <w:rPr>
          <w:rFonts w:ascii="Times New Roman" w:eastAsia="Times New Roman" w:hAnsi="Times New Roman" w:cs="Times New Roman"/>
          <w:b/>
          <w:sz w:val="28"/>
          <w:u w:val="single"/>
        </w:rPr>
        <w:t>Product Overview:</w:t>
      </w:r>
    </w:p>
    <w:p w:rsidR="00867248" w:rsidRDefault="00867248" w:rsidP="00867248">
      <w:pPr>
        <w:pStyle w:val="NoSpacing"/>
        <w:rPr>
          <w:rFonts w:ascii="Times New Roman" w:eastAsia="Times New Roman" w:hAnsi="Times New Roman" w:cs="Times New Roman"/>
          <w:b/>
          <w:sz w:val="28"/>
        </w:rPr>
      </w:pPr>
    </w:p>
    <w:p w:rsidR="00012A6C" w:rsidRPr="00012A6C" w:rsidRDefault="009A3A90" w:rsidP="00012A6C">
      <w:pPr>
        <w:spacing w:after="0" w:line="249" w:lineRule="auto"/>
        <w:ind w:right="131"/>
        <w:rPr>
          <w:rFonts w:ascii="Arial" w:hAnsi="Arial" w:cs="Arial"/>
          <w:color w:val="222222"/>
          <w:sz w:val="24"/>
          <w:szCs w:val="24"/>
          <w:shd w:val="clear" w:color="auto" w:fill="FFFFFF"/>
        </w:rPr>
      </w:pPr>
      <w:r w:rsidRPr="009A3A90">
        <w:rPr>
          <w:rFonts w:ascii="Arial" w:hAnsi="Arial" w:cs="Arial"/>
          <w:color w:val="222222"/>
          <w:sz w:val="24"/>
          <w:szCs w:val="24"/>
          <w:shd w:val="clear" w:color="auto" w:fill="FFFFFF"/>
        </w:rPr>
        <w:t xml:space="preserve">The commodity to be purchased is </w:t>
      </w:r>
      <w:r w:rsidR="00012A6C">
        <w:rPr>
          <w:rFonts w:ascii="Arial" w:hAnsi="Arial" w:cs="Arial"/>
          <w:color w:val="222222"/>
          <w:sz w:val="24"/>
          <w:szCs w:val="24"/>
          <w:shd w:val="clear" w:color="auto" w:fill="FFFFFF"/>
        </w:rPr>
        <w:t xml:space="preserve">provided by </w:t>
      </w:r>
      <w:r w:rsidR="0055636C">
        <w:rPr>
          <w:rFonts w:ascii="Arial" w:hAnsi="Arial" w:cs="Arial"/>
          <w:color w:val="222222"/>
          <w:sz w:val="24"/>
          <w:szCs w:val="24"/>
          <w:shd w:val="clear" w:color="auto" w:fill="FFFFFF"/>
        </w:rPr>
        <w:t>Scantron</w:t>
      </w:r>
      <w:r w:rsidR="00A402F5">
        <w:rPr>
          <w:rFonts w:ascii="Arial" w:hAnsi="Arial" w:cs="Arial"/>
          <w:color w:val="222222"/>
          <w:sz w:val="24"/>
          <w:szCs w:val="24"/>
          <w:shd w:val="clear" w:color="auto" w:fill="FFFFFF"/>
        </w:rPr>
        <w:t xml:space="preserve"> Corporation</w:t>
      </w:r>
      <w:r w:rsidR="0055636C">
        <w:rPr>
          <w:rFonts w:ascii="Arial" w:hAnsi="Arial" w:cs="Arial"/>
          <w:color w:val="222222"/>
          <w:sz w:val="24"/>
          <w:szCs w:val="24"/>
          <w:shd w:val="clear" w:color="auto" w:fill="FFFFFF"/>
        </w:rPr>
        <w:t xml:space="preserve"> </w:t>
      </w:r>
      <w:r w:rsidR="00012A6C">
        <w:rPr>
          <w:rFonts w:ascii="Arial" w:hAnsi="Arial" w:cs="Arial"/>
          <w:color w:val="222222"/>
          <w:sz w:val="24"/>
          <w:szCs w:val="24"/>
          <w:shd w:val="clear" w:color="auto" w:fill="FFFFFF"/>
        </w:rPr>
        <w:t xml:space="preserve">who </w:t>
      </w:r>
      <w:r w:rsidR="00012A6C" w:rsidRPr="00012A6C">
        <w:rPr>
          <w:rFonts w:ascii="Arial" w:hAnsi="Arial" w:cs="Arial"/>
          <w:color w:val="222222"/>
          <w:sz w:val="24"/>
          <w:szCs w:val="24"/>
          <w:shd w:val="clear" w:color="auto" w:fill="FFFFFF"/>
        </w:rPr>
        <w:t xml:space="preserve">is the </w:t>
      </w:r>
      <w:r w:rsidR="0055636C">
        <w:rPr>
          <w:rFonts w:ascii="Arial" w:hAnsi="Arial" w:cs="Arial"/>
          <w:color w:val="222222"/>
          <w:sz w:val="24"/>
          <w:szCs w:val="24"/>
          <w:shd w:val="clear" w:color="auto" w:fill="FFFFFF"/>
        </w:rPr>
        <w:t>inventor and</w:t>
      </w:r>
      <w:r w:rsidR="00012A6C" w:rsidRPr="00012A6C">
        <w:rPr>
          <w:rFonts w:ascii="Arial" w:hAnsi="Arial" w:cs="Arial"/>
          <w:color w:val="222222"/>
          <w:sz w:val="24"/>
          <w:szCs w:val="24"/>
          <w:shd w:val="clear" w:color="auto" w:fill="FFFFFF"/>
        </w:rPr>
        <w:t xml:space="preserve"> manufacturer of </w:t>
      </w:r>
      <w:r w:rsidR="0055636C">
        <w:rPr>
          <w:rFonts w:ascii="Arial" w:hAnsi="Arial" w:cs="Arial"/>
          <w:color w:val="222222"/>
          <w:sz w:val="24"/>
          <w:szCs w:val="24"/>
          <w:shd w:val="clear" w:color="auto" w:fill="FFFFFF"/>
        </w:rPr>
        <w:t xml:space="preserve">Optical Mark Reading (OMR) scanners and hold intellectual property protections relating to the technology used in its </w:t>
      </w:r>
      <w:proofErr w:type="spellStart"/>
      <w:r w:rsidR="0055636C">
        <w:rPr>
          <w:rFonts w:ascii="Arial" w:hAnsi="Arial" w:cs="Arial"/>
          <w:color w:val="222222"/>
          <w:sz w:val="24"/>
          <w:szCs w:val="24"/>
          <w:shd w:val="clear" w:color="auto" w:fill="FFFFFF"/>
        </w:rPr>
        <w:t>iNSIGHT</w:t>
      </w:r>
      <w:proofErr w:type="spellEnd"/>
      <w:r w:rsidR="0055636C">
        <w:rPr>
          <w:rFonts w:ascii="Arial" w:hAnsi="Arial" w:cs="Arial"/>
          <w:color w:val="222222"/>
          <w:sz w:val="24"/>
          <w:szCs w:val="24"/>
          <w:shd w:val="clear" w:color="auto" w:fill="FFFFFF"/>
        </w:rPr>
        <w:t xml:space="preserve">, </w:t>
      </w:r>
      <w:proofErr w:type="spellStart"/>
      <w:r w:rsidR="0055636C">
        <w:rPr>
          <w:rFonts w:ascii="Arial" w:hAnsi="Arial" w:cs="Arial"/>
          <w:color w:val="222222"/>
          <w:sz w:val="24"/>
          <w:szCs w:val="24"/>
          <w:shd w:val="clear" w:color="auto" w:fill="FFFFFF"/>
        </w:rPr>
        <w:t>OpScan</w:t>
      </w:r>
      <w:proofErr w:type="spellEnd"/>
      <w:r w:rsidR="0055636C">
        <w:rPr>
          <w:rFonts w:ascii="Arial" w:hAnsi="Arial" w:cs="Arial"/>
          <w:color w:val="222222"/>
          <w:sz w:val="24"/>
          <w:szCs w:val="24"/>
          <w:shd w:val="clear" w:color="auto" w:fill="FFFFFF"/>
        </w:rPr>
        <w:t xml:space="preserve"> and Scantron Score product lines, as well as its proprietary software, </w:t>
      </w:r>
      <w:proofErr w:type="spellStart"/>
      <w:r w:rsidR="0055636C">
        <w:rPr>
          <w:rFonts w:ascii="Arial" w:hAnsi="Arial" w:cs="Arial"/>
          <w:color w:val="222222"/>
          <w:sz w:val="24"/>
          <w:szCs w:val="24"/>
          <w:shd w:val="clear" w:color="auto" w:fill="FFFFFF"/>
        </w:rPr>
        <w:t>ScanTools</w:t>
      </w:r>
      <w:proofErr w:type="spellEnd"/>
      <w:r w:rsidR="0055636C">
        <w:rPr>
          <w:rFonts w:ascii="Arial" w:hAnsi="Arial" w:cs="Arial"/>
          <w:color w:val="222222"/>
          <w:sz w:val="24"/>
          <w:szCs w:val="24"/>
          <w:shd w:val="clear" w:color="auto" w:fill="FFFFFF"/>
        </w:rPr>
        <w:t xml:space="preserve"> Plus and </w:t>
      </w:r>
      <w:proofErr w:type="spellStart"/>
      <w:r w:rsidR="0055636C">
        <w:rPr>
          <w:rFonts w:ascii="Arial" w:hAnsi="Arial" w:cs="Arial"/>
          <w:color w:val="222222"/>
          <w:sz w:val="24"/>
          <w:szCs w:val="24"/>
          <w:shd w:val="clear" w:color="auto" w:fill="FFFFFF"/>
        </w:rPr>
        <w:t>ScanTools</w:t>
      </w:r>
      <w:proofErr w:type="spellEnd"/>
      <w:r w:rsidR="0055636C">
        <w:rPr>
          <w:rFonts w:ascii="Arial" w:hAnsi="Arial" w:cs="Arial"/>
          <w:color w:val="222222"/>
          <w:sz w:val="24"/>
          <w:szCs w:val="24"/>
          <w:shd w:val="clear" w:color="auto" w:fill="FFFFFF"/>
        </w:rPr>
        <w:t xml:space="preserve"> Prisma. </w:t>
      </w:r>
      <w:r w:rsidR="00012A6C" w:rsidRPr="00012A6C">
        <w:rPr>
          <w:rFonts w:ascii="Arial" w:hAnsi="Arial" w:cs="Arial"/>
          <w:color w:val="222222"/>
          <w:sz w:val="24"/>
          <w:szCs w:val="24"/>
          <w:shd w:val="clear" w:color="auto" w:fill="FFFFFF"/>
        </w:rPr>
        <w:t>However, we researched other commodities, but did not find any other commodities comparable to this one.</w:t>
      </w:r>
    </w:p>
    <w:p w:rsidR="00D46EAD" w:rsidRDefault="00D46EAD" w:rsidP="00D46EAD">
      <w:pPr>
        <w:spacing w:after="0" w:line="247" w:lineRule="auto"/>
        <w:ind w:left="446" w:right="-15" w:hanging="10"/>
      </w:pPr>
    </w:p>
    <w:p w:rsidR="00310A88" w:rsidRDefault="00867248" w:rsidP="00867248">
      <w:pPr>
        <w:pStyle w:val="NoSpacing"/>
        <w:rPr>
          <w:rFonts w:ascii="Times New Roman" w:eastAsia="Times New Roman" w:hAnsi="Times New Roman" w:cs="Times New Roman"/>
          <w:b/>
          <w:sz w:val="28"/>
          <w:u w:val="single"/>
        </w:rPr>
      </w:pPr>
      <w:r w:rsidRPr="00867248">
        <w:rPr>
          <w:rFonts w:ascii="Times New Roman" w:eastAsia="Times New Roman" w:hAnsi="Times New Roman" w:cs="Times New Roman"/>
          <w:b/>
          <w:sz w:val="28"/>
          <w:u w:val="single"/>
        </w:rPr>
        <w:t>Explanation of need to be fulfilled by this item, how it is unique from all other options, and why it is the only one that can meet the specific needs of the department:</w:t>
      </w:r>
    </w:p>
    <w:p w:rsidR="00867248" w:rsidRPr="00867248" w:rsidRDefault="00867248" w:rsidP="00867248">
      <w:pPr>
        <w:pStyle w:val="NoSpacing"/>
        <w:rPr>
          <w:rFonts w:ascii="Times New Roman" w:eastAsia="Times New Roman" w:hAnsi="Times New Roman" w:cs="Times New Roman"/>
          <w:b/>
          <w:sz w:val="28"/>
          <w:u w:val="single"/>
        </w:rPr>
      </w:pPr>
    </w:p>
    <w:p w:rsidR="00251208" w:rsidRDefault="00867248" w:rsidP="00310A88">
      <w:pPr>
        <w:spacing w:after="0" w:line="249" w:lineRule="auto"/>
        <w:ind w:right="131"/>
        <w:rPr>
          <w:rFonts w:ascii="Arial" w:hAnsi="Arial" w:cs="Arial"/>
          <w:color w:val="222222"/>
          <w:sz w:val="24"/>
          <w:szCs w:val="24"/>
          <w:shd w:val="clear" w:color="auto" w:fill="FFFFFF"/>
        </w:rPr>
      </w:pPr>
      <w:r w:rsidRPr="00867248">
        <w:rPr>
          <w:rFonts w:ascii="Arial" w:hAnsi="Arial" w:cs="Arial"/>
          <w:color w:val="222222"/>
          <w:sz w:val="24"/>
          <w:szCs w:val="24"/>
          <w:shd w:val="clear" w:color="auto" w:fill="FFFFFF"/>
        </w:rPr>
        <w:t xml:space="preserve">This purchase will allow JSU to execute </w:t>
      </w:r>
      <w:r w:rsidR="00606DA4">
        <w:rPr>
          <w:rFonts w:ascii="Arial" w:hAnsi="Arial" w:cs="Arial"/>
          <w:color w:val="222222"/>
          <w:sz w:val="24"/>
          <w:szCs w:val="24"/>
          <w:shd w:val="clear" w:color="auto" w:fill="FFFFFF"/>
        </w:rPr>
        <w:t>grading or scoring TABE scantron answer sheets</w:t>
      </w:r>
      <w:r w:rsidRPr="00867248">
        <w:rPr>
          <w:rFonts w:ascii="Arial" w:hAnsi="Arial" w:cs="Arial"/>
          <w:color w:val="222222"/>
          <w:sz w:val="24"/>
          <w:szCs w:val="24"/>
          <w:shd w:val="clear" w:color="auto" w:fill="FFFFFF"/>
        </w:rPr>
        <w:t xml:space="preserve"> and related curriculum</w:t>
      </w:r>
      <w:r>
        <w:rPr>
          <w:rFonts w:ascii="Arial" w:hAnsi="Arial" w:cs="Arial"/>
          <w:color w:val="222222"/>
          <w:sz w:val="24"/>
          <w:szCs w:val="24"/>
          <w:shd w:val="clear" w:color="auto" w:fill="FFFFFF"/>
        </w:rPr>
        <w:t xml:space="preserve">.  </w:t>
      </w:r>
      <w:r w:rsidR="00A402F5">
        <w:rPr>
          <w:rFonts w:ascii="Arial" w:hAnsi="Arial" w:cs="Arial"/>
          <w:color w:val="222222"/>
          <w:sz w:val="24"/>
          <w:szCs w:val="24"/>
          <w:shd w:val="clear" w:color="auto" w:fill="FFFFFF"/>
        </w:rPr>
        <w:t xml:space="preserve">This particular </w:t>
      </w:r>
      <w:r w:rsidR="00972BC3">
        <w:rPr>
          <w:rFonts w:ascii="Arial" w:hAnsi="Arial" w:cs="Arial"/>
          <w:color w:val="222222"/>
          <w:sz w:val="24"/>
          <w:szCs w:val="24"/>
          <w:shd w:val="clear" w:color="auto" w:fill="FFFFFF"/>
        </w:rPr>
        <w:t xml:space="preserve">equipment from </w:t>
      </w:r>
      <w:r w:rsidR="00A402F5">
        <w:rPr>
          <w:rFonts w:ascii="Arial" w:hAnsi="Arial" w:cs="Arial"/>
          <w:color w:val="222222"/>
          <w:sz w:val="24"/>
          <w:szCs w:val="24"/>
          <w:shd w:val="clear" w:color="auto" w:fill="FFFFFF"/>
        </w:rPr>
        <w:t>Scantron</w:t>
      </w:r>
      <w:r w:rsidR="00606DA4">
        <w:rPr>
          <w:rFonts w:ascii="Arial" w:hAnsi="Arial" w:cs="Arial"/>
          <w:color w:val="222222"/>
          <w:sz w:val="24"/>
          <w:szCs w:val="24"/>
          <w:shd w:val="clear" w:color="auto" w:fill="FFFFFF"/>
        </w:rPr>
        <w:t xml:space="preserve"> Corporation</w:t>
      </w:r>
      <w:r w:rsidR="00A402F5">
        <w:rPr>
          <w:rFonts w:ascii="Arial" w:hAnsi="Arial" w:cs="Arial"/>
          <w:color w:val="222222"/>
          <w:sz w:val="24"/>
          <w:szCs w:val="24"/>
          <w:shd w:val="clear" w:color="auto" w:fill="FFFFFF"/>
        </w:rPr>
        <w:t xml:space="preserve"> is the only one that is compatible with </w:t>
      </w:r>
      <w:r w:rsidR="00606DA4">
        <w:rPr>
          <w:rFonts w:ascii="Arial" w:hAnsi="Arial" w:cs="Arial"/>
          <w:color w:val="222222"/>
          <w:sz w:val="24"/>
          <w:szCs w:val="24"/>
          <w:shd w:val="clear" w:color="auto" w:fill="FFFFFF"/>
        </w:rPr>
        <w:t xml:space="preserve">the </w:t>
      </w:r>
      <w:r w:rsidR="00A402F5">
        <w:rPr>
          <w:rFonts w:ascii="Arial" w:hAnsi="Arial" w:cs="Arial"/>
          <w:color w:val="222222"/>
          <w:sz w:val="24"/>
          <w:szCs w:val="24"/>
          <w:shd w:val="clear" w:color="auto" w:fill="FFFFFF"/>
        </w:rPr>
        <w:t>existing equipment</w:t>
      </w:r>
      <w:r w:rsidR="00606DA4">
        <w:rPr>
          <w:rFonts w:ascii="Arial" w:hAnsi="Arial" w:cs="Arial"/>
          <w:color w:val="222222"/>
          <w:sz w:val="24"/>
          <w:szCs w:val="24"/>
          <w:shd w:val="clear" w:color="auto" w:fill="FFFFFF"/>
        </w:rPr>
        <w:t>.</w:t>
      </w:r>
      <w:r w:rsidR="00A402F5">
        <w:rPr>
          <w:rFonts w:ascii="Arial" w:hAnsi="Arial" w:cs="Arial"/>
          <w:color w:val="222222"/>
          <w:sz w:val="24"/>
          <w:szCs w:val="24"/>
          <w:shd w:val="clear" w:color="auto" w:fill="FFFFFF"/>
        </w:rPr>
        <w:t xml:space="preserve">  This product is </w:t>
      </w:r>
      <w:r w:rsidR="00606DA4">
        <w:rPr>
          <w:rFonts w:ascii="Arial" w:hAnsi="Arial" w:cs="Arial"/>
          <w:color w:val="222222"/>
          <w:sz w:val="24"/>
          <w:szCs w:val="24"/>
          <w:shd w:val="clear" w:color="auto" w:fill="FFFFFF"/>
        </w:rPr>
        <w:t xml:space="preserve">also </w:t>
      </w:r>
      <w:r w:rsidR="00A402F5">
        <w:rPr>
          <w:rFonts w:ascii="Arial" w:hAnsi="Arial" w:cs="Arial"/>
          <w:color w:val="222222"/>
          <w:sz w:val="24"/>
          <w:szCs w:val="24"/>
          <w:shd w:val="clear" w:color="auto" w:fill="FFFFFF"/>
        </w:rPr>
        <w:t>used for resolving optical marks, including accurate determination of intended marks versus erasures. The department has been given a 20% discount off the regular price for this equipment.</w:t>
      </w:r>
    </w:p>
    <w:p w:rsidR="003756E0" w:rsidRPr="00012A6C" w:rsidRDefault="003756E0" w:rsidP="00310A88">
      <w:pPr>
        <w:spacing w:after="0" w:line="249" w:lineRule="auto"/>
        <w:ind w:right="131"/>
        <w:rPr>
          <w:rFonts w:ascii="Arial" w:hAnsi="Arial" w:cs="Arial"/>
          <w:color w:val="222222"/>
          <w:sz w:val="24"/>
          <w:szCs w:val="24"/>
          <w:shd w:val="clear" w:color="auto" w:fill="FFFFFF"/>
        </w:rPr>
      </w:pPr>
    </w:p>
    <w:p w:rsidR="00251208" w:rsidRPr="00867248" w:rsidRDefault="00867248" w:rsidP="00867248">
      <w:pPr>
        <w:pStyle w:val="NoSpacing"/>
        <w:rPr>
          <w:rFonts w:ascii="Times New Roman" w:eastAsia="Times New Roman" w:hAnsi="Times New Roman" w:cs="Times New Roman"/>
          <w:b/>
          <w:sz w:val="28"/>
          <w:u w:val="single"/>
        </w:rPr>
      </w:pPr>
      <w:r w:rsidRPr="00867248">
        <w:rPr>
          <w:rFonts w:ascii="Times New Roman" w:eastAsia="Times New Roman" w:hAnsi="Times New Roman" w:cs="Times New Roman"/>
          <w:b/>
          <w:sz w:val="28"/>
          <w:u w:val="single"/>
        </w:rPr>
        <w:t>Name of company selling the item and why that source is the only possible source that can provide:</w:t>
      </w:r>
    </w:p>
    <w:p w:rsidR="00867248" w:rsidRDefault="00867248" w:rsidP="00310A88">
      <w:pPr>
        <w:spacing w:after="0" w:line="249" w:lineRule="auto"/>
        <w:ind w:right="131"/>
        <w:rPr>
          <w:rFonts w:ascii="Verdana" w:hAnsi="Verdana"/>
        </w:rPr>
      </w:pPr>
    </w:p>
    <w:p w:rsidR="00012A6C" w:rsidRPr="009665A0" w:rsidRDefault="004D2D4E" w:rsidP="00251208">
      <w:pPr>
        <w:spacing w:after="0" w:line="249" w:lineRule="auto"/>
        <w:ind w:right="131"/>
        <w:rPr>
          <w:rFonts w:ascii="Arial" w:hAnsi="Arial" w:cs="Arial"/>
          <w:color w:val="222222"/>
          <w:sz w:val="24"/>
          <w:szCs w:val="24"/>
          <w:shd w:val="clear" w:color="auto" w:fill="FFFFFF"/>
        </w:rPr>
      </w:pPr>
      <w:r w:rsidRPr="004D2D4E">
        <w:rPr>
          <w:rFonts w:ascii="Arial" w:hAnsi="Arial" w:cs="Arial"/>
          <w:color w:val="222222"/>
          <w:sz w:val="24"/>
          <w:szCs w:val="24"/>
          <w:shd w:val="clear" w:color="auto" w:fill="FFFFFF"/>
        </w:rPr>
        <w:t>This system is exclusively sold by the manufacturer</w:t>
      </w:r>
      <w:r w:rsidRPr="005F7B60">
        <w:rPr>
          <w:rFonts w:ascii="Cambria Math" w:hAnsi="Cambria Math" w:cs="Cambria Math"/>
          <w:color w:val="222222"/>
          <w:sz w:val="24"/>
          <w:szCs w:val="24"/>
          <w:shd w:val="clear" w:color="auto" w:fill="FFFFFF"/>
        </w:rPr>
        <w:t>‐</w:t>
      </w:r>
      <w:r w:rsidR="00012A6C">
        <w:rPr>
          <w:rFonts w:ascii="Cambria Math" w:hAnsi="Cambria Math" w:cs="Cambria Math"/>
          <w:color w:val="222222"/>
          <w:sz w:val="24"/>
          <w:szCs w:val="24"/>
          <w:shd w:val="clear" w:color="auto" w:fill="FFFFFF"/>
        </w:rPr>
        <w:t xml:space="preserve"> </w:t>
      </w:r>
      <w:r w:rsidR="00A402F5" w:rsidRPr="00A402F5">
        <w:rPr>
          <w:rFonts w:ascii="Arial" w:hAnsi="Arial" w:cs="Arial"/>
          <w:color w:val="222222"/>
          <w:sz w:val="24"/>
          <w:szCs w:val="24"/>
          <w:shd w:val="clear" w:color="auto" w:fill="FFFFFF"/>
        </w:rPr>
        <w:t>Scantron Assessment Solutions</w:t>
      </w:r>
      <w:r w:rsidR="00A402F5">
        <w:rPr>
          <w:rFonts w:ascii="Cambria Math" w:hAnsi="Cambria Math" w:cs="Cambria Math"/>
          <w:color w:val="222222"/>
          <w:sz w:val="24"/>
          <w:szCs w:val="24"/>
          <w:shd w:val="clear" w:color="auto" w:fill="FFFFFF"/>
        </w:rPr>
        <w:t>,</w:t>
      </w:r>
      <w:r w:rsidR="001F6CE8">
        <w:rPr>
          <w:rFonts w:ascii="Cambria Math" w:hAnsi="Cambria Math" w:cs="Cambria Math"/>
          <w:color w:val="222222"/>
          <w:sz w:val="24"/>
          <w:szCs w:val="24"/>
          <w:shd w:val="clear" w:color="auto" w:fill="FFFFFF"/>
        </w:rPr>
        <w:t xml:space="preserve"> </w:t>
      </w:r>
      <w:r w:rsidR="009665A0" w:rsidRPr="009665A0">
        <w:rPr>
          <w:rFonts w:ascii="Arial" w:hAnsi="Arial" w:cs="Arial"/>
          <w:color w:val="222222"/>
          <w:sz w:val="24"/>
          <w:szCs w:val="24"/>
          <w:shd w:val="clear" w:color="auto" w:fill="FFFFFF"/>
        </w:rPr>
        <w:t>1313 Lane Oak Road, Eagan, MN  55121</w:t>
      </w:r>
      <w:r w:rsidR="00A402F5" w:rsidRPr="009665A0">
        <w:rPr>
          <w:rFonts w:ascii="Arial" w:hAnsi="Arial" w:cs="Arial"/>
          <w:color w:val="222222"/>
          <w:sz w:val="24"/>
          <w:szCs w:val="24"/>
          <w:shd w:val="clear" w:color="auto" w:fill="FFFFFF"/>
        </w:rPr>
        <w:t xml:space="preserve"> </w:t>
      </w:r>
    </w:p>
    <w:p w:rsidR="00A402F5" w:rsidRDefault="00A402F5" w:rsidP="00251208">
      <w:pPr>
        <w:spacing w:after="0" w:line="249" w:lineRule="auto"/>
        <w:ind w:right="131"/>
        <w:rPr>
          <w:rFonts w:ascii="Arial" w:hAnsi="Arial" w:cs="Arial"/>
          <w:color w:val="222222"/>
          <w:sz w:val="24"/>
          <w:szCs w:val="24"/>
          <w:shd w:val="clear" w:color="auto" w:fill="FFFFFF"/>
        </w:rPr>
      </w:pPr>
    </w:p>
    <w:p w:rsidR="00867248" w:rsidRDefault="00867248" w:rsidP="00867248">
      <w:pPr>
        <w:pStyle w:val="NoSpacing"/>
        <w:rPr>
          <w:rFonts w:ascii="Times New Roman" w:eastAsia="Times New Roman" w:hAnsi="Times New Roman" w:cs="Times New Roman"/>
          <w:b/>
          <w:sz w:val="28"/>
          <w:u w:val="single"/>
        </w:rPr>
      </w:pPr>
      <w:r w:rsidRPr="00867248">
        <w:rPr>
          <w:rFonts w:ascii="Times New Roman" w:eastAsia="Times New Roman" w:hAnsi="Times New Roman" w:cs="Times New Roman"/>
          <w:b/>
          <w:sz w:val="28"/>
          <w:u w:val="single"/>
        </w:rPr>
        <w:t>Estimated cost of item and explanation of why the amount to be expended is considered reasonable:</w:t>
      </w:r>
    </w:p>
    <w:p w:rsidR="00867248" w:rsidRDefault="00867248" w:rsidP="00867248">
      <w:pPr>
        <w:pStyle w:val="NoSpacing"/>
        <w:rPr>
          <w:rFonts w:ascii="Times New Roman" w:eastAsia="Times New Roman" w:hAnsi="Times New Roman" w:cs="Times New Roman"/>
          <w:b/>
          <w:sz w:val="28"/>
          <w:u w:val="single"/>
        </w:rPr>
      </w:pPr>
    </w:p>
    <w:p w:rsidR="00867248" w:rsidRDefault="007F0027" w:rsidP="00867248">
      <w:pPr>
        <w:spacing w:after="0" w:line="249" w:lineRule="auto"/>
        <w:ind w:right="131"/>
        <w:rPr>
          <w:rFonts w:ascii="Arial" w:hAnsi="Arial" w:cs="Arial"/>
          <w:color w:val="222222"/>
          <w:sz w:val="24"/>
          <w:szCs w:val="24"/>
          <w:shd w:val="clear" w:color="auto" w:fill="FFFFFF"/>
        </w:rPr>
      </w:pPr>
      <w:r>
        <w:rPr>
          <w:rFonts w:ascii="Arial" w:hAnsi="Arial" w:cs="Arial"/>
          <w:color w:val="222222"/>
          <w:sz w:val="24"/>
          <w:szCs w:val="24"/>
          <w:shd w:val="clear" w:color="auto" w:fill="FFFFFF"/>
        </w:rPr>
        <w:t>T</w:t>
      </w:r>
      <w:bookmarkStart w:id="0" w:name="_GoBack"/>
      <w:bookmarkEnd w:id="0"/>
      <w:r w:rsidR="00867248" w:rsidRPr="005F7B60">
        <w:rPr>
          <w:rFonts w:ascii="Arial" w:hAnsi="Arial" w:cs="Arial"/>
          <w:color w:val="222222"/>
          <w:sz w:val="24"/>
          <w:szCs w:val="24"/>
          <w:shd w:val="clear" w:color="auto" w:fill="FFFFFF"/>
        </w:rPr>
        <w:t>he cost of the above systems including</w:t>
      </w:r>
      <w:r w:rsidR="00867248">
        <w:rPr>
          <w:rFonts w:ascii="Arial" w:hAnsi="Arial" w:cs="Arial"/>
          <w:color w:val="222222"/>
          <w:sz w:val="24"/>
          <w:szCs w:val="24"/>
          <w:shd w:val="clear" w:color="auto" w:fill="FFFFFF"/>
        </w:rPr>
        <w:t xml:space="preserve"> </w:t>
      </w:r>
      <w:r w:rsidR="00867248" w:rsidRPr="005F7B60">
        <w:rPr>
          <w:rFonts w:ascii="Arial" w:hAnsi="Arial" w:cs="Arial"/>
          <w:color w:val="222222"/>
          <w:sz w:val="24"/>
          <w:szCs w:val="24"/>
          <w:shd w:val="clear" w:color="auto" w:fill="FFFFFF"/>
        </w:rPr>
        <w:t>ancillary equipment is $</w:t>
      </w:r>
      <w:r w:rsidR="00A402F5">
        <w:rPr>
          <w:rFonts w:ascii="Arial" w:hAnsi="Arial" w:cs="Arial"/>
          <w:color w:val="222222"/>
          <w:sz w:val="24"/>
          <w:szCs w:val="24"/>
          <w:shd w:val="clear" w:color="auto" w:fill="FFFFFF"/>
        </w:rPr>
        <w:t>5,493.00</w:t>
      </w:r>
      <w:r w:rsidR="00867248" w:rsidRPr="005F7B60">
        <w:rPr>
          <w:rFonts w:ascii="Arial" w:hAnsi="Arial" w:cs="Arial"/>
          <w:color w:val="222222"/>
          <w:sz w:val="24"/>
          <w:szCs w:val="24"/>
          <w:shd w:val="clear" w:color="auto" w:fill="FFFFFF"/>
        </w:rPr>
        <w:t xml:space="preserve">. The quoted cost is considered reasonable as </w:t>
      </w:r>
      <w:r w:rsidR="00A402F5">
        <w:rPr>
          <w:rFonts w:ascii="Arial" w:hAnsi="Arial" w:cs="Arial"/>
          <w:color w:val="222222"/>
          <w:sz w:val="24"/>
          <w:szCs w:val="24"/>
          <w:shd w:val="clear" w:color="auto" w:fill="FFFFFF"/>
        </w:rPr>
        <w:t xml:space="preserve">Scantron </w:t>
      </w:r>
      <w:r w:rsidR="00D4237E" w:rsidRPr="00D4237E">
        <w:rPr>
          <w:rFonts w:ascii="Arial" w:hAnsi="Arial" w:cs="Arial"/>
          <w:color w:val="222222"/>
          <w:sz w:val="24"/>
          <w:szCs w:val="24"/>
          <w:shd w:val="clear" w:color="auto" w:fill="FFFFFF"/>
        </w:rPr>
        <w:t xml:space="preserve">is the </w:t>
      </w:r>
      <w:r w:rsidR="00606DA4">
        <w:rPr>
          <w:rFonts w:ascii="Arial" w:hAnsi="Arial" w:cs="Arial"/>
          <w:color w:val="222222"/>
          <w:sz w:val="24"/>
          <w:szCs w:val="24"/>
          <w:shd w:val="clear" w:color="auto" w:fill="FFFFFF"/>
        </w:rPr>
        <w:t>sole source provider for this equipment and will also provide maintenance and support.  N</w:t>
      </w:r>
      <w:r w:rsidR="00867248" w:rsidRPr="005F7B60">
        <w:rPr>
          <w:rFonts w:ascii="Arial" w:hAnsi="Arial" w:cs="Arial"/>
          <w:color w:val="222222"/>
          <w:sz w:val="24"/>
          <w:szCs w:val="24"/>
          <w:shd w:val="clear" w:color="auto" w:fill="FFFFFF"/>
        </w:rPr>
        <w:t>o comparable quotes could be</w:t>
      </w:r>
      <w:r w:rsidR="00867248">
        <w:rPr>
          <w:rFonts w:ascii="Arial" w:hAnsi="Arial" w:cs="Arial"/>
          <w:color w:val="222222"/>
          <w:sz w:val="24"/>
          <w:szCs w:val="24"/>
          <w:shd w:val="clear" w:color="auto" w:fill="FFFFFF"/>
        </w:rPr>
        <w:t xml:space="preserve"> </w:t>
      </w:r>
      <w:r w:rsidR="00867248" w:rsidRPr="005F7B60">
        <w:rPr>
          <w:rFonts w:ascii="Arial" w:hAnsi="Arial" w:cs="Arial"/>
          <w:color w:val="222222"/>
          <w:sz w:val="24"/>
          <w:szCs w:val="24"/>
          <w:shd w:val="clear" w:color="auto" w:fill="FFFFFF"/>
        </w:rPr>
        <w:t>obtained</w:t>
      </w:r>
      <w:r w:rsidR="00867248">
        <w:rPr>
          <w:rFonts w:ascii="Arial" w:hAnsi="Arial" w:cs="Arial"/>
          <w:color w:val="222222"/>
          <w:sz w:val="24"/>
          <w:szCs w:val="24"/>
          <w:shd w:val="clear" w:color="auto" w:fill="FFFFFF"/>
        </w:rPr>
        <w:t>.</w:t>
      </w:r>
    </w:p>
    <w:p w:rsidR="00867248" w:rsidRDefault="00867248" w:rsidP="00867248">
      <w:pPr>
        <w:spacing w:after="0" w:line="249" w:lineRule="auto"/>
        <w:ind w:right="131"/>
        <w:rPr>
          <w:rFonts w:ascii="Arial" w:hAnsi="Arial" w:cs="Arial"/>
          <w:color w:val="222222"/>
          <w:sz w:val="24"/>
          <w:szCs w:val="24"/>
          <w:shd w:val="clear" w:color="auto" w:fill="FFFFFF"/>
        </w:rPr>
      </w:pPr>
    </w:p>
    <w:p w:rsidR="00867248" w:rsidRDefault="00867248" w:rsidP="00867248">
      <w:pPr>
        <w:spacing w:after="0" w:line="249" w:lineRule="auto"/>
        <w:ind w:right="131"/>
      </w:pPr>
      <w:r w:rsidRPr="00867248">
        <w:rPr>
          <w:rFonts w:ascii="Times New Roman" w:eastAsia="Times New Roman" w:hAnsi="Times New Roman" w:cs="Times New Roman"/>
          <w:b/>
          <w:sz w:val="28"/>
          <w:u w:val="single"/>
        </w:rPr>
        <w:lastRenderedPageBreak/>
        <w:t>Explanation of the efforts taken by the department to determine that this is the only source and efforts used to obtain the best possible price:</w:t>
      </w:r>
      <w:r>
        <w:t xml:space="preserve"> </w:t>
      </w:r>
    </w:p>
    <w:p w:rsidR="00867248" w:rsidRDefault="00867248" w:rsidP="00867248">
      <w:pPr>
        <w:spacing w:after="0" w:line="249" w:lineRule="auto"/>
        <w:ind w:right="131"/>
      </w:pPr>
    </w:p>
    <w:p w:rsidR="00867248" w:rsidRPr="00867248" w:rsidRDefault="00867248" w:rsidP="00867248">
      <w:pPr>
        <w:pStyle w:val="ListParagraph"/>
        <w:numPr>
          <w:ilvl w:val="0"/>
          <w:numId w:val="5"/>
        </w:numPr>
        <w:spacing w:after="0" w:line="249" w:lineRule="auto"/>
        <w:ind w:right="131"/>
        <w:rPr>
          <w:rFonts w:ascii="Arial" w:hAnsi="Arial" w:cs="Arial"/>
          <w:color w:val="222222"/>
          <w:sz w:val="24"/>
          <w:szCs w:val="24"/>
          <w:shd w:val="clear" w:color="auto" w:fill="FFFFFF"/>
        </w:rPr>
      </w:pPr>
      <w:r w:rsidRPr="00867248">
        <w:rPr>
          <w:rFonts w:ascii="Arial" w:hAnsi="Arial" w:cs="Arial"/>
          <w:color w:val="222222"/>
          <w:sz w:val="24"/>
          <w:szCs w:val="24"/>
          <w:shd w:val="clear" w:color="auto" w:fill="FFFFFF"/>
        </w:rPr>
        <w:t xml:space="preserve">With departmental need at front of mind, faculty researched the marketplace and found that this </w:t>
      </w:r>
      <w:r w:rsidR="00606DA4">
        <w:rPr>
          <w:rFonts w:ascii="Arial" w:hAnsi="Arial" w:cs="Arial"/>
          <w:color w:val="222222"/>
          <w:sz w:val="24"/>
          <w:szCs w:val="24"/>
          <w:shd w:val="clear" w:color="auto" w:fill="FFFFFF"/>
        </w:rPr>
        <w:t xml:space="preserve">equipment </w:t>
      </w:r>
      <w:r w:rsidRPr="00867248">
        <w:rPr>
          <w:rFonts w:ascii="Arial" w:hAnsi="Arial" w:cs="Arial"/>
          <w:color w:val="222222"/>
          <w:sz w:val="24"/>
          <w:szCs w:val="24"/>
          <w:shd w:val="clear" w:color="auto" w:fill="FFFFFF"/>
        </w:rPr>
        <w:t>is the only one that will adequately meet the need</w:t>
      </w:r>
      <w:r w:rsidR="009665A0">
        <w:rPr>
          <w:rFonts w:ascii="Arial" w:hAnsi="Arial" w:cs="Arial"/>
          <w:color w:val="222222"/>
          <w:sz w:val="24"/>
          <w:szCs w:val="24"/>
          <w:shd w:val="clear" w:color="auto" w:fill="FFFFFF"/>
        </w:rPr>
        <w:t>s</w:t>
      </w:r>
      <w:r w:rsidRPr="00867248">
        <w:rPr>
          <w:rFonts w:ascii="Arial" w:hAnsi="Arial" w:cs="Arial"/>
          <w:color w:val="222222"/>
          <w:sz w:val="24"/>
          <w:szCs w:val="24"/>
          <w:shd w:val="clear" w:color="auto" w:fill="FFFFFF"/>
        </w:rPr>
        <w:t xml:space="preserve"> for </w:t>
      </w:r>
      <w:r w:rsidR="00606DA4">
        <w:rPr>
          <w:rFonts w:ascii="Arial" w:hAnsi="Arial" w:cs="Arial"/>
          <w:color w:val="222222"/>
          <w:sz w:val="24"/>
          <w:szCs w:val="24"/>
          <w:shd w:val="clear" w:color="auto" w:fill="FFFFFF"/>
        </w:rPr>
        <w:t>grading or scoring TABE scantron answer sheets</w:t>
      </w:r>
      <w:r w:rsidR="00606DA4" w:rsidRPr="00867248">
        <w:rPr>
          <w:rFonts w:ascii="Arial" w:hAnsi="Arial" w:cs="Arial"/>
          <w:color w:val="222222"/>
          <w:sz w:val="24"/>
          <w:szCs w:val="24"/>
          <w:shd w:val="clear" w:color="auto" w:fill="FFFFFF"/>
        </w:rPr>
        <w:t xml:space="preserve"> </w:t>
      </w:r>
      <w:r w:rsidR="00606DA4">
        <w:rPr>
          <w:rFonts w:ascii="Arial" w:hAnsi="Arial" w:cs="Arial"/>
          <w:color w:val="222222"/>
          <w:sz w:val="24"/>
          <w:szCs w:val="24"/>
          <w:shd w:val="clear" w:color="auto" w:fill="FFFFFF"/>
        </w:rPr>
        <w:t xml:space="preserve">for </w:t>
      </w:r>
      <w:r w:rsidRPr="00867248">
        <w:rPr>
          <w:rFonts w:ascii="Arial" w:hAnsi="Arial" w:cs="Arial"/>
          <w:color w:val="222222"/>
          <w:sz w:val="24"/>
          <w:szCs w:val="24"/>
          <w:shd w:val="clear" w:color="auto" w:fill="FFFFFF"/>
        </w:rPr>
        <w:t xml:space="preserve">curriculum purposes and determined that </w:t>
      </w:r>
      <w:r w:rsidR="00A402F5">
        <w:rPr>
          <w:rFonts w:ascii="Arial" w:hAnsi="Arial" w:cs="Arial"/>
          <w:color w:val="222222"/>
          <w:sz w:val="24"/>
          <w:szCs w:val="24"/>
          <w:shd w:val="clear" w:color="auto" w:fill="FFFFFF"/>
        </w:rPr>
        <w:t>Scantron i</w:t>
      </w:r>
      <w:r w:rsidRPr="00867248">
        <w:rPr>
          <w:rFonts w:ascii="Arial" w:hAnsi="Arial" w:cs="Arial"/>
          <w:color w:val="222222"/>
          <w:sz w:val="24"/>
          <w:szCs w:val="24"/>
          <w:shd w:val="clear" w:color="auto" w:fill="FFFFFF"/>
        </w:rPr>
        <w:t xml:space="preserve">s the only manufacturer. </w:t>
      </w:r>
      <w:r w:rsidR="00A402F5">
        <w:rPr>
          <w:rFonts w:ascii="Arial" w:hAnsi="Arial" w:cs="Arial"/>
          <w:color w:val="222222"/>
          <w:sz w:val="24"/>
          <w:szCs w:val="24"/>
          <w:shd w:val="clear" w:color="auto" w:fill="FFFFFF"/>
        </w:rPr>
        <w:t>Scantron</w:t>
      </w:r>
      <w:r w:rsidRPr="00867248">
        <w:rPr>
          <w:rFonts w:ascii="Arial" w:hAnsi="Arial" w:cs="Arial"/>
          <w:color w:val="222222"/>
          <w:sz w:val="24"/>
          <w:szCs w:val="24"/>
          <w:shd w:val="clear" w:color="auto" w:fill="FFFFFF"/>
        </w:rPr>
        <w:t xml:space="preserve"> does not employ any distributors to sell the item.</w:t>
      </w:r>
    </w:p>
    <w:p w:rsidR="00867248" w:rsidRPr="00867248" w:rsidRDefault="00867248" w:rsidP="00867248">
      <w:pPr>
        <w:spacing w:after="0" w:line="249" w:lineRule="auto"/>
        <w:ind w:right="131"/>
        <w:rPr>
          <w:rFonts w:ascii="Arial" w:hAnsi="Arial" w:cs="Arial"/>
          <w:color w:val="222222"/>
          <w:sz w:val="24"/>
          <w:szCs w:val="24"/>
          <w:shd w:val="clear" w:color="auto" w:fill="FFFFFF"/>
        </w:rPr>
      </w:pPr>
    </w:p>
    <w:p w:rsidR="00867248" w:rsidRPr="00867248" w:rsidRDefault="00867248" w:rsidP="00867248">
      <w:pPr>
        <w:pStyle w:val="ListParagraph"/>
        <w:numPr>
          <w:ilvl w:val="0"/>
          <w:numId w:val="5"/>
        </w:numPr>
        <w:spacing w:after="0" w:line="249" w:lineRule="auto"/>
        <w:ind w:right="131"/>
        <w:rPr>
          <w:rFonts w:ascii="Arial" w:hAnsi="Arial" w:cs="Arial"/>
          <w:color w:val="222222"/>
          <w:sz w:val="24"/>
          <w:szCs w:val="24"/>
          <w:shd w:val="clear" w:color="auto" w:fill="FFFFFF"/>
        </w:rPr>
      </w:pPr>
      <w:r w:rsidRPr="00867248">
        <w:rPr>
          <w:rFonts w:ascii="Arial" w:hAnsi="Arial" w:cs="Arial"/>
          <w:color w:val="222222"/>
          <w:sz w:val="24"/>
          <w:szCs w:val="24"/>
          <w:shd w:val="clear" w:color="auto" w:fill="FFFFFF"/>
        </w:rPr>
        <w:t xml:space="preserve">Office of Purchasing and Travel searched DFA for item and vendor to no avail. Also searched web for alternate vendors to no avail as all listings of the product linked to </w:t>
      </w:r>
      <w:r w:rsidRPr="005F7B60">
        <w:rPr>
          <w:rFonts w:ascii="Arial" w:hAnsi="Arial" w:cs="Arial"/>
          <w:color w:val="222222"/>
          <w:sz w:val="24"/>
          <w:szCs w:val="24"/>
          <w:shd w:val="clear" w:color="auto" w:fill="FFFFFF"/>
        </w:rPr>
        <w:t>Shimadzu</w:t>
      </w:r>
      <w:r w:rsidRPr="00867248">
        <w:rPr>
          <w:rFonts w:ascii="Arial" w:hAnsi="Arial" w:cs="Arial"/>
          <w:color w:val="222222"/>
          <w:sz w:val="24"/>
          <w:szCs w:val="24"/>
          <w:shd w:val="clear" w:color="auto" w:fill="FFFFFF"/>
        </w:rPr>
        <w:t xml:space="preserve"> as the sole purveyor of the item.</w:t>
      </w:r>
    </w:p>
    <w:p w:rsidR="00867248" w:rsidRPr="00867248" w:rsidRDefault="00867248" w:rsidP="00867248">
      <w:pPr>
        <w:pStyle w:val="NoSpacing"/>
        <w:rPr>
          <w:rFonts w:ascii="Times New Roman" w:eastAsia="Times New Roman" w:hAnsi="Times New Roman" w:cs="Times New Roman"/>
          <w:b/>
          <w:sz w:val="28"/>
          <w:u w:val="single"/>
        </w:rPr>
      </w:pPr>
    </w:p>
    <w:p w:rsidR="00867248" w:rsidRDefault="00867248" w:rsidP="00251208">
      <w:pPr>
        <w:spacing w:after="0" w:line="249" w:lineRule="auto"/>
        <w:ind w:right="131"/>
        <w:rPr>
          <w:rFonts w:ascii="Arial" w:hAnsi="Arial" w:cs="Arial"/>
          <w:color w:val="222222"/>
          <w:sz w:val="24"/>
          <w:szCs w:val="24"/>
          <w:shd w:val="clear" w:color="auto" w:fill="FFFFFF"/>
        </w:rPr>
      </w:pPr>
      <w:r w:rsidRPr="00867248">
        <w:rPr>
          <w:rFonts w:ascii="Arial" w:hAnsi="Arial" w:cs="Arial"/>
          <w:color w:val="222222"/>
          <w:sz w:val="24"/>
          <w:szCs w:val="24"/>
          <w:shd w:val="clear" w:color="auto" w:fill="FFFFFF"/>
        </w:rPr>
        <w:t>Any person or entity that objects and proposes that the commodity listed is not sole source and can be provided by another person or entity shall submit a written notice to:</w:t>
      </w:r>
    </w:p>
    <w:p w:rsidR="00867248" w:rsidRDefault="00867248" w:rsidP="00251208">
      <w:pPr>
        <w:spacing w:after="0" w:line="249" w:lineRule="auto"/>
        <w:ind w:right="131"/>
        <w:rPr>
          <w:rFonts w:ascii="Arial" w:hAnsi="Arial" w:cs="Arial"/>
          <w:color w:val="222222"/>
          <w:sz w:val="24"/>
          <w:szCs w:val="24"/>
          <w:shd w:val="clear" w:color="auto" w:fill="FFFFFF"/>
        </w:rPr>
      </w:pPr>
    </w:p>
    <w:p w:rsidR="00867248" w:rsidRDefault="00867248" w:rsidP="00251208">
      <w:pPr>
        <w:spacing w:after="0" w:line="249" w:lineRule="auto"/>
        <w:ind w:right="131"/>
        <w:rPr>
          <w:rFonts w:ascii="Arial" w:hAnsi="Arial" w:cs="Arial"/>
          <w:color w:val="222222"/>
          <w:sz w:val="24"/>
          <w:szCs w:val="24"/>
          <w:shd w:val="clear" w:color="auto" w:fill="FFFFFF"/>
        </w:rPr>
      </w:pPr>
    </w:p>
    <w:p w:rsidR="009A3A90" w:rsidRDefault="009A3A90" w:rsidP="00251208">
      <w:pPr>
        <w:spacing w:after="0" w:line="249" w:lineRule="auto"/>
        <w:ind w:right="131"/>
        <w:rPr>
          <w:rFonts w:ascii="Arial" w:hAnsi="Arial" w:cs="Arial"/>
          <w:color w:val="222222"/>
          <w:sz w:val="24"/>
          <w:szCs w:val="24"/>
          <w:shd w:val="clear" w:color="auto" w:fill="FFFFFF"/>
        </w:rPr>
      </w:pPr>
    </w:p>
    <w:p w:rsidR="00867248" w:rsidRDefault="00867248" w:rsidP="00251208">
      <w:pPr>
        <w:spacing w:after="0" w:line="249" w:lineRule="auto"/>
        <w:ind w:right="131"/>
        <w:rPr>
          <w:rFonts w:ascii="Arial" w:hAnsi="Arial" w:cs="Arial"/>
          <w:color w:val="222222"/>
          <w:sz w:val="24"/>
          <w:szCs w:val="24"/>
          <w:shd w:val="clear" w:color="auto" w:fill="FFFFFF"/>
        </w:rPr>
      </w:pPr>
      <w:r w:rsidRPr="00867248">
        <w:rPr>
          <w:rFonts w:ascii="Arial" w:hAnsi="Arial" w:cs="Arial"/>
          <w:color w:val="222222"/>
          <w:sz w:val="24"/>
          <w:szCs w:val="24"/>
          <w:shd w:val="clear" w:color="auto" w:fill="FFFFFF"/>
        </w:rPr>
        <w:t>Brenda</w:t>
      </w:r>
      <w:r>
        <w:rPr>
          <w:rFonts w:ascii="Arial" w:hAnsi="Arial" w:cs="Arial"/>
          <w:color w:val="222222"/>
          <w:sz w:val="24"/>
          <w:szCs w:val="24"/>
          <w:shd w:val="clear" w:color="auto" w:fill="FFFFFF"/>
        </w:rPr>
        <w:t xml:space="preserve"> </w:t>
      </w:r>
      <w:r w:rsidRPr="00867248">
        <w:rPr>
          <w:rFonts w:ascii="Arial" w:hAnsi="Arial" w:cs="Arial"/>
          <w:color w:val="222222"/>
          <w:sz w:val="24"/>
          <w:szCs w:val="24"/>
          <w:shd w:val="clear" w:color="auto" w:fill="FFFFFF"/>
        </w:rPr>
        <w:t>Nash Jefferson, CMPA,</w:t>
      </w:r>
    </w:p>
    <w:p w:rsidR="00867248" w:rsidRDefault="00867248" w:rsidP="00251208">
      <w:pPr>
        <w:spacing w:after="0" w:line="249" w:lineRule="auto"/>
        <w:ind w:right="131"/>
        <w:rPr>
          <w:rFonts w:ascii="Arial" w:hAnsi="Arial" w:cs="Arial"/>
          <w:color w:val="222222"/>
          <w:sz w:val="24"/>
          <w:szCs w:val="24"/>
          <w:shd w:val="clear" w:color="auto" w:fill="FFFFFF"/>
        </w:rPr>
      </w:pPr>
      <w:r>
        <w:rPr>
          <w:rFonts w:ascii="Arial" w:hAnsi="Arial" w:cs="Arial"/>
          <w:color w:val="222222"/>
          <w:sz w:val="24"/>
          <w:szCs w:val="24"/>
          <w:shd w:val="clear" w:color="auto" w:fill="FFFFFF"/>
        </w:rPr>
        <w:t>Contract Specialist</w:t>
      </w:r>
    </w:p>
    <w:p w:rsidR="00867248" w:rsidRDefault="00867248" w:rsidP="00251208">
      <w:pPr>
        <w:spacing w:after="0" w:line="249" w:lineRule="auto"/>
        <w:ind w:right="131"/>
        <w:rPr>
          <w:rFonts w:ascii="Arial" w:hAnsi="Arial" w:cs="Arial"/>
          <w:color w:val="222222"/>
          <w:sz w:val="24"/>
          <w:szCs w:val="24"/>
          <w:shd w:val="clear" w:color="auto" w:fill="FFFFFF"/>
        </w:rPr>
      </w:pPr>
      <w:r>
        <w:rPr>
          <w:rFonts w:ascii="Arial" w:hAnsi="Arial" w:cs="Arial"/>
          <w:color w:val="222222"/>
          <w:sz w:val="24"/>
          <w:szCs w:val="24"/>
          <w:shd w:val="clear" w:color="auto" w:fill="FFFFFF"/>
        </w:rPr>
        <w:t>Brenda.l.nash-jefferson</w:t>
      </w:r>
      <w:r w:rsidRPr="00867248">
        <w:rPr>
          <w:rFonts w:ascii="Arial" w:hAnsi="Arial" w:cs="Arial"/>
          <w:color w:val="222222"/>
          <w:sz w:val="24"/>
          <w:szCs w:val="24"/>
          <w:shd w:val="clear" w:color="auto" w:fill="FFFFFF"/>
        </w:rPr>
        <w:t xml:space="preserve">@jsums.edu </w:t>
      </w:r>
    </w:p>
    <w:p w:rsidR="00867248" w:rsidRDefault="00867248" w:rsidP="00251208">
      <w:pPr>
        <w:spacing w:after="0" w:line="249" w:lineRule="auto"/>
        <w:ind w:right="131"/>
        <w:rPr>
          <w:rFonts w:ascii="Arial" w:hAnsi="Arial" w:cs="Arial"/>
          <w:color w:val="222222"/>
          <w:sz w:val="24"/>
          <w:szCs w:val="24"/>
          <w:shd w:val="clear" w:color="auto" w:fill="FFFFFF"/>
        </w:rPr>
      </w:pPr>
      <w:r w:rsidRPr="00867248">
        <w:rPr>
          <w:rFonts w:ascii="Arial" w:hAnsi="Arial" w:cs="Arial"/>
          <w:color w:val="222222"/>
          <w:sz w:val="24"/>
          <w:szCs w:val="24"/>
          <w:shd w:val="clear" w:color="auto" w:fill="FFFFFF"/>
        </w:rPr>
        <w:t>Subject Line must read “</w:t>
      </w:r>
      <w:r w:rsidRPr="00867248">
        <w:rPr>
          <w:rFonts w:ascii="Arial" w:hAnsi="Arial" w:cs="Arial"/>
          <w:color w:val="222222"/>
          <w:sz w:val="24"/>
          <w:szCs w:val="24"/>
          <w:u w:val="single"/>
          <w:shd w:val="clear" w:color="auto" w:fill="FFFFFF"/>
        </w:rPr>
        <w:t>Sole Source Objection”</w:t>
      </w:r>
      <w:r w:rsidRPr="00867248">
        <w:rPr>
          <w:rFonts w:ascii="Arial" w:hAnsi="Arial" w:cs="Arial"/>
          <w:color w:val="222222"/>
          <w:sz w:val="24"/>
          <w:szCs w:val="24"/>
          <w:shd w:val="clear" w:color="auto" w:fill="FFFFFF"/>
        </w:rPr>
        <w:t xml:space="preserve"> </w:t>
      </w:r>
    </w:p>
    <w:p w:rsidR="00867248" w:rsidRDefault="00867248" w:rsidP="00251208">
      <w:pPr>
        <w:spacing w:after="0" w:line="249" w:lineRule="auto"/>
        <w:ind w:right="131"/>
        <w:rPr>
          <w:rFonts w:ascii="Arial" w:hAnsi="Arial" w:cs="Arial"/>
          <w:color w:val="222222"/>
          <w:sz w:val="24"/>
          <w:szCs w:val="24"/>
          <w:shd w:val="clear" w:color="auto" w:fill="FFFFFF"/>
        </w:rPr>
      </w:pPr>
    </w:p>
    <w:p w:rsidR="00867248" w:rsidRDefault="00867248" w:rsidP="00251208">
      <w:pPr>
        <w:spacing w:after="0" w:line="249" w:lineRule="auto"/>
        <w:ind w:right="131"/>
        <w:rPr>
          <w:rFonts w:ascii="Arial" w:hAnsi="Arial" w:cs="Arial"/>
          <w:color w:val="222222"/>
          <w:sz w:val="24"/>
          <w:szCs w:val="24"/>
          <w:shd w:val="clear" w:color="auto" w:fill="FFFFFF"/>
        </w:rPr>
      </w:pPr>
      <w:r w:rsidRPr="00867248">
        <w:rPr>
          <w:rFonts w:ascii="Arial" w:hAnsi="Arial" w:cs="Arial"/>
          <w:color w:val="222222"/>
          <w:sz w:val="24"/>
          <w:szCs w:val="24"/>
          <w:shd w:val="clear" w:color="auto" w:fill="FFFFFF"/>
        </w:rPr>
        <w:t xml:space="preserve">The notice shall contain a detailed explanation of why the commodity is not a sole source procurement. Appropriate documentation shall also be submitted if applicable. </w:t>
      </w:r>
    </w:p>
    <w:p w:rsidR="00867248" w:rsidRDefault="00867248" w:rsidP="00251208">
      <w:pPr>
        <w:spacing w:after="0" w:line="249" w:lineRule="auto"/>
        <w:ind w:right="131"/>
        <w:rPr>
          <w:rFonts w:ascii="Arial" w:hAnsi="Arial" w:cs="Arial"/>
          <w:color w:val="222222"/>
          <w:sz w:val="24"/>
          <w:szCs w:val="24"/>
          <w:shd w:val="clear" w:color="auto" w:fill="FFFFFF"/>
        </w:rPr>
      </w:pPr>
    </w:p>
    <w:p w:rsidR="00867248" w:rsidRDefault="00867248" w:rsidP="00251208">
      <w:pPr>
        <w:spacing w:after="0" w:line="249" w:lineRule="auto"/>
        <w:ind w:right="131"/>
        <w:rPr>
          <w:rFonts w:ascii="Arial" w:hAnsi="Arial" w:cs="Arial"/>
          <w:color w:val="222222"/>
          <w:sz w:val="24"/>
          <w:szCs w:val="24"/>
          <w:shd w:val="clear" w:color="auto" w:fill="FFFFFF"/>
        </w:rPr>
      </w:pPr>
      <w:r w:rsidRPr="00867248">
        <w:rPr>
          <w:rFonts w:ascii="Arial" w:hAnsi="Arial" w:cs="Arial"/>
          <w:color w:val="222222"/>
          <w:sz w:val="24"/>
          <w:szCs w:val="24"/>
          <w:shd w:val="clear" w:color="auto" w:fill="FFFFFF"/>
        </w:rPr>
        <w:t xml:space="preserve">If after a review of the submitted notice and documents, JSU determines that the commodity in the proposed sole source request can be provided by another person or entity, then JSU will withdraw the sole source request publication from the procurement portal website and submit the procurement of the commodity to an advertised competitive bid or selection process. </w:t>
      </w:r>
    </w:p>
    <w:p w:rsidR="00867248" w:rsidRDefault="00867248" w:rsidP="00251208">
      <w:pPr>
        <w:spacing w:after="0" w:line="249" w:lineRule="auto"/>
        <w:ind w:right="131"/>
        <w:rPr>
          <w:rFonts w:ascii="Arial" w:hAnsi="Arial" w:cs="Arial"/>
          <w:color w:val="222222"/>
          <w:sz w:val="24"/>
          <w:szCs w:val="24"/>
          <w:shd w:val="clear" w:color="auto" w:fill="FFFFFF"/>
        </w:rPr>
      </w:pPr>
    </w:p>
    <w:p w:rsidR="003602D3" w:rsidRPr="004528F9" w:rsidRDefault="00867248" w:rsidP="00251208">
      <w:pPr>
        <w:spacing w:after="0" w:line="249" w:lineRule="auto"/>
        <w:ind w:right="131"/>
        <w:rPr>
          <w:rFonts w:ascii="Arial" w:hAnsi="Arial" w:cs="Arial"/>
          <w:color w:val="222222"/>
          <w:sz w:val="24"/>
          <w:szCs w:val="24"/>
          <w:shd w:val="clear" w:color="auto" w:fill="FFFFFF"/>
        </w:rPr>
      </w:pPr>
      <w:r w:rsidRPr="00867248">
        <w:rPr>
          <w:rFonts w:ascii="Arial" w:hAnsi="Arial" w:cs="Arial"/>
          <w:color w:val="222222"/>
          <w:sz w:val="24"/>
          <w:szCs w:val="24"/>
          <w:shd w:val="clear" w:color="auto" w:fill="FFFFFF"/>
        </w:rPr>
        <w:t>If JSU determines after review that there is only one (1) source for the required commodity, then JSU will appeal to the Public Procurement Review Board. JSU will have the burden of proving that the commodity is only provided by one (1) source.</w:t>
      </w:r>
    </w:p>
    <w:sectPr w:rsidR="003602D3" w:rsidRPr="004528F9" w:rsidSect="00C509AB">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8728D"/>
    <w:multiLevelType w:val="hybridMultilevel"/>
    <w:tmpl w:val="A8E84F64"/>
    <w:lvl w:ilvl="0" w:tplc="77B84D14">
      <w:start w:val="1"/>
      <w:numFmt w:val="decimal"/>
      <w:lvlText w:val="%1."/>
      <w:lvlJc w:val="left"/>
      <w:pPr>
        <w:ind w:left="720" w:hanging="360"/>
      </w:pPr>
      <w:rPr>
        <w:rFonts w:ascii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6622DD"/>
    <w:multiLevelType w:val="hybridMultilevel"/>
    <w:tmpl w:val="D2CEB276"/>
    <w:lvl w:ilvl="0" w:tplc="0C08EE4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19312A"/>
    <w:multiLevelType w:val="hybridMultilevel"/>
    <w:tmpl w:val="B59CD8CA"/>
    <w:lvl w:ilvl="0" w:tplc="6A26D1FC">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DE216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0B861C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498449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52D1D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FB22B6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15A57F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E21C8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FC2DF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1082359"/>
    <w:multiLevelType w:val="hybridMultilevel"/>
    <w:tmpl w:val="82149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657A30"/>
    <w:multiLevelType w:val="hybridMultilevel"/>
    <w:tmpl w:val="784ED738"/>
    <w:lvl w:ilvl="0" w:tplc="77B84D14">
      <w:start w:val="1"/>
      <w:numFmt w:val="decimal"/>
      <w:lvlText w:val="%1."/>
      <w:lvlJc w:val="left"/>
      <w:pPr>
        <w:ind w:left="720" w:hanging="360"/>
      </w:pPr>
      <w:rPr>
        <w:rFonts w:ascii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3B1"/>
    <w:rsid w:val="00012A6C"/>
    <w:rsid w:val="00101F55"/>
    <w:rsid w:val="001F6CE8"/>
    <w:rsid w:val="002022C7"/>
    <w:rsid w:val="00214558"/>
    <w:rsid w:val="00215F03"/>
    <w:rsid w:val="00251208"/>
    <w:rsid w:val="002D3A5E"/>
    <w:rsid w:val="00310A88"/>
    <w:rsid w:val="003602D3"/>
    <w:rsid w:val="00374050"/>
    <w:rsid w:val="003756E0"/>
    <w:rsid w:val="004176D8"/>
    <w:rsid w:val="00436BFF"/>
    <w:rsid w:val="00450818"/>
    <w:rsid w:val="004528F9"/>
    <w:rsid w:val="0045472C"/>
    <w:rsid w:val="004D2D4E"/>
    <w:rsid w:val="00527537"/>
    <w:rsid w:val="0053233E"/>
    <w:rsid w:val="0055636C"/>
    <w:rsid w:val="005F7B60"/>
    <w:rsid w:val="00606DA4"/>
    <w:rsid w:val="00665C85"/>
    <w:rsid w:val="007C4E81"/>
    <w:rsid w:val="007F0027"/>
    <w:rsid w:val="007F3B4C"/>
    <w:rsid w:val="00867248"/>
    <w:rsid w:val="008B3E73"/>
    <w:rsid w:val="00931C30"/>
    <w:rsid w:val="009665A0"/>
    <w:rsid w:val="00972BC3"/>
    <w:rsid w:val="009A3A90"/>
    <w:rsid w:val="009C5ABE"/>
    <w:rsid w:val="009C7083"/>
    <w:rsid w:val="00A402F5"/>
    <w:rsid w:val="00A65361"/>
    <w:rsid w:val="00AD2164"/>
    <w:rsid w:val="00B9444F"/>
    <w:rsid w:val="00C0776F"/>
    <w:rsid w:val="00C509AB"/>
    <w:rsid w:val="00CA0C87"/>
    <w:rsid w:val="00CF5907"/>
    <w:rsid w:val="00D013B1"/>
    <w:rsid w:val="00D10ED8"/>
    <w:rsid w:val="00D4237E"/>
    <w:rsid w:val="00D46EAD"/>
    <w:rsid w:val="00DF13F4"/>
    <w:rsid w:val="00F46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089DD"/>
  <w15:chartTrackingRefBased/>
  <w15:docId w15:val="{D9315F4F-B1E4-42F8-954F-76F5C1486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uiPriority w:val="9"/>
    <w:qFormat/>
    <w:rsid w:val="00450818"/>
    <w:pPr>
      <w:keepNext/>
      <w:keepLines/>
      <w:spacing w:after="98"/>
      <w:outlineLvl w:val="0"/>
    </w:pPr>
    <w:rPr>
      <w:rFonts w:ascii="Arial" w:eastAsia="Arial" w:hAnsi="Arial" w:cs="Arial"/>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13B1"/>
    <w:rPr>
      <w:color w:val="0563C1" w:themeColor="hyperlink"/>
      <w:u w:val="single"/>
    </w:rPr>
  </w:style>
  <w:style w:type="character" w:styleId="UnresolvedMention">
    <w:name w:val="Unresolved Mention"/>
    <w:basedOn w:val="DefaultParagraphFont"/>
    <w:uiPriority w:val="99"/>
    <w:semiHidden/>
    <w:unhideWhenUsed/>
    <w:rsid w:val="00D013B1"/>
    <w:rPr>
      <w:color w:val="605E5C"/>
      <w:shd w:val="clear" w:color="auto" w:fill="E1DFDD"/>
    </w:rPr>
  </w:style>
  <w:style w:type="character" w:customStyle="1" w:styleId="Heading1Char">
    <w:name w:val="Heading 1 Char"/>
    <w:basedOn w:val="DefaultParagraphFont"/>
    <w:link w:val="Heading1"/>
    <w:uiPriority w:val="9"/>
    <w:rsid w:val="00450818"/>
    <w:rPr>
      <w:rFonts w:ascii="Arial" w:eastAsia="Arial" w:hAnsi="Arial" w:cs="Arial"/>
      <w:color w:val="000000"/>
      <w:u w:val="single" w:color="000000"/>
    </w:rPr>
  </w:style>
  <w:style w:type="table" w:styleId="TableGrid">
    <w:name w:val="Table Grid"/>
    <w:basedOn w:val="TableNormal"/>
    <w:uiPriority w:val="59"/>
    <w:rsid w:val="00310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28F9"/>
    <w:pPr>
      <w:ind w:left="720"/>
      <w:contextualSpacing/>
    </w:pPr>
  </w:style>
  <w:style w:type="paragraph" w:styleId="NoSpacing">
    <w:name w:val="No Spacing"/>
    <w:uiPriority w:val="1"/>
    <w:qFormat/>
    <w:rsid w:val="008672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sums.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 Tschiffely</dc:creator>
  <cp:keywords/>
  <dc:description/>
  <cp:lastModifiedBy>Brenda L. Nash Jefferson</cp:lastModifiedBy>
  <cp:revision>7</cp:revision>
  <cp:lastPrinted>2022-07-07T19:13:00Z</cp:lastPrinted>
  <dcterms:created xsi:type="dcterms:W3CDTF">2023-01-20T20:34:00Z</dcterms:created>
  <dcterms:modified xsi:type="dcterms:W3CDTF">2023-01-23T18:09:00Z</dcterms:modified>
</cp:coreProperties>
</file>