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926A918" w:rsidR="002D2B69" w:rsidRPr="00096D94" w:rsidRDefault="00096D94" w:rsidP="002D2B69">
      <w:r>
        <w:rPr>
          <w:b/>
        </w:rPr>
        <w:t xml:space="preserve">Date:   </w:t>
      </w:r>
      <w:r w:rsidR="007169DF">
        <w:fldChar w:fldCharType="begin"/>
      </w:r>
      <w:r w:rsidR="007169DF">
        <w:instrText xml:space="preserve"> DATE \@ "MMMM d, yyyy" </w:instrText>
      </w:r>
      <w:r w:rsidR="007169DF">
        <w:fldChar w:fldCharType="separate"/>
      </w:r>
      <w:r w:rsidR="00B4177B">
        <w:rPr>
          <w:noProof/>
        </w:rPr>
        <w:t>September 30, 2022</w:t>
      </w:r>
      <w:r w:rsidR="007169DF">
        <w:fldChar w:fldCharType="end"/>
      </w:r>
    </w:p>
    <w:p w14:paraId="24610532" w14:textId="77777777" w:rsidR="002D2B69" w:rsidRDefault="002D2B69" w:rsidP="002D2B69"/>
    <w:p w14:paraId="60033831" w14:textId="4650D30E" w:rsidR="002D2B69" w:rsidRDefault="002D2B69" w:rsidP="00CC1D28">
      <w:pPr>
        <w:ind w:left="720" w:hanging="720"/>
      </w:pPr>
      <w:r w:rsidRPr="000C58CD">
        <w:rPr>
          <w:b/>
        </w:rPr>
        <w:t>Re:</w:t>
      </w:r>
      <w:r>
        <w:t xml:space="preserve"> </w:t>
      </w:r>
      <w:r>
        <w:tab/>
        <w:t xml:space="preserve">Sole Source Certification Number </w:t>
      </w:r>
      <w:r w:rsidR="00204911">
        <w:t>9</w:t>
      </w:r>
      <w:r w:rsidR="00381943">
        <w:t>5</w:t>
      </w:r>
      <w:r w:rsidR="00211268">
        <w:t>2</w:t>
      </w:r>
      <w:r w:rsidR="00DF4F77">
        <w:t>3</w:t>
      </w:r>
      <w:r w:rsidR="00381943">
        <w:t xml:space="preserve"> </w:t>
      </w:r>
      <w:r w:rsidR="00DF4F77">
        <w:t>Graduate Medical Education Interview Platform</w:t>
      </w:r>
      <w:r w:rsidR="00211268">
        <w:t xml:space="preserve"> </w:t>
      </w:r>
    </w:p>
    <w:p w14:paraId="76758A4E" w14:textId="77777777" w:rsidR="00CC1D28" w:rsidRDefault="00CC1D28" w:rsidP="00CC1D28">
      <w:pPr>
        <w:ind w:left="720" w:hanging="720"/>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CFC6D3B" w14:textId="14D026A5" w:rsidR="0018451E" w:rsidRPr="00337C1B" w:rsidRDefault="002D2B69" w:rsidP="006F7B19">
      <w:pPr>
        <w:pStyle w:val="Default"/>
        <w:rPr>
          <w:rFonts w:ascii="Times New Roman" w:hAnsi="Times New Roman" w:cs="Times New Roman"/>
        </w:rPr>
      </w:pPr>
      <w:r w:rsidRPr="008114D3">
        <w:rPr>
          <w:rFonts w:ascii="Times New Roman" w:hAnsi="Times New Roman" w:cs="Times New Roman"/>
        </w:rPr>
        <w:t xml:space="preserve">Regarding UMMC Sole Source Certification Number </w:t>
      </w:r>
      <w:r w:rsidR="00772D52" w:rsidRPr="008114D3">
        <w:rPr>
          <w:rFonts w:ascii="Times New Roman" w:hAnsi="Times New Roman" w:cs="Times New Roman"/>
        </w:rPr>
        <w:t>9</w:t>
      </w:r>
      <w:r w:rsidR="00381943" w:rsidRPr="008114D3">
        <w:rPr>
          <w:rFonts w:ascii="Times New Roman" w:hAnsi="Times New Roman" w:cs="Times New Roman"/>
        </w:rPr>
        <w:t>5</w:t>
      </w:r>
      <w:r w:rsidR="00211268">
        <w:rPr>
          <w:rFonts w:ascii="Times New Roman" w:hAnsi="Times New Roman" w:cs="Times New Roman"/>
        </w:rPr>
        <w:t>2</w:t>
      </w:r>
      <w:r w:rsidR="00DF4F77">
        <w:rPr>
          <w:rFonts w:ascii="Times New Roman" w:hAnsi="Times New Roman" w:cs="Times New Roman"/>
        </w:rPr>
        <w:t>3</w:t>
      </w:r>
      <w:r w:rsidR="00772D52" w:rsidRPr="008114D3">
        <w:rPr>
          <w:rFonts w:ascii="Times New Roman" w:hAnsi="Times New Roman" w:cs="Times New Roman"/>
        </w:rPr>
        <w:t xml:space="preserve"> for </w:t>
      </w:r>
      <w:r w:rsidR="00DF4F77">
        <w:rPr>
          <w:rFonts w:ascii="Times New Roman" w:hAnsi="Times New Roman" w:cs="Times New Roman"/>
        </w:rPr>
        <w:t>Graduate Medical Education (GME) Interview Platform</w:t>
      </w:r>
      <w:r w:rsidR="00772D52" w:rsidRPr="008114D3">
        <w:rPr>
          <w:rFonts w:ascii="Times New Roman" w:hAnsi="Times New Roman" w:cs="Times New Roman"/>
        </w:rPr>
        <w:t>,</w:t>
      </w:r>
      <w:r w:rsidR="00204911" w:rsidRPr="008114D3">
        <w:rPr>
          <w:rFonts w:ascii="Times New Roman" w:hAnsi="Times New Roman" w:cs="Times New Roman"/>
        </w:rPr>
        <w:t xml:space="preserve"> </w:t>
      </w:r>
      <w:r w:rsidRPr="008114D3">
        <w:rPr>
          <w:rFonts w:ascii="Times New Roman" w:hAnsi="Times New Roman" w:cs="Times New Roman"/>
        </w:rPr>
        <w:t xml:space="preserve">please be advised that UMMC intends to award the purchase of </w:t>
      </w:r>
      <w:r w:rsidR="0001425C" w:rsidRPr="008114D3">
        <w:rPr>
          <w:rFonts w:ascii="Times New Roman" w:hAnsi="Times New Roman" w:cs="Times New Roman"/>
        </w:rPr>
        <w:t>the</w:t>
      </w:r>
      <w:r w:rsidR="00772D52" w:rsidRPr="008114D3">
        <w:rPr>
          <w:rFonts w:ascii="Times New Roman" w:hAnsi="Times New Roman" w:cs="Times New Roman"/>
        </w:rPr>
        <w:t xml:space="preserve"> </w:t>
      </w:r>
      <w:r w:rsidR="00DF4F77">
        <w:rPr>
          <w:rFonts w:ascii="Times New Roman" w:hAnsi="Times New Roman" w:cs="Times New Roman"/>
        </w:rPr>
        <w:t>Graduate Medical Education (GME) Interview Platform, Thalamus</w:t>
      </w:r>
      <w:r w:rsidR="00337C1B" w:rsidRPr="008114D3">
        <w:rPr>
          <w:rFonts w:ascii="Times New Roman" w:hAnsi="Times New Roman" w:cs="Times New Roman"/>
        </w:rPr>
        <w:t xml:space="preserve">, </w:t>
      </w:r>
      <w:r w:rsidR="00CC1D28" w:rsidRPr="008114D3">
        <w:rPr>
          <w:rFonts w:ascii="Times New Roman" w:hAnsi="Times New Roman" w:cs="Times New Roman"/>
        </w:rPr>
        <w:t xml:space="preserve">to </w:t>
      </w:r>
      <w:r w:rsidR="00DF4F77">
        <w:rPr>
          <w:rFonts w:ascii="Times New Roman" w:hAnsi="Times New Roman" w:cs="Times New Roman"/>
        </w:rPr>
        <w:t>S.J. Med Connect, Inc.</w:t>
      </w:r>
      <w:r w:rsidR="00CC1D28" w:rsidRPr="00337C1B">
        <w:rPr>
          <w:rFonts w:ascii="Times New Roman" w:hAnsi="Times New Roman" w:cs="Times New Roman"/>
        </w:rPr>
        <w:t xml:space="preserve"> </w:t>
      </w:r>
      <w:r w:rsidR="00E536BF" w:rsidRPr="00337C1B">
        <w:rPr>
          <w:rFonts w:ascii="Times New Roman" w:hAnsi="Times New Roman" w:cs="Times New Roman"/>
        </w:rPr>
        <w:t>as the</w:t>
      </w:r>
      <w:r w:rsidR="00E7419C" w:rsidRPr="00337C1B">
        <w:rPr>
          <w:rFonts w:ascii="Times New Roman" w:hAnsi="Times New Roman" w:cs="Times New Roman"/>
        </w:rPr>
        <w:t xml:space="preserve"> s</w:t>
      </w:r>
      <w:r w:rsidR="00E536BF" w:rsidRPr="00337C1B">
        <w:rPr>
          <w:rFonts w:ascii="Times New Roman" w:hAnsi="Times New Roman" w:cs="Times New Roman"/>
        </w:rPr>
        <w:t xml:space="preserve">ole </w:t>
      </w:r>
      <w:r w:rsidRPr="00337C1B">
        <w:rPr>
          <w:rFonts w:ascii="Times New Roman" w:hAnsi="Times New Roman" w:cs="Times New Roman"/>
        </w:rPr>
        <w:t>source provider</w:t>
      </w:r>
      <w:r w:rsidR="00CC1D28" w:rsidRPr="00E82DE4">
        <w:rPr>
          <w:rFonts w:ascii="Times New Roman" w:hAnsi="Times New Roman" w:cs="Times New Roman"/>
        </w:rPr>
        <w:t>.</w:t>
      </w:r>
      <w:r w:rsidR="00381943" w:rsidRPr="00E82DE4">
        <w:rPr>
          <w:rFonts w:ascii="Times New Roman" w:hAnsi="Times New Roman" w:cs="Times New Roman"/>
        </w:rPr>
        <w:t xml:space="preserve"> </w:t>
      </w:r>
      <w:r w:rsidR="00CA71A9" w:rsidRPr="00E82DE4">
        <w:rPr>
          <w:rFonts w:ascii="Times New Roman" w:hAnsi="Times New Roman" w:cs="Times New Roman"/>
        </w:rPr>
        <w:t xml:space="preserve"> </w:t>
      </w:r>
      <w:r w:rsidR="006F7B19" w:rsidRPr="006F7B19">
        <w:rPr>
          <w:rFonts w:ascii="Times New Roman" w:hAnsi="Times New Roman" w:cs="Times New Roman"/>
        </w:rPr>
        <w:t>Thalamus is a cloud-based interview management platform designed specifically for application to Graduate Medical Education training programs.</w:t>
      </w:r>
      <w:r w:rsidR="006F7B19">
        <w:rPr>
          <w:rFonts w:ascii="Times New Roman" w:hAnsi="Times New Roman" w:cs="Times New Roman"/>
        </w:rPr>
        <w:t xml:space="preserve"> Thalamus is the</w:t>
      </w:r>
      <w:r w:rsidR="006F7B19" w:rsidRPr="006F7B19">
        <w:rPr>
          <w:rFonts w:ascii="Times New Roman" w:hAnsi="Times New Roman" w:cs="Times New Roman"/>
        </w:rPr>
        <w:t xml:space="preserve"> only cloud-based software that has its own virtual interview platform</w:t>
      </w:r>
      <w:r w:rsidR="003D49BA">
        <w:rPr>
          <w:rFonts w:ascii="Times New Roman" w:hAnsi="Times New Roman" w:cs="Times New Roman"/>
        </w:rPr>
        <w:t>, which ensures that no travel is involved for GME interviews</w:t>
      </w:r>
      <w:r w:rsidR="006F7B19" w:rsidRPr="006F7B19">
        <w:rPr>
          <w:rFonts w:ascii="Times New Roman" w:hAnsi="Times New Roman" w:cs="Times New Roman"/>
        </w:rPr>
        <w:t>.</w:t>
      </w:r>
      <w:r w:rsidR="006F7B19">
        <w:rPr>
          <w:rFonts w:ascii="Times New Roman" w:hAnsi="Times New Roman" w:cs="Times New Roman"/>
        </w:rPr>
        <w:t xml:space="preserve"> </w:t>
      </w:r>
      <w:r w:rsidR="006F7B19" w:rsidRPr="006F7B19">
        <w:rPr>
          <w:rFonts w:ascii="Times New Roman" w:hAnsi="Times New Roman" w:cs="Times New Roman"/>
        </w:rPr>
        <w:t xml:space="preserve">Thalamus is unique in that it provides a full interview platform with single sign -on.  </w:t>
      </w:r>
      <w:r w:rsidR="006F7B19">
        <w:rPr>
          <w:rFonts w:ascii="Times New Roman" w:hAnsi="Times New Roman" w:cs="Times New Roman"/>
        </w:rPr>
        <w:t>Thalamus provides a r</w:t>
      </w:r>
      <w:r w:rsidR="006F7B19" w:rsidRPr="006F7B19">
        <w:rPr>
          <w:rFonts w:ascii="Times New Roman" w:hAnsi="Times New Roman" w:cs="Times New Roman"/>
        </w:rPr>
        <w:t xml:space="preserve">eporting capability using AI and a Data </w:t>
      </w:r>
      <w:r w:rsidR="006F7B19">
        <w:rPr>
          <w:rFonts w:ascii="Times New Roman" w:hAnsi="Times New Roman" w:cs="Times New Roman"/>
        </w:rPr>
        <w:t>and</w:t>
      </w:r>
      <w:r w:rsidR="006F7B19" w:rsidRPr="006F7B19">
        <w:rPr>
          <w:rFonts w:ascii="Times New Roman" w:hAnsi="Times New Roman" w:cs="Times New Roman"/>
        </w:rPr>
        <w:t xml:space="preserve"> Analytics Dashboard</w:t>
      </w:r>
      <w:r w:rsidR="006F7B19">
        <w:rPr>
          <w:rFonts w:ascii="Times New Roman" w:hAnsi="Times New Roman" w:cs="Times New Roman"/>
        </w:rPr>
        <w:t xml:space="preserve"> that is </w:t>
      </w:r>
      <w:r w:rsidR="006F7B19" w:rsidRPr="006F7B19">
        <w:rPr>
          <w:rFonts w:ascii="Times New Roman" w:hAnsi="Times New Roman" w:cs="Times New Roman"/>
        </w:rPr>
        <w:t xml:space="preserve">not offered on other platforms.  </w:t>
      </w:r>
    </w:p>
    <w:p w14:paraId="34A1CF2C" w14:textId="061E8C63" w:rsidR="002D2B69" w:rsidRPr="0018451E" w:rsidRDefault="002D2B69" w:rsidP="0018451E">
      <w:pPr>
        <w:pStyle w:val="PlainText"/>
        <w:jc w:val="both"/>
        <w:rPr>
          <w:rFonts w:ascii="Times New Roman" w:hAnsi="Times New Roman" w:cs="Times New Roman"/>
          <w:sz w:val="24"/>
          <w:szCs w:val="24"/>
        </w:rPr>
      </w:pPr>
      <w:r w:rsidRPr="0018451E">
        <w:rPr>
          <w:rFonts w:ascii="Times New Roman" w:hAnsi="Times New Roman" w:cs="Times New Roman"/>
          <w:sz w:val="24"/>
          <w:szCs w:val="24"/>
        </w:rP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DA98E5A" w:rsidR="002D2B69" w:rsidRPr="000D7740" w:rsidRDefault="002E2BD5" w:rsidP="00191D54">
            <w:r>
              <w:t>October</w:t>
            </w:r>
            <w:r w:rsidR="000D7740">
              <w:t xml:space="preserve"> </w:t>
            </w:r>
            <w:r w:rsidR="00B4177B">
              <w:t>6</w:t>
            </w:r>
            <w:r w:rsidR="000D7740">
              <w:t>, 20</w:t>
            </w:r>
            <w:r w:rsidR="008E76D1">
              <w:t>22</w:t>
            </w:r>
          </w:p>
        </w:tc>
      </w:tr>
      <w:tr w:rsidR="002D2B69" w14:paraId="1E58EC36" w14:textId="77777777" w:rsidTr="006B61DB">
        <w:trPr>
          <w:jc w:val="center"/>
        </w:trPr>
        <w:tc>
          <w:tcPr>
            <w:tcW w:w="4045" w:type="dxa"/>
          </w:tcPr>
          <w:p w14:paraId="5C145972" w14:textId="77777777" w:rsidR="002D2B69" w:rsidRDefault="002D2B69" w:rsidP="006B61DB">
            <w:r>
              <w:lastRenderedPageBreak/>
              <w:t>Second Advertisement Date</w:t>
            </w:r>
          </w:p>
        </w:tc>
        <w:tc>
          <w:tcPr>
            <w:tcW w:w="3600" w:type="dxa"/>
          </w:tcPr>
          <w:p w14:paraId="13B83F16" w14:textId="66339807" w:rsidR="002D2B69" w:rsidRPr="000D7740" w:rsidRDefault="002E2BD5" w:rsidP="00191D54">
            <w:r>
              <w:t>October</w:t>
            </w:r>
            <w:r w:rsidR="00CF2BFC">
              <w:t xml:space="preserve"> </w:t>
            </w:r>
            <w:r>
              <w:t>1</w:t>
            </w:r>
            <w:r w:rsidR="00B4177B">
              <w:t>3</w:t>
            </w:r>
            <w:r w:rsidR="000D7740">
              <w:t>, 20</w:t>
            </w:r>
            <w:r w:rsidR="008E76D1">
              <w:t>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0F5B62A" w:rsidR="002D2B69" w:rsidRPr="000D7740" w:rsidRDefault="002E2BD5" w:rsidP="00191D54">
            <w:r>
              <w:t>October</w:t>
            </w:r>
            <w:r w:rsidR="00317BBD">
              <w:t xml:space="preserve"> </w:t>
            </w:r>
            <w:r w:rsidR="00B4177B">
              <w:t>20</w:t>
            </w:r>
            <w:r w:rsidR="000D7740">
              <w:t>, 20</w:t>
            </w:r>
            <w:r w:rsidR="008E76D1">
              <w:t>22</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186592F" w:rsidR="002D2B69" w:rsidRPr="000D7740" w:rsidRDefault="002D2B69" w:rsidP="00191D54">
            <w:r w:rsidRPr="000D7740">
              <w:t xml:space="preserve">Not before </w:t>
            </w:r>
            <w:r w:rsidR="002E2BD5">
              <w:t>Octo</w:t>
            </w:r>
            <w:r w:rsidR="00317BBD">
              <w:t xml:space="preserve">ber </w:t>
            </w:r>
            <w:r w:rsidR="00B4177B">
              <w:t>20</w:t>
            </w:r>
            <w:r w:rsidR="00317BBD">
              <w:t>, 2022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7989DB5" w14:textId="77777777" w:rsidR="00E20505" w:rsidRPr="00E20505" w:rsidRDefault="00E20505" w:rsidP="00E20505">
      <w:pPr>
        <w:pStyle w:val="ListParagraph"/>
        <w:autoSpaceDE w:val="0"/>
        <w:autoSpaceDN w:val="0"/>
        <w:adjustRightInd w:val="0"/>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92"/>
      </w:tblGrid>
      <w:tr w:rsidR="00E20505" w:rsidRPr="00E20505" w14:paraId="0E2489D7" w14:textId="77777777">
        <w:trPr>
          <w:trHeight w:val="656"/>
        </w:trPr>
        <w:tc>
          <w:tcPr>
            <w:tcW w:w="7692" w:type="dxa"/>
          </w:tcPr>
          <w:p w14:paraId="64E707D6" w14:textId="5F717E9C" w:rsidR="00EF689E" w:rsidRPr="00E20505" w:rsidRDefault="00EE67B4" w:rsidP="00EE67B4">
            <w:pPr>
              <w:autoSpaceDE w:val="0"/>
              <w:autoSpaceDN w:val="0"/>
              <w:adjustRightInd w:val="0"/>
              <w:ind w:left="720"/>
              <w:rPr>
                <w:color w:val="000000"/>
              </w:rPr>
            </w:pPr>
            <w:r>
              <w:rPr>
                <w:color w:val="212121"/>
              </w:rPr>
              <w:t>Thalamus is a</w:t>
            </w:r>
            <w:r w:rsidRPr="00EE67B4">
              <w:rPr>
                <w:color w:val="212121"/>
              </w:rPr>
              <w:t xml:space="preserve"> comprehensive fully customizable interview platform designed for Graduate Medical Education (GME). </w:t>
            </w:r>
            <w:r>
              <w:rPr>
                <w:color w:val="212121"/>
              </w:rPr>
              <w:t>It i</w:t>
            </w:r>
            <w:r w:rsidRPr="00EE67B4">
              <w:rPr>
                <w:color w:val="212121"/>
              </w:rPr>
              <w:t xml:space="preserve">ntegrates directly with each program's interview calendar, scoring, and notes. </w:t>
            </w:r>
            <w:r>
              <w:rPr>
                <w:color w:val="212121"/>
              </w:rPr>
              <w:t>It is d</w:t>
            </w:r>
            <w:r w:rsidRPr="00EE67B4">
              <w:rPr>
                <w:color w:val="212121"/>
              </w:rPr>
              <w:t xml:space="preserve">esigned specifically for GME administrative workflow. </w:t>
            </w:r>
            <w:r>
              <w:rPr>
                <w:color w:val="212121"/>
              </w:rPr>
              <w:t>Thalamus a</w:t>
            </w:r>
            <w:r w:rsidRPr="00EE67B4">
              <w:rPr>
                <w:color w:val="212121"/>
              </w:rPr>
              <w:t>llows for interview day single log in and movement from one interview to the next while admin manages a master view, all w</w:t>
            </w:r>
            <w:r>
              <w:rPr>
                <w:color w:val="212121"/>
              </w:rPr>
              <w:t>ith</w:t>
            </w:r>
            <w:r w:rsidRPr="00EE67B4">
              <w:rPr>
                <w:color w:val="212121"/>
              </w:rPr>
              <w:t xml:space="preserve">in 1 </w:t>
            </w:r>
            <w:proofErr w:type="gramStart"/>
            <w:r w:rsidRPr="00EE67B4">
              <w:rPr>
                <w:color w:val="212121"/>
              </w:rPr>
              <w:t>program</w:t>
            </w:r>
            <w:r>
              <w:rPr>
                <w:color w:val="212121"/>
              </w:rPr>
              <w:t xml:space="preserve">  It</w:t>
            </w:r>
            <w:proofErr w:type="gramEnd"/>
            <w:r>
              <w:rPr>
                <w:color w:val="212121"/>
              </w:rPr>
              <w:t xml:space="preserve">  p</w:t>
            </w:r>
            <w:r w:rsidRPr="00EE67B4">
              <w:rPr>
                <w:color w:val="212121"/>
              </w:rPr>
              <w:t>rovid</w:t>
            </w:r>
            <w:r>
              <w:rPr>
                <w:color w:val="212121"/>
              </w:rPr>
              <w:t xml:space="preserve">es </w:t>
            </w:r>
            <w:r w:rsidRPr="00EE67B4">
              <w:rPr>
                <w:color w:val="212121"/>
              </w:rPr>
              <w:t xml:space="preserve">application review </w:t>
            </w:r>
            <w:r>
              <w:rPr>
                <w:color w:val="212121"/>
              </w:rPr>
              <w:t>and</w:t>
            </w:r>
            <w:r w:rsidRPr="00EE67B4">
              <w:rPr>
                <w:color w:val="212121"/>
              </w:rPr>
              <w:t xml:space="preserve"> scoring</w:t>
            </w:r>
            <w:r>
              <w:rPr>
                <w:color w:val="212121"/>
              </w:rPr>
              <w:t>;</w:t>
            </w:r>
            <w:r w:rsidRPr="00EE67B4">
              <w:rPr>
                <w:color w:val="212121"/>
              </w:rPr>
              <w:t xml:space="preserve"> invitations </w:t>
            </w:r>
            <w:r>
              <w:rPr>
                <w:color w:val="212121"/>
              </w:rPr>
              <w:t xml:space="preserve">and </w:t>
            </w:r>
            <w:r w:rsidRPr="00EE67B4">
              <w:rPr>
                <w:color w:val="212121"/>
              </w:rPr>
              <w:t>tracking</w:t>
            </w:r>
            <w:r>
              <w:rPr>
                <w:color w:val="212121"/>
              </w:rPr>
              <w:t>;</w:t>
            </w:r>
            <w:r w:rsidRPr="00EE67B4">
              <w:rPr>
                <w:color w:val="212121"/>
              </w:rPr>
              <w:t xml:space="preserve"> and virtual format.   </w:t>
            </w:r>
          </w:p>
        </w:tc>
      </w:tr>
    </w:tbl>
    <w:p w14:paraId="0CF17A68" w14:textId="60B140D1" w:rsidR="00DC566D" w:rsidRPr="008451DC" w:rsidRDefault="00DC566D" w:rsidP="00604485">
      <w:pPr>
        <w:pStyle w:val="ListParagraph"/>
        <w:numPr>
          <w:ilvl w:val="0"/>
          <w:numId w:val="5"/>
        </w:numPr>
        <w:rPr>
          <w:b/>
        </w:rPr>
      </w:pPr>
      <w:r w:rsidRPr="008451DC">
        <w:rPr>
          <w:b/>
        </w:rPr>
        <w:t>Explain why the commodity</w:t>
      </w:r>
      <w:r w:rsidR="00923482" w:rsidRPr="008451DC">
        <w:rPr>
          <w:b/>
        </w:rPr>
        <w:t>/service</w:t>
      </w:r>
      <w:r w:rsidRPr="008451DC">
        <w:rPr>
          <w:b/>
        </w:rPr>
        <w:t xml:space="preserve"> is the only one (1) that can meet the needs of the agency</w:t>
      </w:r>
      <w:r w:rsidR="00923482" w:rsidRPr="008451DC">
        <w:rPr>
          <w:b/>
        </w:rPr>
        <w:t>/institution</w:t>
      </w:r>
      <w:r w:rsidRPr="008451DC">
        <w:rPr>
          <w:b/>
        </w:rPr>
        <w:t xml:space="preserve">:  </w:t>
      </w:r>
    </w:p>
    <w:p w14:paraId="1F40A87E" w14:textId="3BE493BF" w:rsidR="002E2BD5" w:rsidRDefault="00EE67B4" w:rsidP="0015371A">
      <w:pPr>
        <w:autoSpaceDE w:val="0"/>
        <w:autoSpaceDN w:val="0"/>
        <w:adjustRightInd w:val="0"/>
        <w:ind w:left="720"/>
      </w:pPr>
      <w:r>
        <w:t>Thalamus is the</w:t>
      </w:r>
      <w:r w:rsidRPr="006F7B19">
        <w:t xml:space="preserve"> only cloud-based software that has its own virtual interview platform.</w:t>
      </w:r>
      <w:r>
        <w:t xml:space="preserve"> </w:t>
      </w:r>
      <w:r w:rsidRPr="006F7B19">
        <w:t xml:space="preserve">Thalamus is unique in that it provides a full interview platform with single sign -on.  </w:t>
      </w:r>
      <w:r>
        <w:t>Thalamus provides a r</w:t>
      </w:r>
      <w:r w:rsidRPr="006F7B19">
        <w:t xml:space="preserve">eporting capability using AI and a Data </w:t>
      </w:r>
      <w:r>
        <w:t>and</w:t>
      </w:r>
      <w:r w:rsidRPr="006F7B19">
        <w:t xml:space="preserve"> Analytics Dashboard</w:t>
      </w:r>
      <w:r>
        <w:t xml:space="preserve"> that is </w:t>
      </w:r>
      <w:r w:rsidRPr="006F7B19">
        <w:t xml:space="preserve">not offered on other platforms.  </w:t>
      </w:r>
    </w:p>
    <w:p w14:paraId="4B04CC5F" w14:textId="77777777" w:rsidR="00EE67B4" w:rsidRPr="00E20505" w:rsidRDefault="00EE67B4" w:rsidP="0015371A">
      <w:pPr>
        <w:autoSpaceDE w:val="0"/>
        <w:autoSpaceDN w:val="0"/>
        <w:adjustRightInd w:val="0"/>
        <w:ind w:left="720"/>
        <w:rPr>
          <w:color w:val="000000"/>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512DDDFC" w14:textId="77777777" w:rsidR="00670226" w:rsidRPr="00670226" w:rsidRDefault="00670226" w:rsidP="00670226">
      <w:pPr>
        <w:autoSpaceDE w:val="0"/>
        <w:autoSpaceDN w:val="0"/>
        <w:adjustRightInd w:val="0"/>
        <w:rPr>
          <w:rFonts w:ascii="Arial" w:hAnsi="Arial" w:cs="Arial"/>
          <w:color w:val="000000"/>
        </w:rPr>
      </w:pPr>
    </w:p>
    <w:p w14:paraId="4660B65C" w14:textId="3F5D11B9" w:rsidR="00DC566D" w:rsidRPr="008451DC" w:rsidRDefault="00EE67B4" w:rsidP="00670226">
      <w:pPr>
        <w:ind w:left="720"/>
        <w:jc w:val="both"/>
      </w:pPr>
      <w:r>
        <w:t>S.J. Med Connect, Inc</w:t>
      </w:r>
      <w:r>
        <w:rPr>
          <w:color w:val="000000"/>
        </w:rPr>
        <w:t xml:space="preserve"> </w:t>
      </w:r>
      <w:r w:rsidR="007D0184">
        <w:rPr>
          <w:color w:val="000000"/>
        </w:rPr>
        <w:t>is the manufacturer of this software and does not have resellers</w:t>
      </w:r>
      <w:r w:rsidR="0018451E" w:rsidRPr="0018451E">
        <w:rPr>
          <w:color w:val="000000"/>
        </w:rPr>
        <w:t xml:space="preserve">. </w:t>
      </w:r>
      <w:r w:rsidR="00DC566D" w:rsidRPr="008451DC">
        <w:t xml:space="preserve">See supporting letter from </w:t>
      </w:r>
      <w:r>
        <w:t>S.J. Med Connect, Inc</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64A7CE34"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r w:rsidR="006F7B19" w:rsidRPr="008114D3">
        <w:rPr>
          <w:rFonts w:ascii="Times New Roman" w:hAnsi="Times New Roman" w:cs="Times New Roman"/>
        </w:rPr>
        <w:t xml:space="preserve">the </w:t>
      </w:r>
      <w:r w:rsidR="006F7B19">
        <w:rPr>
          <w:rFonts w:ascii="Times New Roman" w:hAnsi="Times New Roman" w:cs="Times New Roman"/>
        </w:rPr>
        <w:t>Graduate Medical Education (GME) Interview Platform, Thalamus</w:t>
      </w:r>
      <w:r w:rsidR="00A93968" w:rsidRPr="000D7740">
        <w:rPr>
          <w:rFonts w:ascii="Times New Roman" w:hAnsi="Times New Roman" w:cs="Times New Roman"/>
          <w:sz w:val="24"/>
          <w:szCs w:val="24"/>
        </w:rPr>
        <w:t xml:space="preserve"> </w:t>
      </w:r>
      <w:r w:rsidRPr="000D7740">
        <w:rPr>
          <w:rFonts w:ascii="Times New Roman" w:hAnsi="Times New Roman" w:cs="Times New Roman"/>
          <w:sz w:val="24"/>
          <w:szCs w:val="24"/>
        </w:rPr>
        <w:t xml:space="preserve">is </w:t>
      </w:r>
      <w:r w:rsidRPr="000D7740">
        <w:rPr>
          <w:rFonts w:ascii="Times New Roman" w:hAnsi="Times New Roman" w:cs="Times New Roman"/>
          <w:b/>
          <w:bCs/>
          <w:sz w:val="24"/>
          <w:szCs w:val="24"/>
        </w:rPr>
        <w:t>$</w:t>
      </w:r>
      <w:r w:rsidR="006F7B19">
        <w:rPr>
          <w:rFonts w:ascii="Times New Roman" w:hAnsi="Times New Roman" w:cs="Times New Roman"/>
          <w:b/>
          <w:bCs/>
          <w:sz w:val="24"/>
          <w:szCs w:val="24"/>
        </w:rPr>
        <w:t>25</w:t>
      </w:r>
      <w:r w:rsidR="000D7740">
        <w:rPr>
          <w:rFonts w:ascii="Times New Roman" w:hAnsi="Times New Roman" w:cs="Times New Roman"/>
          <w:b/>
          <w:bCs/>
          <w:sz w:val="24"/>
          <w:szCs w:val="24"/>
        </w:rPr>
        <w:t>,</w:t>
      </w:r>
      <w:r w:rsidR="008E0C79">
        <w:rPr>
          <w:rFonts w:ascii="Times New Roman" w:hAnsi="Times New Roman" w:cs="Times New Roman"/>
          <w:b/>
          <w:bCs/>
          <w:sz w:val="24"/>
          <w:szCs w:val="24"/>
        </w:rPr>
        <w:t>000</w:t>
      </w:r>
      <w:r w:rsidR="000D7740">
        <w:rPr>
          <w:rFonts w:ascii="Times New Roman" w:hAnsi="Times New Roman" w:cs="Times New Roman"/>
          <w:b/>
          <w:bCs/>
          <w:sz w:val="24"/>
          <w:szCs w:val="24"/>
        </w:rPr>
        <w:t>.00</w:t>
      </w:r>
      <w:r w:rsidR="00EF689E">
        <w:rPr>
          <w:rFonts w:ascii="Times New Roman" w:hAnsi="Times New Roman" w:cs="Times New Roman"/>
          <w:b/>
          <w:bCs/>
          <w:sz w:val="24"/>
          <w:szCs w:val="24"/>
        </w:rPr>
        <w:t>, for three years</w:t>
      </w:r>
      <w:r w:rsidR="00AF2D42" w:rsidRPr="000D7740">
        <w:rPr>
          <w:rFonts w:ascii="Times New Roman" w:hAnsi="Times New Roman" w:cs="Times New Roman"/>
          <w:bCs/>
          <w:sz w:val="24"/>
          <w:szCs w:val="24"/>
        </w:rPr>
        <w:t>.</w:t>
      </w:r>
      <w:r w:rsidR="00AF2D42">
        <w:rPr>
          <w:rFonts w:ascii="Times New Roman" w:hAnsi="Times New Roman" w:cs="Times New Roman"/>
          <w:bCs/>
          <w:sz w:val="24"/>
          <w:szCs w:val="24"/>
        </w:rPr>
        <w:t xml:space="preserve"> </w:t>
      </w:r>
      <w:r w:rsidR="008E76D1" w:rsidRPr="0014114F">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r w:rsidR="00EE67B4">
        <w:rPr>
          <w:rFonts w:ascii="Times New Roman" w:hAnsi="Times New Roman" w:cs="Times New Roman"/>
        </w:rPr>
        <w:t>S.J. Med Connect, Inc</w:t>
      </w:r>
      <w:r w:rsidR="00EE67B4" w:rsidRPr="0014114F">
        <w:rPr>
          <w:rFonts w:ascii="Times New Roman" w:hAnsi="Times New Roman" w:cs="Times New Roman"/>
        </w:rPr>
        <w:t xml:space="preserve"> </w:t>
      </w:r>
      <w:r w:rsidR="008E76D1" w:rsidRPr="0014114F">
        <w:rPr>
          <w:rFonts w:ascii="Times New Roman" w:hAnsi="Times New Roman" w:cs="Times New Roman"/>
        </w:rPr>
        <w:t>change their name during this certification period, then UMMC will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48978D1A" w14:textId="35CDD27D" w:rsidR="00DC566D" w:rsidRDefault="00DC566D" w:rsidP="00CC6526">
      <w:pPr>
        <w:ind w:left="720"/>
        <w:jc w:val="both"/>
      </w:pPr>
      <w:r w:rsidRPr="00CC6526">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8236DB6" w:rsidR="002D2B69" w:rsidRDefault="002D2B69" w:rsidP="002D2B69">
      <w:r>
        <w:lastRenderedPageBreak/>
        <w:t xml:space="preserve">Interested parties who have reason to believe that </w:t>
      </w:r>
      <w:r w:rsidR="006F7B19" w:rsidRPr="008114D3">
        <w:t xml:space="preserve">the </w:t>
      </w:r>
      <w:r w:rsidR="006F7B19">
        <w:t xml:space="preserve">Graduate Medical Education (GME) Interview Platform, Thalamus </w:t>
      </w:r>
      <w:r>
        <w:t xml:space="preserve">in the </w:t>
      </w:r>
      <w:r w:rsidR="00DC566D">
        <w:t>Vendor Form</w:t>
      </w:r>
      <w:r>
        <w:t xml:space="preserve"> for the State to use in determining whether or not to proceed with awarding the sole source </w:t>
      </w:r>
      <w:r w:rsidR="00EE67B4">
        <w:t>S.J. Med Connect, Inc</w:t>
      </w:r>
      <w:r w:rsidR="00670226">
        <w:t>.</w:t>
      </w:r>
      <w:r w:rsidR="00670226" w:rsidRPr="00CC1D28">
        <w:t xml:space="preserve"> </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6A0E97D" w:rsidR="002D2B69" w:rsidRDefault="002D2B69" w:rsidP="00DC566D">
      <w:r>
        <w:t xml:space="preserve">Comments will be accepted at any time prior </w:t>
      </w:r>
      <w:r w:rsidR="00317BBD">
        <w:t xml:space="preserve">to </w:t>
      </w:r>
      <w:r w:rsidR="00B4177B">
        <w:t>Thursday</w:t>
      </w:r>
      <w:r w:rsidR="00F726A9">
        <w:t xml:space="preserve">, </w:t>
      </w:r>
      <w:r w:rsidR="002E2BD5">
        <w:t xml:space="preserve">October </w:t>
      </w:r>
      <w:r w:rsidR="00B4177B">
        <w:t>20</w:t>
      </w:r>
      <w:r w:rsidR="00317BBD">
        <w:t xml:space="preserve">, 2022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C95CF64" w:rsidR="002D2B69" w:rsidRDefault="002D2B69" w:rsidP="002D2B69">
                            <w:pPr>
                              <w:ind w:left="540" w:right="525"/>
                              <w:jc w:val="center"/>
                              <w:rPr>
                                <w:b/>
                              </w:rPr>
                            </w:pPr>
                            <w:r w:rsidRPr="00DC3864">
                              <w:rPr>
                                <w:b/>
                              </w:rPr>
                              <w:t>Sole Source Certification No</w:t>
                            </w:r>
                            <w:r w:rsidR="00CC6526">
                              <w:rPr>
                                <w:b/>
                              </w:rPr>
                              <w:t>. SS 9</w:t>
                            </w:r>
                            <w:r w:rsidR="008E76D1">
                              <w:rPr>
                                <w:b/>
                              </w:rPr>
                              <w:t>5</w:t>
                            </w:r>
                            <w:r w:rsidR="002E2BD5">
                              <w:rPr>
                                <w:b/>
                              </w:rPr>
                              <w:t>2</w:t>
                            </w:r>
                            <w:r w:rsidR="00EE67B4">
                              <w:rPr>
                                <w:b/>
                              </w:rPr>
                              <w:t>3</w:t>
                            </w:r>
                          </w:p>
                          <w:p w14:paraId="23732217" w14:textId="77777777" w:rsidR="00026285" w:rsidRPr="00CC6526" w:rsidRDefault="00026285" w:rsidP="002D2B69">
                            <w:pPr>
                              <w:ind w:left="540" w:right="525"/>
                              <w:jc w:val="center"/>
                              <w:rPr>
                                <w:b/>
                                <w:color w:val="000000" w:themeColor="text1"/>
                              </w:rPr>
                            </w:pPr>
                          </w:p>
                          <w:p w14:paraId="20940D37" w14:textId="3B5AC01D" w:rsidR="002D2B69" w:rsidRPr="00DC3864" w:rsidRDefault="002D2B69" w:rsidP="002D2B69">
                            <w:pPr>
                              <w:ind w:left="540" w:right="525"/>
                              <w:jc w:val="center"/>
                              <w:rPr>
                                <w:b/>
                              </w:rPr>
                            </w:pPr>
                            <w:r w:rsidRPr="00DC3864">
                              <w:rPr>
                                <w:b/>
                              </w:rPr>
                              <w:t xml:space="preserve">Accepted until </w:t>
                            </w:r>
                            <w:r w:rsidR="00B4177B">
                              <w:rPr>
                                <w:b/>
                              </w:rPr>
                              <w:t>Thursday</w:t>
                            </w:r>
                            <w:r w:rsidR="00191D54">
                              <w:rPr>
                                <w:b/>
                              </w:rPr>
                              <w:t xml:space="preserve">, </w:t>
                            </w:r>
                            <w:r w:rsidR="002E2BD5">
                              <w:rPr>
                                <w:b/>
                              </w:rPr>
                              <w:t xml:space="preserve">October </w:t>
                            </w:r>
                            <w:r w:rsidR="00B4177B">
                              <w:rPr>
                                <w:b/>
                              </w:rPr>
                              <w:t>20</w:t>
                            </w:r>
                            <w:bookmarkStart w:id="0" w:name="_GoBack"/>
                            <w:bookmarkEnd w:id="0"/>
                            <w:r w:rsidR="00317BBD" w:rsidRPr="00317BBD">
                              <w:rPr>
                                <w:b/>
                              </w:rPr>
                              <w:t>, 2022</w:t>
                            </w:r>
                            <w:r w:rsidR="00317BBD">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C95CF64" w:rsidR="002D2B69" w:rsidRDefault="002D2B69" w:rsidP="002D2B69">
                      <w:pPr>
                        <w:ind w:left="540" w:right="525"/>
                        <w:jc w:val="center"/>
                        <w:rPr>
                          <w:b/>
                        </w:rPr>
                      </w:pPr>
                      <w:r w:rsidRPr="00DC3864">
                        <w:rPr>
                          <w:b/>
                        </w:rPr>
                        <w:t>Sole Source Certification No</w:t>
                      </w:r>
                      <w:r w:rsidR="00CC6526">
                        <w:rPr>
                          <w:b/>
                        </w:rPr>
                        <w:t>. SS 9</w:t>
                      </w:r>
                      <w:r w:rsidR="008E76D1">
                        <w:rPr>
                          <w:b/>
                        </w:rPr>
                        <w:t>5</w:t>
                      </w:r>
                      <w:r w:rsidR="002E2BD5">
                        <w:rPr>
                          <w:b/>
                        </w:rPr>
                        <w:t>2</w:t>
                      </w:r>
                      <w:r w:rsidR="00EE67B4">
                        <w:rPr>
                          <w:b/>
                        </w:rPr>
                        <w:t>3</w:t>
                      </w:r>
                    </w:p>
                    <w:p w14:paraId="23732217" w14:textId="77777777" w:rsidR="00026285" w:rsidRPr="00CC6526" w:rsidRDefault="00026285" w:rsidP="002D2B69">
                      <w:pPr>
                        <w:ind w:left="540" w:right="525"/>
                        <w:jc w:val="center"/>
                        <w:rPr>
                          <w:b/>
                          <w:color w:val="000000" w:themeColor="text1"/>
                        </w:rPr>
                      </w:pPr>
                    </w:p>
                    <w:p w14:paraId="20940D37" w14:textId="3B5AC01D" w:rsidR="002D2B69" w:rsidRPr="00DC3864" w:rsidRDefault="002D2B69" w:rsidP="002D2B69">
                      <w:pPr>
                        <w:ind w:left="540" w:right="525"/>
                        <w:jc w:val="center"/>
                        <w:rPr>
                          <w:b/>
                        </w:rPr>
                      </w:pPr>
                      <w:r w:rsidRPr="00DC3864">
                        <w:rPr>
                          <w:b/>
                        </w:rPr>
                        <w:t xml:space="preserve">Accepted until </w:t>
                      </w:r>
                      <w:r w:rsidR="00B4177B">
                        <w:rPr>
                          <w:b/>
                        </w:rPr>
                        <w:t>Thursday</w:t>
                      </w:r>
                      <w:r w:rsidR="00191D54">
                        <w:rPr>
                          <w:b/>
                        </w:rPr>
                        <w:t xml:space="preserve">, </w:t>
                      </w:r>
                      <w:r w:rsidR="002E2BD5">
                        <w:rPr>
                          <w:b/>
                        </w:rPr>
                        <w:t xml:space="preserve">October </w:t>
                      </w:r>
                      <w:r w:rsidR="00B4177B">
                        <w:rPr>
                          <w:b/>
                        </w:rPr>
                        <w:t>20</w:t>
                      </w:r>
                      <w:bookmarkStart w:id="1" w:name="_GoBack"/>
                      <w:bookmarkEnd w:id="1"/>
                      <w:r w:rsidR="00317BBD" w:rsidRPr="00317BBD">
                        <w:rPr>
                          <w:b/>
                        </w:rPr>
                        <w:t>, 2022</w:t>
                      </w:r>
                      <w:r w:rsidR="00317BBD">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5B46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5A91585"/>
    <w:multiLevelType w:val="hybridMultilevel"/>
    <w:tmpl w:val="87F41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52CA2"/>
    <w:rsid w:val="00091C15"/>
    <w:rsid w:val="00096D94"/>
    <w:rsid w:val="000D7740"/>
    <w:rsid w:val="000E2ADE"/>
    <w:rsid w:val="000E43BD"/>
    <w:rsid w:val="00120833"/>
    <w:rsid w:val="0015371A"/>
    <w:rsid w:val="0016059B"/>
    <w:rsid w:val="0018451E"/>
    <w:rsid w:val="00191D54"/>
    <w:rsid w:val="001B22B0"/>
    <w:rsid w:val="00204911"/>
    <w:rsid w:val="00211268"/>
    <w:rsid w:val="00250A8E"/>
    <w:rsid w:val="0027264D"/>
    <w:rsid w:val="00295AE2"/>
    <w:rsid w:val="002D2405"/>
    <w:rsid w:val="002D2B69"/>
    <w:rsid w:val="002E2BD5"/>
    <w:rsid w:val="002F1534"/>
    <w:rsid w:val="002F2097"/>
    <w:rsid w:val="00317BBD"/>
    <w:rsid w:val="00337C1B"/>
    <w:rsid w:val="00381943"/>
    <w:rsid w:val="0038618A"/>
    <w:rsid w:val="003C1047"/>
    <w:rsid w:val="003D49BA"/>
    <w:rsid w:val="00475552"/>
    <w:rsid w:val="004C71CE"/>
    <w:rsid w:val="004D66FE"/>
    <w:rsid w:val="00533A29"/>
    <w:rsid w:val="00533FB3"/>
    <w:rsid w:val="00600E14"/>
    <w:rsid w:val="00604485"/>
    <w:rsid w:val="00616CF2"/>
    <w:rsid w:val="006624AB"/>
    <w:rsid w:val="006653BF"/>
    <w:rsid w:val="00670226"/>
    <w:rsid w:val="006B61DB"/>
    <w:rsid w:val="006F31B1"/>
    <w:rsid w:val="006F7B19"/>
    <w:rsid w:val="00714915"/>
    <w:rsid w:val="007166DD"/>
    <w:rsid w:val="007169DF"/>
    <w:rsid w:val="007209EC"/>
    <w:rsid w:val="00765458"/>
    <w:rsid w:val="00772D52"/>
    <w:rsid w:val="007D0184"/>
    <w:rsid w:val="007D045E"/>
    <w:rsid w:val="007F2A7E"/>
    <w:rsid w:val="008114D3"/>
    <w:rsid w:val="008451DC"/>
    <w:rsid w:val="008D1DDB"/>
    <w:rsid w:val="008E0C79"/>
    <w:rsid w:val="008E76D1"/>
    <w:rsid w:val="00923482"/>
    <w:rsid w:val="009415BF"/>
    <w:rsid w:val="009459B7"/>
    <w:rsid w:val="009A39EA"/>
    <w:rsid w:val="009B01B7"/>
    <w:rsid w:val="009D150D"/>
    <w:rsid w:val="00A70889"/>
    <w:rsid w:val="00A93968"/>
    <w:rsid w:val="00AA70D0"/>
    <w:rsid w:val="00AF2D42"/>
    <w:rsid w:val="00B25F96"/>
    <w:rsid w:val="00B4177B"/>
    <w:rsid w:val="00B46EA1"/>
    <w:rsid w:val="00B4728B"/>
    <w:rsid w:val="00B5151C"/>
    <w:rsid w:val="00B96F08"/>
    <w:rsid w:val="00BC1E51"/>
    <w:rsid w:val="00BC7723"/>
    <w:rsid w:val="00C04BBA"/>
    <w:rsid w:val="00C46938"/>
    <w:rsid w:val="00C5340A"/>
    <w:rsid w:val="00CA71A9"/>
    <w:rsid w:val="00CA7E6A"/>
    <w:rsid w:val="00CB0C26"/>
    <w:rsid w:val="00CC1D28"/>
    <w:rsid w:val="00CC6526"/>
    <w:rsid w:val="00CD22A7"/>
    <w:rsid w:val="00CF2BFC"/>
    <w:rsid w:val="00D0785D"/>
    <w:rsid w:val="00D646E4"/>
    <w:rsid w:val="00DC566D"/>
    <w:rsid w:val="00DF4F77"/>
    <w:rsid w:val="00E05D58"/>
    <w:rsid w:val="00E121D1"/>
    <w:rsid w:val="00E20505"/>
    <w:rsid w:val="00E32357"/>
    <w:rsid w:val="00E4129D"/>
    <w:rsid w:val="00E536BF"/>
    <w:rsid w:val="00E654C5"/>
    <w:rsid w:val="00E7419C"/>
    <w:rsid w:val="00E82DE4"/>
    <w:rsid w:val="00E84E47"/>
    <w:rsid w:val="00E96AC1"/>
    <w:rsid w:val="00EC3087"/>
    <w:rsid w:val="00EE05F8"/>
    <w:rsid w:val="00EE2EDC"/>
    <w:rsid w:val="00EE67B4"/>
    <w:rsid w:val="00EF689E"/>
    <w:rsid w:val="00F66BFE"/>
    <w:rsid w:val="00F726A9"/>
    <w:rsid w:val="00FE2539"/>
    <w:rsid w:val="00FF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2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52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6</cp:revision>
  <cp:lastPrinted>2017-06-20T21:17:00Z</cp:lastPrinted>
  <dcterms:created xsi:type="dcterms:W3CDTF">2022-09-29T18:37:00Z</dcterms:created>
  <dcterms:modified xsi:type="dcterms:W3CDTF">2022-09-30T13:35:00Z</dcterms:modified>
</cp:coreProperties>
</file>