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ED81D" w14:textId="77777777" w:rsidR="002D2B69" w:rsidRDefault="002D2B69" w:rsidP="00A50DE8">
      <w:pPr>
        <w:pBdr>
          <w:bottom w:val="single" w:sz="12" w:space="9" w:color="auto"/>
        </w:pBdr>
        <w:jc w:val="center"/>
        <w:rPr>
          <w:b/>
          <w:sz w:val="36"/>
        </w:rPr>
      </w:pPr>
      <w:bookmarkStart w:id="0" w:name="_GoBack"/>
      <w:bookmarkEnd w:id="0"/>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72BBCBD4" w:rsidR="002D2B69" w:rsidRDefault="002D2B69" w:rsidP="002D2B69">
      <w:r w:rsidRPr="000C58CD">
        <w:rPr>
          <w:b/>
        </w:rPr>
        <w:t>From:</w:t>
      </w:r>
      <w:r>
        <w:rPr>
          <w:b/>
        </w:rPr>
        <w:t xml:space="preserve">  </w:t>
      </w:r>
      <w:r w:rsidR="0014338C">
        <w:t xml:space="preserve">William </w:t>
      </w:r>
      <w:r w:rsidR="00113230">
        <w:t xml:space="preserve">P. </w:t>
      </w:r>
      <w:r w:rsidR="0014338C">
        <w:t>Stitt</w:t>
      </w:r>
      <w:r w:rsidRPr="004A46C1">
        <w:t xml:space="preserve"> </w:t>
      </w:r>
    </w:p>
    <w:p w14:paraId="29877921" w14:textId="167F85F0" w:rsidR="00113230" w:rsidRPr="004A46C1" w:rsidRDefault="00113230" w:rsidP="002D2B69">
      <w:r>
        <w:tab/>
        <w:t xml:space="preserve"> Chief – Supply Chain Management</w:t>
      </w:r>
    </w:p>
    <w:p w14:paraId="7C9E1964" w14:textId="50AE35EE" w:rsidR="002D2B69" w:rsidRPr="004A46C1" w:rsidRDefault="002D2B69" w:rsidP="002D2B69">
      <w:r w:rsidRPr="004A46C1">
        <w:tab/>
      </w:r>
      <w:r w:rsidRPr="004A46C1">
        <w:tab/>
      </w:r>
    </w:p>
    <w:p w14:paraId="5841125A" w14:textId="77777777" w:rsidR="002D2B69" w:rsidRDefault="002D2B69" w:rsidP="002D2B69"/>
    <w:p w14:paraId="5369FECE" w14:textId="4E66C827" w:rsidR="002D2B69" w:rsidRPr="000C58CD" w:rsidRDefault="002D2B69" w:rsidP="002D2B69">
      <w:pPr>
        <w:rPr>
          <w:b/>
        </w:rPr>
      </w:pPr>
      <w:r w:rsidRPr="000C58CD">
        <w:rPr>
          <w:b/>
        </w:rPr>
        <w:t xml:space="preserve">Date: </w:t>
      </w:r>
      <w:r w:rsidRPr="000C58CD">
        <w:rPr>
          <w:b/>
        </w:rPr>
        <w:tab/>
      </w:r>
      <w:r w:rsidR="006550CD">
        <w:t>April 2, 2018</w:t>
      </w:r>
    </w:p>
    <w:p w14:paraId="24610532" w14:textId="77777777" w:rsidR="002D2B69" w:rsidRDefault="002D2B69" w:rsidP="002D2B69"/>
    <w:p w14:paraId="60033831" w14:textId="15D9E7AC" w:rsidR="002D2B69" w:rsidRDefault="002D2B69" w:rsidP="00521C2E">
      <w:pPr>
        <w:ind w:left="720" w:hanging="720"/>
      </w:pPr>
      <w:r w:rsidRPr="000C58CD">
        <w:rPr>
          <w:b/>
        </w:rPr>
        <w:t>Re:</w:t>
      </w:r>
      <w:r>
        <w:t xml:space="preserve"> </w:t>
      </w:r>
      <w:r>
        <w:tab/>
        <w:t xml:space="preserve">Sole Source Certification Number </w:t>
      </w:r>
      <w:r w:rsidR="006C3EAA">
        <w:t>SS5170</w:t>
      </w:r>
      <w:r w:rsidR="00AA1E88">
        <w:rPr>
          <w:b/>
          <w:color w:val="FF0000"/>
        </w:rPr>
        <w:t xml:space="preserve"> </w:t>
      </w:r>
      <w:r>
        <w:t xml:space="preserve">for </w:t>
      </w:r>
      <w:r w:rsidR="00521C2E" w:rsidRPr="00521C2E">
        <w:rPr>
          <w:b/>
        </w:rPr>
        <w:t>PeriCam PSI HR Laser Speckle Imager and related accessories</w:t>
      </w:r>
      <w:r w:rsidR="00521C2E">
        <w:t>.</w:t>
      </w:r>
    </w:p>
    <w:p w14:paraId="768F9E9E" w14:textId="77777777" w:rsidR="002D2B69" w:rsidRDefault="002D2B69" w:rsidP="002D2B69">
      <w:r w:rsidRPr="000C58CD">
        <w:rPr>
          <w:b/>
        </w:rPr>
        <w:t>Contact Email Address:</w:t>
      </w:r>
      <w:r>
        <w:t xml:space="preserve"> </w:t>
      </w:r>
      <w:r>
        <w:tab/>
      </w:r>
      <w:hyperlink r:id="rId8"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120E373" w14:textId="681434A3" w:rsidR="002D2B69" w:rsidRDefault="002D2B69" w:rsidP="0001425C">
      <w:pPr>
        <w:jc w:val="both"/>
      </w:pPr>
      <w:r>
        <w:t xml:space="preserve">Regarding </w:t>
      </w:r>
      <w:r w:rsidR="00113230">
        <w:t>University of Mississippi Medical Center (</w:t>
      </w:r>
      <w:r>
        <w:t>UMMC</w:t>
      </w:r>
      <w:r w:rsidR="00113230">
        <w:t>)</w:t>
      </w:r>
      <w:r>
        <w:t xml:space="preserve"> Sole Source Certification Number </w:t>
      </w:r>
      <w:r w:rsidR="006C3EAA">
        <w:rPr>
          <w:b/>
        </w:rPr>
        <w:t>SS5170</w:t>
      </w:r>
      <w:r w:rsidR="00521C2E">
        <w:rPr>
          <w:b/>
          <w:color w:val="FF0000"/>
        </w:rPr>
        <w:t xml:space="preserve"> </w:t>
      </w:r>
      <w:r w:rsidR="009415BF">
        <w:t>for</w:t>
      </w:r>
      <w:r w:rsidR="00521C2E">
        <w:rPr>
          <w:b/>
        </w:rPr>
        <w:t xml:space="preserve"> PeriCam PSI HR Laser Speckle Imager and related accessories</w:t>
      </w:r>
      <w:r w:rsidRPr="004A46C1">
        <w:t xml:space="preserve">, please be advised that UMMC intends to award the purchase to </w:t>
      </w:r>
      <w:r w:rsidR="00521C2E">
        <w:t>Perimed</w:t>
      </w:r>
      <w:r w:rsidR="00AA1E88" w:rsidRPr="00AA1E88">
        <w:t>,</w:t>
      </w:r>
      <w:r w:rsidR="00AA1E88" w:rsidRPr="00AA1E88">
        <w:rPr>
          <w:b/>
        </w:rPr>
        <w:t xml:space="preserve"> </w:t>
      </w:r>
      <w:r w:rsidR="00AA1E88" w:rsidRPr="00AA1E88">
        <w:t>Inc</w:t>
      </w:r>
      <w:r w:rsidR="00A50DE8">
        <w:t>.</w:t>
      </w:r>
      <w:r w:rsidR="009D150D" w:rsidRPr="00AA1E88">
        <w:t xml:space="preserve"> </w:t>
      </w:r>
      <w:r w:rsidRPr="004A46C1">
        <w:t>as the sole source provider</w:t>
      </w:r>
      <w:r w:rsidR="00AA1E88">
        <w:t>.</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33AD48D9" w:rsidR="002D2B69" w:rsidRPr="007A274F" w:rsidRDefault="006550CD" w:rsidP="006F31B1">
            <w:r>
              <w:t>March 20, 2018</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6B5339A0" w:rsidR="002D2B69" w:rsidRPr="007A274F" w:rsidRDefault="006550CD" w:rsidP="006F31B1">
            <w:r>
              <w:t>March 27, 2018</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72D6A56F" w:rsidR="002D2B69" w:rsidRPr="007A274F" w:rsidRDefault="006550CD" w:rsidP="006F31B1">
            <w:r>
              <w:t>April 3, 2018</w:t>
            </w:r>
            <w:r w:rsidR="002D2B69" w:rsidRPr="007A274F">
              <w:t>,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7A84373C" w:rsidR="002D2B69" w:rsidRPr="007A274F" w:rsidRDefault="002D2B69" w:rsidP="006550CD">
            <w:r w:rsidRPr="007A274F">
              <w:t xml:space="preserve">Not before </w:t>
            </w:r>
            <w:r w:rsidR="006550CD">
              <w:t>April 9, 2018</w:t>
            </w:r>
          </w:p>
        </w:tc>
      </w:tr>
    </w:tbl>
    <w:p w14:paraId="57139940" w14:textId="77777777" w:rsidR="002D2B69" w:rsidRDefault="002D2B69" w:rsidP="002D2B69"/>
    <w:p w14:paraId="25EB239D" w14:textId="77777777" w:rsidR="002D2B69" w:rsidRDefault="002D2B69" w:rsidP="002D2B69"/>
    <w:p w14:paraId="48C1FF13" w14:textId="77777777" w:rsidR="002D2B69" w:rsidRPr="00DC3864" w:rsidRDefault="002D2B69" w:rsidP="002D2B69">
      <w:pPr>
        <w:rPr>
          <w:b/>
        </w:rPr>
      </w:pPr>
      <w:r w:rsidRPr="00DC3864">
        <w:rPr>
          <w:b/>
        </w:rPr>
        <w:t>Project Details</w:t>
      </w:r>
    </w:p>
    <w:p w14:paraId="556348DA" w14:textId="77777777" w:rsidR="002D2B69" w:rsidRDefault="002D2B69" w:rsidP="002D2B69"/>
    <w:p w14:paraId="33805216" w14:textId="77777777" w:rsidR="00DC566D" w:rsidRDefault="00DC566D" w:rsidP="00DC566D">
      <w:pPr>
        <w:pStyle w:val="ListParagraph"/>
        <w:numPr>
          <w:ilvl w:val="0"/>
          <w:numId w:val="5"/>
        </w:numPr>
        <w:rPr>
          <w:b/>
        </w:rPr>
      </w:pPr>
      <w:r w:rsidRPr="00EB37F3">
        <w:rPr>
          <w:b/>
        </w:rPr>
        <w:t xml:space="preserve">Describe the commodity that the agency is seeking to procure: </w:t>
      </w:r>
    </w:p>
    <w:p w14:paraId="76368428" w14:textId="46D5FE6F" w:rsidR="00521C2E" w:rsidRPr="00521C2E" w:rsidRDefault="00DC566D" w:rsidP="00521C2E">
      <w:pPr>
        <w:ind w:left="720"/>
      </w:pPr>
      <w:r w:rsidRPr="00521C2E">
        <w:t xml:space="preserve">The University of Mississippi Medical Center (UMMC) </w:t>
      </w:r>
      <w:r w:rsidR="00521C2E" w:rsidRPr="00521C2E">
        <w:t>Department of Neurology</w:t>
      </w:r>
      <w:r w:rsidR="00A50DE8" w:rsidRPr="00521C2E">
        <w:t xml:space="preserve"> </w:t>
      </w:r>
      <w:r w:rsidRPr="00521C2E">
        <w:t>seeks to purchase</w:t>
      </w:r>
      <w:r w:rsidR="00AA1E88" w:rsidRPr="00521C2E">
        <w:t xml:space="preserve"> </w:t>
      </w:r>
      <w:r w:rsidR="00A50DE8" w:rsidRPr="00521C2E">
        <w:t xml:space="preserve">the </w:t>
      </w:r>
      <w:r w:rsidR="00521C2E" w:rsidRPr="00521C2E">
        <w:t xml:space="preserve">Perimed </w:t>
      </w:r>
      <w:r w:rsidR="00521C2E">
        <w:t xml:space="preserve">PSI HR </w:t>
      </w:r>
      <w:r w:rsidR="00521C2E" w:rsidRPr="00521C2E">
        <w:t>Laser Speckle Imager to be used in the laboratory. The Speckle Imager allows for real-time monitoring and imaging of tissue perfusion (blood flow). The imager is being offered with a high speed computer and PIM software. The system captures up to 100 images per second and has a wide field of view (allows for monitoring of blood flow in large areas such as whole rodent brain or multiple rodent brains).</w:t>
      </w:r>
    </w:p>
    <w:p w14:paraId="4197EC04" w14:textId="77777777" w:rsidR="00DC566D" w:rsidRPr="006B61DB" w:rsidRDefault="00DC566D" w:rsidP="00DC566D">
      <w:pPr>
        <w:pStyle w:val="PlainText"/>
        <w:ind w:left="720"/>
        <w:jc w:val="both"/>
        <w:rPr>
          <w:rFonts w:ascii="Times New Roman" w:hAnsi="Times New Roman" w:cs="Times New Roman"/>
          <w:sz w:val="24"/>
          <w:szCs w:val="24"/>
        </w:rPr>
      </w:pPr>
    </w:p>
    <w:p w14:paraId="2E264352" w14:textId="77777777" w:rsidR="00DC566D" w:rsidRDefault="00DC566D" w:rsidP="00DC566D">
      <w:pPr>
        <w:pStyle w:val="ListParagraph"/>
      </w:pPr>
    </w:p>
    <w:p w14:paraId="0CF17A68" w14:textId="77777777" w:rsidR="00DC566D" w:rsidRPr="00EB37F3" w:rsidRDefault="00DC566D" w:rsidP="00DC566D">
      <w:pPr>
        <w:pStyle w:val="ListParagraph"/>
        <w:numPr>
          <w:ilvl w:val="0"/>
          <w:numId w:val="5"/>
        </w:numPr>
        <w:rPr>
          <w:b/>
        </w:rPr>
      </w:pPr>
      <w:r w:rsidRPr="00EB37F3">
        <w:rPr>
          <w:b/>
        </w:rPr>
        <w:t xml:space="preserve">Explain why the commodity is the only one (1) that can meet the needs of the agency:  </w:t>
      </w:r>
    </w:p>
    <w:p w14:paraId="5C89322F" w14:textId="4CDE0C70" w:rsidR="00521C2E" w:rsidRPr="00521C2E" w:rsidRDefault="00521C2E" w:rsidP="00521C2E">
      <w:pPr>
        <w:pStyle w:val="ListParagraph"/>
      </w:pPr>
      <w:r w:rsidRPr="00521C2E">
        <w:t xml:space="preserve">The Perimed </w:t>
      </w:r>
      <w:r>
        <w:t xml:space="preserve">PSI HR </w:t>
      </w:r>
      <w:r w:rsidRPr="00521C2E">
        <w:t xml:space="preserve">Laser Speckle Imager is the only imager that allows for imaging and monitoring of changes in tissue perfusion (blood flow) over a wide area (24 cm x 24 cm) in real time. </w:t>
      </w:r>
      <w:r w:rsidR="001C2051">
        <w:t>This is needed i</w:t>
      </w:r>
      <w:r w:rsidRPr="00521C2E">
        <w:t>n order to adequately monitor changes in blood flow in response to stroke or other manipulation. Additionally, this commodity is the only one that allows for selecting regions of interest before, during, and after imaging. No other commodity on the market allows for these measurements/capabilities.</w:t>
      </w:r>
    </w:p>
    <w:p w14:paraId="1F42749D" w14:textId="77777777" w:rsidR="00DC566D" w:rsidRDefault="00DC566D" w:rsidP="0030552D">
      <w:pPr>
        <w:pStyle w:val="PlainText"/>
        <w:ind w:left="360"/>
        <w:jc w:val="both"/>
        <w:rPr>
          <w:rFonts w:ascii="Times New Roman" w:hAnsi="Times New Roman" w:cs="Times New Roman"/>
          <w:sz w:val="24"/>
          <w:szCs w:val="24"/>
        </w:rPr>
      </w:pPr>
    </w:p>
    <w:p w14:paraId="616BF7A1" w14:textId="77777777" w:rsidR="00521C2E" w:rsidRDefault="00521C2E" w:rsidP="0030552D">
      <w:pPr>
        <w:pStyle w:val="PlainText"/>
        <w:ind w:left="360"/>
        <w:jc w:val="both"/>
        <w:rPr>
          <w:rFonts w:ascii="Times New Roman" w:hAnsi="Times New Roman" w:cs="Times New Roman"/>
          <w:sz w:val="24"/>
          <w:szCs w:val="24"/>
        </w:rPr>
      </w:pPr>
    </w:p>
    <w:p w14:paraId="53807823" w14:textId="77777777" w:rsidR="00DC566D" w:rsidRPr="00EB37F3" w:rsidRDefault="00DC566D" w:rsidP="00DC566D">
      <w:pPr>
        <w:pStyle w:val="PlainText"/>
        <w:numPr>
          <w:ilvl w:val="0"/>
          <w:numId w:val="5"/>
        </w:numPr>
        <w:jc w:val="both"/>
        <w:rPr>
          <w:rFonts w:ascii="Times New Roman" w:hAnsi="Times New Roman" w:cs="Times New Roman"/>
          <w:b/>
          <w:sz w:val="24"/>
          <w:szCs w:val="24"/>
        </w:rPr>
      </w:pPr>
      <w:r w:rsidRPr="00EB37F3">
        <w:rPr>
          <w:rFonts w:ascii="Times New Roman" w:hAnsi="Times New Roman" w:cs="Times New Roman"/>
          <w:b/>
          <w:sz w:val="24"/>
          <w:szCs w:val="24"/>
        </w:rPr>
        <w:t xml:space="preserve">Explain why the source is the only person or entity that can provide the required commodity: </w:t>
      </w:r>
    </w:p>
    <w:p w14:paraId="504F32B1" w14:textId="4F3E7693" w:rsidR="00A50DE8" w:rsidRDefault="00521C2E" w:rsidP="00DC566D">
      <w:pPr>
        <w:pStyle w:val="ListParagraph"/>
      </w:pPr>
      <w:r>
        <w:t>Perimed</w:t>
      </w:r>
      <w:r w:rsidR="0030552D">
        <w:t xml:space="preserve">, Inc. is the sole manufacturer and supplier of the </w:t>
      </w:r>
      <w:r w:rsidR="006C3EAA" w:rsidRPr="00521C2E">
        <w:t xml:space="preserve">Perimed </w:t>
      </w:r>
      <w:r w:rsidR="006C3EAA">
        <w:t xml:space="preserve">PSI HR </w:t>
      </w:r>
      <w:r w:rsidR="006C3EAA" w:rsidRPr="00521C2E">
        <w:t xml:space="preserve">Laser Speckle Imager </w:t>
      </w:r>
      <w:r w:rsidR="0030552D">
        <w:t xml:space="preserve">and related accessories.  They are not available from any other distributor. </w:t>
      </w:r>
      <w:r w:rsidR="006C3EAA">
        <w:t xml:space="preserve"> See supporting letter from Perimed</w:t>
      </w:r>
      <w:r w:rsidR="0030552D">
        <w:t>, Inc., Attachment A.</w:t>
      </w:r>
    </w:p>
    <w:p w14:paraId="1033EF57" w14:textId="77777777" w:rsidR="00DC566D" w:rsidRDefault="00DC566D" w:rsidP="00DC566D">
      <w:pPr>
        <w:pStyle w:val="ListParagraph"/>
        <w:rPr>
          <w:b/>
        </w:rPr>
      </w:pPr>
    </w:p>
    <w:p w14:paraId="0607CEA8" w14:textId="77777777" w:rsidR="00521C2E" w:rsidRDefault="00521C2E" w:rsidP="00DC566D">
      <w:pPr>
        <w:pStyle w:val="ListParagraph"/>
        <w:rPr>
          <w:b/>
        </w:rPr>
      </w:pPr>
    </w:p>
    <w:p w14:paraId="701543FE" w14:textId="77777777" w:rsidR="0030552D" w:rsidRDefault="00DC566D" w:rsidP="0030552D">
      <w:pPr>
        <w:pStyle w:val="ListParagraph"/>
        <w:numPr>
          <w:ilvl w:val="0"/>
          <w:numId w:val="5"/>
        </w:numPr>
        <w:rPr>
          <w:b/>
        </w:rPr>
      </w:pPr>
      <w:r w:rsidRPr="00EB37F3">
        <w:rPr>
          <w:b/>
        </w:rPr>
        <w:t xml:space="preserve">Explain why the amount to be expended for the commodity is reasonable:  </w:t>
      </w:r>
    </w:p>
    <w:p w14:paraId="284F2DE6" w14:textId="7322E6C3" w:rsidR="00DC566D" w:rsidRPr="0030552D" w:rsidRDefault="00DC566D" w:rsidP="0030552D">
      <w:pPr>
        <w:pStyle w:val="ListParagraph"/>
        <w:rPr>
          <w:b/>
        </w:rPr>
      </w:pPr>
      <w:r w:rsidRPr="0030552D">
        <w:t xml:space="preserve">The estimated amount to be expended is for the </w:t>
      </w:r>
      <w:r w:rsidRPr="0030552D">
        <w:rPr>
          <w:rFonts w:eastAsia="Times New Roman"/>
        </w:rPr>
        <w:t>purchase of the</w:t>
      </w:r>
      <w:r w:rsidR="00521C2E" w:rsidRPr="00521C2E">
        <w:rPr>
          <w:b/>
        </w:rPr>
        <w:t xml:space="preserve"> </w:t>
      </w:r>
      <w:r w:rsidR="00521C2E" w:rsidRPr="00521C2E">
        <w:t>PeriCam PSI HR</w:t>
      </w:r>
      <w:r w:rsidRPr="0030552D">
        <w:rPr>
          <w:rFonts w:eastAsia="Times New Roman"/>
        </w:rPr>
        <w:t xml:space="preserve"> </w:t>
      </w:r>
      <w:r w:rsidR="00521C2E">
        <w:rPr>
          <w:rFonts w:eastAsia="Times New Roman"/>
        </w:rPr>
        <w:t xml:space="preserve">Laser Speckle Imager </w:t>
      </w:r>
      <w:r w:rsidRPr="0030552D">
        <w:t xml:space="preserve">is </w:t>
      </w:r>
      <w:r w:rsidRPr="0030552D">
        <w:rPr>
          <w:bCs/>
        </w:rPr>
        <w:t>$</w:t>
      </w:r>
      <w:r w:rsidR="00521C2E">
        <w:rPr>
          <w:bCs/>
        </w:rPr>
        <w:t>62</w:t>
      </w:r>
      <w:r w:rsidR="00DD7780">
        <w:rPr>
          <w:bCs/>
        </w:rPr>
        <w:t>,000.00</w:t>
      </w:r>
      <w:r w:rsidRPr="0030552D">
        <w:t xml:space="preserve">. This amount is within the expected price range for these products.  </w:t>
      </w:r>
    </w:p>
    <w:p w14:paraId="2CB58295" w14:textId="77777777" w:rsidR="00DC566D" w:rsidRDefault="00DC566D" w:rsidP="00DC566D">
      <w:pPr>
        <w:pStyle w:val="ListParagraph"/>
        <w:rPr>
          <w:rFonts w:eastAsia="Calibri"/>
          <w:b/>
        </w:rPr>
      </w:pPr>
    </w:p>
    <w:p w14:paraId="748FBD79" w14:textId="77777777" w:rsidR="00521C2E" w:rsidRDefault="00521C2E" w:rsidP="00DC566D">
      <w:pPr>
        <w:pStyle w:val="ListParagraph"/>
        <w:rPr>
          <w:rFonts w:eastAsia="Calibri"/>
          <w:b/>
        </w:rPr>
      </w:pPr>
    </w:p>
    <w:p w14:paraId="4A5F644C" w14:textId="77777777" w:rsidR="00DC566D" w:rsidRDefault="00DC566D" w:rsidP="00DC566D">
      <w:pPr>
        <w:pStyle w:val="ListParagraph"/>
        <w:numPr>
          <w:ilvl w:val="0"/>
          <w:numId w:val="5"/>
        </w:numPr>
        <w:rPr>
          <w:rFonts w:eastAsia="Calibri"/>
          <w:b/>
        </w:rPr>
      </w:pPr>
      <w:r w:rsidRPr="00EB37F3">
        <w:rPr>
          <w:rFonts w:eastAsia="Calibri"/>
          <w:b/>
        </w:rPr>
        <w:t xml:space="preserve">Describe the efforts that the agency went through to obtain the best possible price for the commodity: </w:t>
      </w:r>
    </w:p>
    <w:p w14:paraId="48978D1A" w14:textId="77777777" w:rsidR="00DC566D" w:rsidRPr="006E129E" w:rsidRDefault="00DC566D" w:rsidP="00DC566D">
      <w:pPr>
        <w:pStyle w:val="ListParagraph"/>
        <w:jc w:val="both"/>
        <w:rPr>
          <w:rFonts w:eastAsia="Times New Roman"/>
          <w:color w:val="000000"/>
        </w:rPr>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79F88D1A" w14:textId="77777777" w:rsidR="006B61DB" w:rsidRDefault="006B61DB" w:rsidP="006B61DB">
      <w:pPr>
        <w:pStyle w:val="PlainText"/>
        <w:jc w:val="both"/>
        <w:rPr>
          <w:rFonts w:ascii="Times New Roman" w:eastAsia="Calibri" w:hAnsi="Times New Roman" w:cs="Times New Roman"/>
          <w:sz w:val="24"/>
          <w:szCs w:val="24"/>
        </w:rPr>
      </w:pPr>
    </w:p>
    <w:p w14:paraId="7F88FFEA" w14:textId="77777777" w:rsidR="00521C2E" w:rsidRPr="006B61DB" w:rsidRDefault="00521C2E" w:rsidP="006B61DB">
      <w:pPr>
        <w:pStyle w:val="PlainText"/>
        <w:jc w:val="both"/>
        <w:rPr>
          <w:rFonts w:ascii="Times New Roman" w:hAnsi="Times New Roman" w:cs="Times New Roman"/>
          <w:sz w:val="24"/>
          <w:szCs w:val="24"/>
        </w:rPr>
      </w:pPr>
    </w:p>
    <w:p w14:paraId="67CBEBF7" w14:textId="77777777" w:rsidR="006B61DB" w:rsidRPr="006B61DB" w:rsidRDefault="006B61DB" w:rsidP="006B61DB">
      <w:pPr>
        <w:pStyle w:val="PlainText"/>
        <w:jc w:val="both"/>
        <w:rPr>
          <w:rFonts w:ascii="Times New Roman" w:hAnsi="Times New Roman" w:cs="Times New Roman"/>
          <w:sz w:val="24"/>
          <w:szCs w:val="24"/>
        </w:rPr>
      </w:pPr>
    </w:p>
    <w:p w14:paraId="47C1AF82" w14:textId="77777777" w:rsidR="006B61DB" w:rsidRPr="00B25F96" w:rsidRDefault="006B61DB" w:rsidP="006B61DB">
      <w:pPr>
        <w:pStyle w:val="ListParagraph"/>
        <w:rPr>
          <w:rFonts w:eastAsia="Calibri"/>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643517C5" w14:textId="508F080D" w:rsidR="002C2FCC" w:rsidRDefault="002D2B69" w:rsidP="002C2FCC">
      <w:r>
        <w:lastRenderedPageBreak/>
        <w:t xml:space="preserve">Interested parties who have reason to believe that the </w:t>
      </w:r>
      <w:r w:rsidR="00521C2E">
        <w:t>PeriCam PSI HR Laser Speckle Imager</w:t>
      </w:r>
      <w:r w:rsidR="00B96F08">
        <w:t xml:space="preserve"> (hereafter,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to </w:t>
      </w:r>
      <w:r w:rsidR="00AA1E88" w:rsidRPr="00AA1E88">
        <w:t>Axon Enterprise, Inc</w:t>
      </w:r>
      <w:r w:rsidR="00DC4795">
        <w:t>.</w:t>
      </w:r>
      <w:r w:rsidR="00DC566D" w:rsidRPr="00AA1E88">
        <w:t xml:space="preserve">  </w:t>
      </w:r>
      <w:r w:rsidR="00DC566D">
        <w:t xml:space="preserve">The Vendor Form may be found at </w:t>
      </w:r>
      <w:hyperlink r:id="rId9" w:history="1">
        <w:r w:rsidR="002C2FCC" w:rsidRPr="00592F40">
          <w:rPr>
            <w:rStyle w:val="Hyperlink"/>
          </w:rPr>
          <w:t>http://www.dfa.ms.gov/media/1591/objectiontosolesourcedetermination.pdf</w:t>
        </w:r>
      </w:hyperlink>
      <w:r w:rsidR="002C2FCC">
        <w:t>.</w:t>
      </w:r>
    </w:p>
    <w:p w14:paraId="28ADF4C6" w14:textId="4A98D520" w:rsidR="002D2B69" w:rsidRDefault="002D2B69" w:rsidP="002D2B69"/>
    <w:p w14:paraId="34941098" w14:textId="77777777" w:rsidR="002D2B69" w:rsidRDefault="002D2B69" w:rsidP="002D2B69"/>
    <w:p w14:paraId="39959FD9" w14:textId="77777777"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332300A9" w:rsidR="002D2B69" w:rsidRDefault="002D2B69" w:rsidP="00DC566D">
      <w:r>
        <w:t xml:space="preserve">Comments will be accepted at any time prior to </w:t>
      </w:r>
      <w:r w:rsidR="006550CD">
        <w:t>April 3,</w:t>
      </w:r>
      <w:r>
        <w:t xml:space="preserve"> 201</w:t>
      </w:r>
      <w:r w:rsidR="006550CD">
        <w:t>8</w:t>
      </w:r>
      <w:r>
        <w:t xml:space="preserve">, at 3:00 p.m. (Central Time) to </w:t>
      </w:r>
      <w:hyperlink r:id="rId10" w:history="1">
        <w:r w:rsidRPr="00847CD6">
          <w:rPr>
            <w:rStyle w:val="Hyperlink"/>
          </w:rPr>
          <w:t>solesource@umc.edu</w:t>
        </w:r>
      </w:hyperlink>
      <w:r>
        <w:t xml:space="preserve">.  Responses may be delivered via email to </w:t>
      </w:r>
      <w:hyperlink r:id="rId11"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12"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06C5898E" w14:textId="2BA0F919" w:rsidR="0030552D" w:rsidRDefault="002D2B69" w:rsidP="00DC4795">
      <w:pPr>
        <w:rPr>
          <w:sz w:val="28"/>
        </w:rPr>
      </w:pPr>
      <w:r w:rsidRPr="00CC5913">
        <w:t>Attachment B:  Objection Certification</w:t>
      </w:r>
      <w:r>
        <w:rPr>
          <w:sz w:val="28"/>
        </w:rPr>
        <w:br w:type="page"/>
      </w:r>
    </w:p>
    <w:p w14:paraId="0C2517D5" w14:textId="1F3A5193" w:rsidR="006C3EAA" w:rsidRDefault="006C3EAA" w:rsidP="006C3EAA">
      <w:pPr>
        <w:jc w:val="center"/>
        <w:rPr>
          <w:sz w:val="28"/>
        </w:rPr>
      </w:pPr>
      <w:r>
        <w:rPr>
          <w:noProof/>
        </w:rPr>
        <w:lastRenderedPageBreak/>
        <w:drawing>
          <wp:anchor distT="0" distB="0" distL="114300" distR="114300" simplePos="0" relativeHeight="251660288" behindDoc="0" locked="0" layoutInCell="1" allowOverlap="1" wp14:anchorId="234A609E" wp14:editId="1609DF5B">
            <wp:simplePos x="0" y="0"/>
            <wp:positionH relativeFrom="margin">
              <wp:posOffset>311785</wp:posOffset>
            </wp:positionH>
            <wp:positionV relativeFrom="margin">
              <wp:posOffset>400050</wp:posOffset>
            </wp:positionV>
            <wp:extent cx="5434330" cy="8229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434330" cy="8229600"/>
                    </a:xfrm>
                    <a:prstGeom prst="rect">
                      <a:avLst/>
                    </a:prstGeom>
                  </pic:spPr>
                </pic:pic>
              </a:graphicData>
            </a:graphic>
          </wp:anchor>
        </w:drawing>
      </w:r>
      <w:r w:rsidR="00DD7780">
        <w:rPr>
          <w:sz w:val="28"/>
        </w:rPr>
        <w:t>A</w:t>
      </w:r>
      <w:r>
        <w:rPr>
          <w:sz w:val="28"/>
        </w:rPr>
        <w:t>ttachment</w:t>
      </w:r>
      <w:r w:rsidR="00DD7780">
        <w:rPr>
          <w:sz w:val="28"/>
        </w:rPr>
        <w:t xml:space="preserve"> A</w:t>
      </w:r>
    </w:p>
    <w:p w14:paraId="5560A9D9" w14:textId="060FF3DD" w:rsidR="002D2B69" w:rsidRPr="006C3EAA" w:rsidRDefault="002D2B69" w:rsidP="006C3EAA">
      <w:pPr>
        <w:jc w:val="center"/>
        <w:rPr>
          <w:sz w:val="28"/>
        </w:rP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0E16ED23" w14:textId="659E494F" w:rsidR="002D2B69" w:rsidRPr="002222CB" w:rsidRDefault="002D2B69" w:rsidP="002D2B69">
                            <w:pPr>
                              <w:ind w:left="540" w:right="525"/>
                              <w:jc w:val="center"/>
                              <w:rPr>
                                <w:b/>
                              </w:rPr>
                            </w:pPr>
                            <w:r w:rsidRPr="00DC3864">
                              <w:rPr>
                                <w:b/>
                              </w:rPr>
                              <w:t xml:space="preserve">Sole Source Certification No. </w:t>
                            </w:r>
                            <w:r w:rsidR="002222CB">
                              <w:rPr>
                                <w:b/>
                              </w:rPr>
                              <w:t>SS5170</w:t>
                            </w:r>
                          </w:p>
                          <w:p w14:paraId="20940D37" w14:textId="3E7EFCD4" w:rsidR="002D2B69" w:rsidRPr="00DC3864" w:rsidRDefault="002D2B69" w:rsidP="002D2B69">
                            <w:pPr>
                              <w:ind w:left="540" w:right="525"/>
                              <w:jc w:val="center"/>
                              <w:rPr>
                                <w:b/>
                              </w:rPr>
                            </w:pPr>
                            <w:r w:rsidRPr="00DC3864">
                              <w:rPr>
                                <w:b/>
                              </w:rPr>
                              <w:t xml:space="preserve">Accepted until </w:t>
                            </w:r>
                            <w:r w:rsidR="002222CB" w:rsidRPr="002222CB">
                              <w:rPr>
                                <w:b/>
                              </w:rPr>
                              <w:t>April 2</w:t>
                            </w:r>
                            <w:r w:rsidRPr="002222CB">
                              <w:rPr>
                                <w:b/>
                              </w:rPr>
                              <w:t xml:space="preserve">, </w:t>
                            </w:r>
                            <w:r w:rsidRPr="00DC3864">
                              <w:rPr>
                                <w:b/>
                              </w:rPr>
                              <w:t>201</w:t>
                            </w:r>
                            <w:r w:rsidR="006F31B1">
                              <w:rPr>
                                <w:b/>
                              </w:rPr>
                              <w:t>7</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0E16ED23" w14:textId="659E494F" w:rsidR="002D2B69" w:rsidRPr="002222CB" w:rsidRDefault="002D2B69" w:rsidP="002D2B69">
                      <w:pPr>
                        <w:ind w:left="540" w:right="525"/>
                        <w:jc w:val="center"/>
                        <w:rPr>
                          <w:b/>
                        </w:rPr>
                      </w:pPr>
                      <w:r w:rsidRPr="00DC3864">
                        <w:rPr>
                          <w:b/>
                        </w:rPr>
                        <w:t xml:space="preserve">Sole Source Certification No. </w:t>
                      </w:r>
                      <w:r w:rsidR="002222CB">
                        <w:rPr>
                          <w:b/>
                        </w:rPr>
                        <w:t>SS5170</w:t>
                      </w:r>
                    </w:p>
                    <w:p w14:paraId="20940D37" w14:textId="3E7EFCD4" w:rsidR="002D2B69" w:rsidRPr="00DC3864" w:rsidRDefault="002D2B69" w:rsidP="002D2B69">
                      <w:pPr>
                        <w:ind w:left="540" w:right="525"/>
                        <w:jc w:val="center"/>
                        <w:rPr>
                          <w:b/>
                        </w:rPr>
                      </w:pPr>
                      <w:r w:rsidRPr="00DC3864">
                        <w:rPr>
                          <w:b/>
                        </w:rPr>
                        <w:t xml:space="preserve">Accepted until </w:t>
                      </w:r>
                      <w:r w:rsidR="002222CB" w:rsidRPr="002222CB">
                        <w:rPr>
                          <w:b/>
                        </w:rPr>
                        <w:t>April 2</w:t>
                      </w:r>
                      <w:r w:rsidRPr="002222CB">
                        <w:rPr>
                          <w:b/>
                        </w:rPr>
                        <w:t xml:space="preserve">, </w:t>
                      </w:r>
                      <w:r w:rsidRPr="00DC3864">
                        <w:rPr>
                          <w:b/>
                        </w:rPr>
                        <w:t>201</w:t>
                      </w:r>
                      <w:r w:rsidR="006F31B1">
                        <w:rPr>
                          <w:b/>
                        </w:rPr>
                        <w:t>7</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bookmarkStart w:id="1" w:name="_GoBack"/>
                      <w:bookmarkEnd w:id="1"/>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D5168" w14:textId="77777777" w:rsidR="00017BC3" w:rsidRDefault="00017BC3" w:rsidP="00DC4795">
      <w:r>
        <w:separator/>
      </w:r>
    </w:p>
  </w:endnote>
  <w:endnote w:type="continuationSeparator" w:id="0">
    <w:p w14:paraId="47E63C7C" w14:textId="77777777" w:rsidR="00017BC3" w:rsidRDefault="00017BC3" w:rsidP="00DC4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3892C" w14:textId="77777777" w:rsidR="00017BC3" w:rsidRDefault="00017BC3" w:rsidP="00DC4795">
      <w:r>
        <w:separator/>
      </w:r>
    </w:p>
  </w:footnote>
  <w:footnote w:type="continuationSeparator" w:id="0">
    <w:p w14:paraId="5FF86FB0" w14:textId="77777777" w:rsidR="00017BC3" w:rsidRDefault="00017BC3" w:rsidP="00DC4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B4C6B" w14:textId="77777777" w:rsidR="00DC4795" w:rsidRPr="00DC4795" w:rsidRDefault="00DC4795" w:rsidP="00DC4795">
    <w:pPr>
      <w:pStyle w:val="Header"/>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17BC3"/>
    <w:rsid w:val="000E2ADE"/>
    <w:rsid w:val="00113230"/>
    <w:rsid w:val="0014338C"/>
    <w:rsid w:val="001C2051"/>
    <w:rsid w:val="002222CB"/>
    <w:rsid w:val="002C2FCC"/>
    <w:rsid w:val="002D2405"/>
    <w:rsid w:val="002D2B69"/>
    <w:rsid w:val="002F1534"/>
    <w:rsid w:val="0030491E"/>
    <w:rsid w:val="0030552D"/>
    <w:rsid w:val="00521C2E"/>
    <w:rsid w:val="005B42BA"/>
    <w:rsid w:val="00600E14"/>
    <w:rsid w:val="006550CD"/>
    <w:rsid w:val="006653BF"/>
    <w:rsid w:val="006B61DB"/>
    <w:rsid w:val="006C3EAA"/>
    <w:rsid w:val="006F31B1"/>
    <w:rsid w:val="007A7969"/>
    <w:rsid w:val="009415BF"/>
    <w:rsid w:val="009D150D"/>
    <w:rsid w:val="00A50DE8"/>
    <w:rsid w:val="00AA1E88"/>
    <w:rsid w:val="00B25F96"/>
    <w:rsid w:val="00B4728B"/>
    <w:rsid w:val="00B96F08"/>
    <w:rsid w:val="00C46938"/>
    <w:rsid w:val="00CA7E6A"/>
    <w:rsid w:val="00DC4795"/>
    <w:rsid w:val="00DC566D"/>
    <w:rsid w:val="00DD7780"/>
    <w:rsid w:val="00E32357"/>
    <w:rsid w:val="00E654C5"/>
    <w:rsid w:val="00EC3087"/>
    <w:rsid w:val="00EE05F8"/>
    <w:rsid w:val="00EE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customStyle="1" w:styleId="Default">
    <w:name w:val="Default"/>
    <w:rsid w:val="0030552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C4795"/>
    <w:pPr>
      <w:tabs>
        <w:tab w:val="center" w:pos="4680"/>
        <w:tab w:val="right" w:pos="9360"/>
      </w:tabs>
    </w:pPr>
  </w:style>
  <w:style w:type="character" w:customStyle="1" w:styleId="HeaderChar">
    <w:name w:val="Header Char"/>
    <w:basedOn w:val="DefaultParagraphFont"/>
    <w:link w:val="Header"/>
    <w:uiPriority w:val="99"/>
    <w:rsid w:val="00DC4795"/>
    <w:rPr>
      <w:rFonts w:ascii="Times New Roman" w:hAnsi="Times New Roman" w:cs="Times New Roman"/>
      <w:sz w:val="24"/>
      <w:szCs w:val="24"/>
    </w:rPr>
  </w:style>
  <w:style w:type="paragraph" w:styleId="Footer">
    <w:name w:val="footer"/>
    <w:basedOn w:val="Normal"/>
    <w:link w:val="FooterChar"/>
    <w:uiPriority w:val="99"/>
    <w:unhideWhenUsed/>
    <w:rsid w:val="00DC4795"/>
    <w:pPr>
      <w:tabs>
        <w:tab w:val="center" w:pos="4680"/>
        <w:tab w:val="right" w:pos="9360"/>
      </w:tabs>
    </w:pPr>
  </w:style>
  <w:style w:type="character" w:customStyle="1" w:styleId="FooterChar">
    <w:name w:val="Footer Char"/>
    <w:basedOn w:val="DefaultParagraphFont"/>
    <w:link w:val="Footer"/>
    <w:uiPriority w:val="99"/>
    <w:rsid w:val="00DC4795"/>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2C2F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lesource@umc.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lesource@umc.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olesource@umc.edu" TargetMode="External"/><Relationship Id="rId4" Type="http://schemas.openxmlformats.org/officeDocument/2006/relationships/settings" Target="settings.xml"/><Relationship Id="rId9" Type="http://schemas.openxmlformats.org/officeDocument/2006/relationships/hyperlink" Target="http://www.dfa.ms.gov/media/1591/objectiontosolesourcedetermination.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64224-101D-4BCF-BDE8-CFFE9E682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Amanda Sizemore</cp:lastModifiedBy>
  <cp:revision>2</cp:revision>
  <dcterms:created xsi:type="dcterms:W3CDTF">2018-03-14T14:18:00Z</dcterms:created>
  <dcterms:modified xsi:type="dcterms:W3CDTF">2018-03-14T14:18:00Z</dcterms:modified>
</cp:coreProperties>
</file>