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E47BB0">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6D0954EC" w:rsidR="002D2B69" w:rsidRPr="000C58CD" w:rsidRDefault="002D2B69" w:rsidP="002D2B69">
      <w:pPr>
        <w:rPr>
          <w:b/>
        </w:rPr>
      </w:pPr>
      <w:r w:rsidRPr="000C58CD">
        <w:rPr>
          <w:b/>
        </w:rPr>
        <w:t xml:space="preserve">Date: </w:t>
      </w:r>
      <w:r w:rsidRPr="000C58CD">
        <w:rPr>
          <w:b/>
        </w:rPr>
        <w:tab/>
      </w:r>
      <w:r w:rsidR="00F711B5">
        <w:t>October 18</w:t>
      </w:r>
      <w:r w:rsidR="006550CD">
        <w:t>, 2018</w:t>
      </w:r>
    </w:p>
    <w:p w14:paraId="24610532" w14:textId="77777777" w:rsidR="002D2B69" w:rsidRDefault="002D2B69" w:rsidP="002D2B69"/>
    <w:p w14:paraId="6DBEF25B" w14:textId="1A4208E9" w:rsidR="00F21A5E" w:rsidRPr="00A302BD" w:rsidRDefault="002D2B69" w:rsidP="00A302BD">
      <w:pPr>
        <w:ind w:left="720" w:hanging="720"/>
        <w:rPr>
          <w:b/>
        </w:rPr>
      </w:pPr>
      <w:r w:rsidRPr="000C58CD">
        <w:rPr>
          <w:b/>
        </w:rPr>
        <w:t>Re:</w:t>
      </w:r>
      <w:r>
        <w:t xml:space="preserve"> </w:t>
      </w:r>
      <w:r>
        <w:tab/>
        <w:t xml:space="preserve">Sole Source Certification Number </w:t>
      </w:r>
      <w:r w:rsidR="00342DC6">
        <w:t>SS5</w:t>
      </w:r>
      <w:r w:rsidR="002B6282">
        <w:t>259</w:t>
      </w:r>
      <w:r w:rsidR="00937B2D">
        <w:t>_Zeiss LSM 880 Confocal laser scanning microscope with Airyscan</w:t>
      </w: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5E5E553D"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0544EBE4"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2B6282">
        <w:t>5259</w:t>
      </w:r>
      <w:r w:rsidR="00B70803">
        <w:rPr>
          <w:b/>
          <w:color w:val="FF0000"/>
        </w:rPr>
        <w:t xml:space="preserve"> </w:t>
      </w:r>
      <w:r w:rsidR="00F72E1D">
        <w:t>for</w:t>
      </w:r>
      <w:r w:rsidR="009068A5">
        <w:rPr>
          <w:b/>
        </w:rPr>
        <w:t xml:space="preserve"> </w:t>
      </w:r>
      <w:r w:rsidR="00937B2D">
        <w:rPr>
          <w:b/>
        </w:rPr>
        <w:t>Zeiss LSM 880 Confocal Laser scanning microscope with Airyscan and all related accessories</w:t>
      </w:r>
      <w:r w:rsidR="00A302BD">
        <w:rPr>
          <w:b/>
        </w:rPr>
        <w:t>.</w:t>
      </w:r>
      <w:r w:rsidR="009068A5" w:rsidRPr="004A46C1">
        <w:t xml:space="preserve"> </w:t>
      </w:r>
      <w:r w:rsidR="00A302BD">
        <w:t>P</w:t>
      </w:r>
      <w:r w:rsidRPr="004A46C1">
        <w:t xml:space="preserve">lease be advised that UMMC intends to award the purchase to </w:t>
      </w:r>
      <w:r w:rsidR="00937B2D">
        <w:t>Carl Zeiss Microscopy, LLC</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025143E" w:rsidR="002D2B69" w:rsidRPr="007A274F" w:rsidRDefault="00937B2D" w:rsidP="006F31B1">
            <w:r>
              <w:t xml:space="preserve">October </w:t>
            </w:r>
            <w:r w:rsidR="00F711B5">
              <w:t>18</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6CF92CC" w:rsidR="002D2B69" w:rsidRPr="007A274F" w:rsidRDefault="00937B2D" w:rsidP="006F31B1">
            <w:r>
              <w:t>October</w:t>
            </w:r>
            <w:r w:rsidR="00F711B5">
              <w:t xml:space="preserve"> 25</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FC11A2D" w:rsidR="002D2B69" w:rsidRPr="007A274F" w:rsidRDefault="00F711B5" w:rsidP="006F31B1">
            <w:r>
              <w:t>November 1</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03610DB" w:rsidR="002D2B69" w:rsidRPr="007A274F" w:rsidRDefault="002D2B69" w:rsidP="00FF6D00">
            <w:r w:rsidRPr="007A274F">
              <w:t xml:space="preserve">Not before </w:t>
            </w:r>
            <w:r w:rsidR="00F711B5">
              <w:t>November 8</w:t>
            </w:r>
            <w:r w:rsidR="006550CD">
              <w:t>, 2018</w:t>
            </w:r>
          </w:p>
        </w:tc>
      </w:tr>
    </w:tbl>
    <w:p w14:paraId="08170A22" w14:textId="77777777" w:rsidR="00876273" w:rsidRDefault="00876273" w:rsidP="002D2B69">
      <w:pPr>
        <w:rPr>
          <w:b/>
        </w:rPr>
      </w:pPr>
    </w:p>
    <w:p w14:paraId="601F372F" w14:textId="77777777" w:rsidR="00876273" w:rsidRDefault="00876273" w:rsidP="002D2B69">
      <w:pPr>
        <w:rPr>
          <w:b/>
        </w:rPr>
      </w:pPr>
    </w:p>
    <w:p w14:paraId="48C1FF13" w14:textId="63F8F015" w:rsidR="002D2B69" w:rsidRPr="00DC3864" w:rsidRDefault="00876273" w:rsidP="002D2B69">
      <w:pPr>
        <w:rPr>
          <w:b/>
        </w:rPr>
      </w:pPr>
      <w:r>
        <w:rPr>
          <w:b/>
        </w:rPr>
        <w:lastRenderedPageBreak/>
        <w:t>P</w:t>
      </w:r>
      <w:r w:rsidR="002D2B69" w:rsidRPr="00DC3864">
        <w:rPr>
          <w:b/>
        </w:rPr>
        <w:t>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0B8C4BF8" w14:textId="18DA1BD3" w:rsidR="00937B2D" w:rsidRPr="00937B2D" w:rsidRDefault="00DC566D" w:rsidP="00937B2D">
      <w:pPr>
        <w:ind w:left="720"/>
      </w:pPr>
      <w:r w:rsidRPr="00521C2E">
        <w:t xml:space="preserve">The University of Mississippi Medical Center (UMMC) </w:t>
      </w:r>
      <w:r w:rsidR="008646D1">
        <w:t>is seeking</w:t>
      </w:r>
      <w:r w:rsidR="00B70803">
        <w:t xml:space="preserve"> to procure</w:t>
      </w:r>
      <w:r w:rsidR="00645BD7">
        <w:t xml:space="preserve"> </w:t>
      </w:r>
      <w:r w:rsidR="00A5289F">
        <w:t>t</w:t>
      </w:r>
      <w:r w:rsidR="00937B2D" w:rsidRPr="00937B2D">
        <w:t xml:space="preserve">he Zeiss LSM880 NLO multiphoton 34-channel GaAsP Spectral Array Detector + FAST AiryScan </w:t>
      </w:r>
      <w:r w:rsidR="00A5289F" w:rsidRPr="00937B2D">
        <w:t>Super resolution</w:t>
      </w:r>
      <w:r w:rsidR="00937B2D" w:rsidRPr="00937B2D">
        <w:t xml:space="preserve"> laser scanning confocal microscope system with accompanying computers and software to operate the equipment, acquire images and other data, and analyze the acquired data. </w:t>
      </w:r>
    </w:p>
    <w:p w14:paraId="202588F7" w14:textId="76EC5CE5" w:rsidR="00A50ECE" w:rsidRDefault="00A50ECE" w:rsidP="00A50ECE">
      <w:pPr>
        <w:pStyle w:val="ListParagraph"/>
        <w:rPr>
          <w:b/>
        </w:rPr>
      </w:pPr>
    </w:p>
    <w:p w14:paraId="0CF17A68" w14:textId="34C90DDC" w:rsidR="00DC566D" w:rsidRPr="00A50ECE" w:rsidRDefault="00DC566D" w:rsidP="00A50ECE">
      <w:pPr>
        <w:pStyle w:val="ListParagraph"/>
        <w:numPr>
          <w:ilvl w:val="0"/>
          <w:numId w:val="5"/>
        </w:numPr>
        <w:rPr>
          <w:b/>
        </w:rPr>
      </w:pPr>
      <w:r w:rsidRPr="00A50ECE">
        <w:rPr>
          <w:b/>
        </w:rPr>
        <w:t xml:space="preserve">Explain why the commodity is the only one (1) that can meet the needs of the agency:  </w:t>
      </w:r>
    </w:p>
    <w:p w14:paraId="640EA252" w14:textId="45062E1E" w:rsidR="00FA6829" w:rsidRDefault="00FA6829" w:rsidP="00FA6829">
      <w:pPr>
        <w:rPr>
          <w:b/>
        </w:rPr>
      </w:pPr>
    </w:p>
    <w:p w14:paraId="3B5C0B31" w14:textId="477F6F6C" w:rsidR="00A50ECE" w:rsidRDefault="00937B2D" w:rsidP="00937B2D">
      <w:pPr>
        <w:pStyle w:val="PlainText"/>
        <w:ind w:left="720"/>
        <w:jc w:val="both"/>
        <w:rPr>
          <w:rFonts w:ascii="Times New Roman" w:hAnsi="Times New Roman" w:cs="Times New Roman"/>
          <w:sz w:val="24"/>
          <w:szCs w:val="24"/>
        </w:rPr>
      </w:pPr>
      <w:r w:rsidRPr="00937B2D">
        <w:rPr>
          <w:rFonts w:ascii="Times New Roman" w:hAnsi="Times New Roman" w:cs="Times New Roman"/>
          <w:sz w:val="24"/>
          <w:szCs w:val="24"/>
        </w:rPr>
        <w:t>I</w:t>
      </w:r>
      <w:r w:rsidR="00A50ECE">
        <w:rPr>
          <w:rFonts w:ascii="Times New Roman" w:hAnsi="Times New Roman" w:cs="Times New Roman"/>
          <w:sz w:val="24"/>
          <w:szCs w:val="24"/>
        </w:rPr>
        <w:t>n order to carry out proposed research, the Resea</w:t>
      </w:r>
      <w:r w:rsidR="00193C60">
        <w:rPr>
          <w:rFonts w:ascii="Times New Roman" w:hAnsi="Times New Roman" w:cs="Times New Roman"/>
          <w:sz w:val="24"/>
          <w:szCs w:val="24"/>
        </w:rPr>
        <w:t>r</w:t>
      </w:r>
      <w:r w:rsidR="00A50ECE">
        <w:rPr>
          <w:rFonts w:ascii="Times New Roman" w:hAnsi="Times New Roman" w:cs="Times New Roman"/>
          <w:sz w:val="24"/>
          <w:szCs w:val="24"/>
        </w:rPr>
        <w:t>ch</w:t>
      </w:r>
      <w:r w:rsidRPr="00937B2D">
        <w:rPr>
          <w:rFonts w:ascii="Times New Roman" w:hAnsi="Times New Roman" w:cs="Times New Roman"/>
          <w:sz w:val="24"/>
          <w:szCs w:val="24"/>
        </w:rPr>
        <w:t xml:space="preserve"> lab </w:t>
      </w:r>
      <w:r w:rsidR="00A50ECE">
        <w:rPr>
          <w:rFonts w:ascii="Times New Roman" w:hAnsi="Times New Roman" w:cs="Times New Roman"/>
          <w:sz w:val="24"/>
          <w:szCs w:val="24"/>
        </w:rPr>
        <w:t xml:space="preserve">is in need of an </w:t>
      </w:r>
      <w:r w:rsidR="00193C60">
        <w:rPr>
          <w:rFonts w:ascii="Times New Roman" w:hAnsi="Times New Roman" w:cs="Times New Roman"/>
          <w:sz w:val="24"/>
          <w:szCs w:val="24"/>
        </w:rPr>
        <w:t xml:space="preserve">instrument </w:t>
      </w:r>
      <w:r w:rsidR="00A50ECE">
        <w:rPr>
          <w:rFonts w:ascii="Times New Roman" w:hAnsi="Times New Roman" w:cs="Times New Roman"/>
          <w:sz w:val="24"/>
          <w:szCs w:val="24"/>
        </w:rPr>
        <w:t>capable of the following:</w:t>
      </w:r>
    </w:p>
    <w:p w14:paraId="47B269C9" w14:textId="77777777" w:rsidR="00A50ECE" w:rsidRDefault="00A50ECE" w:rsidP="00937B2D">
      <w:pPr>
        <w:pStyle w:val="PlainText"/>
        <w:ind w:left="720"/>
        <w:jc w:val="both"/>
        <w:rPr>
          <w:rFonts w:ascii="Times New Roman" w:hAnsi="Times New Roman" w:cs="Times New Roman"/>
          <w:sz w:val="24"/>
          <w:szCs w:val="24"/>
        </w:rPr>
      </w:pPr>
    </w:p>
    <w:p w14:paraId="2BEACB02" w14:textId="47F1F609" w:rsidR="00A50ECE" w:rsidRDefault="00A50ECE" w:rsidP="00A50ECE">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An </w:t>
      </w:r>
      <w:r w:rsidR="00937B2D" w:rsidRPr="00937B2D">
        <w:rPr>
          <w:rFonts w:ascii="Times New Roman" w:hAnsi="Times New Roman" w:cs="Times New Roman"/>
          <w:sz w:val="24"/>
          <w:szCs w:val="24"/>
        </w:rPr>
        <w:t>instrument that allows for the separation of emitted fluorescent light i</w:t>
      </w:r>
      <w:r w:rsidR="002B6282">
        <w:rPr>
          <w:rFonts w:ascii="Times New Roman" w:hAnsi="Times New Roman" w:cs="Times New Roman"/>
          <w:sz w:val="24"/>
          <w:szCs w:val="24"/>
        </w:rPr>
        <w:t>nto 30 or more channels and</w:t>
      </w:r>
      <w:r w:rsidR="00937B2D" w:rsidRPr="00937B2D">
        <w:rPr>
          <w:rFonts w:ascii="Times New Roman" w:hAnsi="Times New Roman" w:cs="Times New Roman"/>
          <w:sz w:val="24"/>
          <w:szCs w:val="24"/>
        </w:rPr>
        <w:t xml:space="preserve"> super-resolution imaging, in particular super-resolution imaging of deep structures using multi-photon confocal </w:t>
      </w:r>
      <w:r>
        <w:rPr>
          <w:rFonts w:ascii="Times New Roman" w:hAnsi="Times New Roman" w:cs="Times New Roman"/>
          <w:sz w:val="24"/>
          <w:szCs w:val="24"/>
        </w:rPr>
        <w:t>microscopy. In order to meet</w:t>
      </w:r>
      <w:r w:rsidR="00937B2D" w:rsidRPr="00937B2D">
        <w:rPr>
          <w:rFonts w:ascii="Times New Roman" w:hAnsi="Times New Roman" w:cs="Times New Roman"/>
          <w:sz w:val="24"/>
          <w:szCs w:val="24"/>
        </w:rPr>
        <w:t xml:space="preserve"> research needs, the system must have super-resolution capability that works with laser light emission including multi-photon laser excitation and does not require the use of photo-switching or other specialized fluorophores, but rather works with standard fluorescent proteins that </w:t>
      </w:r>
      <w:r>
        <w:rPr>
          <w:rFonts w:ascii="Times New Roman" w:hAnsi="Times New Roman" w:cs="Times New Roman"/>
          <w:sz w:val="24"/>
          <w:szCs w:val="24"/>
        </w:rPr>
        <w:t xml:space="preserve">already present in </w:t>
      </w:r>
      <w:r w:rsidR="00937B2D" w:rsidRPr="00937B2D">
        <w:rPr>
          <w:rFonts w:ascii="Times New Roman" w:hAnsi="Times New Roman" w:cs="Times New Roman"/>
          <w:sz w:val="24"/>
          <w:szCs w:val="24"/>
        </w:rPr>
        <w:t xml:space="preserve">laboratory models. </w:t>
      </w:r>
    </w:p>
    <w:p w14:paraId="3A1C5391" w14:textId="77777777" w:rsidR="00A50ECE" w:rsidRDefault="00A50ECE" w:rsidP="00A50ECE">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The lab needs the capability</w:t>
      </w:r>
      <w:r w:rsidR="00937B2D" w:rsidRPr="00937B2D">
        <w:rPr>
          <w:rFonts w:ascii="Times New Roman" w:hAnsi="Times New Roman" w:cs="Times New Roman"/>
          <w:sz w:val="24"/>
          <w:szCs w:val="24"/>
        </w:rPr>
        <w:t xml:space="preserve"> to simultaneously image several fluorophores with overlapping emission spectra to the degree </w:t>
      </w:r>
      <w:r>
        <w:rPr>
          <w:rFonts w:ascii="Times New Roman" w:hAnsi="Times New Roman" w:cs="Times New Roman"/>
          <w:sz w:val="24"/>
          <w:szCs w:val="24"/>
        </w:rPr>
        <w:t xml:space="preserve">of </w:t>
      </w:r>
      <w:r w:rsidR="00937B2D" w:rsidRPr="00937B2D">
        <w:rPr>
          <w:rFonts w:ascii="Times New Roman" w:hAnsi="Times New Roman" w:cs="Times New Roman"/>
          <w:sz w:val="24"/>
          <w:szCs w:val="24"/>
          <w:u w:val="single"/>
        </w:rPr>
        <w:t>at least</w:t>
      </w:r>
      <w:r w:rsidR="00937B2D" w:rsidRPr="00937B2D">
        <w:rPr>
          <w:rFonts w:ascii="Times New Roman" w:hAnsi="Times New Roman" w:cs="Times New Roman"/>
          <w:sz w:val="24"/>
          <w:szCs w:val="24"/>
        </w:rPr>
        <w:t xml:space="preserve"> 30 channels of separation</w:t>
      </w:r>
      <w:r>
        <w:rPr>
          <w:rFonts w:ascii="Times New Roman" w:hAnsi="Times New Roman" w:cs="Times New Roman"/>
          <w:sz w:val="24"/>
          <w:szCs w:val="24"/>
        </w:rPr>
        <w:t>,</w:t>
      </w:r>
      <w:r w:rsidR="00937B2D" w:rsidRPr="00937B2D">
        <w:rPr>
          <w:rFonts w:ascii="Times New Roman" w:hAnsi="Times New Roman" w:cs="Times New Roman"/>
          <w:sz w:val="24"/>
          <w:szCs w:val="24"/>
        </w:rPr>
        <w:t xml:space="preserve"> which can only be achieved by prism-based separation, a micro-lens array, and a spectral detector capable of filtering light in 10nm increments with a per window resolvability of 1nm in either direction. </w:t>
      </w:r>
    </w:p>
    <w:p w14:paraId="17A18FDD" w14:textId="1CB3497C" w:rsidR="00193C60" w:rsidRDefault="00A50ECE" w:rsidP="00193C60">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Researchers</w:t>
      </w:r>
      <w:r w:rsidR="00937B2D" w:rsidRPr="00937B2D">
        <w:rPr>
          <w:rFonts w:ascii="Times New Roman" w:hAnsi="Times New Roman" w:cs="Times New Roman"/>
          <w:sz w:val="24"/>
          <w:szCs w:val="24"/>
        </w:rPr>
        <w:t xml:space="preserve"> are seeking diffraction breaking of the excitation laser to provide the option of 4X scan speed over traditional laser point scanning for time-sensitive experiments, and we also need to operate at this speed with super-resolution (&lt; 120nm lateral resolution). </w:t>
      </w:r>
    </w:p>
    <w:p w14:paraId="4829E283" w14:textId="34EFBC36" w:rsidR="00193C60" w:rsidRPr="00193C60" w:rsidRDefault="00193C60" w:rsidP="00193C60">
      <w:pPr>
        <w:pStyle w:val="PlainText"/>
        <w:numPr>
          <w:ilvl w:val="0"/>
          <w:numId w:val="7"/>
        </w:numPr>
        <w:jc w:val="both"/>
        <w:rPr>
          <w:rFonts w:ascii="Times New Roman" w:hAnsi="Times New Roman" w:cs="Times New Roman"/>
          <w:sz w:val="24"/>
          <w:szCs w:val="24"/>
        </w:rPr>
      </w:pPr>
      <w:r w:rsidRPr="00193C60">
        <w:rPr>
          <w:rFonts w:ascii="Times New Roman" w:hAnsi="Times New Roman" w:cs="Times New Roman"/>
          <w:sz w:val="24"/>
          <w:szCs w:val="24"/>
        </w:rPr>
        <w:t>I</w:t>
      </w:r>
      <w:r w:rsidR="00937B2D" w:rsidRPr="00193C60">
        <w:rPr>
          <w:rFonts w:ascii="Times New Roman" w:hAnsi="Times New Roman" w:cs="Times New Roman"/>
          <w:sz w:val="24"/>
          <w:szCs w:val="24"/>
        </w:rPr>
        <w:t>t is critical for intended future use that the system be upgradeable to be able to work with greater num</w:t>
      </w:r>
      <w:r w:rsidR="00A5289F">
        <w:rPr>
          <w:rFonts w:ascii="Times New Roman" w:hAnsi="Times New Roman" w:cs="Times New Roman"/>
          <w:sz w:val="24"/>
          <w:szCs w:val="24"/>
        </w:rPr>
        <w:t xml:space="preserve">bers of laser combinations. This system </w:t>
      </w:r>
      <w:r w:rsidR="00937B2D" w:rsidRPr="00193C60">
        <w:rPr>
          <w:rFonts w:ascii="Times New Roman" w:hAnsi="Times New Roman" w:cs="Times New Roman"/>
          <w:sz w:val="24"/>
          <w:szCs w:val="24"/>
        </w:rPr>
        <w:t xml:space="preserve">uses a twin-gate main </w:t>
      </w:r>
      <w:r w:rsidR="00A5289F" w:rsidRPr="00193C60">
        <w:rPr>
          <w:rFonts w:ascii="Times New Roman" w:hAnsi="Times New Roman" w:cs="Times New Roman"/>
          <w:sz w:val="24"/>
          <w:szCs w:val="24"/>
        </w:rPr>
        <w:t>beam splitter</w:t>
      </w:r>
      <w:r w:rsidR="00937B2D" w:rsidRPr="00193C60">
        <w:rPr>
          <w:rFonts w:ascii="Times New Roman" w:hAnsi="Times New Roman" w:cs="Times New Roman"/>
          <w:sz w:val="24"/>
          <w:szCs w:val="24"/>
        </w:rPr>
        <w:t xml:space="preserve"> with </w:t>
      </w:r>
      <w:r w:rsidR="00A5289F" w:rsidRPr="00193C60">
        <w:rPr>
          <w:rFonts w:ascii="Times New Roman" w:hAnsi="Times New Roman" w:cs="Times New Roman"/>
          <w:sz w:val="24"/>
          <w:szCs w:val="24"/>
        </w:rPr>
        <w:t>two</w:t>
      </w:r>
      <w:r w:rsidR="00937B2D" w:rsidRPr="00193C60">
        <w:rPr>
          <w:rFonts w:ascii="Times New Roman" w:hAnsi="Times New Roman" w:cs="Times New Roman"/>
          <w:sz w:val="24"/>
          <w:szCs w:val="24"/>
        </w:rPr>
        <w:t xml:space="preserve"> separate </w:t>
      </w:r>
      <w:r w:rsidR="00A5289F" w:rsidRPr="00193C60">
        <w:rPr>
          <w:rFonts w:ascii="Times New Roman" w:hAnsi="Times New Roman" w:cs="Times New Roman"/>
          <w:sz w:val="24"/>
          <w:szCs w:val="24"/>
        </w:rPr>
        <w:t>13-position</w:t>
      </w:r>
      <w:r w:rsidR="00937B2D" w:rsidRPr="00193C60">
        <w:rPr>
          <w:rFonts w:ascii="Times New Roman" w:hAnsi="Times New Roman" w:cs="Times New Roman"/>
          <w:sz w:val="24"/>
          <w:szCs w:val="24"/>
        </w:rPr>
        <w:t xml:space="preserve"> MBS wheels that allows for up to 50 different laser combinations. </w:t>
      </w:r>
    </w:p>
    <w:p w14:paraId="4F402437" w14:textId="7FF94AE0" w:rsidR="00A50ECE" w:rsidRPr="00193C60" w:rsidRDefault="00193C60" w:rsidP="00A50ECE">
      <w:pPr>
        <w:pStyle w:val="PlainText"/>
        <w:numPr>
          <w:ilvl w:val="0"/>
          <w:numId w:val="7"/>
        </w:numPr>
        <w:jc w:val="both"/>
        <w:rPr>
          <w:rFonts w:ascii="Times New Roman" w:hAnsi="Times New Roman" w:cs="Times New Roman"/>
          <w:sz w:val="24"/>
          <w:szCs w:val="24"/>
        </w:rPr>
      </w:pPr>
      <w:r w:rsidRPr="00193C60">
        <w:rPr>
          <w:rFonts w:ascii="Times New Roman" w:hAnsi="Times New Roman" w:cs="Times New Roman"/>
          <w:sz w:val="24"/>
          <w:szCs w:val="24"/>
        </w:rPr>
        <w:t>T</w:t>
      </w:r>
      <w:r w:rsidR="00937B2D" w:rsidRPr="00193C60">
        <w:rPr>
          <w:rFonts w:ascii="Times New Roman" w:hAnsi="Times New Roman" w:cs="Times New Roman"/>
          <w:sz w:val="24"/>
          <w:szCs w:val="24"/>
        </w:rPr>
        <w:t xml:space="preserve">ight control via software integration of laser intensities where, for standard confocal experiments using bright fluorophores, the laser power can be turned down to less than 0.005% and for low light fluorophores and/or deep imaging via multiphoton and/or for </w:t>
      </w:r>
      <w:r w:rsidR="00A5289F" w:rsidRPr="00193C60">
        <w:rPr>
          <w:rFonts w:ascii="Times New Roman" w:hAnsi="Times New Roman" w:cs="Times New Roman"/>
          <w:sz w:val="24"/>
          <w:szCs w:val="24"/>
        </w:rPr>
        <w:t>photo bleaching</w:t>
      </w:r>
      <w:r w:rsidR="00937B2D" w:rsidRPr="00193C60">
        <w:rPr>
          <w:rFonts w:ascii="Times New Roman" w:hAnsi="Times New Roman" w:cs="Times New Roman"/>
          <w:sz w:val="24"/>
          <w:szCs w:val="24"/>
        </w:rPr>
        <w:t xml:space="preserve"> experiments the lasers can be powered up to 100% (i.e. we need the broadest dynamic range possible). </w:t>
      </w:r>
    </w:p>
    <w:p w14:paraId="72346046" w14:textId="77777777" w:rsidR="00876273" w:rsidRDefault="00193C60" w:rsidP="00876273">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F</w:t>
      </w:r>
      <w:r w:rsidR="00937B2D" w:rsidRPr="00937B2D">
        <w:rPr>
          <w:rFonts w:ascii="Times New Roman" w:hAnsi="Times New Roman" w:cs="Times New Roman"/>
          <w:sz w:val="24"/>
          <w:szCs w:val="24"/>
        </w:rPr>
        <w:t xml:space="preserve">reely rotatable scan field from 0-360 degrees to correct for angular movements of cells over time with live imaging as well as to standardize images and reduce variability across samples. </w:t>
      </w:r>
    </w:p>
    <w:p w14:paraId="4ADD6E00" w14:textId="16D48664" w:rsidR="00A50ECE" w:rsidRPr="00876273" w:rsidRDefault="00193C60" w:rsidP="00876273">
      <w:pPr>
        <w:pStyle w:val="PlainText"/>
        <w:numPr>
          <w:ilvl w:val="0"/>
          <w:numId w:val="7"/>
        </w:numPr>
        <w:jc w:val="both"/>
        <w:rPr>
          <w:rFonts w:ascii="Times New Roman" w:hAnsi="Times New Roman" w:cs="Times New Roman"/>
          <w:sz w:val="24"/>
          <w:szCs w:val="24"/>
        </w:rPr>
      </w:pPr>
      <w:r w:rsidRPr="00876273">
        <w:rPr>
          <w:rFonts w:ascii="Times New Roman" w:hAnsi="Times New Roman" w:cs="Times New Roman"/>
          <w:sz w:val="24"/>
          <w:szCs w:val="24"/>
        </w:rPr>
        <w:lastRenderedPageBreak/>
        <w:t>A</w:t>
      </w:r>
      <w:r w:rsidR="00937B2D" w:rsidRPr="00876273">
        <w:rPr>
          <w:rFonts w:ascii="Times New Roman" w:hAnsi="Times New Roman" w:cs="Times New Roman"/>
          <w:sz w:val="24"/>
          <w:szCs w:val="24"/>
        </w:rPr>
        <w:t>bsolute linear scanner movement to ensure equal pixel dwell-</w:t>
      </w:r>
      <w:r w:rsidR="00A5289F" w:rsidRPr="00876273">
        <w:rPr>
          <w:rFonts w:ascii="Times New Roman" w:hAnsi="Times New Roman" w:cs="Times New Roman"/>
          <w:sz w:val="24"/>
          <w:szCs w:val="24"/>
        </w:rPr>
        <w:t>times, which is required for quantitative comparisons of fluorescent intensities and/or numbers of fluorescent molecules,</w:t>
      </w:r>
      <w:r w:rsidR="00937B2D" w:rsidRPr="00876273">
        <w:rPr>
          <w:rFonts w:ascii="Times New Roman" w:hAnsi="Times New Roman" w:cs="Times New Roman"/>
          <w:sz w:val="24"/>
          <w:szCs w:val="24"/>
        </w:rPr>
        <w:t xml:space="preserve"> both within and across samples. </w:t>
      </w:r>
    </w:p>
    <w:p w14:paraId="2D02270D" w14:textId="02AA2478" w:rsidR="00A50ECE" w:rsidRDefault="00193C60" w:rsidP="00A50ECE">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Image</w:t>
      </w:r>
      <w:r w:rsidR="00937B2D" w:rsidRPr="00937B2D">
        <w:rPr>
          <w:rFonts w:ascii="Times New Roman" w:hAnsi="Times New Roman" w:cs="Times New Roman"/>
          <w:sz w:val="24"/>
          <w:szCs w:val="24"/>
        </w:rPr>
        <w:t xml:space="preserve"> format resolution up to 8192 x 8192 for all PMT channels. </w:t>
      </w:r>
    </w:p>
    <w:p w14:paraId="5445D1AE" w14:textId="1589E1FF" w:rsidR="00A5289F" w:rsidRDefault="00A5289F" w:rsidP="00A5289F">
      <w:pPr>
        <w:pStyle w:val="PlainText"/>
        <w:ind w:left="1080"/>
        <w:jc w:val="both"/>
        <w:rPr>
          <w:rFonts w:ascii="Times New Roman" w:hAnsi="Times New Roman" w:cs="Times New Roman"/>
          <w:sz w:val="24"/>
          <w:szCs w:val="24"/>
        </w:rPr>
      </w:pPr>
    </w:p>
    <w:p w14:paraId="65AFBFB0" w14:textId="1F7C06EA" w:rsidR="00A5289F" w:rsidRDefault="00A5289F" w:rsidP="00876273">
      <w:pPr>
        <w:pStyle w:val="PlainText"/>
        <w:ind w:left="720"/>
        <w:jc w:val="both"/>
        <w:rPr>
          <w:rFonts w:ascii="Times New Roman" w:hAnsi="Times New Roman" w:cs="Times New Roman"/>
          <w:sz w:val="24"/>
          <w:szCs w:val="24"/>
        </w:rPr>
      </w:pPr>
      <w:r>
        <w:rPr>
          <w:rFonts w:ascii="Times New Roman" w:hAnsi="Times New Roman" w:cs="Times New Roman"/>
          <w:sz w:val="24"/>
          <w:szCs w:val="24"/>
        </w:rPr>
        <w:t>The Zeiss LSM 880 confocal laser-scanning microscope with Airyscan is the only product on the market that can perform all of the above functions.</w:t>
      </w:r>
    </w:p>
    <w:p w14:paraId="27EFE4DE" w14:textId="77777777" w:rsidR="00A50ECE" w:rsidRDefault="00A50ECE" w:rsidP="00A50ECE">
      <w:pPr>
        <w:pStyle w:val="PlainText"/>
        <w:ind w:left="1080"/>
        <w:jc w:val="both"/>
        <w:rPr>
          <w:rFonts w:ascii="Times New Roman" w:hAnsi="Times New Roman" w:cs="Times New Roman"/>
          <w:sz w:val="24"/>
          <w:szCs w:val="24"/>
        </w:rPr>
      </w:pPr>
    </w:p>
    <w:p w14:paraId="53807823" w14:textId="214C2396" w:rsidR="00DC566D" w:rsidRDefault="00DC566D" w:rsidP="00193C60">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FE741F5" w14:textId="77777777" w:rsidR="00612C16" w:rsidRPr="00EB37F3" w:rsidRDefault="00612C16" w:rsidP="00612C16">
      <w:pPr>
        <w:pStyle w:val="PlainText"/>
        <w:ind w:left="720"/>
        <w:jc w:val="both"/>
        <w:rPr>
          <w:rFonts w:ascii="Times New Roman" w:hAnsi="Times New Roman" w:cs="Times New Roman"/>
          <w:b/>
          <w:sz w:val="24"/>
          <w:szCs w:val="24"/>
        </w:rPr>
      </w:pPr>
    </w:p>
    <w:p w14:paraId="5DB3B3FD" w14:textId="6D1AD421" w:rsidR="00A50ECE" w:rsidRDefault="00937B2D" w:rsidP="00876273">
      <w:pPr>
        <w:pStyle w:val="PlainText"/>
        <w:ind w:left="720"/>
        <w:jc w:val="both"/>
        <w:rPr>
          <w:rFonts w:ascii="Times New Roman" w:hAnsi="Times New Roman" w:cs="Times New Roman"/>
          <w:sz w:val="24"/>
          <w:szCs w:val="24"/>
        </w:rPr>
      </w:pPr>
      <w:r w:rsidRPr="00A50ECE">
        <w:rPr>
          <w:rFonts w:ascii="Times New Roman" w:hAnsi="Times New Roman" w:cs="Times New Roman"/>
          <w:sz w:val="24"/>
          <w:szCs w:val="24"/>
        </w:rPr>
        <w:t xml:space="preserve">Carl Zeiss Microscopy, LLC </w:t>
      </w:r>
      <w:r w:rsidR="00FA6829" w:rsidRPr="00A50ECE">
        <w:rPr>
          <w:rFonts w:ascii="Times New Roman" w:hAnsi="Times New Roman" w:cs="Times New Roman"/>
          <w:sz w:val="24"/>
          <w:szCs w:val="24"/>
        </w:rPr>
        <w:t xml:space="preserve">is the only </w:t>
      </w:r>
      <w:r w:rsidR="0011004C" w:rsidRPr="00A50ECE">
        <w:rPr>
          <w:rFonts w:ascii="Times New Roman" w:hAnsi="Times New Roman" w:cs="Times New Roman"/>
          <w:sz w:val="24"/>
          <w:szCs w:val="24"/>
        </w:rPr>
        <w:t xml:space="preserve">distributor of the </w:t>
      </w:r>
      <w:r w:rsidRPr="00A50ECE">
        <w:rPr>
          <w:rFonts w:ascii="Times New Roman" w:hAnsi="Times New Roman" w:cs="Times New Roman"/>
          <w:sz w:val="24"/>
          <w:szCs w:val="24"/>
        </w:rPr>
        <w:t xml:space="preserve">Zeiss LSM 880 Confocal Laser scanning microscope with </w:t>
      </w:r>
      <w:proofErr w:type="spellStart"/>
      <w:r w:rsidRPr="00A50ECE">
        <w:rPr>
          <w:rFonts w:ascii="Times New Roman" w:hAnsi="Times New Roman" w:cs="Times New Roman"/>
          <w:sz w:val="24"/>
          <w:szCs w:val="24"/>
        </w:rPr>
        <w:t>Airyscan</w:t>
      </w:r>
      <w:proofErr w:type="spellEnd"/>
      <w:r w:rsidR="0011004C" w:rsidRPr="00A50ECE">
        <w:rPr>
          <w:rFonts w:ascii="Times New Roman" w:hAnsi="Times New Roman" w:cs="Times New Roman"/>
          <w:sz w:val="24"/>
          <w:szCs w:val="24"/>
        </w:rPr>
        <w:t>.</w:t>
      </w:r>
      <w:r w:rsidR="003A4503" w:rsidRPr="00A50ECE">
        <w:rPr>
          <w:rFonts w:ascii="Times New Roman" w:hAnsi="Times New Roman" w:cs="Times New Roman"/>
          <w:sz w:val="24"/>
          <w:szCs w:val="24"/>
        </w:rPr>
        <w:t xml:space="preserve">  </w:t>
      </w:r>
      <w:r w:rsidR="006C3EAA" w:rsidRPr="00A50ECE">
        <w:rPr>
          <w:rFonts w:ascii="Times New Roman" w:hAnsi="Times New Roman" w:cs="Times New Roman"/>
          <w:sz w:val="24"/>
          <w:szCs w:val="24"/>
        </w:rPr>
        <w:t>Se</w:t>
      </w:r>
      <w:r w:rsidR="00062659" w:rsidRPr="00A50ECE">
        <w:rPr>
          <w:rFonts w:ascii="Times New Roman" w:hAnsi="Times New Roman" w:cs="Times New Roman"/>
          <w:sz w:val="24"/>
          <w:szCs w:val="24"/>
        </w:rPr>
        <w:t xml:space="preserve">e supporting letter </w:t>
      </w:r>
      <w:r w:rsidR="0011004C" w:rsidRPr="00A50ECE">
        <w:rPr>
          <w:rFonts w:ascii="Times New Roman" w:hAnsi="Times New Roman" w:cs="Times New Roman"/>
          <w:sz w:val="24"/>
          <w:szCs w:val="24"/>
        </w:rPr>
        <w:t xml:space="preserve">from </w:t>
      </w:r>
      <w:r w:rsidRPr="00A50ECE">
        <w:rPr>
          <w:rFonts w:ascii="Times New Roman" w:hAnsi="Times New Roman" w:cs="Times New Roman"/>
          <w:sz w:val="24"/>
          <w:szCs w:val="24"/>
        </w:rPr>
        <w:t>Carl Zeiss Microscopy, LLC</w:t>
      </w:r>
      <w:r w:rsidR="0011004C" w:rsidRPr="00A50ECE">
        <w:rPr>
          <w:rFonts w:ascii="Times New Roman" w:hAnsi="Times New Roman" w:cs="Times New Roman"/>
          <w:sz w:val="24"/>
          <w:szCs w:val="24"/>
        </w:rPr>
        <w:t xml:space="preserve">, </w:t>
      </w:r>
      <w:r w:rsidR="0030552D" w:rsidRPr="00A50ECE">
        <w:rPr>
          <w:rFonts w:ascii="Times New Roman" w:hAnsi="Times New Roman" w:cs="Times New Roman"/>
          <w:sz w:val="24"/>
          <w:szCs w:val="24"/>
        </w:rPr>
        <w:t>Attachment A.</w:t>
      </w:r>
      <w:r w:rsidR="00A50ECE" w:rsidRPr="00A50ECE">
        <w:rPr>
          <w:rFonts w:ascii="Times New Roman" w:hAnsi="Times New Roman" w:cs="Times New Roman"/>
          <w:sz w:val="24"/>
          <w:szCs w:val="24"/>
        </w:rPr>
        <w:t xml:space="preserve">  Other super-resolution microscopes use cameras rather than GaASP detectors and therefore are not as sensiti</w:t>
      </w:r>
      <w:r w:rsidR="00A50ECE">
        <w:rPr>
          <w:rFonts w:ascii="Times New Roman" w:hAnsi="Times New Roman" w:cs="Times New Roman"/>
          <w:sz w:val="24"/>
          <w:szCs w:val="24"/>
        </w:rPr>
        <w:t>ve as the prop</w:t>
      </w:r>
      <w:r w:rsidR="00A5289F">
        <w:rPr>
          <w:rFonts w:ascii="Times New Roman" w:hAnsi="Times New Roman" w:cs="Times New Roman"/>
          <w:sz w:val="24"/>
          <w:szCs w:val="24"/>
        </w:rPr>
        <w:t xml:space="preserve">osed system.  </w:t>
      </w:r>
      <w:r w:rsidR="00A50ECE" w:rsidRPr="00937B2D">
        <w:rPr>
          <w:rFonts w:ascii="Times New Roman" w:hAnsi="Times New Roman" w:cs="Times New Roman"/>
          <w:sz w:val="24"/>
          <w:szCs w:val="24"/>
        </w:rPr>
        <w:t xml:space="preserve">Still other systems offer super-resolution based on special fluorescent substrates that </w:t>
      </w:r>
      <w:r w:rsidR="00876273">
        <w:rPr>
          <w:rFonts w:ascii="Times New Roman" w:hAnsi="Times New Roman" w:cs="Times New Roman"/>
          <w:sz w:val="24"/>
          <w:szCs w:val="24"/>
        </w:rPr>
        <w:t>have the ability to switch</w:t>
      </w:r>
      <w:r w:rsidR="00A50ECE" w:rsidRPr="00937B2D">
        <w:rPr>
          <w:rFonts w:ascii="Times New Roman" w:hAnsi="Times New Roman" w:cs="Times New Roman"/>
          <w:sz w:val="24"/>
          <w:szCs w:val="24"/>
        </w:rPr>
        <w:t xml:space="preserve"> from one color to another or </w:t>
      </w:r>
      <w:r w:rsidR="00876273">
        <w:rPr>
          <w:rFonts w:ascii="Times New Roman" w:hAnsi="Times New Roman" w:cs="Times New Roman"/>
          <w:sz w:val="24"/>
          <w:szCs w:val="24"/>
        </w:rPr>
        <w:t>switch</w:t>
      </w:r>
      <w:r w:rsidR="00A50ECE" w:rsidRPr="00937B2D">
        <w:rPr>
          <w:rFonts w:ascii="Times New Roman" w:hAnsi="Times New Roman" w:cs="Times New Roman"/>
          <w:sz w:val="24"/>
          <w:szCs w:val="24"/>
        </w:rPr>
        <w:t xml:space="preserve"> between on and off states with low energy stimulation or other methods</w:t>
      </w:r>
      <w:r w:rsidR="00A5289F">
        <w:rPr>
          <w:rFonts w:ascii="Times New Roman" w:hAnsi="Times New Roman" w:cs="Times New Roman"/>
          <w:sz w:val="24"/>
          <w:szCs w:val="24"/>
        </w:rPr>
        <w:t>.</w:t>
      </w:r>
      <w:r w:rsidR="00A50ECE" w:rsidRPr="00937B2D">
        <w:rPr>
          <w:rFonts w:ascii="Times New Roman" w:hAnsi="Times New Roman" w:cs="Times New Roman"/>
          <w:sz w:val="24"/>
          <w:szCs w:val="24"/>
        </w:rPr>
        <w:t xml:space="preserve"> </w:t>
      </w:r>
      <w:r w:rsidR="00A5289F">
        <w:rPr>
          <w:rFonts w:ascii="Times New Roman" w:hAnsi="Times New Roman" w:cs="Times New Roman"/>
          <w:sz w:val="24"/>
          <w:szCs w:val="24"/>
        </w:rPr>
        <w:t>T</w:t>
      </w:r>
      <w:r w:rsidR="00A50ECE">
        <w:rPr>
          <w:rFonts w:ascii="Times New Roman" w:hAnsi="Times New Roman" w:cs="Times New Roman"/>
          <w:sz w:val="24"/>
          <w:szCs w:val="24"/>
        </w:rPr>
        <w:t>he research</w:t>
      </w:r>
      <w:r w:rsidR="00A5289F">
        <w:rPr>
          <w:rFonts w:ascii="Times New Roman" w:hAnsi="Times New Roman" w:cs="Times New Roman"/>
          <w:sz w:val="24"/>
          <w:szCs w:val="24"/>
        </w:rPr>
        <w:t>er</w:t>
      </w:r>
      <w:r w:rsidR="00A50ECE" w:rsidRPr="00937B2D">
        <w:rPr>
          <w:rFonts w:ascii="Times New Roman" w:hAnsi="Times New Roman" w:cs="Times New Roman"/>
          <w:sz w:val="24"/>
          <w:szCs w:val="24"/>
        </w:rPr>
        <w:t xml:space="preserve"> </w:t>
      </w:r>
      <w:r w:rsidR="00A5289F">
        <w:rPr>
          <w:rFonts w:ascii="Times New Roman" w:hAnsi="Times New Roman" w:cs="Times New Roman"/>
          <w:sz w:val="24"/>
          <w:szCs w:val="24"/>
        </w:rPr>
        <w:t>requires</w:t>
      </w:r>
      <w:r w:rsidR="00A50ECE">
        <w:rPr>
          <w:rFonts w:ascii="Times New Roman" w:hAnsi="Times New Roman" w:cs="Times New Roman"/>
          <w:sz w:val="24"/>
          <w:szCs w:val="24"/>
        </w:rPr>
        <w:t xml:space="preserve"> the ability</w:t>
      </w:r>
      <w:r w:rsidR="00A50ECE" w:rsidRPr="00937B2D">
        <w:rPr>
          <w:rFonts w:ascii="Times New Roman" w:hAnsi="Times New Roman" w:cs="Times New Roman"/>
          <w:sz w:val="24"/>
          <w:szCs w:val="24"/>
        </w:rPr>
        <w:t xml:space="preserve"> to look deeper into the tissues and cells with greater resolution at smaller structures and molecules. </w:t>
      </w:r>
      <w:r w:rsidR="00A5289F">
        <w:rPr>
          <w:rFonts w:ascii="Times New Roman" w:hAnsi="Times New Roman" w:cs="Times New Roman"/>
          <w:sz w:val="24"/>
          <w:szCs w:val="24"/>
        </w:rPr>
        <w:t>Additionally, the researcher will</w:t>
      </w:r>
      <w:r w:rsidR="00A50ECE" w:rsidRPr="00937B2D">
        <w:rPr>
          <w:rFonts w:ascii="Times New Roman" w:hAnsi="Times New Roman" w:cs="Times New Roman"/>
          <w:sz w:val="24"/>
          <w:szCs w:val="24"/>
        </w:rPr>
        <w:t xml:space="preserve"> need </w:t>
      </w:r>
      <w:r w:rsidR="00A5289F">
        <w:rPr>
          <w:rFonts w:ascii="Times New Roman" w:hAnsi="Times New Roman" w:cs="Times New Roman"/>
          <w:sz w:val="24"/>
          <w:szCs w:val="24"/>
        </w:rPr>
        <w:t>have the ability</w:t>
      </w:r>
      <w:r w:rsidR="00A50ECE" w:rsidRPr="00937B2D">
        <w:rPr>
          <w:rFonts w:ascii="Times New Roman" w:hAnsi="Times New Roman" w:cs="Times New Roman"/>
          <w:sz w:val="24"/>
          <w:szCs w:val="24"/>
        </w:rPr>
        <w:t xml:space="preserve"> to image at super resolution with very high speeds that are not achievable with systems other than the Zeiss AiryScan FAST module</w:t>
      </w:r>
    </w:p>
    <w:p w14:paraId="0607CEA8" w14:textId="2894F2F2" w:rsidR="00521C2E" w:rsidRPr="0017042F" w:rsidRDefault="00521C2E" w:rsidP="0017042F">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58D9848E"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937B2D" w:rsidRPr="00937B2D">
        <w:t>Zeiss LSM 880 Confocal Laser scanning microscope with Airyscan</w:t>
      </w:r>
      <w:r w:rsidR="00937B2D" w:rsidRPr="0030552D">
        <w:t xml:space="preserve"> </w:t>
      </w:r>
      <w:r w:rsidRPr="0030552D">
        <w:t xml:space="preserve">is </w:t>
      </w:r>
      <w:r w:rsidR="00ED7607">
        <w:rPr>
          <w:bCs/>
        </w:rPr>
        <w:t>$</w:t>
      </w:r>
      <w:r w:rsidR="00937B2D">
        <w:rPr>
          <w:bCs/>
        </w:rPr>
        <w:t>800,000.00</w:t>
      </w:r>
      <w:r w:rsidR="00FA6829">
        <w:rPr>
          <w:bCs/>
        </w:rPr>
        <w:t>.</w:t>
      </w:r>
      <w:r w:rsidRPr="0030552D">
        <w:t xml:space="preserve"> This amount is within the expected price range for </w:t>
      </w:r>
      <w:r w:rsidR="00937B2D">
        <w:t>this equipment</w:t>
      </w:r>
      <w:r w:rsidRPr="0030552D">
        <w:t xml:space="preserve">.  </w:t>
      </w:r>
    </w:p>
    <w:p w14:paraId="748FBD79" w14:textId="77777777" w:rsidR="00521C2E" w:rsidRPr="0017042F" w:rsidRDefault="00521C2E" w:rsidP="0017042F">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8F837D1" w14:textId="77777777" w:rsidR="00193C60" w:rsidRDefault="00193C60" w:rsidP="002D2B69">
      <w:pPr>
        <w:rPr>
          <w:rFonts w:eastAsia="Times New Roman"/>
          <w:color w:val="000000"/>
        </w:rPr>
      </w:pPr>
    </w:p>
    <w:p w14:paraId="277B2DD5" w14:textId="77777777" w:rsidR="00876273" w:rsidRDefault="00876273" w:rsidP="002D2B69">
      <w:pPr>
        <w:rPr>
          <w:b/>
        </w:rPr>
      </w:pPr>
    </w:p>
    <w:p w14:paraId="1DCED256" w14:textId="77777777" w:rsidR="00876273" w:rsidRDefault="00876273" w:rsidP="002D2B69">
      <w:pPr>
        <w:rPr>
          <w:b/>
        </w:rPr>
      </w:pPr>
    </w:p>
    <w:p w14:paraId="06BFFD89" w14:textId="77777777" w:rsidR="00876273" w:rsidRDefault="00876273" w:rsidP="002D2B69">
      <w:pPr>
        <w:rPr>
          <w:b/>
        </w:rPr>
      </w:pPr>
    </w:p>
    <w:p w14:paraId="33854A25" w14:textId="77777777" w:rsidR="00876273" w:rsidRDefault="00876273" w:rsidP="002D2B69">
      <w:pPr>
        <w:rPr>
          <w:b/>
        </w:rPr>
      </w:pPr>
    </w:p>
    <w:p w14:paraId="3B303C4C" w14:textId="77777777" w:rsidR="00876273" w:rsidRDefault="00876273" w:rsidP="002D2B69">
      <w:pPr>
        <w:rPr>
          <w:b/>
        </w:rPr>
      </w:pPr>
    </w:p>
    <w:p w14:paraId="641CDE58" w14:textId="77777777" w:rsidR="00876273" w:rsidRDefault="00876273" w:rsidP="002D2B69">
      <w:pPr>
        <w:rPr>
          <w:b/>
        </w:rPr>
      </w:pPr>
    </w:p>
    <w:p w14:paraId="62897031" w14:textId="77777777" w:rsidR="00876273" w:rsidRDefault="00876273" w:rsidP="002D2B69">
      <w:pPr>
        <w:rPr>
          <w:b/>
        </w:rPr>
      </w:pPr>
    </w:p>
    <w:p w14:paraId="56CD1D13" w14:textId="77777777" w:rsidR="00876273" w:rsidRDefault="00876273" w:rsidP="002D2B69">
      <w:pPr>
        <w:rPr>
          <w:b/>
        </w:rPr>
      </w:pPr>
    </w:p>
    <w:p w14:paraId="00B74BEB" w14:textId="77777777" w:rsidR="00876273" w:rsidRDefault="00876273" w:rsidP="002D2B69">
      <w:pPr>
        <w:rPr>
          <w:b/>
        </w:rPr>
      </w:pPr>
    </w:p>
    <w:p w14:paraId="6F60BE17" w14:textId="77777777" w:rsidR="00876273" w:rsidRDefault="00876273" w:rsidP="002D2B69">
      <w:pPr>
        <w:rPr>
          <w:b/>
        </w:rPr>
      </w:pPr>
    </w:p>
    <w:p w14:paraId="151F91A8" w14:textId="12E8285A"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643517C5" w14:textId="30AFBA1C" w:rsidR="002C2FCC" w:rsidRDefault="002D2B69" w:rsidP="002C2FCC">
      <w:r>
        <w:t xml:space="preserve">Interested parties who </w:t>
      </w:r>
      <w:r w:rsidR="00604BD5">
        <w:t xml:space="preserve">have reason to believe that </w:t>
      </w:r>
      <w:r w:rsidR="00193C60">
        <w:t xml:space="preserve">the </w:t>
      </w:r>
      <w:r w:rsidR="00193C60" w:rsidRPr="00A50ECE">
        <w:t>Zeiss LSM 880 Confocal Laser scanning microscope with Airyscan</w:t>
      </w:r>
      <w:r w:rsidR="00193C60">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717C85">
        <w:t>RestWorks</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2C34853" w:rsidR="002D2B69" w:rsidRDefault="002D2B69" w:rsidP="00DC566D">
      <w:r>
        <w:t xml:space="preserve">Comments </w:t>
      </w:r>
      <w:proofErr w:type="gramStart"/>
      <w:r>
        <w:t>will be accepted</w:t>
      </w:r>
      <w:proofErr w:type="gramEnd"/>
      <w:r>
        <w:t xml:space="preserve"> at any time prior to </w:t>
      </w:r>
      <w:r w:rsidR="00F711B5">
        <w:t>November 1</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C2517D5" w14:textId="58B17639" w:rsidR="006C3EAA" w:rsidRDefault="00DD7780" w:rsidP="006C3EAA">
      <w:pPr>
        <w:jc w:val="center"/>
        <w:rPr>
          <w:sz w:val="28"/>
        </w:rPr>
      </w:pPr>
      <w:r>
        <w:rPr>
          <w:sz w:val="28"/>
        </w:rPr>
        <w:lastRenderedPageBreak/>
        <w:t>A</w:t>
      </w:r>
      <w:r w:rsidR="006C3EAA">
        <w:rPr>
          <w:sz w:val="28"/>
        </w:rPr>
        <w:t>ttachment</w:t>
      </w:r>
      <w:r>
        <w:rPr>
          <w:sz w:val="28"/>
        </w:rPr>
        <w:t xml:space="preserve"> A</w:t>
      </w:r>
    </w:p>
    <w:p w14:paraId="005A146B" w14:textId="77777777" w:rsidR="004B3E10" w:rsidRDefault="004B3E10" w:rsidP="006C3EAA">
      <w:pPr>
        <w:jc w:val="center"/>
        <w:rPr>
          <w:sz w:val="28"/>
        </w:rPr>
      </w:pPr>
    </w:p>
    <w:p w14:paraId="3222FB24" w14:textId="1985A774" w:rsidR="00BC1225" w:rsidRDefault="00BC1225" w:rsidP="006C3EAA">
      <w:pPr>
        <w:jc w:val="center"/>
        <w:rPr>
          <w:sz w:val="28"/>
        </w:rPr>
      </w:pPr>
    </w:p>
    <w:p w14:paraId="2B1146F8" w14:textId="00943F40" w:rsidR="003A4503" w:rsidRDefault="00BA21CA" w:rsidP="006C3EAA">
      <w:pPr>
        <w:jc w:val="center"/>
        <w:rPr>
          <w:sz w:val="28"/>
        </w:rPr>
      </w:pPr>
      <w:r>
        <w:rPr>
          <w:noProof/>
        </w:rPr>
        <w:drawing>
          <wp:inline distT="0" distB="0" distL="0" distR="0" wp14:anchorId="524B22B6" wp14:editId="2D141794">
            <wp:extent cx="5943600" cy="6144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144895"/>
                    </a:xfrm>
                    <a:prstGeom prst="rect">
                      <a:avLst/>
                    </a:prstGeom>
                  </pic:spPr>
                </pic:pic>
              </a:graphicData>
            </a:graphic>
          </wp:inline>
        </w:drawing>
      </w:r>
    </w:p>
    <w:p w14:paraId="5A350BDC" w14:textId="5BDAE589" w:rsidR="00342DC6" w:rsidRDefault="00342DC6" w:rsidP="006C3EAA">
      <w:pPr>
        <w:jc w:val="center"/>
        <w:rPr>
          <w:sz w:val="28"/>
        </w:rPr>
      </w:pPr>
    </w:p>
    <w:p w14:paraId="7341BF54" w14:textId="6DB5BCC1" w:rsidR="00342DC6" w:rsidRDefault="00342DC6" w:rsidP="006C3EAA">
      <w:pPr>
        <w:jc w:val="center"/>
        <w:rPr>
          <w:sz w:val="28"/>
        </w:rPr>
      </w:pPr>
    </w:p>
    <w:p w14:paraId="5560A9D9" w14:textId="060FF3DD" w:rsidR="002D2B69" w:rsidRPr="006C3EAA" w:rsidRDefault="002D2B69" w:rsidP="006C3EAA">
      <w:pPr>
        <w:jc w:val="center"/>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502FD94" w:rsidR="002D2B69" w:rsidRPr="002222CB" w:rsidRDefault="002D2B69" w:rsidP="002D2B69">
                            <w:pPr>
                              <w:ind w:left="540" w:right="525"/>
                              <w:jc w:val="center"/>
                              <w:rPr>
                                <w:b/>
                              </w:rPr>
                            </w:pPr>
                            <w:r w:rsidRPr="00DC3864">
                              <w:rPr>
                                <w:b/>
                              </w:rPr>
                              <w:t xml:space="preserve">Sole Source Certification No. </w:t>
                            </w:r>
                            <w:r w:rsidR="00876273">
                              <w:rPr>
                                <w:b/>
                              </w:rPr>
                              <w:t>SS5259</w:t>
                            </w:r>
                          </w:p>
                          <w:p w14:paraId="20940D37" w14:textId="0CB46BA6" w:rsidR="002D2B69" w:rsidRPr="00DC3864" w:rsidRDefault="00D70E3B" w:rsidP="002D2B69">
                            <w:pPr>
                              <w:ind w:left="540" w:right="525"/>
                              <w:jc w:val="center"/>
                              <w:rPr>
                                <w:b/>
                              </w:rPr>
                            </w:pPr>
                            <w:r>
                              <w:rPr>
                                <w:b/>
                              </w:rPr>
                              <w:t xml:space="preserve">Accepted until </w:t>
                            </w:r>
                            <w:r w:rsidR="00F711B5">
                              <w:rPr>
                                <w:b/>
                              </w:rPr>
                              <w:t>November 1</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6502FD94" w:rsidR="002D2B69" w:rsidRPr="002222CB" w:rsidRDefault="002D2B69" w:rsidP="002D2B69">
                      <w:pPr>
                        <w:ind w:left="540" w:right="525"/>
                        <w:jc w:val="center"/>
                        <w:rPr>
                          <w:b/>
                        </w:rPr>
                      </w:pPr>
                      <w:r w:rsidRPr="00DC3864">
                        <w:rPr>
                          <w:b/>
                        </w:rPr>
                        <w:t xml:space="preserve">Sole Source Certification No. </w:t>
                      </w:r>
                      <w:r w:rsidR="00876273">
                        <w:rPr>
                          <w:b/>
                        </w:rPr>
                        <w:t>SS5259</w:t>
                      </w:r>
                    </w:p>
                    <w:p w14:paraId="20940D37" w14:textId="0CB46BA6" w:rsidR="002D2B69" w:rsidRPr="00DC3864" w:rsidRDefault="00D70E3B" w:rsidP="002D2B69">
                      <w:pPr>
                        <w:ind w:left="540" w:right="525"/>
                        <w:jc w:val="center"/>
                        <w:rPr>
                          <w:b/>
                        </w:rPr>
                      </w:pPr>
                      <w:r>
                        <w:rPr>
                          <w:b/>
                        </w:rPr>
                        <w:t xml:space="preserve">Accepted until </w:t>
                      </w:r>
                      <w:r w:rsidR="00F711B5">
                        <w:rPr>
                          <w:b/>
                        </w:rPr>
                        <w:t>November 1</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bookmarkStart w:id="0" w:name="_GoBack"/>
      <w:bookmarkEnd w:id="0"/>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DC038" w14:textId="77777777" w:rsidR="00973535" w:rsidRDefault="00973535" w:rsidP="00DC4795">
      <w:r>
        <w:separator/>
      </w:r>
    </w:p>
  </w:endnote>
  <w:endnote w:type="continuationSeparator" w:id="0">
    <w:p w14:paraId="242F884F" w14:textId="77777777" w:rsidR="00973535" w:rsidRDefault="00973535"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D91B" w14:textId="77777777" w:rsidR="00973535" w:rsidRDefault="00973535" w:rsidP="00DC4795">
      <w:r>
        <w:separator/>
      </w:r>
    </w:p>
  </w:footnote>
  <w:footnote w:type="continuationSeparator" w:id="0">
    <w:p w14:paraId="1AFC4853" w14:textId="77777777" w:rsidR="00973535" w:rsidRDefault="00973535" w:rsidP="00DC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186393"/>
    <w:multiLevelType w:val="hybridMultilevel"/>
    <w:tmpl w:val="D0341BAA"/>
    <w:lvl w:ilvl="0" w:tplc="CC1AB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E2ADE"/>
    <w:rsid w:val="0011004C"/>
    <w:rsid w:val="00113230"/>
    <w:rsid w:val="0014338C"/>
    <w:rsid w:val="0017042F"/>
    <w:rsid w:val="00182ECE"/>
    <w:rsid w:val="00193C60"/>
    <w:rsid w:val="001A6E70"/>
    <w:rsid w:val="001B2434"/>
    <w:rsid w:val="001C2051"/>
    <w:rsid w:val="002222CB"/>
    <w:rsid w:val="002930C2"/>
    <w:rsid w:val="002B6282"/>
    <w:rsid w:val="002C2FCC"/>
    <w:rsid w:val="002D2405"/>
    <w:rsid w:val="002D2B69"/>
    <w:rsid w:val="002F1534"/>
    <w:rsid w:val="0030552D"/>
    <w:rsid w:val="00323D8F"/>
    <w:rsid w:val="00325F98"/>
    <w:rsid w:val="00342DC6"/>
    <w:rsid w:val="00382C69"/>
    <w:rsid w:val="00390076"/>
    <w:rsid w:val="003A4503"/>
    <w:rsid w:val="003B7D09"/>
    <w:rsid w:val="00400830"/>
    <w:rsid w:val="00480288"/>
    <w:rsid w:val="004B3E10"/>
    <w:rsid w:val="00505838"/>
    <w:rsid w:val="00521C2E"/>
    <w:rsid w:val="005B3690"/>
    <w:rsid w:val="005B42BA"/>
    <w:rsid w:val="00600E14"/>
    <w:rsid w:val="00604BD5"/>
    <w:rsid w:val="00612C16"/>
    <w:rsid w:val="00612FD6"/>
    <w:rsid w:val="0064534D"/>
    <w:rsid w:val="00645BD7"/>
    <w:rsid w:val="006550CD"/>
    <w:rsid w:val="006653BF"/>
    <w:rsid w:val="006931E0"/>
    <w:rsid w:val="006B61DB"/>
    <w:rsid w:val="006C3EAA"/>
    <w:rsid w:val="006E094E"/>
    <w:rsid w:val="006F31B1"/>
    <w:rsid w:val="00717C85"/>
    <w:rsid w:val="007A7969"/>
    <w:rsid w:val="007E57F0"/>
    <w:rsid w:val="008646D1"/>
    <w:rsid w:val="00876273"/>
    <w:rsid w:val="0087656E"/>
    <w:rsid w:val="008C1C43"/>
    <w:rsid w:val="009068A5"/>
    <w:rsid w:val="00930CEA"/>
    <w:rsid w:val="00937B2D"/>
    <w:rsid w:val="009415BF"/>
    <w:rsid w:val="00973535"/>
    <w:rsid w:val="0098027A"/>
    <w:rsid w:val="00990F38"/>
    <w:rsid w:val="009D150D"/>
    <w:rsid w:val="00A14620"/>
    <w:rsid w:val="00A302BD"/>
    <w:rsid w:val="00A32403"/>
    <w:rsid w:val="00A461D3"/>
    <w:rsid w:val="00A50DE8"/>
    <w:rsid w:val="00A50ECE"/>
    <w:rsid w:val="00A5289F"/>
    <w:rsid w:val="00A60D82"/>
    <w:rsid w:val="00A965EB"/>
    <w:rsid w:val="00AA1E88"/>
    <w:rsid w:val="00B04842"/>
    <w:rsid w:val="00B25F96"/>
    <w:rsid w:val="00B41138"/>
    <w:rsid w:val="00B4728B"/>
    <w:rsid w:val="00B65935"/>
    <w:rsid w:val="00B70803"/>
    <w:rsid w:val="00B96F08"/>
    <w:rsid w:val="00BA21CA"/>
    <w:rsid w:val="00BC1225"/>
    <w:rsid w:val="00C46938"/>
    <w:rsid w:val="00C63344"/>
    <w:rsid w:val="00C7250D"/>
    <w:rsid w:val="00CA7E6A"/>
    <w:rsid w:val="00D0281A"/>
    <w:rsid w:val="00D2414D"/>
    <w:rsid w:val="00D45FE2"/>
    <w:rsid w:val="00D70E3B"/>
    <w:rsid w:val="00DC4795"/>
    <w:rsid w:val="00DC566D"/>
    <w:rsid w:val="00DD7780"/>
    <w:rsid w:val="00E150F1"/>
    <w:rsid w:val="00E32357"/>
    <w:rsid w:val="00E47BB0"/>
    <w:rsid w:val="00E654C5"/>
    <w:rsid w:val="00E97A5D"/>
    <w:rsid w:val="00EA072D"/>
    <w:rsid w:val="00EC3087"/>
    <w:rsid w:val="00ED7607"/>
    <w:rsid w:val="00EE05F8"/>
    <w:rsid w:val="00EE2EDC"/>
    <w:rsid w:val="00F21A5E"/>
    <w:rsid w:val="00F431BD"/>
    <w:rsid w:val="00F711B5"/>
    <w:rsid w:val="00F72E1D"/>
    <w:rsid w:val="00F83CA0"/>
    <w:rsid w:val="00FA6829"/>
    <w:rsid w:val="00FB360C"/>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BC41-315D-4C8C-8534-6824ECC6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Lief McDonald</cp:lastModifiedBy>
  <cp:revision>9</cp:revision>
  <cp:lastPrinted>2018-04-09T20:34:00Z</cp:lastPrinted>
  <dcterms:created xsi:type="dcterms:W3CDTF">2018-09-25T14:20:00Z</dcterms:created>
  <dcterms:modified xsi:type="dcterms:W3CDTF">2018-10-11T18:03:00Z</dcterms:modified>
</cp:coreProperties>
</file>