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723AD6DA" w:rsidR="002D2B69" w:rsidRPr="000C58CD" w:rsidRDefault="002D2B69" w:rsidP="002D2B69">
      <w:pPr>
        <w:rPr>
          <w:b/>
        </w:rPr>
      </w:pPr>
      <w:r w:rsidRPr="000C58CD">
        <w:rPr>
          <w:b/>
        </w:rPr>
        <w:t xml:space="preserve">Date: </w:t>
      </w:r>
      <w:r w:rsidRPr="000C58CD">
        <w:rPr>
          <w:b/>
        </w:rPr>
        <w:tab/>
      </w:r>
      <w:r w:rsidR="006709BC">
        <w:t>January 3, 2024</w:t>
      </w:r>
    </w:p>
    <w:p w14:paraId="24610532" w14:textId="77777777" w:rsidR="002D2B69" w:rsidRDefault="002D2B69" w:rsidP="002D2B69"/>
    <w:p w14:paraId="39111945" w14:textId="2E6BABE3" w:rsidR="002D2B69" w:rsidRPr="00D42815" w:rsidRDefault="002D2B69" w:rsidP="009D150D">
      <w:pPr>
        <w:ind w:left="720" w:hanging="720"/>
      </w:pPr>
      <w:r w:rsidRPr="000C58CD">
        <w:rPr>
          <w:b/>
        </w:rPr>
        <w:t>Re:</w:t>
      </w:r>
      <w:r>
        <w:t xml:space="preserve"> </w:t>
      </w:r>
      <w:r>
        <w:tab/>
        <w:t xml:space="preserve">Sole Source Certification Number </w:t>
      </w:r>
      <w:r w:rsidR="00EC60F4">
        <w:rPr>
          <w:b/>
        </w:rPr>
        <w:t>SS5</w:t>
      </w:r>
      <w:r w:rsidR="00FD2B9A">
        <w:rPr>
          <w:b/>
        </w:rPr>
        <w:t>83</w:t>
      </w:r>
      <w:r w:rsidR="00F7499A">
        <w:rPr>
          <w:b/>
        </w:rPr>
        <w:t>6</w:t>
      </w:r>
      <w:r w:rsidR="00CF6A77">
        <w:rPr>
          <w:b/>
          <w:color w:val="FF0000"/>
        </w:rPr>
        <w:t xml:space="preserve"> </w:t>
      </w:r>
      <w:r>
        <w:t xml:space="preserve">for </w:t>
      </w:r>
      <w:r w:rsidR="00EE0DD2">
        <w:rPr>
          <w:b/>
        </w:rPr>
        <w:t>One</w:t>
      </w:r>
      <w:r w:rsidR="00A116FC">
        <w:rPr>
          <w:b/>
        </w:rPr>
        <w:t xml:space="preserve"> Year Old Simulators and all associated components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F5833D4" w:rsidR="002D2B69" w:rsidRDefault="002D2B69" w:rsidP="0001425C">
      <w:pPr>
        <w:jc w:val="both"/>
      </w:pPr>
      <w:r>
        <w:t xml:space="preserve">Regarding UMMC Sole Source Certification Number </w:t>
      </w:r>
      <w:r w:rsidR="00EC60F4">
        <w:rPr>
          <w:b/>
        </w:rPr>
        <w:t>SS5</w:t>
      </w:r>
      <w:r w:rsidR="00FD2B9A">
        <w:rPr>
          <w:b/>
        </w:rPr>
        <w:t>83</w:t>
      </w:r>
      <w:r w:rsidR="00F7499A">
        <w:rPr>
          <w:b/>
        </w:rPr>
        <w:t>6</w:t>
      </w:r>
      <w:r w:rsidR="002D2405" w:rsidRPr="000E2ADE">
        <w:rPr>
          <w:color w:val="FF0000"/>
        </w:rPr>
        <w:t xml:space="preserve"> </w:t>
      </w:r>
      <w:r w:rsidR="009415BF">
        <w:t xml:space="preserve">for </w:t>
      </w:r>
      <w:r w:rsidR="00EE0DD2">
        <w:rPr>
          <w:b/>
        </w:rPr>
        <w:t xml:space="preserve">One </w:t>
      </w:r>
      <w:r w:rsidR="00F7499A">
        <w:rPr>
          <w:b/>
        </w:rPr>
        <w:t>Year Old Simulators and all associated components</w:t>
      </w:r>
      <w:r w:rsidRPr="004A46C1">
        <w:t>, please be advised that UMMC intends to award the purchase to</w:t>
      </w:r>
      <w:r w:rsidR="007C05E5">
        <w:t xml:space="preserve"> </w:t>
      </w:r>
      <w:proofErr w:type="spellStart"/>
      <w:r w:rsidR="00F7499A">
        <w:t>Guamard</w:t>
      </w:r>
      <w:proofErr w:type="spellEnd"/>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536BD19" w:rsidR="002D2B69" w:rsidRPr="00AD1310" w:rsidRDefault="00EC60F4" w:rsidP="006F31B1">
            <w:r>
              <w:t xml:space="preserve">January </w:t>
            </w:r>
            <w:r w:rsidR="006709BC">
              <w:t>10</w:t>
            </w:r>
            <w:r>
              <w:t>, 20</w:t>
            </w:r>
            <w:r w:rsidR="00723B51">
              <w:t>2</w:t>
            </w:r>
            <w:r w:rsidR="00EE0DD2">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6CA2044" w:rsidR="002D2B69" w:rsidRPr="00AD1310" w:rsidRDefault="00EC60F4" w:rsidP="00B80ED2">
            <w:r>
              <w:t xml:space="preserve">January </w:t>
            </w:r>
            <w:r w:rsidR="00FE3B79">
              <w:t>1</w:t>
            </w:r>
            <w:r w:rsidR="006709BC">
              <w:t>7</w:t>
            </w:r>
            <w:r>
              <w:t>, 202</w:t>
            </w:r>
            <w:r w:rsidR="00EE0DD2">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D2B5EE1" w:rsidR="002D2B69" w:rsidRPr="00AD1310" w:rsidRDefault="00EC60F4" w:rsidP="00EB78E2">
            <w:r>
              <w:t xml:space="preserve">January </w:t>
            </w:r>
            <w:r w:rsidR="006709BC">
              <w:t>26</w:t>
            </w:r>
            <w:r>
              <w:t>, 202</w:t>
            </w:r>
            <w:r w:rsidR="00EE0DD2">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EF49637" w:rsidR="002D2B69" w:rsidRPr="00AD1310" w:rsidRDefault="002D2B69" w:rsidP="00EC60F4">
            <w:r w:rsidRPr="00AD1310">
              <w:t xml:space="preserve">Not before </w:t>
            </w:r>
            <w:r w:rsidR="006709BC">
              <w:t>February 2</w:t>
            </w:r>
            <w:r w:rsidR="00EC60F4">
              <w:t>, 202</w:t>
            </w:r>
            <w:r w:rsidR="00EE0DD2">
              <w:t>4</w:t>
            </w:r>
          </w:p>
        </w:tc>
      </w:tr>
    </w:tbl>
    <w:p w14:paraId="57139940" w14:textId="77777777" w:rsidR="002D2B69" w:rsidRDefault="002D2B69" w:rsidP="002D2B69"/>
    <w:p w14:paraId="1938FE67" w14:textId="77777777" w:rsidR="00D71440" w:rsidRDefault="00D71440" w:rsidP="002D2B69">
      <w:pPr>
        <w:rPr>
          <w:b/>
        </w:rPr>
      </w:pPr>
    </w:p>
    <w:p w14:paraId="48C1FF13" w14:textId="4EBBE47A"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3C8F5858" w14:textId="6B139C4E" w:rsidR="00C51382" w:rsidRPr="00DB4100" w:rsidRDefault="00DC566D" w:rsidP="00C51382">
      <w:pPr>
        <w:pStyle w:val="PlainText"/>
        <w:ind w:left="720"/>
        <w:jc w:val="both"/>
        <w:rPr>
          <w:rFonts w:ascii="Times New Roman" w:hAnsi="Times New Roman" w:cs="Times New Roman"/>
          <w:sz w:val="24"/>
          <w:szCs w:val="24"/>
        </w:rPr>
      </w:pPr>
      <w:r w:rsidRPr="00DB4100">
        <w:rPr>
          <w:rFonts w:ascii="Times New Roman" w:hAnsi="Times New Roman" w:cs="Times New Roman"/>
          <w:sz w:val="24"/>
          <w:szCs w:val="24"/>
        </w:rPr>
        <w:t>The University of Mississippi Medical Center (UMMC) seeks</w:t>
      </w:r>
      <w:r w:rsidR="00C51382" w:rsidRPr="00DB4100">
        <w:rPr>
          <w:rFonts w:ascii="Times New Roman" w:hAnsi="Times New Roman" w:cs="Times New Roman"/>
          <w:sz w:val="24"/>
          <w:szCs w:val="24"/>
        </w:rPr>
        <w:t xml:space="preserve"> to purchase </w:t>
      </w:r>
      <w:r w:rsidR="00EE0DD2">
        <w:rPr>
          <w:rFonts w:ascii="Times New Roman" w:hAnsi="Times New Roman" w:cs="Times New Roman"/>
          <w:sz w:val="24"/>
          <w:szCs w:val="24"/>
        </w:rPr>
        <w:t>One</w:t>
      </w:r>
      <w:r w:rsidR="008A5657">
        <w:rPr>
          <w:rFonts w:ascii="Times New Roman" w:hAnsi="Times New Roman" w:cs="Times New Roman"/>
          <w:sz w:val="24"/>
          <w:szCs w:val="24"/>
        </w:rPr>
        <w:t xml:space="preserve"> </w:t>
      </w:r>
      <w:r w:rsidR="00A116FC">
        <w:rPr>
          <w:rFonts w:ascii="Times New Roman" w:hAnsi="Times New Roman" w:cs="Times New Roman"/>
          <w:sz w:val="24"/>
          <w:szCs w:val="24"/>
        </w:rPr>
        <w:t>Year old Simulators with associated components</w:t>
      </w:r>
      <w:r w:rsidR="006B4EA7" w:rsidRPr="00DB4100">
        <w:rPr>
          <w:rFonts w:ascii="Times New Roman" w:hAnsi="Times New Roman" w:cs="Times New Roman"/>
          <w:sz w:val="24"/>
          <w:szCs w:val="24"/>
        </w:rPr>
        <w:t xml:space="preserve">. </w:t>
      </w:r>
      <w:r w:rsidR="00CF6A77" w:rsidRPr="00DB4100">
        <w:rPr>
          <w:rFonts w:ascii="Times New Roman" w:hAnsi="Times New Roman" w:cs="Times New Roman"/>
          <w:sz w:val="24"/>
          <w:szCs w:val="24"/>
        </w:rPr>
        <w:t xml:space="preserve">The </w:t>
      </w:r>
      <w:r w:rsidR="006B07FE" w:rsidRPr="00DB4100">
        <w:rPr>
          <w:rFonts w:ascii="Times New Roman" w:hAnsi="Times New Roman" w:cs="Times New Roman"/>
          <w:sz w:val="24"/>
          <w:szCs w:val="24"/>
        </w:rPr>
        <w:t>products</w:t>
      </w:r>
      <w:r w:rsidR="006B4EA7" w:rsidRPr="00DB4100">
        <w:rPr>
          <w:rFonts w:ascii="Times New Roman" w:hAnsi="Times New Roman" w:cs="Times New Roman"/>
          <w:sz w:val="24"/>
          <w:szCs w:val="24"/>
        </w:rPr>
        <w:t xml:space="preserve"> </w:t>
      </w:r>
      <w:r w:rsidR="00CF6A77" w:rsidRPr="00DB4100">
        <w:rPr>
          <w:rFonts w:ascii="Times New Roman" w:hAnsi="Times New Roman" w:cs="Times New Roman"/>
          <w:sz w:val="24"/>
          <w:szCs w:val="24"/>
        </w:rPr>
        <w:t>are n</w:t>
      </w:r>
      <w:r w:rsidR="00C51382" w:rsidRPr="00DB4100">
        <w:rPr>
          <w:rFonts w:ascii="Times New Roman" w:hAnsi="Times New Roman" w:cs="Times New Roman"/>
          <w:sz w:val="24"/>
          <w:szCs w:val="24"/>
        </w:rPr>
        <w:t xml:space="preserve">eeded for </w:t>
      </w:r>
      <w:r w:rsidR="006B4EA7" w:rsidRPr="00DB4100">
        <w:rPr>
          <w:rFonts w:ascii="Times New Roman" w:hAnsi="Times New Roman" w:cs="Times New Roman"/>
          <w:sz w:val="24"/>
          <w:szCs w:val="24"/>
        </w:rPr>
        <w:t xml:space="preserve">their ability to </w:t>
      </w:r>
      <w:r w:rsidR="0066709A">
        <w:rPr>
          <w:rFonts w:ascii="Times New Roman" w:hAnsi="Times New Roman" w:cs="Times New Roman"/>
          <w:sz w:val="24"/>
          <w:szCs w:val="24"/>
        </w:rPr>
        <w:t xml:space="preserve">continue to </w:t>
      </w:r>
      <w:r w:rsidR="00A116FC">
        <w:rPr>
          <w:rFonts w:ascii="Times New Roman" w:hAnsi="Times New Roman" w:cs="Times New Roman"/>
          <w:sz w:val="24"/>
          <w:szCs w:val="24"/>
        </w:rPr>
        <w:t>simulate training scenarios on patients around 1 year of age</w:t>
      </w:r>
      <w:r w:rsidR="00DB4100" w:rsidRPr="00DB4100">
        <w:rPr>
          <w:rFonts w:ascii="Times New Roman" w:hAnsi="Times New Roman" w:cs="Times New Roman"/>
          <w:sz w:val="24"/>
          <w:szCs w:val="24"/>
        </w:rPr>
        <w:t>.</w:t>
      </w:r>
    </w:p>
    <w:p w14:paraId="57F44575" w14:textId="77777777" w:rsidR="00C51382" w:rsidRDefault="00C51382" w:rsidP="00C51382">
      <w:pPr>
        <w:pStyle w:val="PlainText"/>
        <w:ind w:left="720"/>
        <w:jc w:val="both"/>
      </w:pPr>
    </w:p>
    <w:p w14:paraId="0CF17A68" w14:textId="669FB7F4"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1861010E" w14:textId="77777777" w:rsidR="00DB4100" w:rsidRPr="00EB37F3" w:rsidRDefault="00DB4100" w:rsidP="00DB4100">
      <w:pPr>
        <w:pStyle w:val="ListParagraph"/>
        <w:rPr>
          <w:b/>
        </w:rPr>
      </w:pPr>
    </w:p>
    <w:p w14:paraId="0B27B5C1" w14:textId="02646115" w:rsidR="00CF6A77" w:rsidRPr="00C51382" w:rsidRDefault="00A116FC" w:rsidP="00C51382">
      <w:pPr>
        <w:pStyle w:val="PlainText"/>
        <w:ind w:left="720"/>
        <w:jc w:val="both"/>
        <w:rPr>
          <w:rFonts w:ascii="Times New Roman" w:hAnsi="Times New Roman" w:cs="Times New Roman"/>
        </w:rPr>
      </w:pPr>
      <w:r>
        <w:rPr>
          <w:rFonts w:ascii="Times New Roman" w:hAnsi="Times New Roman" w:cs="Times New Roman"/>
          <w:sz w:val="24"/>
          <w:szCs w:val="24"/>
        </w:rPr>
        <w:t>This particular line is one that is currently integrated within UMMC SOM curriculum and the current fleet is comprised of these models</w:t>
      </w:r>
      <w:r w:rsidR="00D71440">
        <w:rPr>
          <w:rFonts w:ascii="Times New Roman" w:hAnsi="Times New Roman" w:cs="Times New Roman"/>
          <w:sz w:val="24"/>
          <w:szCs w:val="24"/>
        </w:rPr>
        <w:t>.</w:t>
      </w:r>
      <w:r w:rsidR="006826A4">
        <w:rPr>
          <w:rFonts w:ascii="Times New Roman" w:hAnsi="Times New Roman" w:cs="Times New Roman"/>
          <w:sz w:val="24"/>
          <w:szCs w:val="24"/>
        </w:rPr>
        <w:t xml:space="preserve">  </w:t>
      </w:r>
      <w:r w:rsidR="00F7499A">
        <w:rPr>
          <w:rFonts w:ascii="Times New Roman" w:hAnsi="Times New Roman" w:cs="Times New Roman"/>
          <w:sz w:val="24"/>
          <w:szCs w:val="24"/>
        </w:rPr>
        <w:t>The software support is already in place for these models to integrate with our existing fleet.</w:t>
      </w:r>
    </w:p>
    <w:p w14:paraId="1F42749D" w14:textId="77777777" w:rsidR="00DC566D" w:rsidRDefault="00DC566D" w:rsidP="00DC566D">
      <w:pPr>
        <w:pStyle w:val="PlainText"/>
        <w:jc w:val="both"/>
        <w:rPr>
          <w:rFonts w:ascii="Times New Roman" w:hAnsi="Times New Roman" w:cs="Times New Roman"/>
          <w:sz w:val="24"/>
          <w:szCs w:val="24"/>
        </w:rPr>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37274E8B" w:rsidR="00DC566D" w:rsidRPr="006B61DB" w:rsidRDefault="00A116FC" w:rsidP="00DC566D">
      <w:pPr>
        <w:pStyle w:val="PlainText"/>
        <w:ind w:left="720"/>
        <w:jc w:val="both"/>
        <w:rPr>
          <w:rFonts w:ascii="Times New Roman" w:hAnsi="Times New Roman" w:cs="Times New Roman"/>
          <w:sz w:val="24"/>
          <w:szCs w:val="24"/>
        </w:rPr>
      </w:pPr>
      <w:proofErr w:type="spellStart"/>
      <w:r>
        <w:rPr>
          <w:rFonts w:ascii="Times New Roman" w:hAnsi="Times New Roman" w:cs="Times New Roman"/>
          <w:sz w:val="24"/>
          <w:szCs w:val="24"/>
        </w:rPr>
        <w:t>Gaumard</w:t>
      </w:r>
      <w:proofErr w:type="spellEnd"/>
      <w:r w:rsidR="00FA77E7">
        <w:rPr>
          <w:rFonts w:ascii="Times New Roman" w:hAnsi="Times New Roman" w:cs="Times New Roman"/>
          <w:sz w:val="24"/>
          <w:szCs w:val="24"/>
        </w:rPr>
        <w:t xml:space="preserve"> </w:t>
      </w:r>
      <w:r w:rsidR="00DC566D" w:rsidRPr="006B61DB">
        <w:rPr>
          <w:rFonts w:ascii="Times New Roman" w:hAnsi="Times New Roman" w:cs="Times New Roman"/>
          <w:sz w:val="24"/>
          <w:szCs w:val="24"/>
        </w:rPr>
        <w:t>is th</w:t>
      </w:r>
      <w:r w:rsidR="00DB4100">
        <w:rPr>
          <w:rFonts w:ascii="Times New Roman" w:hAnsi="Times New Roman" w:cs="Times New Roman"/>
          <w:sz w:val="24"/>
          <w:szCs w:val="24"/>
        </w:rPr>
        <w:t>e sole manufacturer and distributor</w:t>
      </w:r>
      <w:r w:rsidR="00DC566D" w:rsidRPr="006B61DB">
        <w:rPr>
          <w:rFonts w:ascii="Times New Roman" w:hAnsi="Times New Roman" w:cs="Times New Roman"/>
          <w:sz w:val="24"/>
          <w:szCs w:val="24"/>
        </w:rPr>
        <w:t xml:space="preserve"> of </w:t>
      </w:r>
      <w:r w:rsidR="00FA77E7">
        <w:rPr>
          <w:rFonts w:ascii="Times New Roman" w:hAnsi="Times New Roman" w:cs="Times New Roman"/>
          <w:sz w:val="24"/>
          <w:szCs w:val="24"/>
        </w:rPr>
        <w:t>the</w:t>
      </w:r>
      <w:r w:rsidR="00FA77E7" w:rsidRPr="00DB4100">
        <w:rPr>
          <w:rFonts w:ascii="Times New Roman" w:hAnsi="Times New Roman" w:cs="Times New Roman"/>
          <w:sz w:val="24"/>
          <w:szCs w:val="24"/>
        </w:rPr>
        <w:t xml:space="preserve"> </w:t>
      </w:r>
      <w:r w:rsidR="00EE0DD2">
        <w:rPr>
          <w:rFonts w:ascii="Times New Roman" w:hAnsi="Times New Roman" w:cs="Times New Roman"/>
          <w:sz w:val="24"/>
          <w:szCs w:val="24"/>
        </w:rPr>
        <w:t>One</w:t>
      </w:r>
      <w:r>
        <w:rPr>
          <w:rFonts w:ascii="Times New Roman" w:hAnsi="Times New Roman" w:cs="Times New Roman"/>
          <w:sz w:val="24"/>
          <w:szCs w:val="24"/>
        </w:rPr>
        <w:t xml:space="preserve"> </w:t>
      </w:r>
      <w:r w:rsidR="00EE0DD2">
        <w:rPr>
          <w:rFonts w:ascii="Times New Roman" w:hAnsi="Times New Roman" w:cs="Times New Roman"/>
          <w:sz w:val="24"/>
          <w:szCs w:val="24"/>
        </w:rPr>
        <w:t>Y</w:t>
      </w:r>
      <w:r>
        <w:rPr>
          <w:rFonts w:ascii="Times New Roman" w:hAnsi="Times New Roman" w:cs="Times New Roman"/>
          <w:sz w:val="24"/>
          <w:szCs w:val="24"/>
        </w:rPr>
        <w:t>ear old simulators and associated components</w:t>
      </w:r>
      <w:r w:rsidR="00DC566D" w:rsidRPr="00DB4100">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They are not available </w:t>
      </w:r>
      <w:r w:rsidR="002968EA">
        <w:rPr>
          <w:rFonts w:ascii="Times New Roman" w:hAnsi="Times New Roman" w:cs="Times New Roman"/>
          <w:sz w:val="24"/>
          <w:szCs w:val="24"/>
        </w:rPr>
        <w:t xml:space="preserve">to the University </w:t>
      </w:r>
      <w:r w:rsidR="00DC566D" w:rsidRPr="006B61DB">
        <w:rPr>
          <w:rFonts w:ascii="Times New Roman" w:hAnsi="Times New Roman" w:cs="Times New Roman"/>
          <w:sz w:val="24"/>
          <w:szCs w:val="24"/>
        </w:rPr>
        <w:t xml:space="preserve">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proofErr w:type="spellStart"/>
      <w:r>
        <w:rPr>
          <w:rFonts w:ascii="Times New Roman" w:hAnsi="Times New Roman" w:cs="Times New Roman"/>
          <w:sz w:val="24"/>
          <w:szCs w:val="24"/>
        </w:rPr>
        <w:t>Gaumard</w:t>
      </w:r>
      <w:proofErr w:type="spellEnd"/>
      <w:r w:rsidR="00544710">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7B12039C"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EE0DD2">
        <w:rPr>
          <w:rFonts w:ascii="Times New Roman" w:eastAsia="Times New Roman" w:hAnsi="Times New Roman" w:cs="Times New Roman"/>
          <w:sz w:val="24"/>
          <w:szCs w:val="24"/>
        </w:rPr>
        <w:t>One</w:t>
      </w:r>
      <w:r w:rsidR="00A116FC">
        <w:rPr>
          <w:rFonts w:ascii="Times New Roman" w:hAnsi="Times New Roman" w:cs="Times New Roman"/>
          <w:sz w:val="24"/>
          <w:szCs w:val="24"/>
        </w:rPr>
        <w:t xml:space="preserve"> </w:t>
      </w:r>
      <w:r w:rsidR="00EE0DD2">
        <w:rPr>
          <w:rFonts w:ascii="Times New Roman" w:hAnsi="Times New Roman" w:cs="Times New Roman"/>
          <w:sz w:val="24"/>
          <w:szCs w:val="24"/>
        </w:rPr>
        <w:t>Y</w:t>
      </w:r>
      <w:r w:rsidR="00A116FC">
        <w:rPr>
          <w:rFonts w:ascii="Times New Roman" w:hAnsi="Times New Roman" w:cs="Times New Roman"/>
          <w:sz w:val="24"/>
          <w:szCs w:val="24"/>
        </w:rPr>
        <w:t>ear old simulators and associated components</w:t>
      </w:r>
      <w:r w:rsidR="00FA77E7" w:rsidRPr="00DB4100">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FD2B9A">
        <w:rPr>
          <w:rFonts w:ascii="Times New Roman" w:hAnsi="Times New Roman" w:cs="Times New Roman"/>
          <w:bCs/>
          <w:sz w:val="24"/>
          <w:szCs w:val="24"/>
        </w:rPr>
        <w:t>50</w:t>
      </w:r>
      <w:r w:rsidR="00DB4100">
        <w:rPr>
          <w:rFonts w:ascii="Times New Roman" w:hAnsi="Times New Roman" w:cs="Times New Roman"/>
          <w:bCs/>
          <w:sz w:val="24"/>
          <w:szCs w:val="24"/>
        </w:rPr>
        <w:t>,000.00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0CA877BB"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3605EA25" w14:textId="1BF46389" w:rsidR="00DB4100" w:rsidRDefault="00DB4100" w:rsidP="00DC566D">
      <w:pPr>
        <w:pStyle w:val="ListParagraph"/>
        <w:jc w:val="both"/>
      </w:pPr>
    </w:p>
    <w:p w14:paraId="099B4D4C" w14:textId="25F11DE0" w:rsidR="00DB4100" w:rsidRDefault="00DB4100" w:rsidP="00DC566D">
      <w:pPr>
        <w:pStyle w:val="ListParagraph"/>
        <w:jc w:val="both"/>
      </w:pPr>
    </w:p>
    <w:p w14:paraId="2E13D5DF" w14:textId="4A008807" w:rsidR="00DB4100" w:rsidRDefault="00DB4100" w:rsidP="00DC566D">
      <w:pPr>
        <w:pStyle w:val="ListParagraph"/>
        <w:jc w:val="both"/>
      </w:pPr>
    </w:p>
    <w:p w14:paraId="116F6158" w14:textId="78F6168D" w:rsidR="00DB4100" w:rsidRDefault="00DB4100" w:rsidP="00DC566D">
      <w:pPr>
        <w:pStyle w:val="ListParagraph"/>
        <w:jc w:val="both"/>
      </w:pPr>
    </w:p>
    <w:p w14:paraId="13CC1829" w14:textId="17C796F7" w:rsidR="00DB4100" w:rsidRDefault="00DB4100" w:rsidP="00DC566D">
      <w:pPr>
        <w:pStyle w:val="ListParagraph"/>
        <w:jc w:val="both"/>
      </w:pPr>
    </w:p>
    <w:p w14:paraId="5EF752CD" w14:textId="513070D7" w:rsidR="00DB4100" w:rsidRDefault="00DB4100" w:rsidP="00DC566D">
      <w:pPr>
        <w:pStyle w:val="ListParagraph"/>
        <w:jc w:val="both"/>
      </w:pPr>
    </w:p>
    <w:p w14:paraId="4A65D74C" w14:textId="40016DBA" w:rsidR="00DB4100" w:rsidRDefault="00DB4100" w:rsidP="00DC566D">
      <w:pPr>
        <w:pStyle w:val="ListParagraph"/>
        <w:jc w:val="both"/>
      </w:pPr>
    </w:p>
    <w:p w14:paraId="11DB60B9" w14:textId="281A5F1E" w:rsidR="00DB4100" w:rsidRDefault="00DB4100" w:rsidP="00DC566D">
      <w:pPr>
        <w:pStyle w:val="ListParagraph"/>
        <w:jc w:val="both"/>
      </w:pPr>
    </w:p>
    <w:p w14:paraId="16BFC76F" w14:textId="5652B661" w:rsidR="00DB4100" w:rsidRDefault="00DB4100" w:rsidP="00DC566D">
      <w:pPr>
        <w:pStyle w:val="ListParagraph"/>
        <w:jc w:val="both"/>
      </w:pPr>
    </w:p>
    <w:p w14:paraId="3E2B84E6" w14:textId="77777777" w:rsidR="00DB4100" w:rsidRPr="006E129E" w:rsidRDefault="00DB4100" w:rsidP="00DC566D">
      <w:pPr>
        <w:pStyle w:val="ListParagraph"/>
        <w:jc w:val="both"/>
        <w:rPr>
          <w:rFonts w:eastAsia="Times New Roman"/>
          <w:color w:val="000000"/>
        </w:rPr>
      </w:pP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47C1AF82" w14:textId="77777777" w:rsidR="006B61DB" w:rsidRPr="00B25F96" w:rsidRDefault="006B61DB" w:rsidP="006B61DB">
      <w:pPr>
        <w:pStyle w:val="ListParagraph"/>
        <w:rPr>
          <w:rFonts w:eastAsia="Calibri"/>
        </w:rPr>
      </w:pPr>
    </w:p>
    <w:p w14:paraId="13050C2E" w14:textId="77777777" w:rsidR="00B04034" w:rsidRDefault="00B04034" w:rsidP="002D2B69">
      <w:pPr>
        <w:rPr>
          <w:b/>
        </w:rPr>
      </w:pPr>
    </w:p>
    <w:p w14:paraId="75F0CE7A" w14:textId="77777777" w:rsidR="00B04034" w:rsidRDefault="00B04034" w:rsidP="002D2B69">
      <w:pPr>
        <w:rPr>
          <w:b/>
        </w:rPr>
      </w:pPr>
    </w:p>
    <w:p w14:paraId="151F91A8" w14:textId="43B0EFEA"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8DE2EDD"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EE0DD2">
        <w:rPr>
          <w:rFonts w:ascii="Times New Roman" w:hAnsi="Times New Roman" w:cs="Times New Roman"/>
          <w:sz w:val="24"/>
          <w:szCs w:val="24"/>
        </w:rPr>
        <w:t>One</w:t>
      </w:r>
      <w:r w:rsidR="00A116FC">
        <w:rPr>
          <w:rFonts w:ascii="Times New Roman" w:hAnsi="Times New Roman" w:cs="Times New Roman"/>
          <w:sz w:val="24"/>
          <w:szCs w:val="24"/>
        </w:rPr>
        <w:t xml:space="preserve"> Year Old Simulator and all associated 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proofErr w:type="spellStart"/>
      <w:r w:rsidR="005D22A1">
        <w:rPr>
          <w:rFonts w:ascii="Times New Roman" w:hAnsi="Times New Roman" w:cs="Times New Roman"/>
          <w:sz w:val="24"/>
          <w:szCs w:val="24"/>
        </w:rPr>
        <w:t>Gaumard</w:t>
      </w:r>
      <w:proofErr w:type="spellEnd"/>
      <w:r w:rsidR="00EE05F8" w:rsidRPr="00FA77E7">
        <w:rPr>
          <w:rFonts w:ascii="Times New Roman" w:hAnsi="Times New Roman" w:cs="Times New Roman"/>
          <w:sz w:val="24"/>
          <w:szCs w:val="24"/>
        </w:rPr>
        <w:t>.</w:t>
      </w:r>
      <w:r w:rsidR="00DC566D" w:rsidRPr="00FA77E7">
        <w:rPr>
          <w:rFonts w:ascii="Times New Roman" w:hAnsi="Times New Roman" w:cs="Times New Roman"/>
          <w:sz w:val="24"/>
          <w:szCs w:val="24"/>
        </w:rPr>
        <w:t xml:space="preserve">  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232241A" w:rsidR="002D2B69" w:rsidRDefault="002D2B69" w:rsidP="00DC566D">
      <w:r>
        <w:t xml:space="preserve">Comments will be accepted at any time prior to </w:t>
      </w:r>
      <w:r w:rsidR="00DF081F">
        <w:t xml:space="preserve">January </w:t>
      </w:r>
      <w:r w:rsidR="006709BC">
        <w:t>26</w:t>
      </w:r>
      <w:r w:rsidR="00EC60F4">
        <w:t>, 202</w:t>
      </w:r>
      <w:r w:rsidR="00EE0DD2">
        <w:t>4</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UMMC WILL NOT BE RESPONSIBLE FOR DELAYS IN THE DELIVERY OF RESPONSES.  It is solely the responsibility of the Interested Parties that responses re</w:t>
      </w:r>
      <w:bookmarkStart w:id="0" w:name="_GoBack"/>
      <w:bookmarkEnd w:id="0"/>
      <w:r>
        <w:t xml:space="preserv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77777777" w:rsidR="00E155BA" w:rsidRDefault="00E155BA" w:rsidP="00580E0D">
      <w:pPr>
        <w:jc w:val="center"/>
        <w:rPr>
          <w:sz w:val="28"/>
        </w:rPr>
      </w:pPr>
    </w:p>
    <w:p w14:paraId="4490A672" w14:textId="77777777" w:rsidR="00E155BA" w:rsidRDefault="00E155BA" w:rsidP="00580E0D">
      <w:pPr>
        <w:jc w:val="center"/>
        <w:rPr>
          <w:sz w:val="28"/>
        </w:rPr>
      </w:pPr>
    </w:p>
    <w:p w14:paraId="7C4E2B58" w14:textId="77777777" w:rsidR="00E155BA" w:rsidRDefault="00E155BA" w:rsidP="00580E0D">
      <w:pPr>
        <w:jc w:val="center"/>
        <w:rPr>
          <w:sz w:val="28"/>
        </w:rPr>
      </w:pPr>
    </w:p>
    <w:p w14:paraId="5DE1B731" w14:textId="77777777" w:rsidR="00E155BA" w:rsidRDefault="00E155BA" w:rsidP="00580E0D">
      <w:pPr>
        <w:jc w:val="center"/>
        <w:rPr>
          <w:sz w:val="28"/>
        </w:rPr>
      </w:pPr>
    </w:p>
    <w:p w14:paraId="57E63547" w14:textId="21BE948D" w:rsidR="00E155BA" w:rsidRDefault="00E155BA" w:rsidP="00D71440">
      <w:pPr>
        <w:rPr>
          <w:sz w:val="28"/>
        </w:rPr>
      </w:pPr>
    </w:p>
    <w:p w14:paraId="004F1193" w14:textId="77777777" w:rsidR="00F04E24" w:rsidRDefault="00F04E24" w:rsidP="00D71440">
      <w:pPr>
        <w:jc w:val="center"/>
        <w:rPr>
          <w:sz w:val="28"/>
        </w:rPr>
      </w:pPr>
    </w:p>
    <w:p w14:paraId="7535FAC5" w14:textId="0A0BC346" w:rsidR="00E155BA" w:rsidRDefault="00D71440" w:rsidP="00D71440">
      <w:pPr>
        <w:jc w:val="center"/>
        <w:rPr>
          <w:sz w:val="28"/>
        </w:rPr>
      </w:pPr>
      <w:r>
        <w:rPr>
          <w:sz w:val="28"/>
        </w:rPr>
        <w:t>A</w:t>
      </w:r>
      <w:r w:rsidR="00E155BA">
        <w:rPr>
          <w:sz w:val="28"/>
        </w:rPr>
        <w:t>ttachm</w:t>
      </w:r>
      <w:r>
        <w:rPr>
          <w:sz w:val="28"/>
        </w:rPr>
        <w:t>ent A</w:t>
      </w:r>
    </w:p>
    <w:p w14:paraId="194C4E1C" w14:textId="07995CBC" w:rsidR="00EB78E2" w:rsidRDefault="00A116FC" w:rsidP="00D71440">
      <w:pPr>
        <w:jc w:val="center"/>
        <w:rPr>
          <w:sz w:val="28"/>
        </w:rPr>
      </w:pPr>
      <w:r>
        <w:rPr>
          <w:noProof/>
        </w:rPr>
        <w:drawing>
          <wp:inline distT="0" distB="0" distL="0" distR="0" wp14:anchorId="2187566A" wp14:editId="083D4BBF">
            <wp:extent cx="5943600" cy="7568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568565"/>
                    </a:xfrm>
                    <a:prstGeom prst="rect">
                      <a:avLst/>
                    </a:prstGeom>
                  </pic:spPr>
                </pic:pic>
              </a:graphicData>
            </a:graphic>
          </wp:inline>
        </w:drawing>
      </w:r>
    </w:p>
    <w:p w14:paraId="7D59AA73" w14:textId="72993A5D" w:rsidR="00E55315" w:rsidRDefault="00E55315" w:rsidP="00D71440">
      <w:pPr>
        <w:jc w:val="center"/>
        <w:rPr>
          <w:sz w:val="28"/>
        </w:rPr>
      </w:pP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A2507A0"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83</w:t>
                            </w:r>
                            <w:r w:rsidR="00A116FC">
                              <w:rPr>
                                <w:b/>
                              </w:rPr>
                              <w:t>6</w:t>
                            </w:r>
                          </w:p>
                          <w:p w14:paraId="20940D37" w14:textId="3A4D6A05" w:rsidR="002D2B69" w:rsidRPr="00DC3864" w:rsidRDefault="002D2B69" w:rsidP="002D2B69">
                            <w:pPr>
                              <w:ind w:left="540" w:right="525"/>
                              <w:jc w:val="center"/>
                              <w:rPr>
                                <w:b/>
                              </w:rPr>
                            </w:pPr>
                            <w:r w:rsidRPr="00DC3864">
                              <w:rPr>
                                <w:b/>
                              </w:rPr>
                              <w:t xml:space="preserve">Accepted until </w:t>
                            </w:r>
                            <w:r w:rsidR="00EC60F4">
                              <w:rPr>
                                <w:b/>
                              </w:rPr>
                              <w:t xml:space="preserve">January </w:t>
                            </w:r>
                            <w:r w:rsidR="006709BC">
                              <w:rPr>
                                <w:b/>
                              </w:rPr>
                              <w:t>26</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A2507A0"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83</w:t>
                      </w:r>
                      <w:r w:rsidR="00A116FC">
                        <w:rPr>
                          <w:b/>
                        </w:rPr>
                        <w:t>6</w:t>
                      </w:r>
                    </w:p>
                    <w:p w14:paraId="20940D37" w14:textId="3A4D6A05" w:rsidR="002D2B69" w:rsidRPr="00DC3864" w:rsidRDefault="002D2B69" w:rsidP="002D2B69">
                      <w:pPr>
                        <w:ind w:left="540" w:right="525"/>
                        <w:jc w:val="center"/>
                        <w:rPr>
                          <w:b/>
                        </w:rPr>
                      </w:pPr>
                      <w:r w:rsidRPr="00DC3864">
                        <w:rPr>
                          <w:b/>
                        </w:rPr>
                        <w:t xml:space="preserve">Accepted until </w:t>
                      </w:r>
                      <w:r w:rsidR="00EC60F4">
                        <w:rPr>
                          <w:b/>
                        </w:rPr>
                        <w:t xml:space="preserve">January </w:t>
                      </w:r>
                      <w:r w:rsidR="006709BC">
                        <w:rPr>
                          <w:b/>
                        </w:rPr>
                        <w:t>26</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E2ADE"/>
    <w:rsid w:val="001030A3"/>
    <w:rsid w:val="00112FDA"/>
    <w:rsid w:val="00137129"/>
    <w:rsid w:val="00205EEB"/>
    <w:rsid w:val="00231189"/>
    <w:rsid w:val="002931D8"/>
    <w:rsid w:val="002968EA"/>
    <w:rsid w:val="002D2405"/>
    <w:rsid w:val="002D2B69"/>
    <w:rsid w:val="002F1534"/>
    <w:rsid w:val="002F72E5"/>
    <w:rsid w:val="003344A0"/>
    <w:rsid w:val="00335E75"/>
    <w:rsid w:val="00387946"/>
    <w:rsid w:val="00417F5B"/>
    <w:rsid w:val="00466811"/>
    <w:rsid w:val="00471474"/>
    <w:rsid w:val="0050234B"/>
    <w:rsid w:val="00544710"/>
    <w:rsid w:val="00580E0D"/>
    <w:rsid w:val="005D22A1"/>
    <w:rsid w:val="00600E14"/>
    <w:rsid w:val="00640E5F"/>
    <w:rsid w:val="006653BF"/>
    <w:rsid w:val="0066709A"/>
    <w:rsid w:val="006709BC"/>
    <w:rsid w:val="006826A4"/>
    <w:rsid w:val="006B07FE"/>
    <w:rsid w:val="006B4EA7"/>
    <w:rsid w:val="006B61DB"/>
    <w:rsid w:val="006D274B"/>
    <w:rsid w:val="006F31B1"/>
    <w:rsid w:val="007020C4"/>
    <w:rsid w:val="00723B51"/>
    <w:rsid w:val="007C05E5"/>
    <w:rsid w:val="007D0102"/>
    <w:rsid w:val="008A5657"/>
    <w:rsid w:val="008C2114"/>
    <w:rsid w:val="008C6B0A"/>
    <w:rsid w:val="009415BF"/>
    <w:rsid w:val="00980436"/>
    <w:rsid w:val="009D150D"/>
    <w:rsid w:val="009D1700"/>
    <w:rsid w:val="00A116FC"/>
    <w:rsid w:val="00A279B8"/>
    <w:rsid w:val="00AC64CE"/>
    <w:rsid w:val="00AD1310"/>
    <w:rsid w:val="00B04034"/>
    <w:rsid w:val="00B25F96"/>
    <w:rsid w:val="00B471E2"/>
    <w:rsid w:val="00B4728B"/>
    <w:rsid w:val="00B80ED2"/>
    <w:rsid w:val="00B96F08"/>
    <w:rsid w:val="00C46938"/>
    <w:rsid w:val="00C51382"/>
    <w:rsid w:val="00CA7E6A"/>
    <w:rsid w:val="00CF6A77"/>
    <w:rsid w:val="00D2722B"/>
    <w:rsid w:val="00D42815"/>
    <w:rsid w:val="00D71440"/>
    <w:rsid w:val="00D816A6"/>
    <w:rsid w:val="00DB4100"/>
    <w:rsid w:val="00DC566D"/>
    <w:rsid w:val="00DF081F"/>
    <w:rsid w:val="00E155BA"/>
    <w:rsid w:val="00E32357"/>
    <w:rsid w:val="00E33CC1"/>
    <w:rsid w:val="00E55315"/>
    <w:rsid w:val="00E654C5"/>
    <w:rsid w:val="00EB78E2"/>
    <w:rsid w:val="00EC3087"/>
    <w:rsid w:val="00EC60F4"/>
    <w:rsid w:val="00EE05F8"/>
    <w:rsid w:val="00EE0DD2"/>
    <w:rsid w:val="00EE2EDC"/>
    <w:rsid w:val="00F00E95"/>
    <w:rsid w:val="00F04E24"/>
    <w:rsid w:val="00F12ADC"/>
    <w:rsid w:val="00F171F3"/>
    <w:rsid w:val="00F21BB2"/>
    <w:rsid w:val="00F54AC0"/>
    <w:rsid w:val="00F67FBC"/>
    <w:rsid w:val="00F7499A"/>
    <w:rsid w:val="00F75343"/>
    <w:rsid w:val="00FA77E7"/>
    <w:rsid w:val="00FD2B9A"/>
    <w:rsid w:val="00FE329A"/>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B99E-08EE-4F2D-8311-A85AD499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12</cp:revision>
  <dcterms:created xsi:type="dcterms:W3CDTF">2023-12-28T18:45:00Z</dcterms:created>
  <dcterms:modified xsi:type="dcterms:W3CDTF">2024-01-03T20:30:00Z</dcterms:modified>
</cp:coreProperties>
</file>