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378F1EB5" w:rsidR="002D2B69" w:rsidRPr="000C58CD" w:rsidRDefault="002D2B69" w:rsidP="002D2B69">
      <w:pPr>
        <w:rPr>
          <w:b/>
        </w:rPr>
      </w:pPr>
      <w:r w:rsidRPr="000C58CD">
        <w:rPr>
          <w:b/>
        </w:rPr>
        <w:t xml:space="preserve">Date: </w:t>
      </w:r>
      <w:r w:rsidRPr="000C58CD">
        <w:rPr>
          <w:b/>
        </w:rPr>
        <w:tab/>
      </w:r>
      <w:r w:rsidR="00E2131B" w:rsidRPr="00E2131B">
        <w:t xml:space="preserve">June 21, </w:t>
      </w:r>
      <w:r w:rsidR="00026285">
        <w:t>2018</w:t>
      </w:r>
    </w:p>
    <w:p w14:paraId="24610532" w14:textId="77777777" w:rsidR="002D2B69" w:rsidRPr="0028030D" w:rsidRDefault="002D2B69" w:rsidP="002D2B69"/>
    <w:p w14:paraId="39111945" w14:textId="0F8B030B" w:rsidR="002D2B69" w:rsidRPr="0028030D" w:rsidRDefault="002D2B69" w:rsidP="009D150D">
      <w:pPr>
        <w:ind w:left="720" w:hanging="720"/>
        <w:rPr>
          <w:b/>
        </w:rPr>
      </w:pPr>
      <w:r w:rsidRPr="0028030D">
        <w:rPr>
          <w:b/>
        </w:rPr>
        <w:t>Re:</w:t>
      </w:r>
      <w:r w:rsidRPr="0028030D">
        <w:t xml:space="preserve"> </w:t>
      </w:r>
      <w:r w:rsidRPr="0028030D">
        <w:tab/>
        <w:t xml:space="preserve">Sole Source Certification Number </w:t>
      </w:r>
      <w:r w:rsidR="001B22B0" w:rsidRPr="0028030D">
        <w:rPr>
          <w:b/>
        </w:rPr>
        <w:t>SS</w:t>
      </w:r>
      <w:r w:rsidR="00E536BF" w:rsidRPr="0028030D">
        <w:rPr>
          <w:b/>
        </w:rPr>
        <w:t>90</w:t>
      </w:r>
      <w:r w:rsidR="00E2131B" w:rsidRPr="0028030D">
        <w:rPr>
          <w:b/>
        </w:rPr>
        <w:t>79</w:t>
      </w:r>
      <w:r w:rsidRPr="0028030D">
        <w:t xml:space="preserve"> for </w:t>
      </w:r>
      <w:r w:rsidR="00E2131B" w:rsidRPr="0028030D">
        <w:rPr>
          <w:b/>
        </w:rPr>
        <w:t>Warranty Tracker</w:t>
      </w:r>
      <w:r w:rsidR="009D150D" w:rsidRPr="0028030D">
        <w:rPr>
          <w:b/>
        </w:rPr>
        <w:t xml:space="preserve"> </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Pr="0028030D" w:rsidRDefault="002D2B69" w:rsidP="002D2B69"/>
    <w:p w14:paraId="4120E373" w14:textId="62656971" w:rsidR="002D2B69" w:rsidRDefault="002D2B69" w:rsidP="00E2131B">
      <w:r w:rsidRPr="0028030D">
        <w:t xml:space="preserve">Regarding UMMC Sole Source Certification Number </w:t>
      </w:r>
      <w:r w:rsidR="001B22B0" w:rsidRPr="0028030D">
        <w:rPr>
          <w:b/>
        </w:rPr>
        <w:t>SS</w:t>
      </w:r>
      <w:r w:rsidR="00765458" w:rsidRPr="0028030D">
        <w:rPr>
          <w:b/>
        </w:rPr>
        <w:t>90</w:t>
      </w:r>
      <w:r w:rsidR="00E2131B" w:rsidRPr="0028030D">
        <w:rPr>
          <w:b/>
        </w:rPr>
        <w:t>79</w:t>
      </w:r>
      <w:r w:rsidR="002D2405" w:rsidRPr="0028030D">
        <w:t xml:space="preserve"> </w:t>
      </w:r>
      <w:r w:rsidR="009415BF" w:rsidRPr="0028030D">
        <w:t xml:space="preserve">for </w:t>
      </w:r>
      <w:r w:rsidR="00E2131B" w:rsidRPr="0028030D">
        <w:rPr>
          <w:b/>
        </w:rPr>
        <w:t>Warranty Tracker</w:t>
      </w:r>
      <w:r w:rsidRPr="0028030D">
        <w:rPr>
          <w:b/>
        </w:rPr>
        <w:t>,</w:t>
      </w:r>
      <w:r w:rsidRPr="0028030D">
        <w:t xml:space="preserve"> </w:t>
      </w:r>
      <w:r w:rsidRPr="004A46C1">
        <w:t xml:space="preserve">please be advised that UMMC intends to award the purchase of </w:t>
      </w:r>
      <w:r w:rsidR="0001425C" w:rsidRPr="000A396E">
        <w:t xml:space="preserve">the </w:t>
      </w:r>
      <w:r w:rsidR="00E2131B" w:rsidRPr="00E2131B">
        <w:rPr>
          <w:b/>
        </w:rPr>
        <w:t>Warranty Tracker</w:t>
      </w:r>
      <w:r w:rsidR="00AF2D42" w:rsidRPr="000E2ADE">
        <w:rPr>
          <w:b/>
          <w:color w:val="FF0000"/>
        </w:rPr>
        <w:t xml:space="preserve"> </w:t>
      </w:r>
      <w:r w:rsidRPr="004A46C1">
        <w:t xml:space="preserve">to </w:t>
      </w:r>
      <w:r w:rsidR="00E2131B" w:rsidRPr="00E2131B">
        <w:rPr>
          <w:b/>
        </w:rPr>
        <w:t>Champion Healthcare Technologies</w:t>
      </w:r>
      <w:r w:rsidR="009D150D" w:rsidRPr="002D2405">
        <w:rPr>
          <w:color w:val="FF0000"/>
        </w:rPr>
        <w:t xml:space="preserve"> </w:t>
      </w:r>
      <w:r w:rsidR="00E536BF">
        <w:t>as the</w:t>
      </w:r>
      <w:r w:rsidR="00E2131B">
        <w:t xml:space="preserve"> </w:t>
      </w:r>
      <w:r w:rsidR="00E536BF">
        <w:t xml:space="preserve">sole </w:t>
      </w:r>
      <w:r w:rsidRPr="004A46C1">
        <w:t xml:space="preserve">source provider of </w:t>
      </w:r>
      <w:r w:rsidR="0001425C" w:rsidRPr="000A396E">
        <w:t xml:space="preserve">the </w:t>
      </w:r>
      <w:r w:rsidR="00E2131B" w:rsidRPr="00E2131B">
        <w:rPr>
          <w:b/>
        </w:rPr>
        <w:t>Warranty Tr</w:t>
      </w:r>
      <w:bookmarkStart w:id="0" w:name="_GoBack"/>
      <w:bookmarkEnd w:id="0"/>
      <w:r w:rsidR="00E2131B" w:rsidRPr="00E2131B">
        <w:rPr>
          <w:b/>
        </w:rPr>
        <w:t>acker</w:t>
      </w:r>
      <w:r w:rsidR="00E536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19C2672" w:rsidR="002D2B69" w:rsidRPr="00E2131B" w:rsidRDefault="00E2131B" w:rsidP="00E2131B">
            <w:r w:rsidRPr="00E2131B">
              <w:t>Monday, June 25,</w:t>
            </w:r>
            <w:r w:rsidR="00026285" w:rsidRPr="00E2131B">
              <w:t xml:space="preserve">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A33FEEC" w:rsidR="002D2B69" w:rsidRPr="007A274F" w:rsidRDefault="00E2131B" w:rsidP="00E2131B">
            <w:r w:rsidRPr="00E2131B">
              <w:t>Monday, July 2,</w:t>
            </w:r>
            <w:r w:rsidR="00026285" w:rsidRPr="00E2131B">
              <w:t xml:space="preserve">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5F0EE51" w:rsidR="002D2B69" w:rsidRPr="007A274F" w:rsidRDefault="00E2131B" w:rsidP="00E2131B">
            <w:r w:rsidRPr="00E2131B">
              <w:t>Tuesday, July 10,</w:t>
            </w:r>
            <w:r w:rsidR="00026285" w:rsidRPr="00E2131B">
              <w:t xml:space="preserve">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6DCDA3D" w:rsidR="002D2B69" w:rsidRPr="007A274F" w:rsidRDefault="002D2B69" w:rsidP="00E2131B">
            <w:r w:rsidRPr="007A274F">
              <w:t xml:space="preserve">Not before </w:t>
            </w:r>
            <w:r w:rsidR="00E2131B" w:rsidRPr="00E2131B">
              <w:t>July 10</w:t>
            </w:r>
            <w:r w:rsidR="00026285" w:rsidRPr="00E2131B">
              <w:t>, 2018</w:t>
            </w:r>
          </w:p>
        </w:tc>
      </w:tr>
    </w:tbl>
    <w:p w14:paraId="15F534DA" w14:textId="77777777" w:rsidR="00E2131B" w:rsidRDefault="00E2131B"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0134F8CC" w14:textId="77777777" w:rsidR="00E2131B" w:rsidRPr="0028030D" w:rsidRDefault="00E2131B" w:rsidP="00E2131B">
      <w:pPr>
        <w:pStyle w:val="ListParagraph"/>
      </w:pPr>
      <w:r w:rsidRPr="0028030D">
        <w:t xml:space="preserve">Warranty Tracker is the only software application available from any supplier that is designed to help hospitals submit, track and apply warranty credits for warranty-carrying implantable devices such as pacemakers, defibrillators, leads, neuro-stimulators and others.   Warranty Tracker utilizes exclusive integration partnerships with manufactures such as Medtronic, Boston Scientific, Abbot/St. Jude, </w:t>
      </w:r>
      <w:proofErr w:type="spellStart"/>
      <w:r w:rsidRPr="0028030D">
        <w:t>Biotronik</w:t>
      </w:r>
      <w:proofErr w:type="spellEnd"/>
      <w:r w:rsidRPr="0028030D">
        <w:t xml:space="preserve"> and others to automate the warranty claims process. </w:t>
      </w:r>
    </w:p>
    <w:p w14:paraId="4197EC04" w14:textId="2B69FBF7" w:rsidR="00DC566D" w:rsidRPr="006B61DB" w:rsidRDefault="00DC566D" w:rsidP="00DC566D">
      <w:pPr>
        <w:pStyle w:val="PlainText"/>
        <w:ind w:left="720"/>
        <w:jc w:val="both"/>
        <w:rPr>
          <w:rFonts w:ascii="Times New Roman" w:hAnsi="Times New Roman" w:cs="Times New Roman"/>
          <w:sz w:val="24"/>
          <w:szCs w:val="24"/>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78B37254" w14:textId="77777777" w:rsidR="0028030D" w:rsidRPr="0028030D" w:rsidRDefault="0028030D" w:rsidP="0028030D">
      <w:pPr>
        <w:ind w:left="720"/>
      </w:pPr>
      <w:r w:rsidRPr="0028030D">
        <w:t xml:space="preserve">The solution performs a vital role in meeting OIG compliance around the correct processing of warranty credit payments back to Medicare.   The specific issue of warranty credits is listed in the 2017 and 2018 OIG work plan.  Over 80 hospitals have been audited to date, resulting in millions of dollars in financial findings.  CMS believes they are owed over $1.5 billion due to hospitals not having an efficient solution in place. </w:t>
      </w: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77777777" w:rsidR="00026285" w:rsidRDefault="00026285" w:rsidP="00923482">
      <w:pPr>
        <w:pStyle w:val="PlainText"/>
        <w:ind w:left="720"/>
        <w:jc w:val="both"/>
        <w:rPr>
          <w:rFonts w:ascii="Times New Roman" w:hAnsi="Times New Roman" w:cs="Times New Roman"/>
          <w:sz w:val="24"/>
          <w:szCs w:val="24"/>
        </w:rPr>
      </w:pPr>
    </w:p>
    <w:p w14:paraId="77D821B2" w14:textId="14CAEC0A" w:rsidR="00AA70D0" w:rsidRPr="0028030D" w:rsidRDefault="0028030D" w:rsidP="0028030D">
      <w:pPr>
        <w:pStyle w:val="BodyText"/>
        <w:kinsoku w:val="0"/>
        <w:overflowPunct w:val="0"/>
        <w:spacing w:before="190"/>
        <w:ind w:left="720" w:right="573"/>
      </w:pPr>
      <w:r w:rsidRPr="0028030D">
        <w:t xml:space="preserve">Warranty Tracker is the only software application available from any supplier that is designed to help hospitals submit, track and apply warranty credits for warranty-carrying implantable devices such as pacemakers, defibrillators, leads, neuro-stimulators and others.   </w:t>
      </w:r>
    </w:p>
    <w:p w14:paraId="47CDF88D" w14:textId="77777777" w:rsidR="0028030D" w:rsidRPr="0028030D" w:rsidRDefault="0028030D" w:rsidP="0028030D">
      <w:pPr>
        <w:pStyle w:val="BodyText"/>
        <w:kinsoku w:val="0"/>
        <w:overflowPunct w:val="0"/>
        <w:spacing w:before="190"/>
        <w:ind w:left="720" w:right="573"/>
        <w:rPr>
          <w:rFonts w:ascii="Times New Roman" w:hAnsi="Times New Roman" w:cs="Times New Roman"/>
          <w:sz w:val="24"/>
          <w:szCs w:val="24"/>
        </w:rPr>
      </w:pPr>
    </w:p>
    <w:p w14:paraId="4660B65C" w14:textId="3D5313C0" w:rsidR="00DC566D" w:rsidRPr="006B61DB" w:rsidRDefault="0028030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This product is </w:t>
      </w:r>
      <w:r w:rsidR="00DC566D" w:rsidRPr="006B61DB">
        <w:rPr>
          <w:rFonts w:ascii="Times New Roman" w:hAnsi="Times New Roman" w:cs="Times New Roman"/>
          <w:sz w:val="24"/>
          <w:szCs w:val="24"/>
        </w:rPr>
        <w:t xml:space="preserve">not available from any other distributor. </w:t>
      </w:r>
      <w:r w:rsidR="00DC566D">
        <w:rPr>
          <w:rFonts w:ascii="Times New Roman" w:hAnsi="Times New Roman" w:cs="Times New Roman"/>
          <w:sz w:val="24"/>
          <w:szCs w:val="24"/>
        </w:rPr>
        <w:t xml:space="preserve"> See supporting letter </w:t>
      </w:r>
      <w:r w:rsidR="00DC566D" w:rsidRPr="002D2405">
        <w:rPr>
          <w:rFonts w:ascii="Times New Roman" w:hAnsi="Times New Roman" w:cs="Times New Roman"/>
          <w:sz w:val="24"/>
          <w:szCs w:val="24"/>
        </w:rPr>
        <w:t xml:space="preserve">from </w:t>
      </w:r>
      <w:r w:rsidRPr="0028030D">
        <w:rPr>
          <w:rFonts w:ascii="Times New Roman" w:hAnsi="Times New Roman" w:cs="Times New Roman"/>
          <w:b/>
          <w:sz w:val="24"/>
          <w:szCs w:val="24"/>
        </w:rPr>
        <w:t>Champion Healthcare Technologies</w:t>
      </w:r>
      <w:r w:rsidR="00DC566D" w:rsidRPr="002D2405">
        <w:rPr>
          <w:rFonts w:ascii="Times New Roman" w:hAnsi="Times New Roman" w:cs="Times New Roman"/>
          <w:sz w:val="24"/>
          <w:szCs w:val="24"/>
        </w:rPr>
        <w:t>,</w:t>
      </w:r>
      <w:r w:rsidR="00DC566D">
        <w:rPr>
          <w:rFonts w:ascii="Times New Roman" w:hAnsi="Times New Roman" w:cs="Times New Roman"/>
          <w:sz w:val="24"/>
          <w:szCs w:val="24"/>
        </w:rPr>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043DCDCE"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28030D">
        <w:rPr>
          <w:rFonts w:ascii="Times New Roman" w:eastAsia="Times New Roman" w:hAnsi="Times New Roman" w:cs="Times New Roman"/>
          <w:sz w:val="24"/>
          <w:szCs w:val="24"/>
        </w:rPr>
        <w:t>Warranty Tracker</w:t>
      </w:r>
      <w:r w:rsidR="00AF2D42" w:rsidRPr="00CB0C26">
        <w:rPr>
          <w:rFonts w:ascii="Times New Roman" w:hAnsi="Times New Roman" w:cs="Times New Roman"/>
          <w:b/>
          <w:color w:val="FF0000"/>
          <w:sz w:val="24"/>
          <w:szCs w:val="24"/>
        </w:rPr>
        <w:t xml:space="preserve"> </w:t>
      </w:r>
      <w:r w:rsidRPr="002D2405">
        <w:rPr>
          <w:rFonts w:ascii="Times New Roman" w:hAnsi="Times New Roman" w:cs="Times New Roman"/>
          <w:sz w:val="24"/>
          <w:szCs w:val="24"/>
        </w:rPr>
        <w:t xml:space="preserve">is </w:t>
      </w:r>
      <w:r w:rsidRPr="0028030D">
        <w:rPr>
          <w:rFonts w:ascii="Times New Roman" w:hAnsi="Times New Roman" w:cs="Times New Roman"/>
          <w:b/>
          <w:bCs/>
          <w:sz w:val="24"/>
          <w:szCs w:val="24"/>
        </w:rPr>
        <w:t>$</w:t>
      </w:r>
      <w:r w:rsidR="0028030D" w:rsidRPr="0028030D">
        <w:rPr>
          <w:rFonts w:ascii="Times New Roman" w:hAnsi="Times New Roman" w:cs="Times New Roman"/>
          <w:b/>
          <w:bCs/>
          <w:sz w:val="24"/>
          <w:szCs w:val="24"/>
        </w:rPr>
        <w:t>17,500.00</w:t>
      </w:r>
      <w:r w:rsidR="00AF2D42" w:rsidRPr="0028030D">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Default="00026285" w:rsidP="00DC566D">
      <w:pPr>
        <w:pStyle w:val="ListParagraph"/>
        <w:jc w:val="both"/>
        <w:rPr>
          <w:rFonts w:eastAsia="Times New Roman"/>
          <w:color w:val="000000"/>
        </w:rPr>
      </w:pPr>
    </w:p>
    <w:p w14:paraId="520D0F82" w14:textId="77777777" w:rsidR="0028030D" w:rsidRDefault="0028030D" w:rsidP="00DC566D">
      <w:pPr>
        <w:pStyle w:val="ListParagraph"/>
        <w:jc w:val="both"/>
        <w:rPr>
          <w:rFonts w:eastAsia="Times New Roman"/>
          <w:color w:val="000000"/>
        </w:rPr>
      </w:pPr>
    </w:p>
    <w:p w14:paraId="5A18C67E" w14:textId="77777777" w:rsidR="0028030D" w:rsidRDefault="0028030D" w:rsidP="00DC566D">
      <w:pPr>
        <w:pStyle w:val="ListParagraph"/>
        <w:jc w:val="both"/>
        <w:rPr>
          <w:rFonts w:eastAsia="Times New Roman"/>
          <w:color w:val="000000"/>
        </w:rPr>
      </w:pPr>
    </w:p>
    <w:p w14:paraId="0383A891" w14:textId="77777777" w:rsidR="0028030D" w:rsidRPr="006E129E" w:rsidRDefault="0028030D"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7CA574C8" w:rsidR="002D2B69" w:rsidRDefault="002D2B69" w:rsidP="002D2B69">
      <w:r>
        <w:t xml:space="preserve">Interested parties who have reason to believe that the </w:t>
      </w:r>
      <w:r w:rsidR="0028030D" w:rsidRPr="0028030D">
        <w:rPr>
          <w:b/>
        </w:rPr>
        <w:t>Warranty Tracker</w:t>
      </w:r>
      <w:r w:rsidR="00714915">
        <w:rPr>
          <w:b/>
        </w:rPr>
        <w:t>,</w:t>
      </w:r>
      <w:r w:rsidR="00AF2D42" w:rsidRPr="000E2ADE">
        <w:rPr>
          <w:b/>
          <w:color w:val="FF0000"/>
        </w:rPr>
        <w:t xml:space="preserve"> </w:t>
      </w:r>
      <w:r w:rsidR="00B96F08">
        <w:t xml:space="preserve"> (hereafter,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28030D">
        <w:t>to</w:t>
      </w:r>
      <w:r w:rsidRPr="00616CF2">
        <w:rPr>
          <w:color w:val="FF0000"/>
        </w:rPr>
        <w:t xml:space="preserve"> </w:t>
      </w:r>
      <w:r w:rsidR="0028030D" w:rsidRPr="0028030D">
        <w:rPr>
          <w:b/>
        </w:rPr>
        <w:t>Champion Healthcare Technologies</w:t>
      </w:r>
      <w:r w:rsidR="00EE05F8" w:rsidRPr="00616CF2">
        <w:rPr>
          <w:color w:val="FF0000"/>
        </w:rPr>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293FF9A" w:rsidR="002D2B69" w:rsidRDefault="002D2B69" w:rsidP="00DC566D">
      <w:r>
        <w:t xml:space="preserve">Comments will be accepted at any time prior to </w:t>
      </w:r>
      <w:r w:rsidR="0028030D" w:rsidRPr="0028030D">
        <w:rPr>
          <w:b/>
        </w:rPr>
        <w:t>Tuesday, July 10, 2018</w:t>
      </w:r>
      <w:r>
        <w:t xml:space="preserve">, at </w:t>
      </w:r>
      <w:r w:rsidRPr="0028030D">
        <w:rPr>
          <w:b/>
        </w:rPr>
        <w:t>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DB6D8A7"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8030D">
                              <w:rPr>
                                <w:b/>
                              </w:rPr>
                              <w:t>79</w:t>
                            </w:r>
                          </w:p>
                          <w:p w14:paraId="23732217" w14:textId="77777777" w:rsidR="00026285" w:rsidRPr="00DC3864" w:rsidRDefault="00026285" w:rsidP="002D2B69">
                            <w:pPr>
                              <w:ind w:left="540" w:right="525"/>
                              <w:jc w:val="center"/>
                              <w:rPr>
                                <w:b/>
                              </w:rPr>
                            </w:pPr>
                          </w:p>
                          <w:p w14:paraId="20940D37" w14:textId="4BDE1AF0" w:rsidR="002D2B69" w:rsidRPr="00DC3864" w:rsidRDefault="002D2B69" w:rsidP="002D2B69">
                            <w:pPr>
                              <w:ind w:left="540" w:right="525"/>
                              <w:jc w:val="center"/>
                              <w:rPr>
                                <w:b/>
                              </w:rPr>
                            </w:pPr>
                            <w:r w:rsidRPr="00DC3864">
                              <w:rPr>
                                <w:b/>
                              </w:rPr>
                              <w:t xml:space="preserve">Accepted until </w:t>
                            </w:r>
                            <w:r w:rsidR="0028030D">
                              <w:rPr>
                                <w:b/>
                              </w:rPr>
                              <w:t>Tuesday, July 10,</w:t>
                            </w:r>
                            <w:r w:rsidR="0028030D" w:rsidRPr="0028030D">
                              <w:rPr>
                                <w:b/>
                              </w:rPr>
                              <w:t xml:space="preserve"> </w:t>
                            </w:r>
                            <w:r w:rsidR="00026285" w:rsidRPr="0028030D">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DB6D8A7" w:rsidR="002D2B69" w:rsidRDefault="002D2B69" w:rsidP="002D2B69">
                      <w:pPr>
                        <w:ind w:left="540" w:right="525"/>
                        <w:jc w:val="center"/>
                        <w:rPr>
                          <w:b/>
                        </w:rPr>
                      </w:pPr>
                      <w:r w:rsidRPr="00DC3864">
                        <w:rPr>
                          <w:b/>
                        </w:rPr>
                        <w:t xml:space="preserve">Sole Source Certification No. </w:t>
                      </w:r>
                      <w:r w:rsidR="001B22B0">
                        <w:rPr>
                          <w:b/>
                        </w:rPr>
                        <w:t>SS</w:t>
                      </w:r>
                      <w:r w:rsidR="00CB0C26">
                        <w:rPr>
                          <w:b/>
                        </w:rPr>
                        <w:t>90</w:t>
                      </w:r>
                      <w:r w:rsidR="0028030D">
                        <w:rPr>
                          <w:b/>
                        </w:rPr>
                        <w:t>79</w:t>
                      </w:r>
                    </w:p>
                    <w:p w14:paraId="23732217" w14:textId="77777777" w:rsidR="00026285" w:rsidRPr="00DC3864" w:rsidRDefault="00026285" w:rsidP="002D2B69">
                      <w:pPr>
                        <w:ind w:left="540" w:right="525"/>
                        <w:jc w:val="center"/>
                        <w:rPr>
                          <w:b/>
                        </w:rPr>
                      </w:pPr>
                    </w:p>
                    <w:p w14:paraId="20940D37" w14:textId="4BDE1AF0" w:rsidR="002D2B69" w:rsidRPr="00DC3864" w:rsidRDefault="002D2B69" w:rsidP="002D2B69">
                      <w:pPr>
                        <w:ind w:left="540" w:right="525"/>
                        <w:jc w:val="center"/>
                        <w:rPr>
                          <w:b/>
                        </w:rPr>
                      </w:pPr>
                      <w:r w:rsidRPr="00DC3864">
                        <w:rPr>
                          <w:b/>
                        </w:rPr>
                        <w:t xml:space="preserve">Accepted until </w:t>
                      </w:r>
                      <w:r w:rsidR="0028030D">
                        <w:rPr>
                          <w:b/>
                        </w:rPr>
                        <w:t>Tuesday, July 10,</w:t>
                      </w:r>
                      <w:r w:rsidR="0028030D" w:rsidRPr="0028030D">
                        <w:rPr>
                          <w:b/>
                        </w:rPr>
                        <w:t xml:space="preserve"> </w:t>
                      </w:r>
                      <w:r w:rsidR="00026285" w:rsidRPr="0028030D">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09222A"/>
    <w:multiLevelType w:val="hybridMultilevel"/>
    <w:tmpl w:val="7D86E19E"/>
    <w:lvl w:ilvl="0" w:tplc="0ACA5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91C15"/>
    <w:rsid w:val="000E2ADE"/>
    <w:rsid w:val="001B22B0"/>
    <w:rsid w:val="0028030D"/>
    <w:rsid w:val="002D2405"/>
    <w:rsid w:val="002D2B69"/>
    <w:rsid w:val="002F1534"/>
    <w:rsid w:val="00600E14"/>
    <w:rsid w:val="00616CF2"/>
    <w:rsid w:val="006624AB"/>
    <w:rsid w:val="006653BF"/>
    <w:rsid w:val="006B61DB"/>
    <w:rsid w:val="006F31B1"/>
    <w:rsid w:val="00714915"/>
    <w:rsid w:val="00765458"/>
    <w:rsid w:val="007B1E56"/>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646E4"/>
    <w:rsid w:val="00DC566D"/>
    <w:rsid w:val="00E2131B"/>
    <w:rsid w:val="00E32357"/>
    <w:rsid w:val="00E4129D"/>
    <w:rsid w:val="00E536BF"/>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Cindy G. Freeman</cp:lastModifiedBy>
  <cp:revision>3</cp:revision>
  <cp:lastPrinted>2017-06-20T21:17:00Z</cp:lastPrinted>
  <dcterms:created xsi:type="dcterms:W3CDTF">2018-06-20T17:18:00Z</dcterms:created>
  <dcterms:modified xsi:type="dcterms:W3CDTF">2018-06-20T17:37:00Z</dcterms:modified>
</cp:coreProperties>
</file>