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669F4FE9" w:rsidR="002D2B69" w:rsidRPr="000C58CD" w:rsidRDefault="002D2B69" w:rsidP="002D2B69">
      <w:pPr>
        <w:rPr>
          <w:b/>
        </w:rPr>
      </w:pPr>
      <w:r w:rsidRPr="000C58CD">
        <w:rPr>
          <w:b/>
        </w:rPr>
        <w:t xml:space="preserve">Date: </w:t>
      </w:r>
      <w:r w:rsidRPr="000C58CD">
        <w:rPr>
          <w:b/>
        </w:rPr>
        <w:tab/>
      </w:r>
      <w:r w:rsidR="00151B7A">
        <w:t>June 28</w:t>
      </w:r>
      <w:r w:rsidR="00026285">
        <w:t>, 2018</w:t>
      </w:r>
    </w:p>
    <w:p w14:paraId="24610532" w14:textId="77777777" w:rsidR="002D2B69" w:rsidRDefault="002D2B69" w:rsidP="002D2B69"/>
    <w:p w14:paraId="39111945" w14:textId="19097DD3" w:rsidR="002D2B69" w:rsidRDefault="002D2B69" w:rsidP="009D150D">
      <w:pPr>
        <w:ind w:left="720" w:hanging="720"/>
      </w:pPr>
      <w:r w:rsidRPr="000C58CD">
        <w:rPr>
          <w:b/>
        </w:rPr>
        <w:t>Re:</w:t>
      </w:r>
      <w:r>
        <w:t xml:space="preserve"> </w:t>
      </w:r>
      <w:r>
        <w:tab/>
        <w:t xml:space="preserve">Sole Source Certification Number </w:t>
      </w:r>
      <w:r w:rsidR="006C34BD">
        <w:rPr>
          <w:b/>
        </w:rPr>
        <w:t>SS9082</w:t>
      </w:r>
      <w:r w:rsidRPr="000E2ADE">
        <w:rPr>
          <w:color w:val="FF0000"/>
        </w:rPr>
        <w:t xml:space="preserve"> </w:t>
      </w:r>
      <w:r>
        <w:t xml:space="preserve">for </w:t>
      </w:r>
      <w:r w:rsidR="006C34BD">
        <w:rPr>
          <w:b/>
        </w:rPr>
        <w:t>QGenda Automation Scheduling Software</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009D74CF" w:rsidR="002D2B69" w:rsidRDefault="002D2B69" w:rsidP="0001425C">
      <w:pPr>
        <w:jc w:val="both"/>
      </w:pPr>
      <w:r>
        <w:t xml:space="preserve">Regarding UMMC Sole Source Certification Number </w:t>
      </w:r>
      <w:r w:rsidR="006C34BD">
        <w:rPr>
          <w:b/>
        </w:rPr>
        <w:t>SS9082</w:t>
      </w:r>
      <w:r w:rsidR="002D2405" w:rsidRPr="000E2ADE">
        <w:rPr>
          <w:color w:val="FF0000"/>
        </w:rPr>
        <w:t xml:space="preserve"> </w:t>
      </w:r>
      <w:r w:rsidR="009415BF">
        <w:t xml:space="preserve">for </w:t>
      </w:r>
      <w:r w:rsidR="006C34BD">
        <w:rPr>
          <w:b/>
        </w:rPr>
        <w:t>QGenda Automation Scheduling Software</w:t>
      </w:r>
      <w:r w:rsidRPr="004A46C1">
        <w:t xml:space="preserve">, please be advised that UMMC intends to award the purchase of </w:t>
      </w:r>
      <w:r w:rsidR="0001425C" w:rsidRPr="000A396E">
        <w:t xml:space="preserve">the </w:t>
      </w:r>
      <w:r w:rsidR="006C34BD">
        <w:rPr>
          <w:b/>
        </w:rPr>
        <w:t>QGenda Automation Scheduling Software</w:t>
      </w:r>
      <w:r w:rsidR="003B65A3" w:rsidRPr="004A46C1">
        <w:t xml:space="preserve"> </w:t>
      </w:r>
      <w:r w:rsidRPr="004A46C1">
        <w:t xml:space="preserve">to </w:t>
      </w:r>
      <w:r w:rsidR="006C34BD">
        <w:rPr>
          <w:b/>
        </w:rPr>
        <w:t>QGenda, LLC</w:t>
      </w:r>
      <w:r w:rsidR="00736DA5">
        <w:rPr>
          <w:b/>
        </w:rPr>
        <w:t>,</w:t>
      </w:r>
      <w:r w:rsidR="0044420F">
        <w:rPr>
          <w:b/>
        </w:rPr>
        <w:t xml:space="preserve"> </w:t>
      </w:r>
      <w:r w:rsidRPr="004A46C1">
        <w:t xml:space="preserve">as the sole source provider of </w:t>
      </w:r>
      <w:r w:rsidR="0001425C" w:rsidRPr="000A396E">
        <w:t xml:space="preserve">the </w:t>
      </w:r>
      <w:r w:rsidR="006C34BD">
        <w:rPr>
          <w:b/>
        </w:rPr>
        <w:t>QGenda Automation Scheduling Software</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36361CD2" w:rsidR="002D2B69" w:rsidRPr="007A274F" w:rsidRDefault="00D73643" w:rsidP="0044420F">
            <w:r>
              <w:t xml:space="preserve">July </w:t>
            </w:r>
            <w:r w:rsidR="0044420F">
              <w:t>13</w:t>
            </w:r>
            <w:r w:rsidR="00026285">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0B7DF9EE" w:rsidR="002D2B69" w:rsidRPr="007A274F" w:rsidRDefault="00EA70D8" w:rsidP="00D73643">
            <w:r>
              <w:t xml:space="preserve">July </w:t>
            </w:r>
            <w:r w:rsidR="0044420F">
              <w:t>2</w:t>
            </w:r>
            <w:r w:rsidR="00D73643">
              <w:t>0</w:t>
            </w:r>
            <w:r w:rsidR="00026285">
              <w:t>, 2018</w:t>
            </w:r>
          </w:p>
        </w:tc>
      </w:tr>
      <w:tr w:rsidR="002D2B69" w14:paraId="5480224D" w14:textId="77777777" w:rsidTr="006B61DB">
        <w:trPr>
          <w:jc w:val="center"/>
        </w:trPr>
        <w:tc>
          <w:tcPr>
            <w:tcW w:w="4045" w:type="dxa"/>
          </w:tcPr>
          <w:p w14:paraId="546A9674" w14:textId="41910B86" w:rsidR="002D2B69" w:rsidRDefault="002D2B69" w:rsidP="006B61DB"/>
        </w:tc>
        <w:tc>
          <w:tcPr>
            <w:tcW w:w="3600" w:type="dxa"/>
          </w:tcPr>
          <w:p w14:paraId="181ABAE2" w14:textId="3E823AE6" w:rsidR="002D2B69" w:rsidRPr="007A274F" w:rsidRDefault="00EA70D8" w:rsidP="0044420F">
            <w:r>
              <w:t>July</w:t>
            </w:r>
            <w:r w:rsidR="0049275F">
              <w:t xml:space="preserve"> </w:t>
            </w:r>
            <w:r w:rsidR="0044420F">
              <w:t>27</w:t>
            </w:r>
            <w:r w:rsidR="00026285">
              <w:t>, 2018</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7CEE9331" w:rsidR="002D2B69" w:rsidRPr="007A274F" w:rsidRDefault="002D2B69" w:rsidP="0044420F">
            <w:r w:rsidRPr="007A274F">
              <w:t xml:space="preserve">Not before </w:t>
            </w:r>
            <w:r w:rsidR="00EA70D8">
              <w:t>July</w:t>
            </w:r>
            <w:r w:rsidR="0049275F">
              <w:t xml:space="preserve"> </w:t>
            </w:r>
            <w:r w:rsidR="0044420F">
              <w:t>2</w:t>
            </w:r>
            <w:r w:rsidR="00D73643">
              <w:t>7</w:t>
            </w:r>
            <w:r w:rsidR="00D4035F">
              <w:t>,</w:t>
            </w:r>
            <w:r w:rsidR="00026285">
              <w:t xml:space="preserve"> 2018</w:t>
            </w:r>
          </w:p>
        </w:tc>
      </w:tr>
    </w:tbl>
    <w:p w14:paraId="6C66C1E2" w14:textId="77777777" w:rsidR="00597D3D" w:rsidRDefault="00597D3D" w:rsidP="002D2B69">
      <w:pPr>
        <w:rPr>
          <w:b/>
        </w:rPr>
      </w:pPr>
    </w:p>
    <w:p w14:paraId="665AC6CF" w14:textId="77777777" w:rsidR="00597D3D" w:rsidRDefault="00597D3D" w:rsidP="002D2B69">
      <w:pPr>
        <w:rPr>
          <w:b/>
        </w:rPr>
      </w:pPr>
    </w:p>
    <w:p w14:paraId="19CADBF4" w14:textId="77777777" w:rsidR="00597D3D" w:rsidRDefault="00597D3D" w:rsidP="002D2B69">
      <w:pPr>
        <w:rPr>
          <w:b/>
        </w:rPr>
      </w:pPr>
    </w:p>
    <w:p w14:paraId="3562D34E" w14:textId="08B7786D" w:rsidR="00597D3D" w:rsidRDefault="00597D3D" w:rsidP="002D2B69">
      <w:pPr>
        <w:rPr>
          <w:b/>
        </w:rPr>
      </w:pPr>
    </w:p>
    <w:p w14:paraId="0193AD97" w14:textId="197731FB" w:rsidR="00AC5053" w:rsidRDefault="00AC5053" w:rsidP="002D2B69">
      <w:pPr>
        <w:rPr>
          <w:b/>
        </w:rPr>
      </w:pPr>
    </w:p>
    <w:p w14:paraId="0CC51F8A" w14:textId="01579657" w:rsidR="00AC5053" w:rsidRDefault="00AC5053" w:rsidP="002D2B69">
      <w:pPr>
        <w:rPr>
          <w:b/>
        </w:rPr>
      </w:pPr>
    </w:p>
    <w:p w14:paraId="61A521E0" w14:textId="77777777" w:rsidR="00597D3D" w:rsidRDefault="00597D3D" w:rsidP="002D2B69">
      <w:pPr>
        <w:rPr>
          <w:b/>
        </w:rPr>
      </w:pPr>
      <w:bookmarkStart w:id="0" w:name="_GoBack"/>
      <w:bookmarkEnd w:id="0"/>
    </w:p>
    <w:p w14:paraId="48C1FF13" w14:textId="2B511BD2"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37DDA320" w14:textId="37D0465F" w:rsidR="00736DA5" w:rsidRPr="00736DA5" w:rsidRDefault="00736DA5" w:rsidP="00736DA5">
      <w:pPr>
        <w:pStyle w:val="BodyText"/>
        <w:kinsoku w:val="0"/>
        <w:overflowPunct w:val="0"/>
        <w:spacing w:before="5" w:line="232" w:lineRule="auto"/>
        <w:ind w:left="826" w:right="369"/>
        <w:rPr>
          <w:rFonts w:ascii="Times New Roman" w:hAnsi="Times New Roman" w:cs="Times New Roman"/>
          <w:sz w:val="24"/>
          <w:szCs w:val="24"/>
        </w:rPr>
      </w:pPr>
      <w:r w:rsidRPr="00736DA5">
        <w:rPr>
          <w:rFonts w:ascii="Times New Roman" w:hAnsi="Times New Roman" w:cs="Times New Roman"/>
          <w:sz w:val="24"/>
          <w:szCs w:val="24"/>
        </w:rPr>
        <w:t xml:space="preserve">QGenda is a 100% web-based solution that helps academic medical groups automate and streamline their call and coverage schedules. Providers can </w:t>
      </w:r>
      <w:r w:rsidRPr="00736DA5">
        <w:rPr>
          <w:rFonts w:ascii="Times New Roman" w:hAnsi="Times New Roman" w:cs="Times New Roman"/>
          <w:sz w:val="24"/>
          <w:szCs w:val="24"/>
        </w:rPr>
        <w:t>submit</w:t>
      </w:r>
      <w:r w:rsidRPr="00736DA5">
        <w:rPr>
          <w:rFonts w:ascii="Times New Roman" w:hAnsi="Times New Roman" w:cs="Times New Roman"/>
          <w:sz w:val="24"/>
          <w:szCs w:val="24"/>
        </w:rPr>
        <w:t xml:space="preserve"> requests as well as swap shifts with one another all through the mobile app. It allows providers to access their schedules on-the-go as well as ensure everyone always has the most current schedules via real-time updates. QGenda also provides reporting functionality.</w:t>
      </w:r>
    </w:p>
    <w:p w14:paraId="0B08BEB1" w14:textId="77777777" w:rsidR="00D4035F" w:rsidRDefault="00D4035F" w:rsidP="00D4035F">
      <w:pPr>
        <w:pStyle w:val="BodyText"/>
        <w:kinsoku w:val="0"/>
        <w:overflowPunct w:val="0"/>
        <w:spacing w:before="94" w:line="252" w:lineRule="auto"/>
        <w:ind w:left="720" w:right="471"/>
        <w:rPr>
          <w:color w:val="0F0F0F"/>
          <w:w w:val="105"/>
        </w:rPr>
      </w:pP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41C96A1C" w14:textId="5F2DF1AD" w:rsidR="00736DA5" w:rsidRPr="00736DA5" w:rsidRDefault="00736DA5" w:rsidP="00736DA5">
      <w:pPr>
        <w:pStyle w:val="BodyText"/>
        <w:kinsoku w:val="0"/>
        <w:overflowPunct w:val="0"/>
        <w:spacing w:line="234" w:lineRule="exact"/>
        <w:ind w:left="814"/>
        <w:rPr>
          <w:rFonts w:ascii="Times New Roman" w:hAnsi="Times New Roman" w:cs="Times New Roman"/>
          <w:sz w:val="24"/>
          <w:szCs w:val="24"/>
        </w:rPr>
      </w:pPr>
      <w:proofErr w:type="gramStart"/>
      <w:r w:rsidRPr="00736DA5">
        <w:rPr>
          <w:rFonts w:ascii="Times New Roman" w:hAnsi="Times New Roman" w:cs="Times New Roman"/>
          <w:sz w:val="24"/>
          <w:szCs w:val="24"/>
        </w:rPr>
        <w:t>QGenda’ s</w:t>
      </w:r>
      <w:proofErr w:type="gramEnd"/>
      <w:r w:rsidRPr="00736DA5">
        <w:rPr>
          <w:rFonts w:ascii="Times New Roman" w:hAnsi="Times New Roman" w:cs="Times New Roman"/>
          <w:sz w:val="24"/>
          <w:szCs w:val="24"/>
        </w:rPr>
        <w:t xml:space="preserve"> rules-based automatic scheduling will allow us to build and publish</w:t>
      </w:r>
    </w:p>
    <w:p w14:paraId="66F88518" w14:textId="77777777" w:rsidR="00736DA5" w:rsidRPr="00736DA5" w:rsidRDefault="00736DA5" w:rsidP="00736DA5">
      <w:pPr>
        <w:pStyle w:val="BodyText"/>
        <w:kinsoku w:val="0"/>
        <w:overflowPunct w:val="0"/>
        <w:spacing w:before="2" w:line="232" w:lineRule="auto"/>
        <w:ind w:left="814" w:right="434"/>
        <w:rPr>
          <w:rFonts w:ascii="Times New Roman" w:hAnsi="Times New Roman" w:cs="Times New Roman"/>
          <w:sz w:val="24"/>
          <w:szCs w:val="24"/>
        </w:rPr>
      </w:pPr>
      <w:proofErr w:type="gramStart"/>
      <w:r w:rsidRPr="00736DA5">
        <w:rPr>
          <w:rFonts w:ascii="Times New Roman" w:hAnsi="Times New Roman" w:cs="Times New Roman"/>
          <w:sz w:val="24"/>
          <w:szCs w:val="24"/>
        </w:rPr>
        <w:t>provider</w:t>
      </w:r>
      <w:proofErr w:type="gramEnd"/>
      <w:r w:rsidRPr="00736DA5">
        <w:rPr>
          <w:rFonts w:ascii="Times New Roman" w:hAnsi="Times New Roman" w:cs="Times New Roman"/>
          <w:sz w:val="24"/>
          <w:szCs w:val="24"/>
        </w:rPr>
        <w:t xml:space="preserve"> schedules several months out. It then allows for easy changes for last minute or unexpected requests based on the set guidelines built into the system rules. This will make the business function of building monthly provider schedules less time consuming and the reporting analytics will allow us to track clinic shifts, time-off, swaps, hospital time, etc. to show internal equity among the providers. It will also help ensure all the providers and staff have easy access to the most current schedule.</w:t>
      </w:r>
    </w:p>
    <w:p w14:paraId="757F0056" w14:textId="77777777" w:rsidR="003313F5" w:rsidRDefault="003313F5" w:rsidP="003313F5">
      <w:pPr>
        <w:pStyle w:val="BodyText"/>
        <w:kinsoku w:val="0"/>
        <w:overflowPunct w:val="0"/>
        <w:ind w:left="0"/>
        <w:rPr>
          <w:sz w:val="20"/>
          <w:szCs w:val="20"/>
        </w:rPr>
      </w:pPr>
    </w:p>
    <w:p w14:paraId="399193B0" w14:textId="77777777" w:rsidR="00AA70D0" w:rsidRDefault="00AA70D0"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267E24CE" w:rsidR="00026285" w:rsidRDefault="00026285" w:rsidP="00923482">
      <w:pPr>
        <w:pStyle w:val="PlainText"/>
        <w:ind w:left="720"/>
        <w:jc w:val="both"/>
        <w:rPr>
          <w:rFonts w:ascii="Times New Roman" w:hAnsi="Times New Roman" w:cs="Times New Roman"/>
          <w:sz w:val="24"/>
          <w:szCs w:val="24"/>
        </w:rPr>
      </w:pPr>
    </w:p>
    <w:p w14:paraId="2FFA1188" w14:textId="77777777" w:rsidR="00736DA5" w:rsidRPr="00736DA5" w:rsidRDefault="00736DA5" w:rsidP="00736DA5">
      <w:pPr>
        <w:pStyle w:val="BodyText"/>
        <w:kinsoku w:val="0"/>
        <w:overflowPunct w:val="0"/>
        <w:spacing w:line="232" w:lineRule="auto"/>
        <w:ind w:left="814" w:right="554"/>
        <w:rPr>
          <w:rFonts w:ascii="Times New Roman" w:hAnsi="Times New Roman" w:cs="Times New Roman"/>
          <w:sz w:val="24"/>
          <w:szCs w:val="24"/>
        </w:rPr>
      </w:pPr>
      <w:r w:rsidRPr="00736DA5">
        <w:rPr>
          <w:rFonts w:ascii="Times New Roman" w:hAnsi="Times New Roman" w:cs="Times New Roman"/>
          <w:sz w:val="24"/>
          <w:szCs w:val="24"/>
        </w:rPr>
        <w:t>We found QGenda to be unique because it has propitiatory algorithms that can handle the complex scheduling demands necessary for a robust hospital medicine group. QGenda also dedicates a team of engineers specialized in hospital medicine buildouts that remains onboard as the main points of contact for the lifecycle of being a customer. They will know all of our scheduling parameters and suggest more efficient workflows if necessary. We will get to know them personally and have access to their emails, office phones, and cell phones and can use them as little or as much as we like. They also have a</w:t>
      </w:r>
    </w:p>
    <w:p w14:paraId="277F5750" w14:textId="77777777" w:rsidR="00736DA5" w:rsidRPr="00736DA5" w:rsidRDefault="00736DA5" w:rsidP="00736DA5">
      <w:pPr>
        <w:pStyle w:val="BodyText"/>
        <w:kinsoku w:val="0"/>
        <w:overflowPunct w:val="0"/>
        <w:spacing w:line="270" w:lineRule="exact"/>
        <w:ind w:left="814"/>
        <w:rPr>
          <w:rFonts w:ascii="Times New Roman" w:hAnsi="Times New Roman" w:cs="Times New Roman"/>
          <w:sz w:val="24"/>
          <w:szCs w:val="24"/>
        </w:rPr>
      </w:pPr>
      <w:r w:rsidRPr="00736DA5">
        <w:rPr>
          <w:rFonts w:ascii="Times New Roman" w:hAnsi="Times New Roman" w:cs="Times New Roman"/>
          <w:sz w:val="24"/>
          <w:szCs w:val="24"/>
        </w:rPr>
        <w:t>24-hour emergency support line.</w:t>
      </w:r>
    </w:p>
    <w:p w14:paraId="772F1D7E" w14:textId="77777777" w:rsidR="00397B6F" w:rsidRDefault="00397B6F" w:rsidP="00DC566D">
      <w:pPr>
        <w:pStyle w:val="PlainText"/>
        <w:ind w:left="720"/>
        <w:jc w:val="both"/>
        <w:rPr>
          <w:rFonts w:ascii="Times New Roman" w:hAnsi="Times New Roman" w:cs="Times New Roman"/>
          <w:sz w:val="24"/>
          <w:szCs w:val="24"/>
        </w:rPr>
      </w:pPr>
    </w:p>
    <w:p w14:paraId="4660B65C" w14:textId="57ABA1BD"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 xml:space="preserve">They are not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 xml:space="preserve">from </w:t>
      </w:r>
      <w:r w:rsidR="006C34BD">
        <w:rPr>
          <w:b/>
        </w:rPr>
        <w:t>QGenda, LLC</w:t>
      </w:r>
      <w:r w:rsidR="00736DA5">
        <w:rPr>
          <w:b/>
        </w:rPr>
        <w:t xml:space="preserve">, </w:t>
      </w:r>
      <w:r>
        <w:rPr>
          <w:rFonts w:ascii="Times New Roman" w:hAnsi="Times New Roman" w:cs="Times New Roman"/>
          <w:sz w:val="24"/>
          <w:szCs w:val="24"/>
        </w:rPr>
        <w:t xml:space="preserve">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1C88249D" w14:textId="77777777" w:rsidR="003B65A3" w:rsidRDefault="003B65A3" w:rsidP="00DC566D">
      <w:pPr>
        <w:pStyle w:val="PlainText"/>
        <w:ind w:left="720"/>
        <w:jc w:val="both"/>
        <w:rPr>
          <w:rFonts w:ascii="Times New Roman" w:hAnsi="Times New Roman" w:cs="Times New Roman"/>
          <w:sz w:val="24"/>
          <w:szCs w:val="24"/>
        </w:rPr>
      </w:pPr>
    </w:p>
    <w:p w14:paraId="284F2DE6" w14:textId="51C4CC77" w:rsidR="00DC566D" w:rsidRPr="00736DA5" w:rsidRDefault="00DC566D" w:rsidP="00DC566D">
      <w:pPr>
        <w:pStyle w:val="PlainText"/>
        <w:ind w:left="720"/>
        <w:jc w:val="both"/>
        <w:rPr>
          <w:rFonts w:ascii="Times New Roman" w:hAnsi="Times New Roman" w:cs="Times New Roman"/>
          <w:sz w:val="24"/>
          <w:szCs w:val="24"/>
        </w:rPr>
      </w:pPr>
      <w:r w:rsidRPr="00736DA5">
        <w:rPr>
          <w:rFonts w:ascii="Times New Roman" w:hAnsi="Times New Roman" w:cs="Times New Roman"/>
          <w:sz w:val="24"/>
          <w:szCs w:val="24"/>
        </w:rPr>
        <w:t xml:space="preserve">The estimated amount to be expended is for the </w:t>
      </w:r>
      <w:r w:rsidRPr="00736DA5">
        <w:rPr>
          <w:rFonts w:ascii="Times New Roman" w:eastAsia="Times New Roman" w:hAnsi="Times New Roman" w:cs="Times New Roman"/>
          <w:sz w:val="24"/>
          <w:szCs w:val="24"/>
        </w:rPr>
        <w:t xml:space="preserve">purchase of the </w:t>
      </w:r>
      <w:r w:rsidR="006C34BD" w:rsidRPr="00736DA5">
        <w:rPr>
          <w:rFonts w:ascii="Times New Roman" w:hAnsi="Times New Roman" w:cs="Times New Roman"/>
          <w:b/>
          <w:sz w:val="24"/>
          <w:szCs w:val="24"/>
        </w:rPr>
        <w:t>QGenda Automation Scheduling Software</w:t>
      </w:r>
      <w:r w:rsidR="003B65A3" w:rsidRPr="00736DA5">
        <w:rPr>
          <w:rFonts w:ascii="Times New Roman" w:hAnsi="Times New Roman" w:cs="Times New Roman"/>
          <w:sz w:val="24"/>
          <w:szCs w:val="24"/>
        </w:rPr>
        <w:t xml:space="preserve"> </w:t>
      </w:r>
      <w:r w:rsidRPr="00736DA5">
        <w:rPr>
          <w:rFonts w:ascii="Times New Roman" w:hAnsi="Times New Roman" w:cs="Times New Roman"/>
          <w:sz w:val="24"/>
          <w:szCs w:val="24"/>
        </w:rPr>
        <w:t xml:space="preserve">is </w:t>
      </w:r>
      <w:r w:rsidRPr="00736DA5">
        <w:rPr>
          <w:rFonts w:ascii="Times New Roman" w:hAnsi="Times New Roman" w:cs="Times New Roman"/>
          <w:b/>
          <w:bCs/>
          <w:sz w:val="24"/>
          <w:szCs w:val="24"/>
        </w:rPr>
        <w:t>$</w:t>
      </w:r>
      <w:r w:rsidR="00736DA5" w:rsidRPr="00736DA5">
        <w:rPr>
          <w:rFonts w:ascii="Times New Roman" w:hAnsi="Times New Roman" w:cs="Times New Roman"/>
          <w:b/>
          <w:bCs/>
          <w:sz w:val="24"/>
          <w:szCs w:val="24"/>
        </w:rPr>
        <w:t>12,896</w:t>
      </w:r>
      <w:r w:rsidR="00D4035F" w:rsidRPr="00736DA5">
        <w:rPr>
          <w:rFonts w:ascii="Times New Roman" w:hAnsi="Times New Roman" w:cs="Times New Roman"/>
          <w:b/>
          <w:bCs/>
          <w:sz w:val="24"/>
          <w:szCs w:val="24"/>
        </w:rPr>
        <w:t>.00</w:t>
      </w:r>
      <w:r w:rsidR="00397B6F" w:rsidRPr="00736DA5">
        <w:rPr>
          <w:rFonts w:ascii="Times New Roman" w:hAnsi="Times New Roman" w:cs="Times New Roman"/>
          <w:b/>
          <w:bCs/>
          <w:sz w:val="24"/>
          <w:szCs w:val="24"/>
        </w:rPr>
        <w:t>.</w:t>
      </w:r>
      <w:r w:rsidR="00AF2D42" w:rsidRPr="00736DA5">
        <w:rPr>
          <w:rFonts w:ascii="Times New Roman" w:hAnsi="Times New Roman" w:cs="Times New Roman"/>
          <w:bCs/>
          <w:sz w:val="24"/>
          <w:szCs w:val="24"/>
        </w:rPr>
        <w:t xml:space="preserve">  Total investment to-date will be </w:t>
      </w:r>
      <w:r w:rsidR="00AF2D42" w:rsidRPr="00736DA5">
        <w:rPr>
          <w:rFonts w:ascii="Times New Roman" w:hAnsi="Times New Roman" w:cs="Times New Roman"/>
          <w:b/>
          <w:bCs/>
          <w:sz w:val="24"/>
          <w:szCs w:val="24"/>
        </w:rPr>
        <w:t>$</w:t>
      </w:r>
      <w:r w:rsidR="00736DA5" w:rsidRPr="00736DA5">
        <w:rPr>
          <w:rFonts w:ascii="Times New Roman" w:hAnsi="Times New Roman" w:cs="Times New Roman"/>
          <w:b/>
          <w:bCs/>
          <w:sz w:val="24"/>
          <w:szCs w:val="24"/>
        </w:rPr>
        <w:t>187,196</w:t>
      </w:r>
      <w:r w:rsidR="00D4035F" w:rsidRPr="00736DA5">
        <w:rPr>
          <w:rFonts w:ascii="Times New Roman" w:hAnsi="Times New Roman" w:cs="Times New Roman"/>
          <w:b/>
          <w:bCs/>
          <w:sz w:val="24"/>
          <w:szCs w:val="24"/>
        </w:rPr>
        <w:t>.00</w:t>
      </w:r>
      <w:r w:rsidRPr="00736DA5">
        <w:rPr>
          <w:rFonts w:ascii="Times New Roman" w:hAnsi="Times New Roman" w:cs="Times New Roman"/>
          <w:sz w:val="24"/>
          <w:szCs w:val="24"/>
        </w:rPr>
        <w:t xml:space="preserve">. This amount is within the expected price range for these products.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7A91C27" w14:textId="77777777" w:rsidR="00397B6F" w:rsidRDefault="00397B6F" w:rsidP="002D2B69">
      <w:pPr>
        <w:rPr>
          <w:b/>
        </w:rPr>
      </w:pPr>
    </w:p>
    <w:p w14:paraId="501C0AB6" w14:textId="77777777" w:rsidR="00D771DB" w:rsidRDefault="00D771DB" w:rsidP="002D2B69">
      <w:pPr>
        <w:rPr>
          <w:b/>
        </w:rPr>
      </w:pPr>
    </w:p>
    <w:p w14:paraId="7E31B53F" w14:textId="3FAD7DBD" w:rsidR="00D771DB" w:rsidRDefault="00D771DB" w:rsidP="002D2B69">
      <w:pPr>
        <w:rPr>
          <w:b/>
        </w:rPr>
      </w:pPr>
    </w:p>
    <w:p w14:paraId="1E17A1F1" w14:textId="77777777" w:rsidR="00D771DB" w:rsidRDefault="00D771DB" w:rsidP="002D2B69">
      <w:pPr>
        <w:rPr>
          <w:b/>
        </w:rPr>
      </w:pPr>
    </w:p>
    <w:p w14:paraId="151F91A8" w14:textId="392A1295"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2E73E32A" w:rsidR="002D2B69" w:rsidRDefault="002D2B69" w:rsidP="002D2B69">
      <w:r>
        <w:t xml:space="preserve">Interested parties who have reason to believe that the </w:t>
      </w:r>
      <w:r w:rsidR="006C34BD">
        <w:rPr>
          <w:b/>
        </w:rPr>
        <w:t>QGenda Automation Scheduling Software</w:t>
      </w:r>
      <w:r w:rsidR="003B65A3">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736DA5">
        <w:rPr>
          <w:b/>
        </w:rPr>
        <w:t>QGenda, LLC</w:t>
      </w:r>
      <w:r w:rsidR="00B2584D">
        <w:rPr>
          <w:b/>
        </w:rPr>
        <w:t xml:space="preserve">. </w:t>
      </w:r>
      <w:r w:rsidR="00DC566D">
        <w:t xml:space="preserve">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5DC69632" w:rsidR="002D2B69" w:rsidRDefault="002D2B69" w:rsidP="00DC566D">
      <w:r>
        <w:t xml:space="preserve">Comments will be accepted at any time prior to </w:t>
      </w:r>
      <w:r w:rsidR="00D73643">
        <w:rPr>
          <w:b/>
        </w:rPr>
        <w:t xml:space="preserve">July </w:t>
      </w:r>
      <w:r w:rsidR="0044420F">
        <w:rPr>
          <w:b/>
        </w:rPr>
        <w:t>2</w:t>
      </w:r>
      <w:r w:rsidR="00D73643">
        <w:rPr>
          <w:b/>
        </w:rPr>
        <w:t>7</w:t>
      </w:r>
      <w:r w:rsidR="00026285" w:rsidRPr="0049275F">
        <w:rPr>
          <w:b/>
        </w:rPr>
        <w:t>, 2018</w:t>
      </w:r>
      <w:r w:rsidRPr="0049275F">
        <w:rPr>
          <w:b/>
        </w:rPr>
        <w:t>, at 3:00 p.m</w:t>
      </w:r>
      <w:r>
        <w:t xml:space="preserve">.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6EFED81" w:rsidR="002D2B69" w:rsidRDefault="002D2B69" w:rsidP="002D2B69">
                            <w:pPr>
                              <w:ind w:left="540" w:right="525"/>
                              <w:jc w:val="center"/>
                              <w:rPr>
                                <w:b/>
                              </w:rPr>
                            </w:pPr>
                            <w:r w:rsidRPr="00DC3864">
                              <w:rPr>
                                <w:b/>
                              </w:rPr>
                              <w:t>SUBMITTED IN RESPONSE TO</w:t>
                            </w:r>
                          </w:p>
                          <w:p w14:paraId="7D775539" w14:textId="77777777" w:rsidR="000F7174" w:rsidRPr="00DC3864" w:rsidRDefault="000F7174" w:rsidP="002D2B69">
                            <w:pPr>
                              <w:ind w:left="540" w:right="525"/>
                              <w:jc w:val="center"/>
                              <w:rPr>
                                <w:b/>
                              </w:rPr>
                            </w:pPr>
                          </w:p>
                          <w:p w14:paraId="0E16ED23" w14:textId="79931CBF" w:rsidR="002D2B69" w:rsidRDefault="002D2B69" w:rsidP="002D2B69">
                            <w:pPr>
                              <w:ind w:left="540" w:right="525"/>
                              <w:jc w:val="center"/>
                              <w:rPr>
                                <w:b/>
                              </w:rPr>
                            </w:pPr>
                            <w:r w:rsidRPr="00DC3864">
                              <w:rPr>
                                <w:b/>
                              </w:rPr>
                              <w:t xml:space="preserve">Sole Source Certification No. </w:t>
                            </w:r>
                            <w:r w:rsidR="006C34BD">
                              <w:rPr>
                                <w:b/>
                              </w:rPr>
                              <w:t>SS9082</w:t>
                            </w:r>
                          </w:p>
                          <w:p w14:paraId="23732217" w14:textId="77777777" w:rsidR="00026285" w:rsidRPr="00DC3864" w:rsidRDefault="00026285" w:rsidP="002D2B69">
                            <w:pPr>
                              <w:ind w:left="540" w:right="525"/>
                              <w:jc w:val="center"/>
                              <w:rPr>
                                <w:b/>
                              </w:rPr>
                            </w:pPr>
                          </w:p>
                          <w:p w14:paraId="20940D37" w14:textId="28649DC1" w:rsidR="002D2B69" w:rsidRPr="00DC3864" w:rsidRDefault="002D2B69" w:rsidP="002D2B69">
                            <w:pPr>
                              <w:ind w:left="540" w:right="525"/>
                              <w:jc w:val="center"/>
                              <w:rPr>
                                <w:b/>
                              </w:rPr>
                            </w:pPr>
                            <w:r w:rsidRPr="00DC3864">
                              <w:rPr>
                                <w:b/>
                              </w:rPr>
                              <w:t xml:space="preserve">Accepted until </w:t>
                            </w:r>
                            <w:r w:rsidR="0044420F">
                              <w:rPr>
                                <w:b/>
                              </w:rPr>
                              <w:t>Friday, July 27</w:t>
                            </w:r>
                            <w:r w:rsidR="00026285">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6EFED81" w:rsidR="002D2B69" w:rsidRDefault="002D2B69" w:rsidP="002D2B69">
                      <w:pPr>
                        <w:ind w:left="540" w:right="525"/>
                        <w:jc w:val="center"/>
                        <w:rPr>
                          <w:b/>
                        </w:rPr>
                      </w:pPr>
                      <w:r w:rsidRPr="00DC3864">
                        <w:rPr>
                          <w:b/>
                        </w:rPr>
                        <w:t>SUBMITTED IN RESPONSE TO</w:t>
                      </w:r>
                    </w:p>
                    <w:p w14:paraId="7D775539" w14:textId="77777777" w:rsidR="000F7174" w:rsidRPr="00DC3864" w:rsidRDefault="000F7174" w:rsidP="002D2B69">
                      <w:pPr>
                        <w:ind w:left="540" w:right="525"/>
                        <w:jc w:val="center"/>
                        <w:rPr>
                          <w:b/>
                        </w:rPr>
                      </w:pPr>
                    </w:p>
                    <w:p w14:paraId="0E16ED23" w14:textId="79931CBF" w:rsidR="002D2B69" w:rsidRDefault="002D2B69" w:rsidP="002D2B69">
                      <w:pPr>
                        <w:ind w:left="540" w:right="525"/>
                        <w:jc w:val="center"/>
                        <w:rPr>
                          <w:b/>
                        </w:rPr>
                      </w:pPr>
                      <w:r w:rsidRPr="00DC3864">
                        <w:rPr>
                          <w:b/>
                        </w:rPr>
                        <w:t xml:space="preserve">Sole Source Certification No. </w:t>
                      </w:r>
                      <w:r w:rsidR="006C34BD">
                        <w:rPr>
                          <w:b/>
                        </w:rPr>
                        <w:t>SS9082</w:t>
                      </w:r>
                    </w:p>
                    <w:p w14:paraId="23732217" w14:textId="77777777" w:rsidR="00026285" w:rsidRPr="00DC3864" w:rsidRDefault="00026285" w:rsidP="002D2B69">
                      <w:pPr>
                        <w:ind w:left="540" w:right="525"/>
                        <w:jc w:val="center"/>
                        <w:rPr>
                          <w:b/>
                        </w:rPr>
                      </w:pPr>
                    </w:p>
                    <w:p w14:paraId="20940D37" w14:textId="28649DC1" w:rsidR="002D2B69" w:rsidRPr="00DC3864" w:rsidRDefault="002D2B69" w:rsidP="002D2B69">
                      <w:pPr>
                        <w:ind w:left="540" w:right="525"/>
                        <w:jc w:val="center"/>
                        <w:rPr>
                          <w:b/>
                        </w:rPr>
                      </w:pPr>
                      <w:r w:rsidRPr="00DC3864">
                        <w:rPr>
                          <w:b/>
                        </w:rPr>
                        <w:t xml:space="preserve">Accepted until </w:t>
                      </w:r>
                      <w:r w:rsidR="0044420F">
                        <w:rPr>
                          <w:b/>
                        </w:rPr>
                        <w:t>Friday, July 27</w:t>
                      </w:r>
                      <w:r w:rsidR="00026285">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rsidSect="00597D3D">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03F52"/>
    <w:rsid w:val="0001425C"/>
    <w:rsid w:val="00026285"/>
    <w:rsid w:val="0007751D"/>
    <w:rsid w:val="00091C15"/>
    <w:rsid w:val="000E2ADE"/>
    <w:rsid w:val="000F7174"/>
    <w:rsid w:val="00151B7A"/>
    <w:rsid w:val="001B22B0"/>
    <w:rsid w:val="001B7BDA"/>
    <w:rsid w:val="002D2405"/>
    <w:rsid w:val="002D2B69"/>
    <w:rsid w:val="002F1534"/>
    <w:rsid w:val="00313658"/>
    <w:rsid w:val="003313F5"/>
    <w:rsid w:val="00397B6F"/>
    <w:rsid w:val="003B65A3"/>
    <w:rsid w:val="003F4A34"/>
    <w:rsid w:val="00443DF2"/>
    <w:rsid w:val="0044420F"/>
    <w:rsid w:val="0049275F"/>
    <w:rsid w:val="00493D25"/>
    <w:rsid w:val="00581A13"/>
    <w:rsid w:val="00597D3D"/>
    <w:rsid w:val="00600E14"/>
    <w:rsid w:val="006624AB"/>
    <w:rsid w:val="006653BF"/>
    <w:rsid w:val="006A18D5"/>
    <w:rsid w:val="006B61DB"/>
    <w:rsid w:val="006C34BD"/>
    <w:rsid w:val="006F31B1"/>
    <w:rsid w:val="00736DA5"/>
    <w:rsid w:val="00765458"/>
    <w:rsid w:val="007C7FB2"/>
    <w:rsid w:val="007E63DE"/>
    <w:rsid w:val="007F5AE1"/>
    <w:rsid w:val="00923482"/>
    <w:rsid w:val="009415BF"/>
    <w:rsid w:val="009B01B7"/>
    <w:rsid w:val="009D150D"/>
    <w:rsid w:val="00A70889"/>
    <w:rsid w:val="00AA70D0"/>
    <w:rsid w:val="00AC5053"/>
    <w:rsid w:val="00AF2D42"/>
    <w:rsid w:val="00B2584D"/>
    <w:rsid w:val="00B25F96"/>
    <w:rsid w:val="00B4728B"/>
    <w:rsid w:val="00B96F08"/>
    <w:rsid w:val="00BC1E51"/>
    <w:rsid w:val="00BF16B9"/>
    <w:rsid w:val="00C16C3E"/>
    <w:rsid w:val="00C46938"/>
    <w:rsid w:val="00C53427"/>
    <w:rsid w:val="00CA2886"/>
    <w:rsid w:val="00CA7E6A"/>
    <w:rsid w:val="00D0785D"/>
    <w:rsid w:val="00D4035F"/>
    <w:rsid w:val="00D7296B"/>
    <w:rsid w:val="00D73643"/>
    <w:rsid w:val="00D771DB"/>
    <w:rsid w:val="00DC566D"/>
    <w:rsid w:val="00E32357"/>
    <w:rsid w:val="00E654C5"/>
    <w:rsid w:val="00EA70D8"/>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BodyText">
    <w:name w:val="Body Text"/>
    <w:basedOn w:val="Normal"/>
    <w:link w:val="BodyTextChar"/>
    <w:uiPriority w:val="1"/>
    <w:qFormat/>
    <w:rsid w:val="00397B6F"/>
    <w:pPr>
      <w:widowControl w:val="0"/>
      <w:autoSpaceDE w:val="0"/>
      <w:autoSpaceDN w:val="0"/>
      <w:adjustRightInd w:val="0"/>
      <w:ind w:left="244"/>
    </w:pPr>
    <w:rPr>
      <w:rFonts w:ascii="Arial" w:eastAsiaTheme="minorEastAsia" w:hAnsi="Arial" w:cs="Arial"/>
      <w:sz w:val="22"/>
      <w:szCs w:val="22"/>
    </w:rPr>
  </w:style>
  <w:style w:type="character" w:customStyle="1" w:styleId="BodyTextChar">
    <w:name w:val="Body Text Char"/>
    <w:basedOn w:val="DefaultParagraphFont"/>
    <w:link w:val="BodyText"/>
    <w:uiPriority w:val="99"/>
    <w:rsid w:val="00397B6F"/>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Carol Northrup</cp:lastModifiedBy>
  <cp:revision>2</cp:revision>
  <cp:lastPrinted>2017-06-20T21:17:00Z</cp:lastPrinted>
  <dcterms:created xsi:type="dcterms:W3CDTF">2018-07-09T14:56:00Z</dcterms:created>
  <dcterms:modified xsi:type="dcterms:W3CDTF">2018-07-09T14:56:00Z</dcterms:modified>
</cp:coreProperties>
</file>