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8845EC1"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76337F">
        <w:rPr>
          <w:noProof/>
        </w:rPr>
        <w:t>6/2/2023</w:t>
      </w:r>
      <w:r w:rsidR="00DA2335">
        <w:fldChar w:fldCharType="end"/>
      </w:r>
    </w:p>
    <w:p w14:paraId="24610532" w14:textId="77777777" w:rsidR="002D2B69" w:rsidRDefault="002D2B69" w:rsidP="002D2B69"/>
    <w:p w14:paraId="60033831" w14:textId="3C3662A0" w:rsidR="002D2B69" w:rsidRDefault="002D2B69" w:rsidP="004F6255">
      <w:pPr>
        <w:ind w:left="720" w:hanging="720"/>
      </w:pPr>
      <w:r w:rsidRPr="000C58CD">
        <w:rPr>
          <w:b/>
        </w:rPr>
        <w:t>Re:</w:t>
      </w:r>
      <w:r>
        <w:t xml:space="preserve"> </w:t>
      </w:r>
      <w:r>
        <w:tab/>
        <w:t xml:space="preserve">Sole Source Certification Number </w:t>
      </w:r>
      <w:r w:rsidR="00096D94">
        <w:t>9</w:t>
      </w:r>
      <w:r w:rsidR="006B39C9">
        <w:t>573</w:t>
      </w:r>
      <w:r w:rsidR="0071692E">
        <w:t xml:space="preserve"> </w:t>
      </w:r>
      <w:r w:rsidR="00B877F0" w:rsidRPr="006A11E8">
        <w:t xml:space="preserve">AI-enabled Abstraction Services </w:t>
      </w:r>
    </w:p>
    <w:p w14:paraId="3357F342" w14:textId="77777777" w:rsidR="004F6255" w:rsidRDefault="004F6255" w:rsidP="004F6255">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32E36A19" w14:textId="24F4C93E" w:rsidR="0045054B" w:rsidRPr="0045054B" w:rsidRDefault="002D2B69" w:rsidP="00760D51">
            <w:pPr>
              <w:pStyle w:val="Default"/>
              <w:rPr>
                <w:rFonts w:ascii="Times New Roman" w:hAnsi="Times New Roman" w:cs="Times New Roman"/>
              </w:rPr>
            </w:pPr>
            <w:r w:rsidRPr="0045054B">
              <w:rPr>
                <w:rFonts w:ascii="Times New Roman" w:hAnsi="Times New Roman" w:cs="Times New Roman"/>
              </w:rPr>
              <w:t xml:space="preserve">Regarding UMMC Sole Source Certification Number </w:t>
            </w:r>
            <w:r w:rsidR="00D454EB" w:rsidRPr="0045054B">
              <w:rPr>
                <w:rFonts w:ascii="Times New Roman" w:hAnsi="Times New Roman" w:cs="Times New Roman"/>
              </w:rPr>
              <w:t>9</w:t>
            </w:r>
            <w:r w:rsidR="006B39C9">
              <w:rPr>
                <w:rFonts w:ascii="Times New Roman" w:hAnsi="Times New Roman" w:cs="Times New Roman"/>
              </w:rPr>
              <w:t>573</w:t>
            </w:r>
            <w:r w:rsidR="0071692E" w:rsidRPr="0045054B">
              <w:rPr>
                <w:rFonts w:ascii="Times New Roman" w:hAnsi="Times New Roman" w:cs="Times New Roman"/>
              </w:rPr>
              <w:t xml:space="preserve"> </w:t>
            </w:r>
            <w:r w:rsidR="00B877F0" w:rsidRPr="006A11E8">
              <w:rPr>
                <w:rFonts w:ascii="Times New Roman" w:hAnsi="Times New Roman" w:cs="Times New Roman"/>
              </w:rPr>
              <w:t>AI-enabled Abstraction Services</w:t>
            </w:r>
            <w:r w:rsidRPr="0045054B">
              <w:rPr>
                <w:rFonts w:ascii="Times New Roman" w:hAnsi="Times New Roman" w:cs="Times New Roman"/>
              </w:rPr>
              <w:t xml:space="preserve">, please be advised that UMMC intends to award the purchase of </w:t>
            </w:r>
            <w:r w:rsidR="00B877F0" w:rsidRPr="006A11E8">
              <w:rPr>
                <w:rFonts w:ascii="Times New Roman" w:hAnsi="Times New Roman" w:cs="Times New Roman"/>
              </w:rPr>
              <w:t>AI-enabled Abstraction Services</w:t>
            </w:r>
            <w:r w:rsidR="004F6255" w:rsidRPr="0045054B">
              <w:rPr>
                <w:rFonts w:ascii="Times New Roman" w:hAnsi="Times New Roman" w:cs="Times New Roman"/>
              </w:rPr>
              <w:t xml:space="preserve">, </w:t>
            </w:r>
            <w:r w:rsidR="00B877F0">
              <w:rPr>
                <w:rFonts w:ascii="Times New Roman" w:hAnsi="Times New Roman" w:cs="Times New Roman"/>
              </w:rPr>
              <w:t>Atlas and Cartographer products</w:t>
            </w:r>
            <w:r w:rsidR="004F6255" w:rsidRPr="004F6255">
              <w:rPr>
                <w:rFonts w:ascii="Times New Roman" w:hAnsi="Times New Roman" w:cs="Times New Roman"/>
              </w:rPr>
              <w:t>,</w:t>
            </w:r>
            <w:r w:rsidR="004F6255" w:rsidRPr="00BE7BDB">
              <w:t xml:space="preserve"> </w:t>
            </w:r>
            <w:r w:rsidR="00D756DE">
              <w:rPr>
                <w:rFonts w:ascii="Times New Roman" w:hAnsi="Times New Roman" w:cs="Times New Roman"/>
              </w:rPr>
              <w:t xml:space="preserve">to </w:t>
            </w:r>
            <w:r w:rsidR="00B877F0">
              <w:rPr>
                <w:rFonts w:ascii="Times New Roman" w:hAnsi="Times New Roman" w:cs="Times New Roman"/>
              </w:rPr>
              <w:t>Carta Healthcare</w:t>
            </w:r>
            <w:r w:rsidR="004F6255">
              <w:rPr>
                <w:rFonts w:ascii="Times New Roman" w:hAnsi="Times New Roman" w:cs="Times New Roman"/>
              </w:rPr>
              <w:t>, Inc</w:t>
            </w:r>
            <w:r w:rsidR="00CF48EE">
              <w:rPr>
                <w:rFonts w:ascii="Times New Roman" w:hAnsi="Times New Roman" w:cs="Times New Roman"/>
              </w:rPr>
              <w:t xml:space="preserve">. </w:t>
            </w:r>
            <w:r w:rsidR="00B877F0">
              <w:rPr>
                <w:rFonts w:ascii="Times New Roman" w:hAnsi="Times New Roman" w:cs="Times New Roman"/>
              </w:rPr>
              <w:t xml:space="preserve">The Atlas product allows UMMC </w:t>
            </w:r>
            <w:r w:rsidR="00B877F0" w:rsidRPr="00D80E65">
              <w:rPr>
                <w:rFonts w:ascii="Times New Roman" w:hAnsi="Times New Roman" w:cs="Times New Roman"/>
              </w:rPr>
              <w:t>to complete and submit cases for the STS</w:t>
            </w:r>
            <w:r w:rsidR="00D80E65">
              <w:rPr>
                <w:rFonts w:ascii="Times New Roman" w:hAnsi="Times New Roman" w:cs="Times New Roman"/>
              </w:rPr>
              <w:t xml:space="preserve"> Thoracic, STS Cardiac</w:t>
            </w:r>
            <w:r w:rsidR="00B877F0" w:rsidRPr="00D80E65">
              <w:rPr>
                <w:rFonts w:ascii="Times New Roman" w:hAnsi="Times New Roman" w:cs="Times New Roman"/>
              </w:rPr>
              <w:t xml:space="preserve"> and </w:t>
            </w:r>
            <w:proofErr w:type="spellStart"/>
            <w:r w:rsidR="00B877F0" w:rsidRPr="00D80E65">
              <w:rPr>
                <w:rFonts w:ascii="Times New Roman" w:hAnsi="Times New Roman" w:cs="Times New Roman"/>
              </w:rPr>
              <w:t>CathPCI</w:t>
            </w:r>
            <w:proofErr w:type="spellEnd"/>
            <w:r w:rsidR="00B877F0" w:rsidRPr="00D80E65">
              <w:rPr>
                <w:rFonts w:ascii="Times New Roman" w:hAnsi="Times New Roman" w:cs="Times New Roman"/>
              </w:rPr>
              <w:t xml:space="preserve"> registries, meeting all registry submission deadlines and maintaining a high data quality standard</w:t>
            </w:r>
            <w:r w:rsidR="00D80E65">
              <w:rPr>
                <w:rFonts w:ascii="Times New Roman" w:hAnsi="Times New Roman" w:cs="Times New Roman"/>
              </w:rPr>
              <w:t>. The Cartographer ingests EPIC data, normalizes and organizes the data</w:t>
            </w:r>
            <w:r w:rsidR="00760D51">
              <w:rPr>
                <w:rFonts w:ascii="Times New Roman" w:hAnsi="Times New Roman" w:cs="Times New Roman"/>
              </w:rPr>
              <w:t>,</w:t>
            </w:r>
            <w:r w:rsidR="00D80E65">
              <w:rPr>
                <w:rFonts w:ascii="Times New Roman" w:hAnsi="Times New Roman" w:cs="Times New Roman"/>
              </w:rPr>
              <w:t xml:space="preserve"> to provide a holistic view of the patient journey and data elements. </w:t>
            </w:r>
          </w:p>
        </w:tc>
      </w:tr>
    </w:tbl>
    <w:p w14:paraId="421DCECB" w14:textId="7B07023E" w:rsidR="00C85D93" w:rsidRDefault="00C85D93" w:rsidP="00FC5308"/>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C80D5FC" w:rsidR="002D2B69" w:rsidRPr="005A7654" w:rsidRDefault="00D035B1" w:rsidP="00E07D6B">
            <w:r>
              <w:t>June</w:t>
            </w:r>
            <w:r w:rsidR="0045054B">
              <w:t xml:space="preserve"> </w:t>
            </w:r>
            <w:r w:rsidR="00B21A6D">
              <w:t>8</w:t>
            </w:r>
            <w:r w:rsidR="00CC5CC5">
              <w:t>,</w:t>
            </w:r>
            <w:r w:rsidR="005A7915">
              <w:t xml:space="preserve"> </w:t>
            </w:r>
            <w:r w:rsidR="005A7654" w:rsidRPr="005A7654">
              <w:t>20</w:t>
            </w:r>
            <w:r w:rsidR="000A5C2B">
              <w:t>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48C034E" w:rsidR="002D2B69" w:rsidRPr="005A7654" w:rsidRDefault="00D035B1" w:rsidP="00E07D6B">
            <w:r>
              <w:t>June</w:t>
            </w:r>
            <w:r w:rsidR="0045054B">
              <w:t xml:space="preserve"> </w:t>
            </w:r>
            <w:r>
              <w:t>1</w:t>
            </w:r>
            <w:r w:rsidR="00B21A6D">
              <w:t>5</w:t>
            </w:r>
            <w:r w:rsidR="005A7654" w:rsidRPr="005A7654">
              <w:t>, 20</w:t>
            </w:r>
            <w:r w:rsidR="000A5C2B">
              <w:t>2</w:t>
            </w:r>
            <w:r>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7E38789" w:rsidR="002D2B69" w:rsidRPr="005A7654" w:rsidRDefault="00D035B1" w:rsidP="00E07D6B">
            <w:r>
              <w:t>June</w:t>
            </w:r>
            <w:r w:rsidR="000A5C2B">
              <w:t xml:space="preserve"> </w:t>
            </w:r>
            <w:r>
              <w:t>2</w:t>
            </w:r>
            <w:r w:rsidR="00B21A6D">
              <w:t>2</w:t>
            </w:r>
            <w:r w:rsidR="00D454EB">
              <w:t>, 20</w:t>
            </w:r>
            <w:r w:rsidR="00E80E19">
              <w:t>2</w:t>
            </w:r>
            <w:r>
              <w:t>3</w:t>
            </w:r>
            <w:r w:rsidR="002D2B69" w:rsidRPr="005A7654">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CBEF42D" w:rsidR="002D2B69" w:rsidRPr="005A7654" w:rsidRDefault="002D2B69" w:rsidP="00E07D6B">
            <w:r w:rsidRPr="005A7654">
              <w:t xml:space="preserve">Not before </w:t>
            </w:r>
            <w:r w:rsidR="00D035B1">
              <w:t xml:space="preserve">June </w:t>
            </w:r>
            <w:r w:rsidR="00B21A6D">
              <w:t>22,</w:t>
            </w:r>
            <w:r w:rsidR="00D035B1">
              <w:t xml:space="preserve"> 2023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222F867" w14:textId="7E8A0D36" w:rsidR="001175A0" w:rsidRDefault="00D80E65" w:rsidP="00F26EB0">
      <w:pPr>
        <w:ind w:left="720"/>
        <w:rPr>
          <w:w w:val="105"/>
        </w:rPr>
      </w:pPr>
      <w:r w:rsidRPr="00D80E65">
        <w:rPr>
          <w:w w:val="105"/>
        </w:rPr>
        <w:t xml:space="preserve">Carta Healthcare provides an Artificial Intelligence (AI) – driven technology converting both structured (ICD-10 codes) and unstructured (e.g., free-text clinical notes) healthcare data into a high quality, reliable, standardized data set.  </w:t>
      </w:r>
    </w:p>
    <w:p w14:paraId="1129DE16" w14:textId="77777777" w:rsidR="00D80E65" w:rsidRPr="002F7BD2" w:rsidRDefault="00D80E65" w:rsidP="00F26EB0">
      <w:pPr>
        <w:ind w:left="720"/>
        <w:rPr>
          <w:b/>
        </w:rPr>
      </w:pPr>
    </w:p>
    <w:p w14:paraId="2554D671" w14:textId="602D0AC9" w:rsidR="0071692E" w:rsidRPr="007D760A" w:rsidRDefault="00DC566D" w:rsidP="002F7BD2">
      <w:pPr>
        <w:pStyle w:val="ListParagraph"/>
        <w:numPr>
          <w:ilvl w:val="0"/>
          <w:numId w:val="5"/>
        </w:numPr>
        <w:rPr>
          <w:b/>
        </w:rPr>
      </w:pPr>
      <w:r w:rsidRPr="007D760A">
        <w:rPr>
          <w:b/>
        </w:rPr>
        <w:t>Explain why the commodity</w:t>
      </w:r>
      <w:r w:rsidR="00923482" w:rsidRPr="007D760A">
        <w:rPr>
          <w:b/>
        </w:rPr>
        <w:t>/service</w:t>
      </w:r>
      <w:r w:rsidRPr="007D760A">
        <w:rPr>
          <w:b/>
        </w:rPr>
        <w:t xml:space="preserve"> is the only one (1) that can meet the needs of the agency</w:t>
      </w:r>
      <w:r w:rsidR="00923482" w:rsidRPr="007D760A">
        <w:rPr>
          <w:b/>
        </w:rPr>
        <w:t>/institution</w:t>
      </w:r>
      <w:r w:rsidRPr="007D760A">
        <w:rPr>
          <w:b/>
        </w:rPr>
        <w:t xml:space="preserve">: </w:t>
      </w:r>
    </w:p>
    <w:p w14:paraId="3A009E9E" w14:textId="451F67FA" w:rsidR="00F247A6" w:rsidRPr="0076337F" w:rsidRDefault="00301C22" w:rsidP="00F247A6">
      <w:pPr>
        <w:ind w:left="720"/>
      </w:pPr>
      <w:r>
        <w:t>Without this abstraction service,</w:t>
      </w:r>
      <w:r w:rsidR="0022292C" w:rsidRPr="00604EC3">
        <w:t xml:space="preserve"> UMMC </w:t>
      </w:r>
      <w:r>
        <w:t>would have</w:t>
      </w:r>
      <w:r w:rsidR="0022292C" w:rsidRPr="00604EC3">
        <w:t xml:space="preserve"> to manually extract the data from our system and input into the</w:t>
      </w:r>
      <w:r w:rsidR="0022292C" w:rsidRPr="00604EC3">
        <w:rPr>
          <w:b/>
        </w:rPr>
        <w:t xml:space="preserve"> </w:t>
      </w:r>
      <w:r w:rsidR="0022292C" w:rsidRPr="00604EC3">
        <w:t xml:space="preserve">STS Thoracic, STS Cardiac and </w:t>
      </w:r>
      <w:proofErr w:type="spellStart"/>
      <w:r w:rsidR="0022292C" w:rsidRPr="00604EC3">
        <w:t>CathPCI</w:t>
      </w:r>
      <w:proofErr w:type="spellEnd"/>
      <w:r w:rsidR="0022292C" w:rsidRPr="00604EC3">
        <w:t xml:space="preserve"> registries. Carta </w:t>
      </w:r>
      <w:r w:rsidR="00604EC3" w:rsidRPr="00604EC3">
        <w:t>allow</w:t>
      </w:r>
      <w:r>
        <w:t>s</w:t>
      </w:r>
      <w:r w:rsidR="00604EC3" w:rsidRPr="00604EC3">
        <w:t xml:space="preserve"> the data to be automatically abstracted from the system, thus increasing the quality of the data through less errors in manual abstraction. Carta provides real-time data analysis, which is unlike other vendors. </w:t>
      </w:r>
      <w:r w:rsidR="00F247A6">
        <w:t xml:space="preserve">Real-time data analysis is needed to meet all registry submission deadlines and maintain a high data quality standard. </w:t>
      </w:r>
      <w:bookmarkStart w:id="0" w:name="_GoBack"/>
      <w:r w:rsidR="00F247A6" w:rsidRPr="0076337F">
        <w:t>The time to complete cases is decreased by automating findings.</w:t>
      </w:r>
    </w:p>
    <w:bookmarkEnd w:id="0"/>
    <w:p w14:paraId="39190F59" w14:textId="15D81B20" w:rsidR="00E308C8" w:rsidRPr="00604EC3" w:rsidRDefault="00604EC3" w:rsidP="00604EC3">
      <w:pPr>
        <w:spacing w:after="240"/>
        <w:ind w:left="720"/>
      </w:pPr>
      <w:r w:rsidRPr="00604EC3">
        <w:t>T</w:t>
      </w:r>
      <w:r w:rsidR="00760D51" w:rsidRPr="00604EC3">
        <w:t xml:space="preserve">he Atlas product is where </w:t>
      </w:r>
      <w:r>
        <w:t xml:space="preserve">extracted </w:t>
      </w:r>
      <w:r w:rsidR="00760D51" w:rsidRPr="00604EC3">
        <w:t xml:space="preserve">data is entered to complete and submit cases to national registries. Cartographer enables clinicians and AI to work together to collect high quality clinical data  resulting in improved accuracy, reduced turnaround time, and more complete data than manual chart review allows. The UMMC team can focus more on quality and applying analytics and metrics to inform care and improve patient outcomes.   </w:t>
      </w:r>
    </w:p>
    <w:p w14:paraId="53807823" w14:textId="0597609A" w:rsidR="00DC566D" w:rsidRDefault="00DC566D" w:rsidP="007D760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660B65C" w14:textId="57EB0A74" w:rsidR="00DC566D" w:rsidRPr="00EF7F55" w:rsidRDefault="00D80E65" w:rsidP="00AA2568">
      <w:pPr>
        <w:autoSpaceDE w:val="0"/>
        <w:autoSpaceDN w:val="0"/>
        <w:adjustRightInd w:val="0"/>
        <w:ind w:left="720"/>
      </w:pPr>
      <w:r>
        <w:t>A</w:t>
      </w:r>
      <w:r w:rsidR="00FD1E33">
        <w:t>rtificial Intelligence</w:t>
      </w:r>
      <w:r>
        <w:t xml:space="preserve"> and </w:t>
      </w:r>
      <w:r w:rsidR="00FD1E33">
        <w:t xml:space="preserve">the </w:t>
      </w:r>
      <w:r>
        <w:t>abilit</w:t>
      </w:r>
      <w:r w:rsidR="00FD1E33">
        <w:t>y</w:t>
      </w:r>
      <w:r>
        <w:t xml:space="preserve"> to work with</w:t>
      </w:r>
      <w:r w:rsidR="00FD1E33">
        <w:t xml:space="preserve"> complex sources along with</w:t>
      </w:r>
      <w:r>
        <w:t xml:space="preserve"> structured and unstructured data</w:t>
      </w:r>
      <w:r w:rsidR="00FD1E33">
        <w:t xml:space="preserve"> is</w:t>
      </w:r>
      <w:r>
        <w:t xml:space="preserve"> unique</w:t>
      </w:r>
      <w:r w:rsidR="00FD1E33">
        <w:t xml:space="preserve"> to this platform</w:t>
      </w:r>
      <w:r>
        <w:t xml:space="preserve">.  The time to complete cases is decreased by automating findings and the interface to Atlas builds abstraction efficiencies further, decreasing the time to complete cases.  </w:t>
      </w:r>
      <w:r w:rsidR="00DC566D" w:rsidRPr="00EF7F55">
        <w:t xml:space="preserve">See supporting letter from </w:t>
      </w:r>
      <w:r>
        <w:t>Carta Healthcare, Inc.</w:t>
      </w:r>
      <w:r w:rsidR="00AA2568">
        <w:t xml:space="preserve">, </w:t>
      </w:r>
      <w:r w:rsidR="00DC566D" w:rsidRPr="00EF7F55">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41335182" w:rsidR="00DC566D" w:rsidRPr="00A32E0A" w:rsidRDefault="00DC566D" w:rsidP="0017699D">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the </w:t>
      </w:r>
      <w:r w:rsidR="00760D51" w:rsidRPr="006A11E8">
        <w:t>AI-enabled Abstraction Services</w:t>
      </w:r>
      <w:r w:rsidR="00760D51">
        <w:t xml:space="preserve"> </w:t>
      </w:r>
      <w:r w:rsidRPr="00A32E0A">
        <w:t xml:space="preserve">is </w:t>
      </w:r>
      <w:r w:rsidRPr="00A32E0A">
        <w:rPr>
          <w:b/>
          <w:bCs/>
        </w:rPr>
        <w:t>$</w:t>
      </w:r>
      <w:r w:rsidR="009079D8">
        <w:rPr>
          <w:b/>
          <w:bCs/>
        </w:rPr>
        <w:t>200</w:t>
      </w:r>
      <w:r w:rsidR="000D7348">
        <w:rPr>
          <w:b/>
          <w:bCs/>
        </w:rPr>
        <w:t>,</w:t>
      </w:r>
      <w:r w:rsidR="00760D51">
        <w:rPr>
          <w:b/>
          <w:bCs/>
        </w:rPr>
        <w:t>590</w:t>
      </w:r>
      <w:r w:rsidR="000D7348">
        <w:rPr>
          <w:b/>
          <w:bCs/>
        </w:rPr>
        <w:t>.</w:t>
      </w:r>
      <w:r w:rsidR="00960C87">
        <w:rPr>
          <w:b/>
          <w:bCs/>
        </w:rPr>
        <w:t>00</w:t>
      </w:r>
      <w:r w:rsidR="009079D8">
        <w:rPr>
          <w:b/>
          <w:bCs/>
        </w:rPr>
        <w:t xml:space="preserve"> for two years</w:t>
      </w:r>
      <w:r w:rsidR="00AF2D42" w:rsidRPr="00A32E0A">
        <w:rPr>
          <w:bCs/>
        </w:rPr>
        <w:t xml:space="preserve">.  </w:t>
      </w:r>
      <w:r w:rsidR="00B23FCA" w:rsidRPr="0014114F">
        <w:t>Please be advised that UMMC will determine if additional enhancements, upgrades, support, or equipment are within scope during the certification period and may increase the spending authority accordingly. Should</w:t>
      </w:r>
      <w:r w:rsidR="0021685F">
        <w:t xml:space="preserve"> </w:t>
      </w:r>
      <w:proofErr w:type="spellStart"/>
      <w:r w:rsidR="00760D51">
        <w:t>Cartia</w:t>
      </w:r>
      <w:proofErr w:type="spellEnd"/>
      <w:r w:rsidR="00760D51">
        <w:t xml:space="preserve"> Healthcare, Inc.</w:t>
      </w:r>
      <w:r w:rsidR="000D7348" w:rsidRPr="0014114F">
        <w:t xml:space="preserve"> </w:t>
      </w:r>
      <w:r w:rsidR="00B23FCA" w:rsidRPr="0014114F">
        <w:t>change their name during this certification period, then UMMC will determine if a recertification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5D6A4D2F" w14:textId="77777777" w:rsidR="00D035B1" w:rsidRPr="00673084" w:rsidRDefault="00D035B1" w:rsidP="00D035B1">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1DD6FD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1629247F" w:rsidR="004513FC" w:rsidRDefault="002D2B69" w:rsidP="002D2B69">
      <w:r>
        <w:t xml:space="preserve">Interested parties who have reason to believe that </w:t>
      </w:r>
      <w:r w:rsidR="001E7287">
        <w:t xml:space="preserve">the </w:t>
      </w:r>
      <w:r w:rsidR="00760D51" w:rsidRPr="006A11E8">
        <w:t>AI-enabled Abstraction Services</w:t>
      </w:r>
      <w:r w:rsidR="00714915" w:rsidRPr="004513FC">
        <w:rPr>
          <w:b/>
        </w:rPr>
        <w:t>,</w:t>
      </w:r>
      <w:r w:rsidR="00AF2D42" w:rsidRPr="004513FC">
        <w:rPr>
          <w:b/>
        </w:rPr>
        <w:t xml:space="preserve"> </w:t>
      </w:r>
      <w:r w:rsidR="00B96F08" w:rsidRPr="004513FC">
        <w:t xml:space="preserve"> (hereafter,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r w:rsidR="00760D51">
        <w:t>Carta Healthcare, Inc</w:t>
      </w:r>
      <w:r w:rsidR="002F7BD2">
        <w:t>.</w:t>
      </w:r>
      <w:r w:rsidR="00DC566D">
        <w:t xml:space="preserve">  The Vendor Form may be found at </w:t>
      </w:r>
    </w:p>
    <w:p w14:paraId="6D3A2646" w14:textId="77777777" w:rsidR="004513FC" w:rsidRDefault="004513FC" w:rsidP="002D2B69"/>
    <w:p w14:paraId="28ADF4C6" w14:textId="217DABF2" w:rsidR="002D2B69" w:rsidRDefault="0076337F"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EA96C7B" w:rsidR="002D2B69" w:rsidRDefault="002D2B69" w:rsidP="00DC566D">
      <w:r>
        <w:t xml:space="preserve">Comments will be accepted at any time prior </w:t>
      </w:r>
      <w:r w:rsidRPr="004513FC">
        <w:t xml:space="preserve">to </w:t>
      </w:r>
      <w:r w:rsidR="00D035B1">
        <w:t>T</w:t>
      </w:r>
      <w:r w:rsidR="00B21A6D">
        <w:t>hurs</w:t>
      </w:r>
      <w:r w:rsidR="00D035B1">
        <w:t>day</w:t>
      </w:r>
      <w:r w:rsidR="00F726DE">
        <w:t>,</w:t>
      </w:r>
      <w:r w:rsidR="00F26235" w:rsidRPr="00F26235">
        <w:t xml:space="preserve"> </w:t>
      </w:r>
      <w:r w:rsidR="00D035B1">
        <w:t>June 2</w:t>
      </w:r>
      <w:r w:rsidR="00B21A6D">
        <w:t>2</w:t>
      </w:r>
      <w:r w:rsidR="00D035B1">
        <w:t>, 2023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C5DE08"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D035B1">
                              <w:rPr>
                                <w:b/>
                              </w:rPr>
                              <w:t>573</w:t>
                            </w:r>
                          </w:p>
                          <w:p w14:paraId="23732217" w14:textId="77777777" w:rsidR="00026285" w:rsidRPr="004513FC" w:rsidRDefault="00026285" w:rsidP="002D2B69">
                            <w:pPr>
                              <w:ind w:left="540" w:right="525"/>
                              <w:jc w:val="center"/>
                              <w:rPr>
                                <w:b/>
                              </w:rPr>
                            </w:pPr>
                          </w:p>
                          <w:p w14:paraId="20940D37" w14:textId="5784B4E1" w:rsidR="002D2B69" w:rsidRPr="00DC3864" w:rsidRDefault="002D2B69" w:rsidP="002D2B69">
                            <w:pPr>
                              <w:ind w:left="540" w:right="525"/>
                              <w:jc w:val="center"/>
                              <w:rPr>
                                <w:b/>
                              </w:rPr>
                            </w:pPr>
                            <w:r w:rsidRPr="004513FC">
                              <w:rPr>
                                <w:b/>
                              </w:rPr>
                              <w:t xml:space="preserve">Accepted until </w:t>
                            </w:r>
                            <w:r w:rsidR="00D035B1">
                              <w:rPr>
                                <w:b/>
                              </w:rPr>
                              <w:t>T</w:t>
                            </w:r>
                            <w:r w:rsidR="00B21A6D">
                              <w:rPr>
                                <w:b/>
                              </w:rPr>
                              <w:t>hurs</w:t>
                            </w:r>
                            <w:r w:rsidR="00D035B1">
                              <w:rPr>
                                <w:b/>
                              </w:rPr>
                              <w:t>day</w:t>
                            </w:r>
                            <w:r w:rsidR="000E43BD" w:rsidRPr="004513FC">
                              <w:rPr>
                                <w:b/>
                              </w:rPr>
                              <w:t xml:space="preserve">, </w:t>
                            </w:r>
                            <w:r w:rsidR="00D035B1" w:rsidRPr="00D035B1">
                              <w:rPr>
                                <w:b/>
                              </w:rPr>
                              <w:t>June 2</w:t>
                            </w:r>
                            <w:r w:rsidR="00B21A6D">
                              <w:rPr>
                                <w:b/>
                              </w:rPr>
                              <w:t>2</w:t>
                            </w:r>
                            <w:r w:rsidR="00D035B1" w:rsidRPr="00D035B1">
                              <w:rPr>
                                <w:b/>
                              </w:rPr>
                              <w:t>, 2023</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DC5DE08"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D035B1">
                        <w:rPr>
                          <w:b/>
                        </w:rPr>
                        <w:t>573</w:t>
                      </w:r>
                    </w:p>
                    <w:p w14:paraId="23732217" w14:textId="77777777" w:rsidR="00026285" w:rsidRPr="004513FC" w:rsidRDefault="00026285" w:rsidP="002D2B69">
                      <w:pPr>
                        <w:ind w:left="540" w:right="525"/>
                        <w:jc w:val="center"/>
                        <w:rPr>
                          <w:b/>
                        </w:rPr>
                      </w:pPr>
                    </w:p>
                    <w:p w14:paraId="20940D37" w14:textId="5784B4E1" w:rsidR="002D2B69" w:rsidRPr="00DC3864" w:rsidRDefault="002D2B69" w:rsidP="002D2B69">
                      <w:pPr>
                        <w:ind w:left="540" w:right="525"/>
                        <w:jc w:val="center"/>
                        <w:rPr>
                          <w:b/>
                        </w:rPr>
                      </w:pPr>
                      <w:r w:rsidRPr="004513FC">
                        <w:rPr>
                          <w:b/>
                        </w:rPr>
                        <w:t xml:space="preserve">Accepted until </w:t>
                      </w:r>
                      <w:r w:rsidR="00D035B1">
                        <w:rPr>
                          <w:b/>
                        </w:rPr>
                        <w:t>T</w:t>
                      </w:r>
                      <w:r w:rsidR="00B21A6D">
                        <w:rPr>
                          <w:b/>
                        </w:rPr>
                        <w:t>hurs</w:t>
                      </w:r>
                      <w:r w:rsidR="00D035B1">
                        <w:rPr>
                          <w:b/>
                        </w:rPr>
                        <w:t>day</w:t>
                      </w:r>
                      <w:r w:rsidR="000E43BD" w:rsidRPr="004513FC">
                        <w:rPr>
                          <w:b/>
                        </w:rPr>
                        <w:t xml:space="preserve">, </w:t>
                      </w:r>
                      <w:r w:rsidR="00D035B1" w:rsidRPr="00D035B1">
                        <w:rPr>
                          <w:b/>
                        </w:rPr>
                        <w:t>June 2</w:t>
                      </w:r>
                      <w:r w:rsidR="00B21A6D">
                        <w:rPr>
                          <w:b/>
                        </w:rPr>
                        <w:t>2</w:t>
                      </w:r>
                      <w:bookmarkStart w:id="1" w:name="_GoBack"/>
                      <w:bookmarkEnd w:id="1"/>
                      <w:r w:rsidR="00D035B1" w:rsidRPr="00D035B1">
                        <w:rPr>
                          <w:b/>
                        </w:rPr>
                        <w:t>, 2023</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1710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705E"/>
    <w:rsid w:val="0001425C"/>
    <w:rsid w:val="00026285"/>
    <w:rsid w:val="0003117D"/>
    <w:rsid w:val="00091C15"/>
    <w:rsid w:val="00096D94"/>
    <w:rsid w:val="000A195E"/>
    <w:rsid w:val="000A5C2B"/>
    <w:rsid w:val="000D7348"/>
    <w:rsid w:val="000E2ADE"/>
    <w:rsid w:val="000E43BD"/>
    <w:rsid w:val="001109F7"/>
    <w:rsid w:val="001175A0"/>
    <w:rsid w:val="00120B38"/>
    <w:rsid w:val="0014286B"/>
    <w:rsid w:val="0016059B"/>
    <w:rsid w:val="00170FCF"/>
    <w:rsid w:val="00172564"/>
    <w:rsid w:val="00172999"/>
    <w:rsid w:val="00173A01"/>
    <w:rsid w:val="0017699D"/>
    <w:rsid w:val="00192B01"/>
    <w:rsid w:val="001A0EF3"/>
    <w:rsid w:val="001B22B0"/>
    <w:rsid w:val="001D1C4C"/>
    <w:rsid w:val="001D2893"/>
    <w:rsid w:val="001E7287"/>
    <w:rsid w:val="001F23B6"/>
    <w:rsid w:val="002074E2"/>
    <w:rsid w:val="0021685F"/>
    <w:rsid w:val="0022292C"/>
    <w:rsid w:val="0027264D"/>
    <w:rsid w:val="00272730"/>
    <w:rsid w:val="002D2405"/>
    <w:rsid w:val="002D2B69"/>
    <w:rsid w:val="002F1534"/>
    <w:rsid w:val="002F7BD2"/>
    <w:rsid w:val="00301C22"/>
    <w:rsid w:val="00323F02"/>
    <w:rsid w:val="003245B4"/>
    <w:rsid w:val="00331295"/>
    <w:rsid w:val="0034219F"/>
    <w:rsid w:val="003769EC"/>
    <w:rsid w:val="003A0062"/>
    <w:rsid w:val="003E1047"/>
    <w:rsid w:val="00425E99"/>
    <w:rsid w:val="004348B2"/>
    <w:rsid w:val="0045054B"/>
    <w:rsid w:val="004513FC"/>
    <w:rsid w:val="00477E74"/>
    <w:rsid w:val="004A229F"/>
    <w:rsid w:val="004C5DA0"/>
    <w:rsid w:val="004C7432"/>
    <w:rsid w:val="004F6255"/>
    <w:rsid w:val="00535CD8"/>
    <w:rsid w:val="005462A8"/>
    <w:rsid w:val="005548A9"/>
    <w:rsid w:val="00557B3A"/>
    <w:rsid w:val="00580F65"/>
    <w:rsid w:val="005A7654"/>
    <w:rsid w:val="005A7915"/>
    <w:rsid w:val="005B2B7A"/>
    <w:rsid w:val="005D7FC1"/>
    <w:rsid w:val="00600E14"/>
    <w:rsid w:val="00604EC3"/>
    <w:rsid w:val="00616CF2"/>
    <w:rsid w:val="0064785C"/>
    <w:rsid w:val="006624AB"/>
    <w:rsid w:val="006653BF"/>
    <w:rsid w:val="00694771"/>
    <w:rsid w:val="006B39C9"/>
    <w:rsid w:val="006B61DB"/>
    <w:rsid w:val="006D374D"/>
    <w:rsid w:val="006D689F"/>
    <w:rsid w:val="006F31B1"/>
    <w:rsid w:val="00714915"/>
    <w:rsid w:val="0071692E"/>
    <w:rsid w:val="00743C49"/>
    <w:rsid w:val="00743CE1"/>
    <w:rsid w:val="00760D51"/>
    <w:rsid w:val="0076337F"/>
    <w:rsid w:val="00765458"/>
    <w:rsid w:val="007B659E"/>
    <w:rsid w:val="007B7540"/>
    <w:rsid w:val="007D2482"/>
    <w:rsid w:val="007D760A"/>
    <w:rsid w:val="007F24D0"/>
    <w:rsid w:val="008D2B44"/>
    <w:rsid w:val="008D4407"/>
    <w:rsid w:val="009079D8"/>
    <w:rsid w:val="009118B3"/>
    <w:rsid w:val="00923482"/>
    <w:rsid w:val="009415BF"/>
    <w:rsid w:val="00960C87"/>
    <w:rsid w:val="009B01B7"/>
    <w:rsid w:val="009D150D"/>
    <w:rsid w:val="009D3556"/>
    <w:rsid w:val="009F51DA"/>
    <w:rsid w:val="00A04D13"/>
    <w:rsid w:val="00A22344"/>
    <w:rsid w:val="00A32E0A"/>
    <w:rsid w:val="00A70889"/>
    <w:rsid w:val="00AA2568"/>
    <w:rsid w:val="00AA70D0"/>
    <w:rsid w:val="00AC4E3C"/>
    <w:rsid w:val="00AF2D42"/>
    <w:rsid w:val="00AF4EFD"/>
    <w:rsid w:val="00B21A6D"/>
    <w:rsid w:val="00B23FCA"/>
    <w:rsid w:val="00B25F96"/>
    <w:rsid w:val="00B4728B"/>
    <w:rsid w:val="00B877F0"/>
    <w:rsid w:val="00B96F08"/>
    <w:rsid w:val="00BA5178"/>
    <w:rsid w:val="00BC1E51"/>
    <w:rsid w:val="00BD510C"/>
    <w:rsid w:val="00C13E52"/>
    <w:rsid w:val="00C238F9"/>
    <w:rsid w:val="00C46938"/>
    <w:rsid w:val="00C56504"/>
    <w:rsid w:val="00C85D93"/>
    <w:rsid w:val="00C87999"/>
    <w:rsid w:val="00CA2DC1"/>
    <w:rsid w:val="00CA7E6A"/>
    <w:rsid w:val="00CB0C26"/>
    <w:rsid w:val="00CC2F51"/>
    <w:rsid w:val="00CC5CC5"/>
    <w:rsid w:val="00CF48EE"/>
    <w:rsid w:val="00D035B1"/>
    <w:rsid w:val="00D0785D"/>
    <w:rsid w:val="00D3610E"/>
    <w:rsid w:val="00D454EB"/>
    <w:rsid w:val="00D646E4"/>
    <w:rsid w:val="00D756DE"/>
    <w:rsid w:val="00D80E65"/>
    <w:rsid w:val="00DA2335"/>
    <w:rsid w:val="00DA6F4D"/>
    <w:rsid w:val="00DB5514"/>
    <w:rsid w:val="00DC566D"/>
    <w:rsid w:val="00DE3BE2"/>
    <w:rsid w:val="00E05D58"/>
    <w:rsid w:val="00E075F0"/>
    <w:rsid w:val="00E07D6B"/>
    <w:rsid w:val="00E308C8"/>
    <w:rsid w:val="00E32357"/>
    <w:rsid w:val="00E32673"/>
    <w:rsid w:val="00E4129D"/>
    <w:rsid w:val="00E536BF"/>
    <w:rsid w:val="00E654C5"/>
    <w:rsid w:val="00E65994"/>
    <w:rsid w:val="00E7419C"/>
    <w:rsid w:val="00E80E19"/>
    <w:rsid w:val="00EC3087"/>
    <w:rsid w:val="00ED3EB0"/>
    <w:rsid w:val="00ED7458"/>
    <w:rsid w:val="00EE05F8"/>
    <w:rsid w:val="00EE2EDC"/>
    <w:rsid w:val="00EE5C84"/>
    <w:rsid w:val="00EF7F55"/>
    <w:rsid w:val="00F247A6"/>
    <w:rsid w:val="00F26235"/>
    <w:rsid w:val="00F26EB0"/>
    <w:rsid w:val="00F62DB5"/>
    <w:rsid w:val="00F726DE"/>
    <w:rsid w:val="00FC11F2"/>
    <w:rsid w:val="00FC5308"/>
    <w:rsid w:val="00FD1E33"/>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187719575">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66148446">
      <w:bodyDiv w:val="1"/>
      <w:marLeft w:val="0"/>
      <w:marRight w:val="0"/>
      <w:marTop w:val="0"/>
      <w:marBottom w:val="0"/>
      <w:divBdr>
        <w:top w:val="none" w:sz="0" w:space="0" w:color="auto"/>
        <w:left w:val="none" w:sz="0" w:space="0" w:color="auto"/>
        <w:bottom w:val="none" w:sz="0" w:space="0" w:color="auto"/>
        <w:right w:val="none" w:sz="0" w:space="0" w:color="auto"/>
      </w:divBdr>
    </w:div>
    <w:div w:id="18906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882</Words>
  <Characters>5137</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2021-09-07T14:48:00Z</cp:lastPrinted>
  <dcterms:created xsi:type="dcterms:W3CDTF">2023-06-02T19:58:00Z</dcterms:created>
  <dcterms:modified xsi:type="dcterms:W3CDTF">2023-06-02T20:16:00Z</dcterms:modified>
</cp:coreProperties>
</file>