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FA" w:rsidRDefault="004E0BFA" w:rsidP="004E0BFA">
      <w:pPr>
        <w:pStyle w:val="BodyText"/>
        <w:spacing w:line="360" w:lineRule="auto"/>
        <w:jc w:val="left"/>
      </w:pPr>
      <w:r>
        <w:t>Notice is hereby given that the Board of Supervisors of Benton County, MS will receive written sealed bids until 10:00 A.M. on June 21, 2017, for the purchase and/or lease purchase of One (1) or more new 2018 Model Year Tandem Axle Dump Truck.</w:t>
      </w:r>
    </w:p>
    <w:p w:rsidR="004E0BFA" w:rsidRDefault="004E0BFA" w:rsidP="004E0BFA">
      <w:pPr>
        <w:pStyle w:val="BodyText"/>
        <w:jc w:val="left"/>
      </w:pPr>
    </w:p>
    <w:p w:rsidR="004E0BFA" w:rsidRDefault="004E0BFA" w:rsidP="004E0BFA">
      <w:pPr>
        <w:pStyle w:val="BodyText"/>
        <w:jc w:val="left"/>
        <w:rPr>
          <w:b/>
          <w:bCs/>
        </w:rPr>
      </w:pPr>
      <w:r>
        <w:rPr>
          <w:b/>
          <w:bCs/>
        </w:rPr>
        <w:t>Instructions to Bidders:</w:t>
      </w:r>
    </w:p>
    <w:p w:rsidR="004E0BFA" w:rsidRDefault="004E0BFA" w:rsidP="004E0BFA">
      <w:pPr>
        <w:pStyle w:val="BodyText"/>
        <w:jc w:val="left"/>
      </w:pPr>
    </w:p>
    <w:p w:rsidR="004E0BFA" w:rsidRDefault="004E0BFA" w:rsidP="004E0BFA">
      <w:pPr>
        <w:pStyle w:val="BodyText"/>
        <w:numPr>
          <w:ilvl w:val="0"/>
          <w:numId w:val="1"/>
        </w:numPr>
        <w:spacing w:line="360" w:lineRule="auto"/>
        <w:jc w:val="left"/>
      </w:pPr>
      <w:r>
        <w:t>No responsibility will be attached to any person employed by the Board of Supervisors of  Benton County, MS, for the premature opening of any bid not properly addressed and identified as stipulated below:</w:t>
      </w:r>
    </w:p>
    <w:p w:rsidR="004E0BFA" w:rsidRDefault="004E0BFA" w:rsidP="004E0BFA">
      <w:pPr>
        <w:pStyle w:val="BodyText"/>
        <w:ind w:left="1440"/>
        <w:jc w:val="left"/>
        <w:rPr>
          <w:b/>
          <w:bCs/>
        </w:rPr>
      </w:pPr>
      <w:r>
        <w:rPr>
          <w:b/>
          <w:bCs/>
        </w:rPr>
        <w:t>BID FOR:  New Dump Truck</w:t>
      </w:r>
    </w:p>
    <w:p w:rsidR="004E0BFA" w:rsidRDefault="004E0BFA" w:rsidP="004E0BFA">
      <w:pPr>
        <w:pStyle w:val="BodyText"/>
        <w:ind w:left="1440"/>
        <w:jc w:val="left"/>
        <w:rPr>
          <w:b/>
          <w:bCs/>
        </w:rPr>
      </w:pPr>
      <w:r>
        <w:rPr>
          <w:b/>
          <w:bCs/>
        </w:rPr>
        <w:t>OPENING DATE / TIME: 10:00 a.m.</w:t>
      </w:r>
    </w:p>
    <w:p w:rsidR="004E0BFA" w:rsidRDefault="004E0BFA" w:rsidP="004E0BFA">
      <w:pPr>
        <w:pStyle w:val="BodyText"/>
        <w:ind w:left="1440"/>
        <w:jc w:val="left"/>
        <w:rPr>
          <w:b/>
          <w:bCs/>
        </w:rPr>
      </w:pPr>
    </w:p>
    <w:p w:rsidR="004E0BFA" w:rsidRDefault="004E0BFA" w:rsidP="004E0BFA">
      <w:pPr>
        <w:pStyle w:val="BodyText"/>
        <w:numPr>
          <w:ilvl w:val="0"/>
          <w:numId w:val="1"/>
        </w:numPr>
        <w:spacing w:line="360" w:lineRule="auto"/>
        <w:jc w:val="left"/>
      </w:pPr>
      <w:r>
        <w:t>All equipment / trucks offered in the bid must be new and in unused condition.  Only 2018 year models will be considered</w:t>
      </w:r>
    </w:p>
    <w:p w:rsidR="004E0BFA" w:rsidRDefault="004E0BFA" w:rsidP="004E0BFA">
      <w:pPr>
        <w:pStyle w:val="BodyText"/>
        <w:numPr>
          <w:ilvl w:val="0"/>
          <w:numId w:val="1"/>
        </w:numPr>
        <w:spacing w:line="360" w:lineRule="auto"/>
        <w:jc w:val="left"/>
      </w:pPr>
      <w:r>
        <w:t>Any exceptions to the specifications must be listed in the Bidders bid with justification.  Failure to do so will disqualify the bid.</w:t>
      </w:r>
    </w:p>
    <w:p w:rsidR="004E0BFA" w:rsidRDefault="004E0BFA" w:rsidP="004E0BFA">
      <w:pPr>
        <w:pStyle w:val="BodyText"/>
        <w:numPr>
          <w:ilvl w:val="0"/>
          <w:numId w:val="1"/>
        </w:numPr>
        <w:spacing w:line="360" w:lineRule="auto"/>
        <w:jc w:val="left"/>
      </w:pPr>
      <w:r>
        <w:t>Price bid shall be for F.O.B. Benton County, MS, and must include any pre-delivery and/or setup charges, title fees and inspection fees.</w:t>
      </w:r>
    </w:p>
    <w:p w:rsidR="004E0BFA" w:rsidRDefault="004E0BFA" w:rsidP="004E0BFA">
      <w:pPr>
        <w:pStyle w:val="BodyText"/>
        <w:numPr>
          <w:ilvl w:val="0"/>
          <w:numId w:val="1"/>
        </w:numPr>
        <w:spacing w:line="360" w:lineRule="auto"/>
        <w:jc w:val="left"/>
      </w:pPr>
      <w:r>
        <w:t>The Bidder shall complete the unit price bid with no further calculations required in order to determine the firm unit price.</w:t>
      </w:r>
    </w:p>
    <w:p w:rsidR="004E0BFA" w:rsidRDefault="004E0BFA" w:rsidP="004E0BFA">
      <w:pPr>
        <w:pStyle w:val="BodyText"/>
        <w:numPr>
          <w:ilvl w:val="0"/>
          <w:numId w:val="1"/>
        </w:numPr>
        <w:spacing w:line="360" w:lineRule="auto"/>
        <w:jc w:val="left"/>
      </w:pPr>
      <w:r>
        <w:t>Bid must be signed and dated by the Bidders Authorized Agent.</w:t>
      </w:r>
    </w:p>
    <w:p w:rsidR="004E0BFA" w:rsidRDefault="004E0BFA" w:rsidP="004E0BFA">
      <w:pPr>
        <w:pStyle w:val="BodyText"/>
        <w:numPr>
          <w:ilvl w:val="0"/>
          <w:numId w:val="1"/>
        </w:numPr>
        <w:spacing w:line="360" w:lineRule="auto"/>
        <w:jc w:val="left"/>
      </w:pPr>
      <w:r>
        <w:t>All bids must state Manufacturer Warranty.</w:t>
      </w:r>
    </w:p>
    <w:p w:rsidR="004E0BFA" w:rsidRDefault="004E0BFA" w:rsidP="004E0BFA">
      <w:pPr>
        <w:pStyle w:val="BodyText"/>
        <w:numPr>
          <w:ilvl w:val="0"/>
          <w:numId w:val="1"/>
        </w:numPr>
        <w:spacing w:line="360" w:lineRule="auto"/>
        <w:jc w:val="left"/>
      </w:pPr>
      <w:r>
        <w:t>All bids must state approximate delivery time.</w:t>
      </w:r>
    </w:p>
    <w:p w:rsidR="004E0BFA" w:rsidRDefault="004E0BFA" w:rsidP="004E0BFA">
      <w:pPr>
        <w:pStyle w:val="BodyText"/>
        <w:numPr>
          <w:ilvl w:val="0"/>
          <w:numId w:val="1"/>
        </w:numPr>
        <w:spacing w:line="360" w:lineRule="auto"/>
        <w:jc w:val="left"/>
      </w:pPr>
      <w:r>
        <w:lastRenderedPageBreak/>
        <w:t>Locations for parts and service must be included in the bid and will be a factor in determining the best bid.</w:t>
      </w:r>
    </w:p>
    <w:p w:rsidR="004E0BFA" w:rsidRDefault="004E0BFA" w:rsidP="004E0BFA">
      <w:pPr>
        <w:pStyle w:val="BodyText"/>
        <w:numPr>
          <w:ilvl w:val="0"/>
          <w:numId w:val="1"/>
        </w:numPr>
        <w:spacing w:line="360" w:lineRule="auto"/>
        <w:jc w:val="left"/>
      </w:pPr>
      <w:r>
        <w:t>All Bidders must secure a bid sheet along with specifications.  Bid sheet must be completed in entirety before submission as a formal bid.</w:t>
      </w:r>
    </w:p>
    <w:p w:rsidR="004E0BFA" w:rsidRDefault="004E0BFA" w:rsidP="004E0BFA">
      <w:pPr>
        <w:pStyle w:val="BodyText"/>
        <w:numPr>
          <w:ilvl w:val="0"/>
          <w:numId w:val="1"/>
        </w:numPr>
        <w:spacing w:line="360" w:lineRule="auto"/>
        <w:jc w:val="left"/>
      </w:pPr>
      <w:r>
        <w:t xml:space="preserve">All Bidders must offer a </w:t>
      </w:r>
      <w:r>
        <w:rPr>
          <w:b/>
          <w:bCs/>
          <w:u w:val="single"/>
        </w:rPr>
        <w:t>guaranteed</w:t>
      </w:r>
      <w:r>
        <w:t xml:space="preserve"> residual at the end of the term specified on “Bidders Sheet”.  All terms, conditions, and/or limitations specific to the equipment at time of turn in must be clearly stated.</w:t>
      </w:r>
    </w:p>
    <w:p w:rsidR="004E0BFA" w:rsidRDefault="004E0BFA" w:rsidP="004E0BFA">
      <w:pPr>
        <w:pStyle w:val="BodyText"/>
        <w:numPr>
          <w:ilvl w:val="0"/>
          <w:numId w:val="1"/>
        </w:numPr>
        <w:spacing w:line="360" w:lineRule="auto"/>
        <w:jc w:val="left"/>
      </w:pPr>
      <w:r>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rsidR="004E0BFA" w:rsidRDefault="004E0BFA" w:rsidP="004E0BFA">
      <w:pPr>
        <w:pStyle w:val="BodyText"/>
        <w:numPr>
          <w:ilvl w:val="0"/>
          <w:numId w:val="1"/>
        </w:numPr>
        <w:spacing w:line="360" w:lineRule="auto"/>
        <w:jc w:val="left"/>
      </w:pPr>
      <w:r>
        <w:t xml:space="preserve">The Board of Supervisors of Benton County, MS reserves the right to determine which </w:t>
      </w:r>
      <w:proofErr w:type="gramStart"/>
      <w:r>
        <w:t>is the lowest and best bid</w:t>
      </w:r>
      <w:proofErr w:type="gramEnd"/>
      <w:r>
        <w:t xml:space="preserve"> and to accept or reject any or all bids based on that determination.</w:t>
      </w:r>
    </w:p>
    <w:p w:rsidR="004E0BFA" w:rsidRDefault="004E0BFA" w:rsidP="004E0BFA">
      <w:pPr>
        <w:pStyle w:val="BodyText"/>
        <w:numPr>
          <w:ilvl w:val="0"/>
          <w:numId w:val="1"/>
        </w:numPr>
        <w:spacing w:line="360" w:lineRule="auto"/>
        <w:jc w:val="left"/>
      </w:pPr>
      <w:r>
        <w:t>Questions per the above should be directed to:</w:t>
      </w:r>
    </w:p>
    <w:p w:rsidR="004E0BFA" w:rsidRDefault="004E0BFA" w:rsidP="004E0BFA">
      <w:pPr>
        <w:pStyle w:val="BodyText"/>
        <w:ind w:left="1440"/>
        <w:jc w:val="left"/>
        <w:rPr>
          <w:u w:val="single"/>
        </w:rPr>
      </w:pPr>
    </w:p>
    <w:p w:rsidR="004E0BFA" w:rsidRDefault="004E0BFA" w:rsidP="004E0BFA">
      <w:pPr>
        <w:pStyle w:val="BodyText"/>
        <w:ind w:left="1440"/>
        <w:jc w:val="left"/>
      </w:pPr>
      <w:r>
        <w:rPr>
          <w:u w:val="single"/>
        </w:rPr>
        <w:t xml:space="preserve">District 1 Supervisor Chris </w:t>
      </w:r>
      <w:proofErr w:type="spellStart"/>
      <w:r>
        <w:rPr>
          <w:u w:val="single"/>
        </w:rPr>
        <w:t>Shoup</w:t>
      </w:r>
      <w:proofErr w:type="spellEnd"/>
      <w:r>
        <w:rPr>
          <w:u w:val="single"/>
        </w:rPr>
        <w:t xml:space="preserve"> – 662-224-5007 </w:t>
      </w:r>
    </w:p>
    <w:p w:rsidR="004E0BFA" w:rsidRDefault="004E0BFA" w:rsidP="004E0BFA">
      <w:pPr>
        <w:pStyle w:val="BodyText"/>
        <w:spacing w:line="360" w:lineRule="auto"/>
        <w:ind w:left="1440"/>
        <w:jc w:val="left"/>
      </w:pPr>
    </w:p>
    <w:p w:rsidR="004E0BFA" w:rsidRPr="00621A6E" w:rsidRDefault="004E0BFA" w:rsidP="004E0BFA">
      <w:pPr>
        <w:pStyle w:val="BodyText"/>
        <w:spacing w:line="360" w:lineRule="auto"/>
        <w:ind w:left="1440"/>
        <w:jc w:val="left"/>
        <w:rPr>
          <w:u w:val="single"/>
        </w:rPr>
      </w:pPr>
    </w:p>
    <w:p w:rsidR="004E0BFA" w:rsidRDefault="004E0BFA" w:rsidP="004E0BFA">
      <w:pPr>
        <w:pStyle w:val="BodyText"/>
        <w:spacing w:line="360" w:lineRule="auto"/>
        <w:ind w:left="1440"/>
        <w:jc w:val="left"/>
      </w:pPr>
      <w:r>
        <w:t>And/Or:</w:t>
      </w:r>
    </w:p>
    <w:p w:rsidR="004E0BFA" w:rsidRDefault="004E0BFA" w:rsidP="004E0BFA">
      <w:pPr>
        <w:pStyle w:val="BodyText"/>
        <w:ind w:left="1440"/>
        <w:jc w:val="left"/>
        <w:rPr>
          <w:u w:val="single"/>
        </w:rPr>
      </w:pPr>
    </w:p>
    <w:p w:rsidR="004E0BFA" w:rsidRPr="00621A6E" w:rsidRDefault="004E0BFA" w:rsidP="004E0BFA">
      <w:pPr>
        <w:pStyle w:val="BodyText"/>
        <w:ind w:left="1440"/>
        <w:jc w:val="left"/>
        <w:rPr>
          <w:u w:val="single"/>
        </w:rPr>
      </w:pPr>
      <w:r w:rsidRPr="00621A6E">
        <w:rPr>
          <w:u w:val="single"/>
        </w:rPr>
        <w:t>Purchase Clerk- Marlene McKenzie – 662-224-6300</w:t>
      </w:r>
    </w:p>
    <w:p w:rsidR="004E0BFA" w:rsidRPr="00621A6E" w:rsidRDefault="004E0BFA" w:rsidP="004E0BFA">
      <w:pPr>
        <w:pStyle w:val="BodyText"/>
        <w:ind w:left="1440"/>
        <w:rPr>
          <w:u w:val="single"/>
        </w:rPr>
      </w:pPr>
    </w:p>
    <w:p w:rsidR="004E0BFA" w:rsidRDefault="004E0BFA" w:rsidP="004E0BFA">
      <w:pPr>
        <w:pStyle w:val="BodyText"/>
        <w:ind w:left="1440"/>
      </w:pPr>
      <w:bookmarkStart w:id="0" w:name="_GoBack"/>
      <w:bookmarkEnd w:id="0"/>
    </w:p>
    <w:p w:rsidR="004E0BFA" w:rsidRDefault="004E0BFA" w:rsidP="004E0BFA">
      <w:pPr>
        <w:pStyle w:val="BodyText"/>
        <w:ind w:left="1440"/>
      </w:pPr>
    </w:p>
    <w:p w:rsidR="004E0BFA" w:rsidRDefault="004E0BFA" w:rsidP="004E0BFA">
      <w:pPr>
        <w:pStyle w:val="BodyText"/>
        <w:ind w:left="1440"/>
      </w:pPr>
    </w:p>
    <w:p w:rsidR="004E0BFA" w:rsidRDefault="004E0BFA" w:rsidP="004E0BFA">
      <w:pPr>
        <w:pStyle w:val="BodyText"/>
        <w:ind w:left="1440"/>
      </w:pPr>
    </w:p>
    <w:p w:rsidR="00CA2FF1" w:rsidRDefault="004E0BFA">
      <w:pPr>
        <w:rPr>
          <w:rFonts w:ascii="Times New Roman" w:hAnsi="Times New Roman" w:cs="Times New Roman"/>
          <w:sz w:val="24"/>
          <w:szCs w:val="24"/>
        </w:rPr>
      </w:pPr>
      <w:r>
        <w:rPr>
          <w:rFonts w:ascii="Times New Roman" w:hAnsi="Times New Roman" w:cs="Times New Roman"/>
          <w:sz w:val="24"/>
          <w:szCs w:val="24"/>
        </w:rPr>
        <w:t xml:space="preserve">Specs are on file in the Chancery Clerk’s Office –190 Ripley </w:t>
      </w:r>
      <w:proofErr w:type="gramStart"/>
      <w:r>
        <w:rPr>
          <w:rFonts w:ascii="Times New Roman" w:hAnsi="Times New Roman" w:cs="Times New Roman"/>
          <w:sz w:val="24"/>
          <w:szCs w:val="24"/>
        </w:rPr>
        <w:t>Avenue  -</w:t>
      </w:r>
      <w:proofErr w:type="gramEnd"/>
      <w:r>
        <w:rPr>
          <w:rFonts w:ascii="Times New Roman" w:hAnsi="Times New Roman" w:cs="Times New Roman"/>
          <w:sz w:val="24"/>
          <w:szCs w:val="24"/>
        </w:rPr>
        <w:t xml:space="preserve"> Ashland, MS 38603</w:t>
      </w:r>
    </w:p>
    <w:p w:rsidR="000C30AF" w:rsidRPr="004E0BFA" w:rsidRDefault="000C30AF">
      <w:pPr>
        <w:rPr>
          <w:rFonts w:ascii="Times New Roman" w:hAnsi="Times New Roman" w:cs="Times New Roman"/>
          <w:sz w:val="24"/>
          <w:szCs w:val="24"/>
        </w:rPr>
      </w:pPr>
      <w:r>
        <w:rPr>
          <w:rFonts w:ascii="Times New Roman" w:hAnsi="Times New Roman" w:cs="Times New Roman"/>
          <w:sz w:val="24"/>
          <w:szCs w:val="24"/>
        </w:rPr>
        <w:t>Publication Dates:  June 1</w:t>
      </w:r>
      <w:r w:rsidRPr="000C30AF">
        <w:rPr>
          <w:rFonts w:ascii="Times New Roman" w:hAnsi="Times New Roman" w:cs="Times New Roman"/>
          <w:sz w:val="24"/>
          <w:szCs w:val="24"/>
          <w:vertAlign w:val="superscript"/>
        </w:rPr>
        <w:t>st</w:t>
      </w:r>
      <w:r>
        <w:rPr>
          <w:rFonts w:ascii="Times New Roman" w:hAnsi="Times New Roman" w:cs="Times New Roman"/>
          <w:sz w:val="24"/>
          <w:szCs w:val="24"/>
        </w:rPr>
        <w:t xml:space="preserve"> and June 8</w:t>
      </w:r>
      <w:r w:rsidRPr="000C30A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sectPr w:rsidR="000C30AF" w:rsidRPr="004E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F46CC"/>
    <w:multiLevelType w:val="hybridMultilevel"/>
    <w:tmpl w:val="675C9E44"/>
    <w:lvl w:ilvl="0" w:tplc="FCD878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FA"/>
    <w:rsid w:val="000C30AF"/>
    <w:rsid w:val="004E0BFA"/>
    <w:rsid w:val="00B346DB"/>
    <w:rsid w:val="00CA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2A434-9733-48CD-B200-3E2ADBE2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E0BF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E0B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2017-05-22T18:08:00Z</dcterms:created>
  <dcterms:modified xsi:type="dcterms:W3CDTF">2017-05-22T18:08:00Z</dcterms:modified>
</cp:coreProperties>
</file>