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7C409C" w:rsidRPr="00871DB3" w:rsidRDefault="007C409C"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156-49</w:t>
      </w:r>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DA5C58" w:rsidRPr="00A70A3E" w:rsidRDefault="003576B4" w:rsidP="0013312A">
      <w:pPr>
        <w:suppressAutoHyphens/>
        <w:ind w:left="720"/>
        <w:rPr>
          <w:rFonts w:ascii="Times New Roman" w:hAnsi="Times New Roman" w:cs="Times New Roman"/>
          <w:b/>
          <w:sz w:val="24"/>
          <w:szCs w:val="24"/>
        </w:rPr>
      </w:pPr>
      <w:proofErr w:type="spellStart"/>
      <w:r w:rsidRPr="00A70A3E">
        <w:rPr>
          <w:rFonts w:ascii="Times New Roman" w:hAnsi="Times New Roman" w:cs="Times New Roman"/>
          <w:b/>
          <w:sz w:val="24"/>
          <w:szCs w:val="24"/>
        </w:rPr>
        <w:t>EcoSEC</w:t>
      </w:r>
      <w:proofErr w:type="spellEnd"/>
      <w:r w:rsidRPr="00A70A3E">
        <w:rPr>
          <w:rFonts w:ascii="Times New Roman" w:hAnsi="Times New Roman" w:cs="Times New Roman"/>
          <w:b/>
          <w:sz w:val="24"/>
          <w:szCs w:val="24"/>
        </w:rPr>
        <w:t xml:space="preserve"> GPC System with a UV-8320 Detector </w:t>
      </w:r>
      <w:r w:rsidR="005F291A" w:rsidRPr="00A70A3E">
        <w:rPr>
          <w:rFonts w:ascii="Times New Roman" w:hAnsi="Times New Roman" w:cs="Times New Roman"/>
          <w:b/>
          <w:sz w:val="24"/>
          <w:szCs w:val="24"/>
        </w:rPr>
        <w:t xml:space="preserve">and </w:t>
      </w:r>
      <w:r w:rsidRPr="00A70A3E">
        <w:rPr>
          <w:rFonts w:ascii="Times New Roman" w:hAnsi="Times New Roman" w:cs="Times New Roman"/>
          <w:b/>
          <w:sz w:val="24"/>
          <w:szCs w:val="24"/>
        </w:rPr>
        <w:t xml:space="preserve">Wyatt </w:t>
      </w:r>
      <w:proofErr w:type="spellStart"/>
      <w:r w:rsidRPr="00A70A3E">
        <w:rPr>
          <w:rFonts w:ascii="Times New Roman" w:hAnsi="Times New Roman" w:cs="Times New Roman"/>
          <w:b/>
          <w:sz w:val="24"/>
          <w:szCs w:val="24"/>
        </w:rPr>
        <w:t>miniDawn</w:t>
      </w:r>
      <w:proofErr w:type="spellEnd"/>
      <w:r w:rsidRPr="00A70A3E">
        <w:rPr>
          <w:rFonts w:ascii="Times New Roman" w:hAnsi="Times New Roman" w:cs="Times New Roman"/>
          <w:b/>
          <w:sz w:val="24"/>
          <w:szCs w:val="24"/>
        </w:rPr>
        <w:t xml:space="preserve"> TREOS (3 angle), laser light scattering detector</w:t>
      </w:r>
    </w:p>
    <w:p w:rsidR="00DA5C58" w:rsidRDefault="00DA5C58"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 and why it is the only one that can meet the specific needs of the department:</w:t>
      </w:r>
      <w:r w:rsidR="00DA5C58" w:rsidRPr="00871DB3">
        <w:rPr>
          <w:rFonts w:ascii="Times New Roman" w:hAnsi="Times New Roman" w:cs="Times New Roman"/>
          <w:sz w:val="24"/>
          <w:szCs w:val="24"/>
        </w:rPr>
        <w:t xml:space="preserve"> </w:t>
      </w:r>
    </w:p>
    <w:p w:rsidR="00DA5C58" w:rsidRDefault="005F291A" w:rsidP="0013312A">
      <w:pPr>
        <w:suppressAutoHyphens/>
        <w:ind w:left="720"/>
        <w:rPr>
          <w:rFonts w:ascii="Times New Roman" w:hAnsi="Times New Roman" w:cs="Times New Roman"/>
          <w:b/>
          <w:sz w:val="24"/>
          <w:szCs w:val="24"/>
        </w:rPr>
      </w:pPr>
      <w:r w:rsidRPr="005F291A">
        <w:rPr>
          <w:rFonts w:ascii="Times New Roman" w:hAnsi="Times New Roman" w:cs="Times New Roman"/>
          <w:b/>
          <w:sz w:val="24"/>
          <w:szCs w:val="24"/>
        </w:rPr>
        <w:t>The PI is requesting this specific instrument in order to analyze polymeric materials to be prepared in the lab. This instrument is capable of not only providing information pertaining to the size of the polymers but also the shape of the polymers. This instrument is also useful to other researchers in the institution who are working on macromolecules including proteins.</w:t>
      </w:r>
    </w:p>
    <w:p w:rsidR="00921D87" w:rsidRDefault="00921D87" w:rsidP="00921D87">
      <w:pPr>
        <w:suppressAutoHyphens/>
        <w:ind w:left="720"/>
        <w:rPr>
          <w:rFonts w:ascii="Times New Roman" w:hAnsi="Times New Roman" w:cs="Times New Roman"/>
          <w:b/>
          <w:sz w:val="24"/>
          <w:szCs w:val="24"/>
        </w:rPr>
      </w:pPr>
      <w:r>
        <w:rPr>
          <w:rFonts w:ascii="Times New Roman" w:hAnsi="Times New Roman" w:cs="Times New Roman"/>
          <w:b/>
          <w:sz w:val="24"/>
          <w:szCs w:val="24"/>
        </w:rPr>
        <w:t>Wyatt is the only company that sells this instrument. The instruments by other companies are not multi-angle and therefore will not give information pertaining the shape of the polymer. It should be noted that Agilent does sell a dual-angle instrument; however, t</w:t>
      </w:r>
      <w:r w:rsidRPr="00921D87">
        <w:rPr>
          <w:rFonts w:ascii="Times New Roman" w:hAnsi="Times New Roman" w:cs="Times New Roman"/>
          <w:b/>
          <w:sz w:val="24"/>
          <w:szCs w:val="24"/>
        </w:rPr>
        <w:t xml:space="preserve">he Multi-Angle Light Scattering (MALS) detector </w:t>
      </w:r>
      <w:r w:rsidRPr="00921D87">
        <w:rPr>
          <w:rFonts w:ascii="Times New Roman" w:hAnsi="Times New Roman" w:cs="Times New Roman"/>
          <w:b/>
          <w:sz w:val="24"/>
          <w:szCs w:val="24"/>
          <w:highlight w:val="yellow"/>
        </w:rPr>
        <w:t>must make static light scattering measurements at 3 or more angular locations, simultaneously,</w:t>
      </w:r>
      <w:r w:rsidRPr="00921D87">
        <w:rPr>
          <w:rFonts w:ascii="Times New Roman" w:hAnsi="Times New Roman" w:cs="Times New Roman"/>
          <w:b/>
          <w:sz w:val="24"/>
          <w:szCs w:val="24"/>
        </w:rPr>
        <w:t xml:space="preserve"> in order to quantify molar mass of macromolecules in solution from 200 Da to 10 </w:t>
      </w:r>
      <w:proofErr w:type="spellStart"/>
      <w:r w:rsidRPr="00921D87">
        <w:rPr>
          <w:rFonts w:ascii="Times New Roman" w:hAnsi="Times New Roman" w:cs="Times New Roman"/>
          <w:b/>
          <w:sz w:val="24"/>
          <w:szCs w:val="24"/>
        </w:rPr>
        <w:t>MDa</w:t>
      </w:r>
      <w:proofErr w:type="spellEnd"/>
      <w:r w:rsidRPr="00921D87">
        <w:rPr>
          <w:rFonts w:ascii="Times New Roman" w:hAnsi="Times New Roman" w:cs="Times New Roman"/>
          <w:b/>
          <w:sz w:val="24"/>
          <w:szCs w:val="24"/>
        </w:rPr>
        <w:t xml:space="preserve"> and </w:t>
      </w:r>
      <w:proofErr w:type="spellStart"/>
      <w:r w:rsidRPr="00921D87">
        <w:rPr>
          <w:rFonts w:ascii="Times New Roman" w:hAnsi="Times New Roman" w:cs="Times New Roman"/>
          <w:b/>
          <w:sz w:val="24"/>
          <w:szCs w:val="24"/>
        </w:rPr>
        <w:t>rms</w:t>
      </w:r>
      <w:proofErr w:type="spellEnd"/>
      <w:r w:rsidRPr="00921D87">
        <w:rPr>
          <w:rFonts w:ascii="Times New Roman" w:hAnsi="Times New Roman" w:cs="Times New Roman"/>
          <w:b/>
          <w:sz w:val="24"/>
          <w:szCs w:val="24"/>
        </w:rPr>
        <w:t xml:space="preserve"> radius from 10 nm to 150 nm</w:t>
      </w:r>
      <w:r>
        <w:rPr>
          <w:rFonts w:ascii="Times New Roman" w:hAnsi="Times New Roman" w:cs="Times New Roman"/>
          <w:b/>
          <w:sz w:val="24"/>
          <w:szCs w:val="24"/>
        </w:rPr>
        <w:t xml:space="preserve">. Therefore the dual angle instrument from Agilent is insufficient. </w:t>
      </w:r>
    </w:p>
    <w:p w:rsidR="00921D87" w:rsidRDefault="00921D87" w:rsidP="00921D87">
      <w:pPr>
        <w:suppressAutoHyphens/>
        <w:ind w:left="720"/>
        <w:rPr>
          <w:rFonts w:ascii="Times New Roman" w:hAnsi="Times New Roman" w:cs="Times New Roman"/>
          <w:b/>
          <w:sz w:val="24"/>
          <w:szCs w:val="24"/>
        </w:rPr>
      </w:pPr>
      <w:r>
        <w:rPr>
          <w:rFonts w:ascii="Times New Roman" w:hAnsi="Times New Roman" w:cs="Times New Roman"/>
          <w:b/>
          <w:sz w:val="24"/>
          <w:szCs w:val="24"/>
        </w:rPr>
        <w:t xml:space="preserve">For the reasons stated above, the </w:t>
      </w:r>
      <w:r w:rsidRPr="00921D87">
        <w:rPr>
          <w:rFonts w:ascii="Times New Roman" w:hAnsi="Times New Roman" w:cs="Times New Roman"/>
          <w:b/>
          <w:sz w:val="24"/>
          <w:szCs w:val="24"/>
        </w:rPr>
        <w:t xml:space="preserve">Wyatt </w:t>
      </w:r>
      <w:proofErr w:type="spellStart"/>
      <w:r w:rsidRPr="00921D87">
        <w:rPr>
          <w:rFonts w:ascii="Times New Roman" w:hAnsi="Times New Roman" w:cs="Times New Roman"/>
          <w:b/>
          <w:sz w:val="24"/>
          <w:szCs w:val="24"/>
        </w:rPr>
        <w:t>miniDawn</w:t>
      </w:r>
      <w:proofErr w:type="spellEnd"/>
      <w:r w:rsidRPr="00921D87">
        <w:rPr>
          <w:rFonts w:ascii="Times New Roman" w:hAnsi="Times New Roman" w:cs="Times New Roman"/>
          <w:b/>
          <w:sz w:val="24"/>
          <w:szCs w:val="24"/>
        </w:rPr>
        <w:t xml:space="preserve"> TREOS (3 angle), laser light scattering detector</w:t>
      </w:r>
      <w:r>
        <w:rPr>
          <w:rFonts w:ascii="Times New Roman" w:hAnsi="Times New Roman" w:cs="Times New Roman"/>
          <w:b/>
          <w:sz w:val="24"/>
          <w:szCs w:val="24"/>
        </w:rPr>
        <w:t xml:space="preserve"> is the only one that meets the specifications. </w:t>
      </w:r>
    </w:p>
    <w:p w:rsidR="00921D87" w:rsidRDefault="00921D87" w:rsidP="00921D87">
      <w:pPr>
        <w:suppressAutoHyphens/>
        <w:ind w:left="720"/>
        <w:rPr>
          <w:rFonts w:ascii="Times New Roman" w:hAnsi="Times New Roman" w:cs="Times New Roman"/>
          <w:b/>
          <w:sz w:val="24"/>
          <w:szCs w:val="24"/>
        </w:rPr>
      </w:pPr>
    </w:p>
    <w:p w:rsidR="00566AD3" w:rsidRPr="000630D0" w:rsidRDefault="0013312A" w:rsidP="000630D0">
      <w:pPr>
        <w:pStyle w:val="ListParagraph"/>
        <w:numPr>
          <w:ilvl w:val="0"/>
          <w:numId w:val="1"/>
        </w:numPr>
        <w:suppressAutoHyphens/>
        <w:rPr>
          <w:rFonts w:ascii="Times New Roman" w:hAnsi="Times New Roman" w:cs="Times New Roman"/>
          <w:sz w:val="24"/>
          <w:szCs w:val="24"/>
        </w:rPr>
      </w:pPr>
      <w:r w:rsidRPr="000630D0">
        <w:rPr>
          <w:rFonts w:ascii="Times New Roman" w:hAnsi="Times New Roman" w:cs="Times New Roman"/>
          <w:sz w:val="24"/>
          <w:szCs w:val="24"/>
        </w:rPr>
        <w:t>Name of company/individual selling the item and why that source is the only possible source that can provide the required item(s):</w:t>
      </w:r>
      <w:r w:rsidR="00566AD3" w:rsidRPr="000630D0">
        <w:rPr>
          <w:rFonts w:ascii="Times New Roman" w:hAnsi="Times New Roman" w:cs="Times New Roman"/>
          <w:sz w:val="24"/>
          <w:szCs w:val="24"/>
        </w:rPr>
        <w:t xml:space="preserve"> </w:t>
      </w:r>
    </w:p>
    <w:p w:rsidR="0013312A" w:rsidRPr="005F291A" w:rsidRDefault="005F291A" w:rsidP="0013312A">
      <w:pPr>
        <w:suppressAutoHyphens/>
        <w:ind w:left="720"/>
        <w:rPr>
          <w:rFonts w:ascii="Times New Roman" w:hAnsi="Times New Roman" w:cs="Times New Roman"/>
          <w:b/>
          <w:sz w:val="24"/>
          <w:szCs w:val="24"/>
        </w:rPr>
      </w:pPr>
      <w:r w:rsidRPr="005F291A">
        <w:rPr>
          <w:rFonts w:ascii="Times New Roman" w:hAnsi="Times New Roman" w:cs="Times New Roman"/>
          <w:b/>
          <w:sz w:val="24"/>
          <w:szCs w:val="24"/>
        </w:rPr>
        <w:t xml:space="preserve">Tosoh/Wyatt </w:t>
      </w:r>
    </w:p>
    <w:p w:rsidR="005F291A" w:rsidRPr="005F291A" w:rsidRDefault="005F291A" w:rsidP="0013312A">
      <w:pPr>
        <w:suppressAutoHyphens/>
        <w:ind w:left="720"/>
        <w:rPr>
          <w:rFonts w:ascii="Times New Roman" w:hAnsi="Times New Roman" w:cs="Times New Roman"/>
          <w:b/>
          <w:sz w:val="24"/>
          <w:szCs w:val="24"/>
        </w:rPr>
      </w:pPr>
      <w:r w:rsidRPr="005F291A">
        <w:rPr>
          <w:rFonts w:ascii="Times New Roman" w:hAnsi="Times New Roman" w:cs="Times New Roman"/>
          <w:b/>
          <w:sz w:val="24"/>
          <w:szCs w:val="24"/>
        </w:rPr>
        <w:t>Sales Person: Vaughn Williams</w:t>
      </w:r>
    </w:p>
    <w:p w:rsidR="005F291A" w:rsidRPr="005F291A" w:rsidRDefault="005F291A" w:rsidP="0013312A">
      <w:pPr>
        <w:suppressAutoHyphens/>
        <w:ind w:left="720"/>
        <w:rPr>
          <w:rFonts w:ascii="Times New Roman" w:hAnsi="Times New Roman" w:cs="Times New Roman"/>
          <w:b/>
          <w:sz w:val="24"/>
          <w:szCs w:val="24"/>
        </w:rPr>
      </w:pPr>
      <w:r w:rsidRPr="005F291A">
        <w:rPr>
          <w:rFonts w:ascii="Times New Roman" w:hAnsi="Times New Roman" w:cs="Times New Roman"/>
          <w:b/>
          <w:sz w:val="24"/>
          <w:szCs w:val="24"/>
        </w:rPr>
        <w:t xml:space="preserve">Tosoh has collaborated with Wyatt who provides the Light scattering instrument. Wyatt is the only company who sells a true multi-angle light scattering detector. </w:t>
      </w:r>
      <w:r w:rsidRPr="005F291A">
        <w:rPr>
          <w:rFonts w:ascii="Times New Roman" w:hAnsi="Times New Roman" w:cs="Times New Roman"/>
          <w:b/>
          <w:sz w:val="24"/>
          <w:szCs w:val="24"/>
        </w:rPr>
        <w:lastRenderedPageBreak/>
        <w:t>Other companies’ detectors are either single or dual angle and are not as useful to obtain the desired information for our system, specifically the shape of the polymer.</w:t>
      </w:r>
    </w:p>
    <w:p w:rsidR="00566AD3" w:rsidRDefault="00566AD3"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Pr="007C18AB" w:rsidRDefault="005F291A" w:rsidP="0013312A">
      <w:pPr>
        <w:suppressAutoHyphens/>
        <w:ind w:left="720"/>
        <w:rPr>
          <w:rFonts w:ascii="Times New Roman" w:hAnsi="Times New Roman" w:cs="Times New Roman"/>
          <w:b/>
          <w:sz w:val="24"/>
          <w:szCs w:val="24"/>
        </w:rPr>
      </w:pPr>
      <w:r w:rsidRPr="007C18AB">
        <w:rPr>
          <w:rFonts w:ascii="Times New Roman" w:hAnsi="Times New Roman" w:cs="Times New Roman"/>
          <w:b/>
          <w:sz w:val="24"/>
          <w:szCs w:val="24"/>
        </w:rPr>
        <w:t>The estimated total cost of the instrument is $74,000, which is very reasonable. Othe</w:t>
      </w:r>
      <w:r w:rsidR="007C18AB" w:rsidRPr="007C18AB">
        <w:rPr>
          <w:rFonts w:ascii="Times New Roman" w:hAnsi="Times New Roman" w:cs="Times New Roman"/>
          <w:b/>
          <w:sz w:val="24"/>
          <w:szCs w:val="24"/>
        </w:rPr>
        <w:t>r quote</w:t>
      </w:r>
      <w:r w:rsidRPr="007C18AB">
        <w:rPr>
          <w:rFonts w:ascii="Times New Roman" w:hAnsi="Times New Roman" w:cs="Times New Roman"/>
          <w:b/>
          <w:sz w:val="24"/>
          <w:szCs w:val="24"/>
        </w:rPr>
        <w:t xml:space="preserve"> for a similar instrument is $75,000. That company’s only sells a dual angle light scattering detector.</w:t>
      </w:r>
    </w:p>
    <w:p w:rsidR="00566AD3" w:rsidRDefault="00566AD3" w:rsidP="0013312A">
      <w:pPr>
        <w:suppressAutoHyphens/>
        <w:ind w:left="720"/>
        <w:rPr>
          <w:rFonts w:ascii="Times New Roman" w:hAnsi="Times New Roman" w:cs="Times New Roman"/>
          <w:sz w:val="24"/>
          <w:szCs w:val="24"/>
        </w:rPr>
      </w:pPr>
    </w:p>
    <w:p w:rsidR="00DA5C58" w:rsidRDefault="00DA5C58" w:rsidP="0013312A">
      <w:pPr>
        <w:suppressAutoHyphens/>
        <w:ind w:left="720"/>
        <w:rPr>
          <w:rFonts w:ascii="Times New Roman" w:hAnsi="Times New Roman" w:cs="Times New Roman"/>
          <w:sz w:val="24"/>
          <w:szCs w:val="24"/>
        </w:rPr>
      </w:pPr>
      <w:bookmarkStart w:id="0" w:name="_GoBack"/>
      <w:bookmarkEnd w:id="0"/>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566AD3" w:rsidRPr="00A70A3E" w:rsidRDefault="007C18AB" w:rsidP="0013312A">
      <w:pPr>
        <w:suppressAutoHyphens/>
        <w:ind w:left="720"/>
        <w:rPr>
          <w:rFonts w:ascii="Times New Roman" w:hAnsi="Times New Roman" w:cs="Times New Roman"/>
          <w:b/>
          <w:sz w:val="24"/>
          <w:szCs w:val="24"/>
        </w:rPr>
      </w:pPr>
      <w:r w:rsidRPr="00A70A3E">
        <w:rPr>
          <w:rFonts w:ascii="Times New Roman" w:hAnsi="Times New Roman" w:cs="Times New Roman"/>
          <w:b/>
          <w:sz w:val="24"/>
          <w:szCs w:val="24"/>
        </w:rPr>
        <w:t xml:space="preserve">The PI has spent 4 months negotiating with several companies; however, as mentioned before, only Wyatt sells the required multi-angle light scattering detector. The Wyatt detector to be purchased is a </w:t>
      </w:r>
      <w:r w:rsidR="003D1685" w:rsidRPr="00A70A3E">
        <w:rPr>
          <w:rFonts w:ascii="Times New Roman" w:hAnsi="Times New Roman" w:cs="Times New Roman"/>
          <w:b/>
          <w:sz w:val="24"/>
          <w:szCs w:val="24"/>
        </w:rPr>
        <w:t xml:space="preserve">fully </w:t>
      </w:r>
      <w:r w:rsidRPr="00A70A3E">
        <w:rPr>
          <w:rFonts w:ascii="Times New Roman" w:hAnsi="Times New Roman" w:cs="Times New Roman"/>
          <w:b/>
          <w:sz w:val="24"/>
          <w:szCs w:val="24"/>
        </w:rPr>
        <w:t xml:space="preserve">refurbished </w:t>
      </w:r>
      <w:r w:rsidR="003D1685" w:rsidRPr="00A70A3E">
        <w:rPr>
          <w:rFonts w:ascii="Times New Roman" w:hAnsi="Times New Roman" w:cs="Times New Roman"/>
          <w:b/>
          <w:sz w:val="24"/>
          <w:szCs w:val="24"/>
        </w:rPr>
        <w:t>demo unit, fully warrantied as a new instrument.</w:t>
      </w:r>
    </w:p>
    <w:p w:rsidR="003D1685" w:rsidRPr="00A70A3E" w:rsidRDefault="003D1685" w:rsidP="0013312A">
      <w:pPr>
        <w:suppressAutoHyphens/>
        <w:ind w:left="720"/>
        <w:rPr>
          <w:rFonts w:ascii="Times New Roman" w:hAnsi="Times New Roman" w:cs="Times New Roman"/>
          <w:b/>
          <w:sz w:val="24"/>
          <w:szCs w:val="24"/>
        </w:rPr>
      </w:pPr>
      <w:r w:rsidRPr="00A70A3E">
        <w:rPr>
          <w:rFonts w:ascii="Times New Roman" w:hAnsi="Times New Roman" w:cs="Times New Roman"/>
          <w:b/>
          <w:sz w:val="24"/>
          <w:szCs w:val="24"/>
        </w:rPr>
        <w:t>Below is detailed information on the Wyatt light scattering detector.</w:t>
      </w:r>
    </w:p>
    <w:p w:rsidR="0013312A" w:rsidRPr="00D55174" w:rsidRDefault="0013312A" w:rsidP="0013312A">
      <w:pPr>
        <w:suppressAutoHyphens/>
        <w:ind w:left="1800"/>
        <w:jc w:val="both"/>
        <w:rPr>
          <w:rFonts w:ascii="Arial" w:hAnsi="Arial" w:cs="Arial"/>
          <w:sz w:val="21"/>
          <w:szCs w:val="21"/>
        </w:rPr>
      </w:pPr>
    </w:p>
    <w:p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Default="0013312A" w:rsidP="0013312A">
      <w:pPr>
        <w:suppressAutoHyphens/>
        <w:ind w:left="2520"/>
        <w:jc w:val="both"/>
        <w:rPr>
          <w:rFonts w:ascii="Times New Roman" w:hAnsi="Times New Roman" w:cs="Times New Roman"/>
        </w:rPr>
      </w:pPr>
    </w:p>
    <w:p w:rsidR="003D1685" w:rsidRDefault="003D1685" w:rsidP="0013312A">
      <w:pPr>
        <w:suppressAutoHyphens/>
        <w:ind w:left="2520"/>
        <w:jc w:val="both"/>
        <w:rPr>
          <w:rFonts w:ascii="Times New Roman" w:hAnsi="Times New Roman" w:cs="Times New Roman"/>
        </w:rPr>
      </w:pPr>
    </w:p>
    <w:p w:rsidR="003D1685" w:rsidRDefault="003D1685" w:rsidP="0013312A">
      <w:pPr>
        <w:suppressAutoHyphens/>
        <w:ind w:left="2520"/>
        <w:jc w:val="both"/>
        <w:rPr>
          <w:rFonts w:ascii="Times New Roman" w:hAnsi="Times New Roman" w:cs="Times New Roman"/>
        </w:rPr>
      </w:pPr>
    </w:p>
    <w:p w:rsidR="003D1685" w:rsidRDefault="003D1685" w:rsidP="0013312A">
      <w:pPr>
        <w:suppressAutoHyphens/>
        <w:ind w:left="2520"/>
        <w:jc w:val="both"/>
        <w:rPr>
          <w:rFonts w:ascii="Times New Roman" w:hAnsi="Times New Roman" w:cs="Times New Roman"/>
        </w:rPr>
      </w:pPr>
    </w:p>
    <w:p w:rsidR="003D1685" w:rsidRDefault="003D1685" w:rsidP="0013312A">
      <w:pPr>
        <w:suppressAutoHyphens/>
        <w:ind w:left="2520"/>
        <w:jc w:val="both"/>
        <w:rPr>
          <w:rFonts w:ascii="Times New Roman" w:hAnsi="Times New Roman" w:cs="Times New Roman"/>
        </w:rPr>
      </w:pPr>
    </w:p>
    <w:p w:rsidR="003D1685" w:rsidRDefault="003D1685" w:rsidP="0013312A">
      <w:pPr>
        <w:suppressAutoHyphens/>
        <w:ind w:left="2520"/>
        <w:jc w:val="both"/>
        <w:rPr>
          <w:rFonts w:ascii="Times New Roman" w:hAnsi="Times New Roman" w:cs="Times New Roman"/>
        </w:rPr>
      </w:pPr>
    </w:p>
    <w:p w:rsidR="003D1685" w:rsidRDefault="003D1685" w:rsidP="0013312A">
      <w:pPr>
        <w:suppressAutoHyphens/>
        <w:ind w:left="2520"/>
        <w:jc w:val="both"/>
        <w:rPr>
          <w:rFonts w:ascii="Times New Roman" w:hAnsi="Times New Roman" w:cs="Times New Roman"/>
        </w:rPr>
      </w:pPr>
    </w:p>
    <w:p w:rsidR="003D1685" w:rsidRDefault="003D1685" w:rsidP="003D1685">
      <w:pPr>
        <w:jc w:val="center"/>
      </w:pPr>
      <w:r>
        <w:rPr>
          <w:b/>
          <w:bCs/>
        </w:rPr>
        <w:t xml:space="preserve">Sole-Source Justification for Wyatt Technology Corporation’s </w:t>
      </w:r>
    </w:p>
    <w:p w:rsidR="003D1685" w:rsidRDefault="003D1685" w:rsidP="003D1685">
      <w:pPr>
        <w:jc w:val="center"/>
      </w:pPr>
      <w:proofErr w:type="spellStart"/>
      <w:proofErr w:type="gramStart"/>
      <w:r>
        <w:rPr>
          <w:b/>
          <w:bCs/>
        </w:rPr>
        <w:t>miniDAWN</w:t>
      </w:r>
      <w:proofErr w:type="spellEnd"/>
      <w:proofErr w:type="gramEnd"/>
      <w:r>
        <w:rPr>
          <w:b/>
          <w:bCs/>
        </w:rPr>
        <w:t xml:space="preserve"> TREOS - </w:t>
      </w:r>
      <w:proofErr w:type="spellStart"/>
      <w:r>
        <w:rPr>
          <w:b/>
          <w:bCs/>
        </w:rPr>
        <w:t>Optilab</w:t>
      </w:r>
      <w:proofErr w:type="spellEnd"/>
      <w:r>
        <w:rPr>
          <w:b/>
          <w:bCs/>
        </w:rPr>
        <w:t xml:space="preserve"> T-</w:t>
      </w:r>
      <w:proofErr w:type="spellStart"/>
      <w:r>
        <w:rPr>
          <w:b/>
          <w:bCs/>
        </w:rPr>
        <w:t>rEX</w:t>
      </w:r>
      <w:proofErr w:type="spellEnd"/>
      <w:r>
        <w:rPr>
          <w:b/>
          <w:bCs/>
        </w:rPr>
        <w:t xml:space="preserve"> Multi-Detection Set</w:t>
      </w:r>
      <w:r>
        <w:t xml:space="preserve">  </w:t>
      </w:r>
    </w:p>
    <w:p w:rsidR="003D1685" w:rsidRDefault="003D1685" w:rsidP="003D1685">
      <w:pPr>
        <w:pStyle w:val="Heading2"/>
        <w:rPr>
          <w:rFonts w:eastAsia="Times New Roman"/>
        </w:rPr>
      </w:pPr>
      <w:r>
        <w:rPr>
          <w:rFonts w:eastAsia="Times New Roman"/>
        </w:rPr>
        <w:t>MALS Detector</w:t>
      </w:r>
    </w:p>
    <w:p w:rsidR="003D1685" w:rsidRDefault="003D1685" w:rsidP="003D1685">
      <w:r>
        <w:t xml:space="preserve">The </w:t>
      </w:r>
      <w:proofErr w:type="spellStart"/>
      <w:proofErr w:type="gramStart"/>
      <w:r>
        <w:t>miniDAWN</w:t>
      </w:r>
      <w:proofErr w:type="spellEnd"/>
      <w:proofErr w:type="gramEnd"/>
      <w:r>
        <w:t xml:space="preserve"> TREOS model, designed for use with a wide range of GPC, FPLC, HPLC, SEC or field-flow fractionation (FFF) instrumentation, is a member of the fourth generation of MALS detectors developed by WTC. This instrument uniquely meets our needs because it, with the associated ASTRA data acquisition and analysis software, uniquely combine advanced technical features to meet the following requirements which are deemed necessary to perform the measurements expected with acceptable accuracy, precision and repeatability:</w:t>
      </w:r>
    </w:p>
    <w:p w:rsidR="003D1685" w:rsidRPr="00F7546B" w:rsidRDefault="003D1685" w:rsidP="003D1685">
      <w:pPr>
        <w:pStyle w:val="Numbered"/>
        <w:rPr>
          <w:highlight w:val="yellow"/>
        </w:rPr>
      </w:pPr>
      <w:r w:rsidRPr="00F7546B">
        <w:rPr>
          <w:highlight w:val="yellow"/>
        </w:rPr>
        <w:t xml:space="preserve">The Multi-Angle Light Scattering (MALS) detector must make static light scattering measurements at 3 or more angular locations, simultaneously, in order to quantify molar mass of macromolecules in solution from 200 Da to 10 </w:t>
      </w:r>
      <w:proofErr w:type="spellStart"/>
      <w:r w:rsidRPr="00F7546B">
        <w:rPr>
          <w:highlight w:val="yellow"/>
        </w:rPr>
        <w:t>MDa</w:t>
      </w:r>
      <w:proofErr w:type="spellEnd"/>
      <w:r w:rsidRPr="00F7546B">
        <w:rPr>
          <w:highlight w:val="yellow"/>
        </w:rPr>
        <w:t xml:space="preserve"> and </w:t>
      </w:r>
      <w:proofErr w:type="spellStart"/>
      <w:r w:rsidRPr="00F7546B">
        <w:rPr>
          <w:highlight w:val="yellow"/>
        </w:rPr>
        <w:t>rms</w:t>
      </w:r>
      <w:proofErr w:type="spellEnd"/>
      <w:r w:rsidRPr="00F7546B">
        <w:rPr>
          <w:highlight w:val="yellow"/>
        </w:rPr>
        <w:t xml:space="preserve"> radius from 10 nm to 150 nm.</w:t>
      </w:r>
    </w:p>
    <w:p w:rsidR="003D1685" w:rsidRDefault="003D1685" w:rsidP="003D1685">
      <w:pPr>
        <w:pStyle w:val="Numbered"/>
      </w:pPr>
      <w:r>
        <w:t xml:space="preserve">The instrument and software must have been validated through citation in at least twenty peer-reviewed publications. </w:t>
      </w:r>
    </w:p>
    <w:p w:rsidR="003D1685" w:rsidRDefault="003D1685" w:rsidP="003D1685">
      <w:pPr>
        <w:pStyle w:val="Numbered"/>
      </w:pPr>
      <w:r>
        <w:t xml:space="preserve">The MALS instrument must provide, or be field-upgradeable to provide, a Dynamic Light Scattering detection module (DLS is also known as QELS or PCS). </w:t>
      </w:r>
    </w:p>
    <w:p w:rsidR="003D1685" w:rsidRDefault="003D1685" w:rsidP="003D1685">
      <w:pPr>
        <w:pStyle w:val="Numbered"/>
        <w:numPr>
          <w:ilvl w:val="1"/>
          <w:numId w:val="3"/>
        </w:numPr>
        <w:ind w:left="1080"/>
      </w:pPr>
      <w:r>
        <w:t>This module must be capable of making measurements at a 90</w:t>
      </w:r>
      <w:r>
        <w:rPr>
          <w:rFonts w:ascii="Symbol" w:hAnsi="Symbol"/>
        </w:rPr>
        <w:t></w:t>
      </w:r>
      <w:r>
        <w:rPr>
          <w:rFonts w:ascii="Symbol" w:hAnsi="Symbol"/>
          <w:color w:val="1F497D"/>
        </w:rPr>
        <w:t></w:t>
      </w:r>
      <w:r>
        <w:t xml:space="preserve">scattering angle with respect to the laser beam of the MALS instrument, performing DLS detection in the same flow cell as the MALS detectors. </w:t>
      </w:r>
    </w:p>
    <w:p w:rsidR="003D1685" w:rsidRDefault="003D1685" w:rsidP="003D1685">
      <w:pPr>
        <w:pStyle w:val="Numbered"/>
        <w:numPr>
          <w:ilvl w:val="1"/>
          <w:numId w:val="3"/>
        </w:numPr>
        <w:ind w:left="1080"/>
      </w:pPr>
      <w:r>
        <w:t xml:space="preserve">The MALS instrument with DLS module must provide dynamic light scattering and static light scattering measurements simultaneously. </w:t>
      </w:r>
    </w:p>
    <w:p w:rsidR="003D1685" w:rsidRDefault="003D1685" w:rsidP="003D1685">
      <w:pPr>
        <w:pStyle w:val="Numbered"/>
        <w:numPr>
          <w:ilvl w:val="1"/>
          <w:numId w:val="3"/>
        </w:numPr>
        <w:ind w:left="1080"/>
      </w:pPr>
      <w:r>
        <w:t>DLS detection must be available and reliable in chromatographic and non-chromatographic flow mode, stop flow mode, and when using the MALS detector with a cuvette or scintillation vial.</w:t>
      </w:r>
    </w:p>
    <w:p w:rsidR="003D1685" w:rsidRDefault="003D1685" w:rsidP="003D1685">
      <w:pPr>
        <w:pStyle w:val="Numbered"/>
        <w:numPr>
          <w:ilvl w:val="0"/>
          <w:numId w:val="0"/>
        </w:numPr>
        <w:ind w:left="1080"/>
      </w:pPr>
      <w:r>
        <w:lastRenderedPageBreak/>
        <w:t xml:space="preserve">Wyatt’s optional </w:t>
      </w:r>
      <w:proofErr w:type="spellStart"/>
      <w:r>
        <w:t>WyattQELS</w:t>
      </w:r>
      <w:proofErr w:type="spellEnd"/>
      <w:r>
        <w:t xml:space="preserve"> module fulfills this requirement.</w:t>
      </w:r>
    </w:p>
    <w:p w:rsidR="003D1685" w:rsidRDefault="003D1685" w:rsidP="003D1685">
      <w:pPr>
        <w:pStyle w:val="Numbered"/>
      </w:pPr>
      <w:r>
        <w:t>The MALS instrument must be equipped with a rear laser monitor that measures the intensity of the laser beam prior to entering the flow cell, in order to calculate any necessary compensation to the scattering signal for laser source intensity fluctuations and drift related to ambient temperature changes, laser device aging, dust or any other mechanism. This rear monitor ensures consistent molar mass measurements over long and short periods.</w:t>
      </w:r>
    </w:p>
    <w:p w:rsidR="003D1685" w:rsidRDefault="003D1685" w:rsidP="003D1685">
      <w:pPr>
        <w:pStyle w:val="Numbered"/>
      </w:pPr>
      <w:r>
        <w:t>The MALS instrument must be equipped with a forward laser monitor to measure the intensity of light transmitted through the flow cell, in order to correct the scattering signal for absorbance of the laser beam by the sample as well as diagnose the presence of bubbles or large contaminants in the flow cell.</w:t>
      </w:r>
    </w:p>
    <w:p w:rsidR="003D1685" w:rsidRDefault="003D1685" w:rsidP="003D1685">
      <w:pPr>
        <w:pStyle w:val="Numbered"/>
      </w:pPr>
      <w:r>
        <w:t>The MALS instrument must provide, or be upgradeable to provide, a means of removing particles adhering to the MALS flow cell interior surfaces so as to minimize detector noise due to light scattering from these particles, and to prolong time between manual maintenance. The device must be remotely controlled by software and function by applying a radio frequency ultrasonic field to the flow cell’s external surface via a direct mechanical contact. Wyatt’s COMET accessory fulfills this requirement.</w:t>
      </w:r>
    </w:p>
    <w:p w:rsidR="003D1685" w:rsidRDefault="003D1685" w:rsidP="003D1685">
      <w:pPr>
        <w:pStyle w:val="Numbered"/>
      </w:pPr>
      <w:r>
        <w:t xml:space="preserve">The MALS instrument must have an onboard computer with a touch screen display to allow one to visualize rapidly any of the detector outputs including all light scattering, UV absorption, 3rd-party RI or </w:t>
      </w:r>
      <w:proofErr w:type="spellStart"/>
      <w:r>
        <w:t>viscometry</w:t>
      </w:r>
      <w:proofErr w:type="spellEnd"/>
      <w:r>
        <w:t>, etc. as well as critical status indicators such as temperature or leak detector status. Such a display allows one to confirm the system is operating properly and to diagnose problems.</w:t>
      </w:r>
    </w:p>
    <w:p w:rsidR="003D1685" w:rsidRDefault="003D1685" w:rsidP="003D1685">
      <w:pPr>
        <w:pStyle w:val="Numbered"/>
      </w:pPr>
      <w:r>
        <w:t>The MALS instrument must be calibrated using a uniform fluid such as toluene, commonly available with high quality and repeatability, rather than calibrated against a molar mass standard, because the latter technique depends on precise knowledge of concentration and refractive index increment of the standard in each specific solvent. As a consequence of the uniform fluid calibration method, absolute rather than relative results will be obtained. Wyatt’s ASTRA software fulfills this requirement.</w:t>
      </w:r>
    </w:p>
    <w:p w:rsidR="003D1685" w:rsidRDefault="003D1685" w:rsidP="003D1685">
      <w:pPr>
        <w:pStyle w:val="Numbered"/>
      </w:pPr>
      <w:r>
        <w:t xml:space="preserve">The MALS instrument must provide, or be field-upgradeable to provide, a batch operation option whereby one may remove the flow cell and replace it with a 20mL scintillation vial. This option enables one to perform </w:t>
      </w:r>
      <w:proofErr w:type="spellStart"/>
      <w:r>
        <w:t>Zimm</w:t>
      </w:r>
      <w:proofErr w:type="spellEnd"/>
      <w:r>
        <w:t xml:space="preserve"> Plots (analysis of concentration dependence) or kinetic studies, to prevent congealing or precipitation of sample in the flow cell, or simply to facilitate use of a different solvent than that being used in a chromatography system normally used in conjunction with the MALS detector. Wyatt’s batch conversion kit fulfills this requirement.</w:t>
      </w:r>
    </w:p>
    <w:p w:rsidR="003D1685" w:rsidRDefault="003D1685" w:rsidP="003D1685">
      <w:pPr>
        <w:pStyle w:val="Numbered"/>
      </w:pPr>
      <w:r>
        <w:t xml:space="preserve">The MALS instrument must further provide, or be field-upgradeable to provide, a batch operation option whereby one can remove the flow cell and replace it with a cuvette requiring as little as 10-30 µL. Wyatt’s </w:t>
      </w:r>
      <w:proofErr w:type="spellStart"/>
      <w:r>
        <w:t>microCuvette</w:t>
      </w:r>
      <w:proofErr w:type="spellEnd"/>
      <w:r>
        <w:t xml:space="preserve"> kit fulfills this requirement.</w:t>
      </w:r>
    </w:p>
    <w:p w:rsidR="003D1685" w:rsidRDefault="003D1685" w:rsidP="003D1685">
      <w:pPr>
        <w:pStyle w:val="Numbered"/>
      </w:pPr>
      <w:r>
        <w:t xml:space="preserve">The MALS instrument must provide a laser driver that quenches mode-hopping proclivities of the diode laser light source. </w:t>
      </w:r>
    </w:p>
    <w:p w:rsidR="003D1685" w:rsidRDefault="003D1685" w:rsidP="003D1685">
      <w:pPr>
        <w:pStyle w:val="Numbered"/>
      </w:pPr>
      <w:r>
        <w:t>The MALS detector must be capable of user-installed upgrades with new firmware releases.</w:t>
      </w:r>
    </w:p>
    <w:p w:rsidR="003D1685" w:rsidRDefault="003D1685" w:rsidP="003D1685">
      <w:pPr>
        <w:pStyle w:val="Numbered"/>
      </w:pPr>
      <w:r>
        <w:lastRenderedPageBreak/>
        <w:t>The MALS instrument and software must operate so as to prolong laser lifetime by automatically reducing laser drive current when the instrument is idle, and restoring power for measurements.</w:t>
      </w:r>
    </w:p>
    <w:p w:rsidR="003D1685" w:rsidRDefault="003D1685" w:rsidP="003D1685">
      <w:pPr>
        <w:pStyle w:val="Numbered"/>
      </w:pPr>
      <w:r>
        <w:t>The MALS instrument must allow the user to reduce its laser intensity by 1% - 90%, either from the front panel display or from the control software. This capability eliminates detector saturation due to very high concentrations of very large macromolecules or nanoparticles.</w:t>
      </w:r>
    </w:p>
    <w:p w:rsidR="003D1685" w:rsidRDefault="003D1685" w:rsidP="003D1685">
      <w:pPr>
        <w:pStyle w:val="Numbered"/>
      </w:pPr>
      <w:r>
        <w:t xml:space="preserve">The MALS detector and software must provide a means of accepting external signals from a GPC, FPLC, HPLC, SEC or FFF system in order to utilize </w:t>
      </w:r>
      <w:proofErr w:type="spellStart"/>
      <w:r>
        <w:t>autoinject</w:t>
      </w:r>
      <w:proofErr w:type="spellEnd"/>
      <w:r>
        <w:t xml:space="preserve"> triggers and UV analog signals. This permits synchronization between any brand of liquid chromatography system and the MALS detection, as well as utilization of the UV signal for determination of concentration and conjugate or copolymer composition.</w:t>
      </w:r>
    </w:p>
    <w:p w:rsidR="003D1685" w:rsidRDefault="003D1685" w:rsidP="003D1685">
      <w:pPr>
        <w:pStyle w:val="Numbered"/>
      </w:pPr>
      <w:r>
        <w:t xml:space="preserve">The MALS instrument must be capable of interfacing to commercially available hardware and software suitable for carrying out automated composition-gradient or concentration-gradient measurements, acquiring and analyzing the data to determine molar mass, </w:t>
      </w:r>
      <w:proofErr w:type="spellStart"/>
      <w:r>
        <w:t>rms</w:t>
      </w:r>
      <w:proofErr w:type="spellEnd"/>
      <w:r>
        <w:t xml:space="preserve"> radius, second virial coefficient, third virial coefficient, </w:t>
      </w:r>
      <w:proofErr w:type="spellStart"/>
      <w:r>
        <w:t>dn</w:t>
      </w:r>
      <w:proofErr w:type="spellEnd"/>
      <w:r>
        <w:t>/dc (differential refractive index), reaction kinetics, and the affinity and stoichiometry of macromolecular interactions.</w:t>
      </w:r>
    </w:p>
    <w:p w:rsidR="003D1685" w:rsidRDefault="003D1685" w:rsidP="003D1685">
      <w:r>
        <w:t> </w:t>
      </w:r>
    </w:p>
    <w:p w:rsidR="003D1685" w:rsidRDefault="003D1685" w:rsidP="003D1685">
      <w:r>
        <w:t xml:space="preserve">The </w:t>
      </w:r>
      <w:proofErr w:type="spellStart"/>
      <w:r>
        <w:t>miniDAWN</w:t>
      </w:r>
      <w:proofErr w:type="spellEnd"/>
      <w:r>
        <w:t xml:space="preserve"> TREOS is required, to the exclusion of others, for our research because of our need to properly and reproducibly characterize the absolute molar mass and size of macromolecules eluting from a GPC, FPLC, HPLC size-exclusion chromatography or FFF system and in batch mode.  No other MALS instrument is compatible with these requirements. This instrument is only available from Wyatt Technology Corp. At least ten peer-reviewed publications cite data obtained with the </w:t>
      </w:r>
      <w:proofErr w:type="spellStart"/>
      <w:r>
        <w:t>miniDAWN</w:t>
      </w:r>
      <w:proofErr w:type="spellEnd"/>
      <w:r>
        <w:t xml:space="preserve"> TREOS.</w:t>
      </w:r>
    </w:p>
    <w:p w:rsidR="003D1685" w:rsidRDefault="003D1685" w:rsidP="003D1685">
      <w:pPr>
        <w:pStyle w:val="Heading2"/>
        <w:rPr>
          <w:rFonts w:eastAsia="Times New Roman"/>
        </w:rPr>
      </w:pPr>
      <w:r>
        <w:rPr>
          <w:rFonts w:eastAsia="Times New Roman"/>
        </w:rPr>
        <w:t>Software</w:t>
      </w:r>
    </w:p>
    <w:p w:rsidR="003D1685" w:rsidRDefault="003D1685" w:rsidP="003D1685">
      <w:r>
        <w:t xml:space="preserve">The ASTRA software used to acquire and analyze data from the Wyatt MALS and </w:t>
      </w:r>
      <w:proofErr w:type="spellStart"/>
      <w:r>
        <w:t>dRI</w:t>
      </w:r>
      <w:proofErr w:type="spellEnd"/>
      <w:r>
        <w:t xml:space="preserve"> instruments meets our needs because it, with the above instruments, uniquely combines advanced technical features to meet the following requirements which are deemed necessary to perform the measurements expected with acceptable accuracy, precision and repeatability:</w:t>
      </w:r>
    </w:p>
    <w:p w:rsidR="003D1685" w:rsidRDefault="003D1685" w:rsidP="003D1685">
      <w:pPr>
        <w:pStyle w:val="ListParagraph"/>
        <w:numPr>
          <w:ilvl w:val="0"/>
          <w:numId w:val="4"/>
        </w:numPr>
        <w:spacing w:before="240" w:after="0" w:line="240" w:lineRule="auto"/>
        <w:jc w:val="both"/>
      </w:pPr>
      <w:r>
        <w:rPr>
          <w:rFonts w:ascii="Calibri" w:hAnsi="Calibri"/>
        </w:rPr>
        <w:t>The software must work seamlessly with multiple relevant online detectors. ASTRA does so for all Wyatt detectors plus analog data acquisition from up to four additional 3</w:t>
      </w:r>
      <w:r>
        <w:rPr>
          <w:rFonts w:ascii="Calibri" w:hAnsi="Calibri"/>
          <w:vertAlign w:val="superscript"/>
        </w:rPr>
        <w:t>rd</w:t>
      </w:r>
      <w:r>
        <w:rPr>
          <w:rFonts w:ascii="Calibri" w:hAnsi="Calibri"/>
        </w:rPr>
        <w:t>-party detectors, e.g. a UV detector.</w:t>
      </w:r>
    </w:p>
    <w:p w:rsidR="003D1685" w:rsidRDefault="003D1685" w:rsidP="003D1685">
      <w:pPr>
        <w:pStyle w:val="ListParagraph"/>
        <w:numPr>
          <w:ilvl w:val="0"/>
          <w:numId w:val="4"/>
        </w:numPr>
        <w:spacing w:before="240" w:after="0" w:line="240" w:lineRule="auto"/>
        <w:jc w:val="both"/>
      </w:pPr>
      <w:r>
        <w:rPr>
          <w:rFonts w:ascii="Calibri" w:hAnsi="Calibri"/>
        </w:rPr>
        <w:t>The software must permit remote monitoring and control of the instruments. This allows users to increase productivity by working on other tasks while MALS-</w:t>
      </w:r>
      <w:proofErr w:type="spellStart"/>
      <w:r>
        <w:rPr>
          <w:rFonts w:ascii="Calibri" w:hAnsi="Calibri"/>
        </w:rPr>
        <w:t>dRI</w:t>
      </w:r>
      <w:proofErr w:type="spellEnd"/>
      <w:r>
        <w:rPr>
          <w:rFonts w:ascii="Calibri" w:hAnsi="Calibri"/>
        </w:rPr>
        <w:t xml:space="preserve"> measurements are ongoing. ASTRA does so for all Wyatt instruments + analog signals.</w:t>
      </w:r>
    </w:p>
    <w:p w:rsidR="003D1685" w:rsidRDefault="003D1685" w:rsidP="003D1685">
      <w:pPr>
        <w:pStyle w:val="ListParagraph"/>
        <w:numPr>
          <w:ilvl w:val="0"/>
          <w:numId w:val="4"/>
        </w:numPr>
        <w:spacing w:before="240" w:after="0" w:line="240" w:lineRule="auto"/>
        <w:jc w:val="both"/>
      </w:pPr>
      <w:r>
        <w:rPr>
          <w:rFonts w:ascii="Calibri" w:hAnsi="Calibri"/>
        </w:rPr>
        <w:t xml:space="preserve">The software must correct the data for </w:t>
      </w:r>
      <w:proofErr w:type="spellStart"/>
      <w:r>
        <w:rPr>
          <w:rFonts w:ascii="Calibri" w:hAnsi="Calibri"/>
        </w:rPr>
        <w:t>interdetector</w:t>
      </w:r>
      <w:proofErr w:type="spellEnd"/>
      <w:r>
        <w:rPr>
          <w:rFonts w:ascii="Calibri" w:hAnsi="Calibri"/>
        </w:rPr>
        <w:t xml:space="preserve"> band-broadening such that molar mass is displayed as being uniform across the elution volume of known monodisperse macromolecules. This feature is essential in order to obtain correct molar masses and conformations when two or more detectors are connected in series to a liquid chromatography system. ASTRA’s band-broadening correction does so and is protected by a US patent.</w:t>
      </w:r>
    </w:p>
    <w:p w:rsidR="003D1685" w:rsidRDefault="003D1685" w:rsidP="003D1685">
      <w:pPr>
        <w:pStyle w:val="ListParagraph"/>
        <w:numPr>
          <w:ilvl w:val="0"/>
          <w:numId w:val="4"/>
        </w:numPr>
        <w:spacing w:before="240" w:after="0" w:line="240" w:lineRule="auto"/>
        <w:jc w:val="both"/>
      </w:pPr>
      <w:r>
        <w:rPr>
          <w:rFonts w:ascii="Calibri" w:hAnsi="Calibri"/>
        </w:rPr>
        <w:t>The software must provide for the determination of molar masses and sizes in the eluting macromolecules, stating with each measured value the associated uncertainties (or error bars in graphs). ASTRA uniquely does so.</w:t>
      </w:r>
    </w:p>
    <w:p w:rsidR="003D1685" w:rsidRDefault="003D1685" w:rsidP="003D1685">
      <w:pPr>
        <w:pStyle w:val="Numbered"/>
        <w:numPr>
          <w:ilvl w:val="0"/>
          <w:numId w:val="4"/>
        </w:numPr>
      </w:pPr>
      <w:r>
        <w:lastRenderedPageBreak/>
        <w:t>The software must account for changes in all relevant solvent properties, e.g. solvent refractive index or viscosity, due to changes in temperature. ASTRA provides this correction.</w:t>
      </w:r>
    </w:p>
    <w:p w:rsidR="003D1685" w:rsidRDefault="003D1685" w:rsidP="003D1685">
      <w:r>
        <w:t>In addition, the vendor must provide with purchase of the instrument set, a free site license for analysis of data acquired with these instruments. Wyatt Technology does provide an unlimited ASTRA site license for analysis of data acquired with its instruments.</w:t>
      </w:r>
    </w:p>
    <w:p w:rsidR="003D1685" w:rsidRDefault="003D1685" w:rsidP="003D1685">
      <w:pPr>
        <w:pStyle w:val="Heading2"/>
        <w:rPr>
          <w:rFonts w:eastAsia="Times New Roman"/>
        </w:rPr>
      </w:pPr>
      <w:r>
        <w:rPr>
          <w:rFonts w:eastAsia="Times New Roman"/>
        </w:rPr>
        <w:t>Multi-Instrument Combination</w:t>
      </w:r>
    </w:p>
    <w:p w:rsidR="003D1685" w:rsidRDefault="003D1685" w:rsidP="003D1685">
      <w:r>
        <w:t xml:space="preserve">The </w:t>
      </w:r>
      <w:proofErr w:type="spellStart"/>
      <w:r>
        <w:t>miniDAWN</w:t>
      </w:r>
      <w:proofErr w:type="spellEnd"/>
      <w:r>
        <w:t xml:space="preserve"> TREOS and </w:t>
      </w:r>
      <w:proofErr w:type="spellStart"/>
      <w:r>
        <w:t>Optilab</w:t>
      </w:r>
      <w:proofErr w:type="spellEnd"/>
      <w:r>
        <w:t xml:space="preserve"> T-</w:t>
      </w:r>
      <w:proofErr w:type="spellStart"/>
      <w:r>
        <w:t>rEX</w:t>
      </w:r>
      <w:proofErr w:type="spellEnd"/>
      <w:r>
        <w:t xml:space="preserve"> constitute an extremely versatile, integrated instrument set, capable of performing (with ASTRA software and, as applicable, additional online detectors) the following range of macromolecular analyses over the entire range of molar mass, size and temperature:</w:t>
      </w:r>
    </w:p>
    <w:p w:rsidR="003D1685" w:rsidRDefault="003D1685" w:rsidP="003D1685">
      <w:pPr>
        <w:pStyle w:val="ListParagraph"/>
        <w:numPr>
          <w:ilvl w:val="0"/>
          <w:numId w:val="5"/>
        </w:numPr>
        <w:spacing w:before="240" w:after="0" w:line="240" w:lineRule="auto"/>
        <w:jc w:val="both"/>
      </w:pPr>
      <w:r>
        <w:rPr>
          <w:rFonts w:ascii="Calibri" w:hAnsi="Calibri"/>
        </w:rPr>
        <w:t>Molar mass distributions (differential, fitted and cumulative)</w:t>
      </w:r>
    </w:p>
    <w:p w:rsidR="003D1685" w:rsidRDefault="003D1685" w:rsidP="003D1685">
      <w:pPr>
        <w:pStyle w:val="ListParagraph"/>
        <w:numPr>
          <w:ilvl w:val="0"/>
          <w:numId w:val="5"/>
        </w:numPr>
        <w:spacing w:before="240" w:after="0" w:line="240" w:lineRule="auto"/>
        <w:jc w:val="both"/>
      </w:pPr>
      <w:r>
        <w:rPr>
          <w:rFonts w:ascii="Calibri" w:hAnsi="Calibri"/>
        </w:rPr>
        <w:t>Molecular size distributions (differential, fitted and cumulative)</w:t>
      </w:r>
    </w:p>
    <w:p w:rsidR="003D1685" w:rsidRDefault="003D1685" w:rsidP="003D1685">
      <w:pPr>
        <w:pStyle w:val="ListParagraph"/>
        <w:numPr>
          <w:ilvl w:val="0"/>
          <w:numId w:val="5"/>
        </w:numPr>
        <w:spacing w:before="240" w:after="0" w:line="240" w:lineRule="auto"/>
        <w:jc w:val="both"/>
      </w:pPr>
      <w:r>
        <w:rPr>
          <w:rFonts w:ascii="Calibri" w:hAnsi="Calibri"/>
        </w:rPr>
        <w:t>Molecular conformation</w:t>
      </w:r>
    </w:p>
    <w:p w:rsidR="003D1685" w:rsidRDefault="003D1685" w:rsidP="003D1685">
      <w:pPr>
        <w:pStyle w:val="ListParagraph"/>
        <w:numPr>
          <w:ilvl w:val="0"/>
          <w:numId w:val="5"/>
        </w:numPr>
        <w:spacing w:before="240" w:after="0" w:line="240" w:lineRule="auto"/>
        <w:jc w:val="both"/>
      </w:pPr>
      <w:r>
        <w:rPr>
          <w:rFonts w:ascii="Calibri" w:hAnsi="Calibri"/>
        </w:rPr>
        <w:t>Polymer branching</w:t>
      </w:r>
    </w:p>
    <w:p w:rsidR="003D1685" w:rsidRDefault="003D1685" w:rsidP="003D1685">
      <w:pPr>
        <w:pStyle w:val="ListParagraph"/>
        <w:numPr>
          <w:ilvl w:val="0"/>
          <w:numId w:val="5"/>
        </w:numPr>
        <w:spacing w:before="240" w:after="0" w:line="240" w:lineRule="auto"/>
        <w:jc w:val="both"/>
      </w:pPr>
      <w:r>
        <w:rPr>
          <w:rFonts w:ascii="Calibri" w:hAnsi="Calibri"/>
        </w:rPr>
        <w:t>Second virial coefficient</w:t>
      </w:r>
    </w:p>
    <w:p w:rsidR="003D1685" w:rsidRDefault="003D1685" w:rsidP="003D1685">
      <w:pPr>
        <w:pStyle w:val="ListParagraph"/>
        <w:numPr>
          <w:ilvl w:val="0"/>
          <w:numId w:val="5"/>
        </w:numPr>
        <w:spacing w:before="240" w:after="0" w:line="240" w:lineRule="auto"/>
        <w:jc w:val="both"/>
      </w:pPr>
      <w:r>
        <w:rPr>
          <w:rFonts w:ascii="Calibri" w:hAnsi="Calibri"/>
        </w:rPr>
        <w:t>Protein conjugate or co-polymer composition (with triple UV-MALS-RI detection)</w:t>
      </w:r>
    </w:p>
    <w:p w:rsidR="003D1685" w:rsidRDefault="003D1685" w:rsidP="003D1685">
      <w:r>
        <w:t xml:space="preserve">Analysis reports may be configured by the user to provide any or all of the available information and data. The versatility of the </w:t>
      </w:r>
      <w:proofErr w:type="spellStart"/>
      <w:proofErr w:type="gramStart"/>
      <w:r>
        <w:t>miniDAWN</w:t>
      </w:r>
      <w:proofErr w:type="spellEnd"/>
      <w:proofErr w:type="gramEnd"/>
      <w:r>
        <w:t xml:space="preserve"> TREOS and </w:t>
      </w:r>
      <w:proofErr w:type="spellStart"/>
      <w:r>
        <w:t>Optilab</w:t>
      </w:r>
      <w:proofErr w:type="spellEnd"/>
      <w:r>
        <w:t xml:space="preserve"> T-</w:t>
      </w:r>
      <w:proofErr w:type="spellStart"/>
      <w:r>
        <w:t>rEX</w:t>
      </w:r>
      <w:proofErr w:type="spellEnd"/>
      <w:r>
        <w:t>, with ASTRA analyses, makes this instrument and software set unique in the marketplace.</w:t>
      </w:r>
    </w:p>
    <w:p w:rsidR="003D1685" w:rsidRDefault="003D1685" w:rsidP="003D1685">
      <w:r>
        <w:t>In addition to these unique features, WTC provides unparalleled service, training and support. Its Light Scattering University MALS training course is consistently rated by attendees as the best instrument training they have ever attended. Customers regularly express a high degree of satisfaction with application support, provided by an expert staff including a high proportion of PhD scientists. WTC support personnel are based in Santa Barbara, CA, and are very well positioned to provide the highest quality of product service and support to {</w:t>
      </w:r>
      <w:r>
        <w:rPr>
          <w:i/>
          <w:iCs/>
        </w:rPr>
        <w:t>end user name here</w:t>
      </w:r>
      <w:r>
        <w:t xml:space="preserve">}. For these reasons it is highly desirable to engage with WTC as a vendor of choice. </w:t>
      </w:r>
    </w:p>
    <w:p w:rsidR="003D1685" w:rsidRDefault="003D1685" w:rsidP="003D1685">
      <w:r>
        <w:rPr>
          <w:color w:val="1F497D"/>
        </w:rPr>
        <w:t> </w:t>
      </w:r>
    </w:p>
    <w:p w:rsidR="003D1685" w:rsidRDefault="003D1685" w:rsidP="003D1685">
      <w:r>
        <w:rPr>
          <w:color w:val="1F497D"/>
          <w:sz w:val="28"/>
          <w:szCs w:val="28"/>
        </w:rPr>
        <w:t> </w:t>
      </w:r>
    </w:p>
    <w:p w:rsidR="003D1685" w:rsidRDefault="003D1685" w:rsidP="003D1685">
      <w:r>
        <w:rPr>
          <w:color w:val="1F497D"/>
        </w:rPr>
        <w:t> </w:t>
      </w:r>
    </w:p>
    <w:p w:rsidR="003D1685" w:rsidRDefault="003D1685" w:rsidP="003D1685"/>
    <w:p w:rsidR="003D1685" w:rsidRPr="00566AD3" w:rsidRDefault="003D1685" w:rsidP="003D1685">
      <w:pPr>
        <w:suppressAutoHyphens/>
        <w:rPr>
          <w:rFonts w:ascii="Times New Roman" w:hAnsi="Times New Roman" w:cs="Times New Roman"/>
        </w:rPr>
      </w:pPr>
    </w:p>
    <w:sectPr w:rsidR="003D1685"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82DEF"/>
    <w:multiLevelType w:val="multilevel"/>
    <w:tmpl w:val="87E4BD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32A53F0"/>
    <w:multiLevelType w:val="multilevel"/>
    <w:tmpl w:val="87E4BD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A76093"/>
    <w:multiLevelType w:val="multilevel"/>
    <w:tmpl w:val="C644BE0E"/>
    <w:lvl w:ilvl="0">
      <w:start w:val="1"/>
      <w:numFmt w:val="decimal"/>
      <w:pStyle w:val="Numbere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2B434D"/>
    <w:multiLevelType w:val="hybridMultilevel"/>
    <w:tmpl w:val="34C283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0630D0"/>
    <w:rsid w:val="0013312A"/>
    <w:rsid w:val="001521D4"/>
    <w:rsid w:val="001653AC"/>
    <w:rsid w:val="00290F80"/>
    <w:rsid w:val="003576B4"/>
    <w:rsid w:val="003D1685"/>
    <w:rsid w:val="005064CB"/>
    <w:rsid w:val="00566AD3"/>
    <w:rsid w:val="005F291A"/>
    <w:rsid w:val="006D0B8F"/>
    <w:rsid w:val="007C18AB"/>
    <w:rsid w:val="007C409C"/>
    <w:rsid w:val="00871DB3"/>
    <w:rsid w:val="00921D87"/>
    <w:rsid w:val="00A70A3E"/>
    <w:rsid w:val="00A94737"/>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8545B-29C9-4AA4-AA06-28DCF529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paragraph" w:styleId="Heading2">
    <w:name w:val="heading 2"/>
    <w:basedOn w:val="Normal"/>
    <w:link w:val="Heading2Char"/>
    <w:uiPriority w:val="9"/>
    <w:semiHidden/>
    <w:unhideWhenUsed/>
    <w:qFormat/>
    <w:rsid w:val="003D1685"/>
    <w:pPr>
      <w:keepNext/>
      <w:spacing w:before="240" w:after="0" w:line="288" w:lineRule="auto"/>
      <w:jc w:val="both"/>
      <w:outlineLvl w:val="1"/>
    </w:pPr>
    <w:rPr>
      <w:rFonts w:ascii="Cambria"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2Char">
    <w:name w:val="Heading 2 Char"/>
    <w:basedOn w:val="DefaultParagraphFont"/>
    <w:link w:val="Heading2"/>
    <w:uiPriority w:val="9"/>
    <w:semiHidden/>
    <w:rsid w:val="003D1685"/>
    <w:rPr>
      <w:rFonts w:ascii="Cambria" w:hAnsi="Cambria" w:cs="Times New Roman"/>
      <w:color w:val="365F91"/>
      <w:sz w:val="26"/>
      <w:szCs w:val="26"/>
    </w:rPr>
  </w:style>
  <w:style w:type="paragraph" w:customStyle="1" w:styleId="Numbered">
    <w:name w:val="Numbered"/>
    <w:basedOn w:val="Normal"/>
    <w:uiPriority w:val="99"/>
    <w:rsid w:val="003D1685"/>
    <w:pPr>
      <w:numPr>
        <w:numId w:val="2"/>
      </w:numPr>
      <w:spacing w:before="240" w:after="0" w:line="264" w:lineRule="auto"/>
      <w:jc w:val="both"/>
    </w:pPr>
    <w:rPr>
      <w:rFonts w:ascii="Calibri" w:hAnsi="Calibri" w:cs="Times New Roman"/>
    </w:rPr>
  </w:style>
  <w:style w:type="paragraph" w:styleId="BalloonText">
    <w:name w:val="Balloon Text"/>
    <w:basedOn w:val="Normal"/>
    <w:link w:val="BalloonTextChar"/>
    <w:uiPriority w:val="99"/>
    <w:semiHidden/>
    <w:unhideWhenUsed/>
    <w:rsid w:val="007C4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Buffum</dc:creator>
  <cp:lastModifiedBy>Raines, Marie</cp:lastModifiedBy>
  <cp:revision>2</cp:revision>
  <cp:lastPrinted>2016-01-08T20:12:00Z</cp:lastPrinted>
  <dcterms:created xsi:type="dcterms:W3CDTF">2016-01-08T20:13:00Z</dcterms:created>
  <dcterms:modified xsi:type="dcterms:W3CDTF">2016-01-08T20:13:00Z</dcterms:modified>
</cp:coreProperties>
</file>