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Default="0013312A" w:rsidP="00DA5C58">
      <w:pPr>
        <w:suppressAutoHyphens/>
        <w:ind w:left="720"/>
        <w:jc w:val="center"/>
        <w:rPr>
          <w:rFonts w:ascii="Times New Roman" w:hAnsi="Times New Roman" w:cs="Times New Roman"/>
          <w:sz w:val="28"/>
          <w:szCs w:val="28"/>
        </w:rPr>
      </w:pPr>
      <w:r w:rsidRPr="006A613D">
        <w:rPr>
          <w:rFonts w:ascii="Times New Roman" w:hAnsi="Times New Roman" w:cs="Times New Roman"/>
          <w:sz w:val="28"/>
          <w:szCs w:val="28"/>
        </w:rPr>
        <w:t>Mississippi State University</w:t>
      </w:r>
      <w:r w:rsidR="00871DB3" w:rsidRPr="006A613D">
        <w:rPr>
          <w:rFonts w:ascii="Times New Roman" w:hAnsi="Times New Roman" w:cs="Times New Roman"/>
          <w:sz w:val="28"/>
          <w:szCs w:val="28"/>
        </w:rPr>
        <w:br/>
      </w:r>
      <w:r w:rsidRPr="006A613D">
        <w:rPr>
          <w:rFonts w:ascii="Times New Roman" w:hAnsi="Times New Roman" w:cs="Times New Roman"/>
          <w:sz w:val="28"/>
          <w:szCs w:val="28"/>
        </w:rPr>
        <w:t>Notice of Proposed Sole Source Purchase</w:t>
      </w:r>
      <w:r w:rsidR="00027DD6" w:rsidRPr="006A613D">
        <w:rPr>
          <w:rFonts w:ascii="Times New Roman" w:hAnsi="Times New Roman" w:cs="Times New Roman"/>
          <w:sz w:val="28"/>
          <w:szCs w:val="28"/>
        </w:rPr>
        <w:t xml:space="preserve"> </w:t>
      </w:r>
    </w:p>
    <w:p w:rsidR="00DB30FC" w:rsidRPr="006A613D" w:rsidRDefault="00DB30FC"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156-50</w:t>
      </w:r>
      <w:bookmarkStart w:id="0" w:name="_GoBack"/>
      <w:bookmarkEnd w:id="0"/>
    </w:p>
    <w:p w:rsidR="0013312A" w:rsidRPr="006A613D" w:rsidRDefault="0013312A" w:rsidP="0013312A">
      <w:pPr>
        <w:suppressAutoHyphens/>
        <w:ind w:left="1440"/>
        <w:jc w:val="center"/>
        <w:rPr>
          <w:rFonts w:ascii="Times New Roman" w:hAnsi="Times New Roman" w:cs="Times New Roman"/>
          <w:sz w:val="24"/>
          <w:szCs w:val="24"/>
        </w:rPr>
      </w:pPr>
    </w:p>
    <w:p w:rsidR="0013312A" w:rsidRPr="006A613D" w:rsidRDefault="0013312A" w:rsidP="0013312A">
      <w:pPr>
        <w:suppressAutoHyphens/>
        <w:ind w:left="720"/>
        <w:rPr>
          <w:rFonts w:ascii="Times New Roman" w:hAnsi="Times New Roman" w:cs="Times New Roman"/>
          <w:sz w:val="24"/>
          <w:szCs w:val="24"/>
        </w:rPr>
      </w:pPr>
      <w:r w:rsidRPr="006A613D">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6A613D" w:rsidRDefault="0013312A" w:rsidP="00871DB3">
      <w:pPr>
        <w:pStyle w:val="ListParagraph"/>
        <w:numPr>
          <w:ilvl w:val="0"/>
          <w:numId w:val="1"/>
        </w:numPr>
        <w:suppressAutoHyphens/>
        <w:rPr>
          <w:rFonts w:ascii="Times New Roman" w:hAnsi="Times New Roman" w:cs="Times New Roman"/>
          <w:sz w:val="24"/>
          <w:szCs w:val="24"/>
        </w:rPr>
      </w:pPr>
      <w:r w:rsidRPr="006A613D">
        <w:rPr>
          <w:rFonts w:ascii="Times New Roman" w:hAnsi="Times New Roman" w:cs="Times New Roman"/>
          <w:sz w:val="24"/>
          <w:szCs w:val="24"/>
        </w:rPr>
        <w:t>Commodity or commodities to be purchased (make, model, description):</w:t>
      </w:r>
      <w:r w:rsidR="00566AD3" w:rsidRPr="006A613D">
        <w:rPr>
          <w:rFonts w:ascii="Times New Roman" w:hAnsi="Times New Roman" w:cs="Times New Roman"/>
          <w:sz w:val="24"/>
          <w:szCs w:val="24"/>
        </w:rPr>
        <w:t xml:space="preserve"> </w:t>
      </w:r>
    </w:p>
    <w:tbl>
      <w:tblPr>
        <w:tblStyle w:val="TableGrid"/>
        <w:tblW w:w="5671" w:type="dxa"/>
        <w:jc w:val="center"/>
        <w:tblLook w:val="04A0" w:firstRow="1" w:lastRow="0" w:firstColumn="1" w:lastColumn="0" w:noHBand="0" w:noVBand="1"/>
      </w:tblPr>
      <w:tblGrid>
        <w:gridCol w:w="696"/>
        <w:gridCol w:w="1825"/>
        <w:gridCol w:w="1080"/>
        <w:gridCol w:w="2070"/>
      </w:tblGrid>
      <w:tr w:rsidR="006A613D" w:rsidRPr="006A613D" w:rsidTr="008374B9">
        <w:trPr>
          <w:jc w:val="center"/>
        </w:trPr>
        <w:tc>
          <w:tcPr>
            <w:tcW w:w="696" w:type="dxa"/>
            <w:vAlign w:val="center"/>
          </w:tcPr>
          <w:p w:rsidR="008374B9" w:rsidRPr="006A613D" w:rsidRDefault="008374B9" w:rsidP="009C203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Item #</w:t>
            </w:r>
          </w:p>
        </w:tc>
        <w:tc>
          <w:tcPr>
            <w:tcW w:w="1825" w:type="dxa"/>
            <w:vAlign w:val="center"/>
          </w:tcPr>
          <w:p w:rsidR="008374B9" w:rsidRPr="006A613D" w:rsidRDefault="008374B9" w:rsidP="009C203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Make</w:t>
            </w:r>
          </w:p>
        </w:tc>
        <w:tc>
          <w:tcPr>
            <w:tcW w:w="1080" w:type="dxa"/>
            <w:vAlign w:val="center"/>
          </w:tcPr>
          <w:p w:rsidR="008374B9" w:rsidRPr="006A613D" w:rsidRDefault="008374B9" w:rsidP="009C203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Model</w:t>
            </w:r>
          </w:p>
        </w:tc>
        <w:tc>
          <w:tcPr>
            <w:tcW w:w="2070" w:type="dxa"/>
            <w:vAlign w:val="center"/>
          </w:tcPr>
          <w:p w:rsidR="008374B9" w:rsidRPr="006A613D" w:rsidRDefault="008374B9" w:rsidP="009C203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Description</w:t>
            </w:r>
          </w:p>
        </w:tc>
      </w:tr>
      <w:tr w:rsidR="006A613D" w:rsidRPr="006A613D" w:rsidTr="008374B9">
        <w:trPr>
          <w:jc w:val="center"/>
        </w:trPr>
        <w:tc>
          <w:tcPr>
            <w:tcW w:w="696" w:type="dxa"/>
            <w:vAlign w:val="center"/>
          </w:tcPr>
          <w:p w:rsidR="008374B9" w:rsidRPr="006A613D" w:rsidRDefault="008374B9" w:rsidP="0023154E">
            <w:pPr>
              <w:suppressAutoHyphens/>
              <w:jc w:val="center"/>
              <w:rPr>
                <w:rFonts w:ascii="Times New Roman" w:hAnsi="Times New Roman" w:cs="Times New Roman"/>
                <w:sz w:val="24"/>
                <w:szCs w:val="24"/>
              </w:rPr>
            </w:pPr>
            <w:r w:rsidRPr="006A613D">
              <w:rPr>
                <w:rFonts w:ascii="Times New Roman" w:hAnsi="Times New Roman" w:cs="Times New Roman"/>
                <w:sz w:val="24"/>
                <w:szCs w:val="24"/>
              </w:rPr>
              <w:t>1</w:t>
            </w:r>
          </w:p>
        </w:tc>
        <w:tc>
          <w:tcPr>
            <w:tcW w:w="1825"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GUNT 2E range</w:t>
            </w:r>
          </w:p>
        </w:tc>
        <w:tc>
          <w:tcPr>
            <w:tcW w:w="108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HM 142</w:t>
            </w:r>
          </w:p>
        </w:tc>
        <w:tc>
          <w:tcPr>
            <w:tcW w:w="207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Sedimentation Tank</w:t>
            </w:r>
          </w:p>
        </w:tc>
      </w:tr>
      <w:tr w:rsidR="006A613D" w:rsidRPr="006A613D" w:rsidTr="008374B9">
        <w:trPr>
          <w:jc w:val="center"/>
        </w:trPr>
        <w:tc>
          <w:tcPr>
            <w:tcW w:w="696" w:type="dxa"/>
            <w:vAlign w:val="center"/>
          </w:tcPr>
          <w:p w:rsidR="008374B9" w:rsidRPr="006A613D" w:rsidRDefault="008374B9" w:rsidP="0023154E">
            <w:pPr>
              <w:suppressAutoHyphens/>
              <w:jc w:val="center"/>
              <w:rPr>
                <w:rFonts w:ascii="Times New Roman" w:hAnsi="Times New Roman" w:cs="Times New Roman"/>
                <w:sz w:val="24"/>
                <w:szCs w:val="24"/>
              </w:rPr>
            </w:pPr>
            <w:r w:rsidRPr="006A613D">
              <w:rPr>
                <w:rFonts w:ascii="Times New Roman" w:hAnsi="Times New Roman" w:cs="Times New Roman"/>
                <w:sz w:val="24"/>
                <w:szCs w:val="24"/>
              </w:rPr>
              <w:t>2</w:t>
            </w:r>
          </w:p>
        </w:tc>
        <w:tc>
          <w:tcPr>
            <w:tcW w:w="1825" w:type="dxa"/>
            <w:vAlign w:val="center"/>
          </w:tcPr>
          <w:p w:rsidR="008374B9" w:rsidRPr="006A613D" w:rsidRDefault="008374B9" w:rsidP="0023154E">
            <w:r w:rsidRPr="006A613D">
              <w:rPr>
                <w:rFonts w:ascii="Times New Roman" w:hAnsi="Times New Roman" w:cs="Times New Roman"/>
                <w:sz w:val="24"/>
                <w:szCs w:val="24"/>
              </w:rPr>
              <w:t>GUNT 2E range</w:t>
            </w:r>
          </w:p>
        </w:tc>
        <w:tc>
          <w:tcPr>
            <w:tcW w:w="108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HM 141</w:t>
            </w:r>
          </w:p>
        </w:tc>
        <w:tc>
          <w:tcPr>
            <w:tcW w:w="207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Hydrograph After Precipitation (Rain)</w:t>
            </w:r>
          </w:p>
        </w:tc>
      </w:tr>
      <w:tr w:rsidR="006A613D" w:rsidRPr="006A613D" w:rsidTr="008374B9">
        <w:trPr>
          <w:jc w:val="center"/>
        </w:trPr>
        <w:tc>
          <w:tcPr>
            <w:tcW w:w="696" w:type="dxa"/>
            <w:vAlign w:val="center"/>
          </w:tcPr>
          <w:p w:rsidR="008374B9" w:rsidRPr="006A613D" w:rsidRDefault="008374B9" w:rsidP="0023154E">
            <w:pPr>
              <w:suppressAutoHyphens/>
              <w:jc w:val="center"/>
              <w:rPr>
                <w:rFonts w:ascii="Times New Roman" w:hAnsi="Times New Roman" w:cs="Times New Roman"/>
                <w:sz w:val="24"/>
                <w:szCs w:val="24"/>
              </w:rPr>
            </w:pPr>
            <w:r w:rsidRPr="006A613D">
              <w:rPr>
                <w:rFonts w:ascii="Times New Roman" w:hAnsi="Times New Roman" w:cs="Times New Roman"/>
                <w:sz w:val="24"/>
                <w:szCs w:val="24"/>
              </w:rPr>
              <w:t>3</w:t>
            </w:r>
          </w:p>
        </w:tc>
        <w:tc>
          <w:tcPr>
            <w:tcW w:w="1825" w:type="dxa"/>
            <w:vAlign w:val="center"/>
          </w:tcPr>
          <w:p w:rsidR="008374B9" w:rsidRPr="006A613D" w:rsidRDefault="008374B9" w:rsidP="0023154E">
            <w:r w:rsidRPr="006A613D">
              <w:rPr>
                <w:rFonts w:ascii="Times New Roman" w:hAnsi="Times New Roman" w:cs="Times New Roman"/>
                <w:sz w:val="24"/>
                <w:szCs w:val="24"/>
              </w:rPr>
              <w:t>GUNT 2E range</w:t>
            </w:r>
          </w:p>
        </w:tc>
        <w:tc>
          <w:tcPr>
            <w:tcW w:w="108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HM 111</w:t>
            </w:r>
          </w:p>
        </w:tc>
        <w:tc>
          <w:tcPr>
            <w:tcW w:w="207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Pipe Network Bench</w:t>
            </w:r>
          </w:p>
        </w:tc>
      </w:tr>
      <w:tr w:rsidR="008374B9" w:rsidRPr="006A613D" w:rsidTr="008374B9">
        <w:trPr>
          <w:jc w:val="center"/>
        </w:trPr>
        <w:tc>
          <w:tcPr>
            <w:tcW w:w="696" w:type="dxa"/>
            <w:vAlign w:val="center"/>
          </w:tcPr>
          <w:p w:rsidR="008374B9" w:rsidRPr="006A613D" w:rsidRDefault="008374B9" w:rsidP="0023154E">
            <w:pPr>
              <w:suppressAutoHyphens/>
              <w:jc w:val="center"/>
              <w:rPr>
                <w:rFonts w:ascii="Times New Roman" w:hAnsi="Times New Roman" w:cs="Times New Roman"/>
                <w:sz w:val="24"/>
                <w:szCs w:val="24"/>
              </w:rPr>
            </w:pPr>
            <w:r w:rsidRPr="006A613D">
              <w:rPr>
                <w:rFonts w:ascii="Times New Roman" w:hAnsi="Times New Roman" w:cs="Times New Roman"/>
                <w:sz w:val="24"/>
                <w:szCs w:val="24"/>
              </w:rPr>
              <w:t>4</w:t>
            </w:r>
          </w:p>
        </w:tc>
        <w:tc>
          <w:tcPr>
            <w:tcW w:w="1825" w:type="dxa"/>
            <w:vAlign w:val="center"/>
          </w:tcPr>
          <w:p w:rsidR="008374B9" w:rsidRPr="006A613D" w:rsidRDefault="008374B9" w:rsidP="0023154E">
            <w:r w:rsidRPr="006A613D">
              <w:rPr>
                <w:rFonts w:ascii="Times New Roman" w:hAnsi="Times New Roman" w:cs="Times New Roman"/>
                <w:sz w:val="24"/>
                <w:szCs w:val="24"/>
              </w:rPr>
              <w:t>GUNT 2E range</w:t>
            </w:r>
          </w:p>
        </w:tc>
        <w:tc>
          <w:tcPr>
            <w:tcW w:w="108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HM 140</w:t>
            </w:r>
          </w:p>
        </w:tc>
        <w:tc>
          <w:tcPr>
            <w:tcW w:w="2070" w:type="dxa"/>
            <w:vAlign w:val="center"/>
          </w:tcPr>
          <w:p w:rsidR="008374B9" w:rsidRPr="006A613D" w:rsidRDefault="008374B9" w:rsidP="0023154E">
            <w:pPr>
              <w:suppressAutoHyphens/>
              <w:rPr>
                <w:rFonts w:ascii="Times New Roman" w:hAnsi="Times New Roman" w:cs="Times New Roman"/>
                <w:sz w:val="24"/>
                <w:szCs w:val="24"/>
              </w:rPr>
            </w:pPr>
            <w:r w:rsidRPr="006A613D">
              <w:rPr>
                <w:rFonts w:ascii="Times New Roman" w:hAnsi="Times New Roman" w:cs="Times New Roman"/>
                <w:sz w:val="24"/>
                <w:szCs w:val="24"/>
              </w:rPr>
              <w:t>Open-Channel Sediment Transport</w:t>
            </w:r>
          </w:p>
        </w:tc>
      </w:tr>
    </w:tbl>
    <w:p w:rsidR="00DA5C58" w:rsidRPr="006A613D" w:rsidRDefault="00DA5C58" w:rsidP="0013312A">
      <w:pPr>
        <w:suppressAutoHyphens/>
        <w:ind w:left="720"/>
        <w:rPr>
          <w:rFonts w:ascii="Times New Roman" w:hAnsi="Times New Roman" w:cs="Times New Roman"/>
          <w:sz w:val="24"/>
          <w:szCs w:val="24"/>
        </w:rPr>
      </w:pPr>
    </w:p>
    <w:p w:rsidR="00566AD3" w:rsidRPr="006A613D" w:rsidRDefault="0013312A" w:rsidP="00871DB3">
      <w:pPr>
        <w:pStyle w:val="ListParagraph"/>
        <w:numPr>
          <w:ilvl w:val="0"/>
          <w:numId w:val="1"/>
        </w:numPr>
        <w:suppressAutoHyphens/>
        <w:rPr>
          <w:rFonts w:ascii="Times New Roman" w:hAnsi="Times New Roman" w:cs="Times New Roman"/>
          <w:sz w:val="24"/>
          <w:szCs w:val="24"/>
        </w:rPr>
      </w:pPr>
      <w:r w:rsidRPr="006A613D">
        <w:rPr>
          <w:rFonts w:ascii="Times New Roman" w:hAnsi="Times New Roman" w:cs="Times New Roman"/>
          <w:sz w:val="24"/>
          <w:szCs w:val="24"/>
        </w:rPr>
        <w:t>Explanation of the need to be fulfilled by this item(s) and why it is the only one that can meet the specific needs of the department:</w:t>
      </w:r>
      <w:r w:rsidR="00DA5C58" w:rsidRPr="006A613D">
        <w:rPr>
          <w:rFonts w:ascii="Times New Roman" w:hAnsi="Times New Roman" w:cs="Times New Roman"/>
          <w:sz w:val="24"/>
          <w:szCs w:val="24"/>
        </w:rPr>
        <w:t xml:space="preserve"> </w:t>
      </w:r>
    </w:p>
    <w:p w:rsidR="00763C0B" w:rsidRPr="006A613D" w:rsidRDefault="00D95077" w:rsidP="00C45003">
      <w:pPr>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The selected</w:t>
      </w:r>
      <w:r w:rsidR="00763C0B" w:rsidRPr="006A613D">
        <w:rPr>
          <w:rFonts w:ascii="Times New Roman" w:eastAsia="Times New Roman" w:hAnsi="Times New Roman" w:cs="Times New Roman"/>
          <w:sz w:val="24"/>
          <w:szCs w:val="24"/>
        </w:rPr>
        <w:t xml:space="preserve"> equipment will support educational</w:t>
      </w:r>
      <w:r w:rsidR="00183626" w:rsidRPr="006A613D">
        <w:rPr>
          <w:rFonts w:ascii="Times New Roman" w:eastAsia="Times New Roman" w:hAnsi="Times New Roman" w:cs="Times New Roman"/>
          <w:sz w:val="24"/>
          <w:szCs w:val="24"/>
        </w:rPr>
        <w:t xml:space="preserve"> and research </w:t>
      </w:r>
      <w:r w:rsidR="00763C0B" w:rsidRPr="006A613D">
        <w:rPr>
          <w:rFonts w:ascii="Times New Roman" w:eastAsia="Times New Roman" w:hAnsi="Times New Roman" w:cs="Times New Roman"/>
          <w:sz w:val="24"/>
          <w:szCs w:val="24"/>
        </w:rPr>
        <w:t xml:space="preserve">efforts </w:t>
      </w:r>
      <w:r w:rsidR="001658AA" w:rsidRPr="006A613D">
        <w:rPr>
          <w:rFonts w:ascii="Times New Roman" w:eastAsia="Times New Roman" w:hAnsi="Times New Roman" w:cs="Times New Roman"/>
          <w:sz w:val="24"/>
          <w:szCs w:val="24"/>
        </w:rPr>
        <w:t>at the undergrad</w:t>
      </w:r>
      <w:r w:rsidRPr="006A613D">
        <w:rPr>
          <w:rFonts w:ascii="Times New Roman" w:eastAsia="Times New Roman" w:hAnsi="Times New Roman" w:cs="Times New Roman"/>
          <w:sz w:val="24"/>
          <w:szCs w:val="24"/>
        </w:rPr>
        <w:t>uate</w:t>
      </w:r>
      <w:r w:rsidR="001658AA" w:rsidRPr="006A613D">
        <w:rPr>
          <w:rFonts w:ascii="Times New Roman" w:eastAsia="Times New Roman" w:hAnsi="Times New Roman" w:cs="Times New Roman"/>
          <w:sz w:val="24"/>
          <w:szCs w:val="24"/>
        </w:rPr>
        <w:t xml:space="preserve"> and graduate level </w:t>
      </w:r>
      <w:r w:rsidR="00763C0B" w:rsidRPr="006A613D">
        <w:rPr>
          <w:rFonts w:ascii="Times New Roman" w:eastAsia="Times New Roman" w:hAnsi="Times New Roman" w:cs="Times New Roman"/>
          <w:sz w:val="24"/>
          <w:szCs w:val="24"/>
        </w:rPr>
        <w:t xml:space="preserve">on the Environmental and Water </w:t>
      </w:r>
      <w:r w:rsidRPr="006A613D">
        <w:rPr>
          <w:rFonts w:ascii="Times New Roman" w:eastAsia="Times New Roman" w:hAnsi="Times New Roman" w:cs="Times New Roman"/>
          <w:sz w:val="24"/>
          <w:szCs w:val="24"/>
        </w:rPr>
        <w:t xml:space="preserve">Resources </w:t>
      </w:r>
      <w:r w:rsidR="00763C0B" w:rsidRPr="006A613D">
        <w:rPr>
          <w:rFonts w:ascii="Times New Roman" w:eastAsia="Times New Roman" w:hAnsi="Times New Roman" w:cs="Times New Roman"/>
          <w:sz w:val="24"/>
          <w:szCs w:val="24"/>
        </w:rPr>
        <w:t xml:space="preserve">areas for the Civil and Environmental Engineering Department. </w:t>
      </w:r>
    </w:p>
    <w:p w:rsidR="001D74C3" w:rsidRPr="006A613D" w:rsidRDefault="001D74C3" w:rsidP="00763C0B">
      <w:pPr>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The instrument</w:t>
      </w:r>
      <w:r w:rsidR="00D95077" w:rsidRPr="006A613D">
        <w:rPr>
          <w:rFonts w:ascii="Times New Roman" w:eastAsia="Times New Roman" w:hAnsi="Times New Roman" w:cs="Times New Roman"/>
          <w:sz w:val="24"/>
          <w:szCs w:val="24"/>
        </w:rPr>
        <w:t>s</w:t>
      </w:r>
      <w:r w:rsidRPr="006A613D">
        <w:rPr>
          <w:rFonts w:ascii="Times New Roman" w:eastAsia="Times New Roman" w:hAnsi="Times New Roman" w:cs="Times New Roman"/>
          <w:sz w:val="24"/>
          <w:szCs w:val="24"/>
        </w:rPr>
        <w:t xml:space="preserve"> </w:t>
      </w:r>
      <w:r w:rsidR="00763C0B" w:rsidRPr="006A613D">
        <w:rPr>
          <w:rFonts w:ascii="Times New Roman" w:eastAsia="Times New Roman" w:hAnsi="Times New Roman" w:cs="Times New Roman"/>
          <w:sz w:val="24"/>
          <w:szCs w:val="24"/>
        </w:rPr>
        <w:t xml:space="preserve">described </w:t>
      </w:r>
      <w:r w:rsidR="001658AA" w:rsidRPr="006A613D">
        <w:rPr>
          <w:rFonts w:ascii="Times New Roman" w:eastAsia="Times New Roman" w:hAnsi="Times New Roman" w:cs="Times New Roman"/>
          <w:sz w:val="24"/>
          <w:szCs w:val="24"/>
        </w:rPr>
        <w:t xml:space="preserve">in numeral 1, </w:t>
      </w:r>
      <w:r w:rsidRPr="006A613D">
        <w:rPr>
          <w:rFonts w:ascii="Times New Roman" w:eastAsia="Times New Roman" w:hAnsi="Times New Roman" w:cs="Times New Roman"/>
          <w:sz w:val="24"/>
          <w:szCs w:val="24"/>
        </w:rPr>
        <w:t>will be a valuable support for the development of different topics in the</w:t>
      </w:r>
      <w:r w:rsidR="00763C0B" w:rsidRPr="006A613D">
        <w:rPr>
          <w:rFonts w:ascii="Times New Roman" w:eastAsia="Times New Roman" w:hAnsi="Times New Roman" w:cs="Times New Roman"/>
          <w:sz w:val="24"/>
          <w:szCs w:val="24"/>
        </w:rPr>
        <w:t xml:space="preserve"> following </w:t>
      </w:r>
      <w:r w:rsidRPr="006A613D">
        <w:rPr>
          <w:rFonts w:ascii="Times New Roman" w:eastAsia="Times New Roman" w:hAnsi="Times New Roman" w:cs="Times New Roman"/>
          <w:sz w:val="24"/>
          <w:szCs w:val="24"/>
        </w:rPr>
        <w:t>courses</w:t>
      </w:r>
      <w:r w:rsidR="00763C0B" w:rsidRPr="006A613D">
        <w:rPr>
          <w:rFonts w:ascii="Times New Roman" w:eastAsia="Times New Roman" w:hAnsi="Times New Roman" w:cs="Times New Roman"/>
          <w:sz w:val="24"/>
          <w:szCs w:val="24"/>
        </w:rPr>
        <w:t xml:space="preserve">: </w:t>
      </w:r>
      <w:r w:rsidRPr="006A613D">
        <w:rPr>
          <w:rFonts w:ascii="Times New Roman" w:eastAsia="Times New Roman" w:hAnsi="Times New Roman" w:cs="Times New Roman"/>
          <w:sz w:val="24"/>
          <w:szCs w:val="24"/>
        </w:rPr>
        <w:t xml:space="preserve"> Engineering Hydrology (CE 4513/6513), Environmental </w:t>
      </w:r>
      <w:r w:rsidR="00D95077" w:rsidRPr="006A613D">
        <w:rPr>
          <w:rFonts w:ascii="Times New Roman" w:eastAsia="Times New Roman" w:hAnsi="Times New Roman" w:cs="Times New Roman"/>
          <w:sz w:val="24"/>
          <w:szCs w:val="24"/>
        </w:rPr>
        <w:t xml:space="preserve">Hydrology </w:t>
      </w:r>
      <w:r w:rsidRPr="006A613D">
        <w:rPr>
          <w:rFonts w:ascii="Times New Roman" w:eastAsia="Times New Roman" w:hAnsi="Times New Roman" w:cs="Times New Roman"/>
          <w:sz w:val="24"/>
          <w:szCs w:val="24"/>
        </w:rPr>
        <w:t>(CE 8593), Stream</w:t>
      </w:r>
      <w:r w:rsidR="00763C0B" w:rsidRPr="006A613D">
        <w:rPr>
          <w:rFonts w:ascii="Times New Roman" w:eastAsia="Times New Roman" w:hAnsi="Times New Roman" w:cs="Times New Roman"/>
          <w:sz w:val="24"/>
          <w:szCs w:val="24"/>
        </w:rPr>
        <w:t xml:space="preserve"> Reconnaissance (CE 4583/6583), Open Channel Hydraulics (CE 4523/6523), and Water Resources Engineering (CE 3503) and its laboratory (CE3501). </w:t>
      </w:r>
    </w:p>
    <w:p w:rsidR="008374B9" w:rsidRPr="006A613D" w:rsidRDefault="008374B9" w:rsidP="001658AA">
      <w:pPr>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Selection of the equipment was based on the needs for the classes and the opinion of the professors expert on the topics (water resources and environmental) ensuring the selection of the best option. </w:t>
      </w:r>
    </w:p>
    <w:p w:rsidR="008374B9" w:rsidRPr="006A613D" w:rsidRDefault="008374B9" w:rsidP="00763C0B">
      <w:pPr>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The equipment chosen will provide the </w:t>
      </w:r>
      <w:r w:rsidR="00763C0B" w:rsidRPr="006A613D">
        <w:rPr>
          <w:rFonts w:ascii="Times New Roman" w:eastAsia="Times New Roman" w:hAnsi="Times New Roman" w:cs="Times New Roman"/>
          <w:sz w:val="24"/>
          <w:szCs w:val="24"/>
        </w:rPr>
        <w:t xml:space="preserve">opportunity to develop undergraduate and graduate </w:t>
      </w:r>
      <w:r w:rsidRPr="006A613D">
        <w:rPr>
          <w:rFonts w:ascii="Times New Roman" w:eastAsia="Times New Roman" w:hAnsi="Times New Roman" w:cs="Times New Roman"/>
          <w:sz w:val="24"/>
          <w:szCs w:val="24"/>
        </w:rPr>
        <w:t>academic</w:t>
      </w:r>
      <w:r w:rsidR="00895528" w:rsidRPr="006A613D">
        <w:rPr>
          <w:rFonts w:ascii="Times New Roman" w:eastAsia="Times New Roman" w:hAnsi="Times New Roman" w:cs="Times New Roman"/>
          <w:sz w:val="24"/>
          <w:szCs w:val="24"/>
        </w:rPr>
        <w:t>/</w:t>
      </w:r>
      <w:r w:rsidR="00763C0B" w:rsidRPr="006A613D">
        <w:rPr>
          <w:rFonts w:ascii="Times New Roman" w:eastAsia="Times New Roman" w:hAnsi="Times New Roman" w:cs="Times New Roman"/>
          <w:sz w:val="24"/>
          <w:szCs w:val="24"/>
        </w:rPr>
        <w:t>research activities related to</w:t>
      </w:r>
      <w:r w:rsidRPr="006A613D">
        <w:rPr>
          <w:rFonts w:ascii="Times New Roman" w:eastAsia="Times New Roman" w:hAnsi="Times New Roman" w:cs="Times New Roman"/>
          <w:sz w:val="24"/>
          <w:szCs w:val="24"/>
        </w:rPr>
        <w:t>:</w:t>
      </w:r>
    </w:p>
    <w:p w:rsidR="008374B9" w:rsidRPr="006A613D" w:rsidRDefault="008374B9"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Soil/liquid separation in a sedimentation tank,</w:t>
      </w:r>
    </w:p>
    <w:p w:rsidR="008374B9" w:rsidRPr="006A613D" w:rsidRDefault="008374B9"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 xml:space="preserve">Visualization of flow conditions, </w:t>
      </w:r>
    </w:p>
    <w:p w:rsidR="008374B9" w:rsidRPr="006A613D" w:rsidRDefault="008374B9"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 xml:space="preserve">Effects of precipitation in soils, </w:t>
      </w:r>
    </w:p>
    <w:p w:rsidR="008374B9" w:rsidRPr="006A613D" w:rsidRDefault="00D95077"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lastRenderedPageBreak/>
        <w:t xml:space="preserve">Recording </w:t>
      </w:r>
      <w:r w:rsidR="008374B9" w:rsidRPr="006A613D">
        <w:rPr>
          <w:rFonts w:ascii="Times New Roman" w:hAnsi="Times New Roman" w:cs="Times New Roman"/>
          <w:sz w:val="24"/>
          <w:szCs w:val="24"/>
        </w:rPr>
        <w:t>of hydrograph,</w:t>
      </w:r>
    </w:p>
    <w:p w:rsidR="008374B9" w:rsidRPr="006A613D" w:rsidRDefault="00D95077"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 xml:space="preserve">Influence </w:t>
      </w:r>
      <w:r w:rsidR="008374B9" w:rsidRPr="006A613D">
        <w:rPr>
          <w:rFonts w:ascii="Times New Roman" w:hAnsi="Times New Roman" w:cs="Times New Roman"/>
          <w:sz w:val="24"/>
          <w:szCs w:val="24"/>
        </w:rPr>
        <w:t>or rainwater retention basin on the hydrograph,</w:t>
      </w:r>
    </w:p>
    <w:p w:rsidR="008374B9" w:rsidRPr="006A613D" w:rsidRDefault="00D95077" w:rsidP="005A17E1">
      <w:pPr>
        <w:pStyle w:val="ListParagraph"/>
        <w:numPr>
          <w:ilvl w:val="0"/>
          <w:numId w:val="4"/>
        </w:numPr>
        <w:shd w:val="clear" w:color="auto" w:fill="FFFFFF"/>
        <w:spacing w:after="0"/>
        <w:rPr>
          <w:rFonts w:ascii="Times New Roman" w:hAnsi="Times New Roman" w:cs="Times New Roman"/>
          <w:sz w:val="24"/>
          <w:szCs w:val="24"/>
        </w:rPr>
      </w:pPr>
      <w:r w:rsidRPr="006A613D">
        <w:rPr>
          <w:rFonts w:ascii="Times New Roman" w:hAnsi="Times New Roman" w:cs="Times New Roman"/>
          <w:sz w:val="24"/>
          <w:szCs w:val="24"/>
        </w:rPr>
        <w:t xml:space="preserve">Precipitation </w:t>
      </w:r>
      <w:r w:rsidR="008374B9" w:rsidRPr="006A613D">
        <w:rPr>
          <w:rFonts w:ascii="Times New Roman" w:hAnsi="Times New Roman" w:cs="Times New Roman"/>
          <w:sz w:val="24"/>
          <w:szCs w:val="24"/>
        </w:rPr>
        <w:t>time and lag time,</w:t>
      </w:r>
    </w:p>
    <w:p w:rsidR="008374B9" w:rsidRPr="006A613D" w:rsidRDefault="008374B9" w:rsidP="005A17E1">
      <w:pPr>
        <w:pStyle w:val="ListParagraph"/>
        <w:numPr>
          <w:ilvl w:val="0"/>
          <w:numId w:val="4"/>
        </w:numPr>
        <w:shd w:val="clear" w:color="auto" w:fill="FFFFFF"/>
        <w:spacing w:after="0"/>
        <w:rPr>
          <w:rFonts w:ascii="Times New Roman" w:hAnsi="Times New Roman" w:cs="Times New Roman"/>
          <w:sz w:val="24"/>
          <w:szCs w:val="24"/>
        </w:rPr>
      </w:pPr>
      <w:r w:rsidRPr="006A613D">
        <w:rPr>
          <w:rFonts w:ascii="Times New Roman" w:hAnsi="Times New Roman" w:cs="Times New Roman"/>
          <w:sz w:val="24"/>
          <w:szCs w:val="24"/>
        </w:rPr>
        <w:t>Flow in an inclinable flume with and without bed-load transport,</w:t>
      </w:r>
    </w:p>
    <w:p w:rsidR="008374B9" w:rsidRPr="006A613D" w:rsidRDefault="008374B9" w:rsidP="008374B9">
      <w:pPr>
        <w:pStyle w:val="NormalWeb"/>
        <w:numPr>
          <w:ilvl w:val="0"/>
          <w:numId w:val="4"/>
        </w:numPr>
        <w:shd w:val="clear" w:color="auto" w:fill="FFFFFF"/>
        <w:spacing w:before="0" w:beforeAutospacing="0" w:after="0" w:afterAutospacing="0"/>
        <w:rPr>
          <w:rFonts w:eastAsiaTheme="minorHAnsi"/>
        </w:rPr>
      </w:pPr>
      <w:r w:rsidRPr="006A613D">
        <w:rPr>
          <w:rFonts w:eastAsiaTheme="minorHAnsi"/>
        </w:rPr>
        <w:t>Subcritical and supercritical flow,</w:t>
      </w:r>
    </w:p>
    <w:p w:rsidR="008374B9" w:rsidRPr="006A613D" w:rsidRDefault="008374B9" w:rsidP="008374B9">
      <w:pPr>
        <w:pStyle w:val="NormalWeb"/>
        <w:numPr>
          <w:ilvl w:val="0"/>
          <w:numId w:val="4"/>
        </w:numPr>
        <w:shd w:val="clear" w:color="auto" w:fill="FFFFFF"/>
        <w:spacing w:before="0" w:beforeAutospacing="0" w:after="0" w:afterAutospacing="0"/>
        <w:rPr>
          <w:rFonts w:eastAsiaTheme="minorHAnsi"/>
        </w:rPr>
      </w:pPr>
      <w:r w:rsidRPr="006A613D">
        <w:rPr>
          <w:rFonts w:eastAsiaTheme="minorHAnsi"/>
        </w:rPr>
        <w:t>visualization of flow with contrast medium,</w:t>
      </w:r>
    </w:p>
    <w:p w:rsidR="008374B9" w:rsidRPr="006A613D" w:rsidRDefault="008374B9"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 xml:space="preserve">Structure of various pipe networks, </w:t>
      </w:r>
    </w:p>
    <w:p w:rsidR="008374B9" w:rsidRPr="006A613D" w:rsidRDefault="00D95077"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 xml:space="preserve">Pressure </w:t>
      </w:r>
      <w:r w:rsidR="008374B9" w:rsidRPr="006A613D">
        <w:rPr>
          <w:rFonts w:ascii="Times New Roman" w:hAnsi="Times New Roman" w:cs="Times New Roman"/>
          <w:sz w:val="24"/>
          <w:szCs w:val="24"/>
        </w:rPr>
        <w:t xml:space="preserve">losses at various piping elements and pipe networks, </w:t>
      </w:r>
    </w:p>
    <w:p w:rsidR="008374B9" w:rsidRPr="006A613D" w:rsidRDefault="008374B9" w:rsidP="008374B9">
      <w:pPr>
        <w:pStyle w:val="ListParagraph"/>
        <w:numPr>
          <w:ilvl w:val="0"/>
          <w:numId w:val="4"/>
        </w:numPr>
        <w:rPr>
          <w:rFonts w:ascii="Times New Roman" w:hAnsi="Times New Roman" w:cs="Times New Roman"/>
          <w:sz w:val="24"/>
          <w:szCs w:val="24"/>
        </w:rPr>
      </w:pPr>
      <w:r w:rsidRPr="006A613D">
        <w:rPr>
          <w:rFonts w:ascii="Times New Roman" w:hAnsi="Times New Roman" w:cs="Times New Roman"/>
          <w:sz w:val="24"/>
          <w:szCs w:val="24"/>
        </w:rPr>
        <w:t>Closed water circuit with tank and pump.</w:t>
      </w:r>
    </w:p>
    <w:p w:rsidR="008374B9" w:rsidRPr="006A613D" w:rsidRDefault="008374B9" w:rsidP="00763C0B"/>
    <w:p w:rsidR="00566AD3" w:rsidRPr="006A613D" w:rsidRDefault="0013312A" w:rsidP="00871DB3">
      <w:pPr>
        <w:pStyle w:val="ListParagraph"/>
        <w:numPr>
          <w:ilvl w:val="0"/>
          <w:numId w:val="1"/>
        </w:numPr>
        <w:suppressAutoHyphens/>
        <w:rPr>
          <w:rFonts w:ascii="Times New Roman" w:hAnsi="Times New Roman" w:cs="Times New Roman"/>
          <w:sz w:val="24"/>
          <w:szCs w:val="24"/>
        </w:rPr>
      </w:pPr>
      <w:r w:rsidRPr="006A613D">
        <w:rPr>
          <w:rFonts w:ascii="Times New Roman" w:hAnsi="Times New Roman" w:cs="Times New Roman"/>
          <w:sz w:val="24"/>
          <w:szCs w:val="24"/>
        </w:rPr>
        <w:t>Name of company/individual selling the item and why that source is the only possible source that can provide the required item(s):</w:t>
      </w:r>
      <w:r w:rsidR="00566AD3" w:rsidRPr="006A613D">
        <w:rPr>
          <w:rFonts w:ascii="Times New Roman" w:hAnsi="Times New Roman" w:cs="Times New Roman"/>
          <w:sz w:val="24"/>
          <w:szCs w:val="24"/>
        </w:rPr>
        <w:t xml:space="preserve"> </w:t>
      </w:r>
    </w:p>
    <w:p w:rsidR="00566AD3" w:rsidRPr="006A613D" w:rsidRDefault="005364A7" w:rsidP="0013312A">
      <w:pPr>
        <w:suppressAutoHyphens/>
        <w:ind w:left="720"/>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All item</w:t>
      </w:r>
      <w:r w:rsidR="00D95077" w:rsidRPr="006A613D">
        <w:rPr>
          <w:rFonts w:ascii="Times New Roman" w:eastAsia="Times New Roman" w:hAnsi="Times New Roman" w:cs="Times New Roman"/>
          <w:sz w:val="24"/>
          <w:szCs w:val="24"/>
        </w:rPr>
        <w:t>s</w:t>
      </w:r>
      <w:r w:rsidRPr="006A613D">
        <w:rPr>
          <w:rFonts w:ascii="Times New Roman" w:eastAsia="Times New Roman" w:hAnsi="Times New Roman" w:cs="Times New Roman"/>
          <w:sz w:val="24"/>
          <w:szCs w:val="24"/>
        </w:rPr>
        <w:t xml:space="preserve"> described in numeral 1 will be purchase</w:t>
      </w:r>
      <w:r w:rsidR="00D95077" w:rsidRPr="006A613D">
        <w:rPr>
          <w:rFonts w:ascii="Times New Roman" w:eastAsia="Times New Roman" w:hAnsi="Times New Roman" w:cs="Times New Roman"/>
          <w:sz w:val="24"/>
          <w:szCs w:val="24"/>
        </w:rPr>
        <w:t>d</w:t>
      </w:r>
      <w:r w:rsidRPr="006A613D">
        <w:rPr>
          <w:rFonts w:ascii="Times New Roman" w:eastAsia="Times New Roman" w:hAnsi="Times New Roman" w:cs="Times New Roman"/>
          <w:sz w:val="24"/>
          <w:szCs w:val="24"/>
        </w:rPr>
        <w:t xml:space="preserve"> from </w:t>
      </w:r>
      <w:proofErr w:type="spellStart"/>
      <w:r w:rsidRPr="006A613D">
        <w:rPr>
          <w:rFonts w:ascii="Times New Roman" w:eastAsia="Times New Roman" w:hAnsi="Times New Roman" w:cs="Times New Roman"/>
          <w:sz w:val="24"/>
          <w:szCs w:val="24"/>
        </w:rPr>
        <w:t>USDidactic</w:t>
      </w:r>
      <w:proofErr w:type="spellEnd"/>
      <w:r w:rsidRPr="006A613D">
        <w:rPr>
          <w:rFonts w:ascii="Times New Roman" w:eastAsia="Times New Roman" w:hAnsi="Times New Roman" w:cs="Times New Roman"/>
          <w:sz w:val="24"/>
          <w:szCs w:val="24"/>
        </w:rPr>
        <w:t xml:space="preserve">, which is the Exclusive Representative and Sole Source Supplier for Equipment from G.U.N.T. </w:t>
      </w:r>
      <w:proofErr w:type="spellStart"/>
      <w:r w:rsidRPr="006A613D">
        <w:rPr>
          <w:rFonts w:ascii="Times New Roman" w:eastAsia="Times New Roman" w:hAnsi="Times New Roman" w:cs="Times New Roman"/>
          <w:sz w:val="24"/>
          <w:szCs w:val="24"/>
        </w:rPr>
        <w:t>Gerätebau</w:t>
      </w:r>
      <w:proofErr w:type="spellEnd"/>
      <w:r w:rsidRPr="006A613D">
        <w:rPr>
          <w:rFonts w:ascii="Times New Roman" w:eastAsia="Times New Roman" w:hAnsi="Times New Roman" w:cs="Times New Roman"/>
          <w:sz w:val="24"/>
          <w:szCs w:val="24"/>
        </w:rPr>
        <w:t xml:space="preserve"> GmbH in the USA</w:t>
      </w:r>
      <w:r w:rsidR="008374B9" w:rsidRPr="006A613D">
        <w:rPr>
          <w:rFonts w:ascii="Times New Roman" w:eastAsia="Times New Roman" w:hAnsi="Times New Roman" w:cs="Times New Roman"/>
          <w:sz w:val="24"/>
          <w:szCs w:val="24"/>
        </w:rPr>
        <w:t xml:space="preserve"> (Please see attached letter from the company)</w:t>
      </w:r>
    </w:p>
    <w:p w:rsidR="00521A68" w:rsidRPr="006A613D" w:rsidRDefault="00521A68" w:rsidP="0013312A">
      <w:pPr>
        <w:suppressAutoHyphens/>
        <w:ind w:left="720"/>
        <w:rPr>
          <w:rFonts w:ascii="Times New Roman" w:eastAsia="Times New Roman" w:hAnsi="Times New Roman" w:cs="Times New Roman"/>
          <w:sz w:val="24"/>
          <w:szCs w:val="24"/>
        </w:rPr>
      </w:pPr>
    </w:p>
    <w:p w:rsidR="00566AD3" w:rsidRPr="006A613D" w:rsidRDefault="00566AD3" w:rsidP="00871DB3">
      <w:pPr>
        <w:pStyle w:val="ListParagraph"/>
        <w:numPr>
          <w:ilvl w:val="0"/>
          <w:numId w:val="1"/>
        </w:numPr>
        <w:suppressAutoHyphens/>
        <w:rPr>
          <w:rFonts w:ascii="Times New Roman" w:hAnsi="Times New Roman" w:cs="Times New Roman"/>
          <w:sz w:val="24"/>
          <w:szCs w:val="24"/>
        </w:rPr>
      </w:pPr>
      <w:r w:rsidRPr="006A613D">
        <w:rPr>
          <w:rFonts w:ascii="Times New Roman" w:hAnsi="Times New Roman" w:cs="Times New Roman"/>
          <w:sz w:val="24"/>
          <w:szCs w:val="24"/>
        </w:rPr>
        <w:t>Estimated cost of item(s) and an explanation why the amount to be expended is considered reas</w:t>
      </w:r>
      <w:r w:rsidR="00DA5C58" w:rsidRPr="006A613D">
        <w:rPr>
          <w:rFonts w:ascii="Times New Roman" w:hAnsi="Times New Roman" w:cs="Times New Roman"/>
          <w:sz w:val="24"/>
          <w:szCs w:val="24"/>
        </w:rPr>
        <w:t>onable:</w:t>
      </w:r>
    </w:p>
    <w:p w:rsidR="00E01768" w:rsidRPr="006A613D" w:rsidRDefault="00E01768" w:rsidP="00E01768">
      <w:pPr>
        <w:pStyle w:val="ListParagraph"/>
        <w:suppressAutoHyphens/>
        <w:ind w:left="1080"/>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Please find attached a quotation that describe in detail the cost of the equipment. </w:t>
      </w:r>
    </w:p>
    <w:tbl>
      <w:tblPr>
        <w:tblStyle w:val="TableGrid"/>
        <w:tblW w:w="7471" w:type="dxa"/>
        <w:jc w:val="center"/>
        <w:tblLook w:val="04A0" w:firstRow="1" w:lastRow="0" w:firstColumn="1" w:lastColumn="0" w:noHBand="0" w:noVBand="1"/>
      </w:tblPr>
      <w:tblGrid>
        <w:gridCol w:w="696"/>
        <w:gridCol w:w="1825"/>
        <w:gridCol w:w="1080"/>
        <w:gridCol w:w="2070"/>
        <w:gridCol w:w="1800"/>
      </w:tblGrid>
      <w:tr w:rsidR="006A613D" w:rsidRPr="006A613D" w:rsidTr="000B6527">
        <w:trPr>
          <w:jc w:val="center"/>
        </w:trPr>
        <w:tc>
          <w:tcPr>
            <w:tcW w:w="696" w:type="dxa"/>
            <w:vAlign w:val="center"/>
          </w:tcPr>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Item #</w:t>
            </w:r>
          </w:p>
        </w:tc>
        <w:tc>
          <w:tcPr>
            <w:tcW w:w="1825" w:type="dxa"/>
            <w:vAlign w:val="center"/>
          </w:tcPr>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Make</w:t>
            </w:r>
          </w:p>
        </w:tc>
        <w:tc>
          <w:tcPr>
            <w:tcW w:w="1080" w:type="dxa"/>
            <w:vAlign w:val="center"/>
          </w:tcPr>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Model</w:t>
            </w:r>
          </w:p>
        </w:tc>
        <w:tc>
          <w:tcPr>
            <w:tcW w:w="2070" w:type="dxa"/>
            <w:vAlign w:val="center"/>
          </w:tcPr>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Description</w:t>
            </w:r>
          </w:p>
        </w:tc>
        <w:tc>
          <w:tcPr>
            <w:tcW w:w="1800" w:type="dxa"/>
            <w:vAlign w:val="center"/>
          </w:tcPr>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 xml:space="preserve">Cost </w:t>
            </w:r>
          </w:p>
          <w:p w:rsidR="005364A7" w:rsidRPr="006A613D" w:rsidRDefault="005364A7" w:rsidP="001D42ED">
            <w:pPr>
              <w:suppressAutoHyphens/>
              <w:jc w:val="center"/>
              <w:rPr>
                <w:rFonts w:ascii="Times New Roman" w:hAnsi="Times New Roman" w:cs="Times New Roman"/>
                <w:b/>
                <w:sz w:val="24"/>
                <w:szCs w:val="24"/>
              </w:rPr>
            </w:pPr>
            <w:r w:rsidRPr="006A613D">
              <w:rPr>
                <w:rFonts w:ascii="Times New Roman" w:hAnsi="Times New Roman" w:cs="Times New Roman"/>
                <w:b/>
                <w:sz w:val="24"/>
                <w:szCs w:val="24"/>
              </w:rPr>
              <w:t>US$</w:t>
            </w:r>
          </w:p>
        </w:tc>
      </w:tr>
      <w:tr w:rsidR="006A613D" w:rsidRPr="006A613D" w:rsidTr="000B6527">
        <w:trPr>
          <w:jc w:val="center"/>
        </w:trPr>
        <w:tc>
          <w:tcPr>
            <w:tcW w:w="696" w:type="dxa"/>
            <w:vAlign w:val="center"/>
          </w:tcPr>
          <w:p w:rsidR="005364A7" w:rsidRPr="006A613D" w:rsidRDefault="005364A7" w:rsidP="001D42ED">
            <w:pPr>
              <w:suppressAutoHyphens/>
              <w:jc w:val="center"/>
              <w:rPr>
                <w:rFonts w:ascii="Times New Roman" w:hAnsi="Times New Roman" w:cs="Times New Roman"/>
                <w:sz w:val="24"/>
                <w:szCs w:val="24"/>
              </w:rPr>
            </w:pPr>
            <w:r w:rsidRPr="006A613D">
              <w:rPr>
                <w:rFonts w:ascii="Times New Roman" w:hAnsi="Times New Roman" w:cs="Times New Roman"/>
                <w:sz w:val="24"/>
                <w:szCs w:val="24"/>
              </w:rPr>
              <w:t>1</w:t>
            </w:r>
          </w:p>
        </w:tc>
        <w:tc>
          <w:tcPr>
            <w:tcW w:w="1825"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GUNT 2E range</w:t>
            </w:r>
          </w:p>
        </w:tc>
        <w:tc>
          <w:tcPr>
            <w:tcW w:w="108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HM 142</w:t>
            </w:r>
          </w:p>
        </w:tc>
        <w:tc>
          <w:tcPr>
            <w:tcW w:w="207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Sedimentation Tank</w:t>
            </w:r>
          </w:p>
        </w:tc>
        <w:tc>
          <w:tcPr>
            <w:tcW w:w="1800" w:type="dxa"/>
            <w:vAlign w:val="center"/>
          </w:tcPr>
          <w:p w:rsidR="005364A7" w:rsidRPr="006A613D" w:rsidRDefault="000B6527" w:rsidP="000B6527">
            <w:pPr>
              <w:suppressAutoHyphens/>
              <w:jc w:val="center"/>
              <w:rPr>
                <w:rFonts w:ascii="Times New Roman" w:hAnsi="Times New Roman" w:cs="Times New Roman"/>
                <w:sz w:val="24"/>
                <w:szCs w:val="24"/>
              </w:rPr>
            </w:pPr>
            <w:r w:rsidRPr="006A613D">
              <w:rPr>
                <w:rFonts w:ascii="Times New Roman" w:hAnsi="Times New Roman" w:cs="Times New Roman"/>
                <w:sz w:val="24"/>
                <w:szCs w:val="24"/>
              </w:rPr>
              <w:t>38,265.10</w:t>
            </w:r>
          </w:p>
        </w:tc>
      </w:tr>
      <w:tr w:rsidR="006A613D" w:rsidRPr="006A613D" w:rsidTr="000B6527">
        <w:trPr>
          <w:jc w:val="center"/>
        </w:trPr>
        <w:tc>
          <w:tcPr>
            <w:tcW w:w="696" w:type="dxa"/>
            <w:vAlign w:val="center"/>
          </w:tcPr>
          <w:p w:rsidR="005364A7" w:rsidRPr="006A613D" w:rsidRDefault="005364A7" w:rsidP="001D42ED">
            <w:pPr>
              <w:suppressAutoHyphens/>
              <w:jc w:val="center"/>
              <w:rPr>
                <w:rFonts w:ascii="Times New Roman" w:hAnsi="Times New Roman" w:cs="Times New Roman"/>
                <w:sz w:val="24"/>
                <w:szCs w:val="24"/>
              </w:rPr>
            </w:pPr>
            <w:r w:rsidRPr="006A613D">
              <w:rPr>
                <w:rFonts w:ascii="Times New Roman" w:hAnsi="Times New Roman" w:cs="Times New Roman"/>
                <w:sz w:val="24"/>
                <w:szCs w:val="24"/>
              </w:rPr>
              <w:t>2</w:t>
            </w:r>
          </w:p>
        </w:tc>
        <w:tc>
          <w:tcPr>
            <w:tcW w:w="1825" w:type="dxa"/>
            <w:vAlign w:val="center"/>
          </w:tcPr>
          <w:p w:rsidR="005364A7" w:rsidRPr="006A613D" w:rsidRDefault="005364A7" w:rsidP="001D42ED">
            <w:r w:rsidRPr="006A613D">
              <w:rPr>
                <w:rFonts w:ascii="Times New Roman" w:hAnsi="Times New Roman" w:cs="Times New Roman"/>
                <w:sz w:val="24"/>
                <w:szCs w:val="24"/>
              </w:rPr>
              <w:t>GUNT 2E range</w:t>
            </w:r>
          </w:p>
        </w:tc>
        <w:tc>
          <w:tcPr>
            <w:tcW w:w="108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HM 141</w:t>
            </w:r>
          </w:p>
        </w:tc>
        <w:tc>
          <w:tcPr>
            <w:tcW w:w="207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Hydrograph After Precipitation (Rain)</w:t>
            </w:r>
          </w:p>
        </w:tc>
        <w:tc>
          <w:tcPr>
            <w:tcW w:w="1800" w:type="dxa"/>
            <w:vAlign w:val="center"/>
          </w:tcPr>
          <w:p w:rsidR="005364A7" w:rsidRPr="006A613D" w:rsidRDefault="000B6527" w:rsidP="000B6527">
            <w:pPr>
              <w:pStyle w:val="NormalWeb"/>
              <w:shd w:val="clear" w:color="auto" w:fill="FFFFFF"/>
              <w:spacing w:before="0" w:beforeAutospacing="0" w:after="0" w:afterAutospacing="0"/>
              <w:jc w:val="center"/>
            </w:pPr>
            <w:r w:rsidRPr="006A613D">
              <w:t>42,928.50</w:t>
            </w:r>
          </w:p>
        </w:tc>
      </w:tr>
      <w:tr w:rsidR="006A613D" w:rsidRPr="006A613D" w:rsidTr="000B6527">
        <w:trPr>
          <w:jc w:val="center"/>
        </w:trPr>
        <w:tc>
          <w:tcPr>
            <w:tcW w:w="696" w:type="dxa"/>
            <w:vAlign w:val="center"/>
          </w:tcPr>
          <w:p w:rsidR="005364A7" w:rsidRPr="006A613D" w:rsidRDefault="005364A7" w:rsidP="001D42ED">
            <w:pPr>
              <w:suppressAutoHyphens/>
              <w:jc w:val="center"/>
              <w:rPr>
                <w:rFonts w:ascii="Times New Roman" w:hAnsi="Times New Roman" w:cs="Times New Roman"/>
                <w:sz w:val="24"/>
                <w:szCs w:val="24"/>
              </w:rPr>
            </w:pPr>
            <w:r w:rsidRPr="006A613D">
              <w:rPr>
                <w:rFonts w:ascii="Times New Roman" w:hAnsi="Times New Roman" w:cs="Times New Roman"/>
                <w:sz w:val="24"/>
                <w:szCs w:val="24"/>
              </w:rPr>
              <w:t>3</w:t>
            </w:r>
          </w:p>
        </w:tc>
        <w:tc>
          <w:tcPr>
            <w:tcW w:w="1825" w:type="dxa"/>
            <w:vAlign w:val="center"/>
          </w:tcPr>
          <w:p w:rsidR="005364A7" w:rsidRPr="006A613D" w:rsidRDefault="005364A7" w:rsidP="001D42ED">
            <w:r w:rsidRPr="006A613D">
              <w:rPr>
                <w:rFonts w:ascii="Times New Roman" w:hAnsi="Times New Roman" w:cs="Times New Roman"/>
                <w:sz w:val="24"/>
                <w:szCs w:val="24"/>
              </w:rPr>
              <w:t>GUNT 2E range</w:t>
            </w:r>
          </w:p>
        </w:tc>
        <w:tc>
          <w:tcPr>
            <w:tcW w:w="108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HM 111</w:t>
            </w:r>
          </w:p>
        </w:tc>
        <w:tc>
          <w:tcPr>
            <w:tcW w:w="207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Pipe Network Bench</w:t>
            </w:r>
          </w:p>
        </w:tc>
        <w:tc>
          <w:tcPr>
            <w:tcW w:w="1800" w:type="dxa"/>
            <w:vAlign w:val="center"/>
          </w:tcPr>
          <w:p w:rsidR="005364A7" w:rsidRPr="006A613D" w:rsidRDefault="000B6527" w:rsidP="000B6527">
            <w:pPr>
              <w:pStyle w:val="NormalWeb"/>
              <w:shd w:val="clear" w:color="auto" w:fill="FFFFFF"/>
              <w:spacing w:before="0" w:beforeAutospacing="0" w:after="0" w:afterAutospacing="0"/>
              <w:jc w:val="center"/>
            </w:pPr>
            <w:r w:rsidRPr="006A613D">
              <w:t>33,570.69</w:t>
            </w:r>
          </w:p>
        </w:tc>
      </w:tr>
      <w:tr w:rsidR="005364A7" w:rsidRPr="006A613D" w:rsidTr="000B6527">
        <w:trPr>
          <w:jc w:val="center"/>
        </w:trPr>
        <w:tc>
          <w:tcPr>
            <w:tcW w:w="696" w:type="dxa"/>
            <w:vAlign w:val="center"/>
          </w:tcPr>
          <w:p w:rsidR="005364A7" w:rsidRPr="006A613D" w:rsidRDefault="005364A7" w:rsidP="001D42ED">
            <w:pPr>
              <w:suppressAutoHyphens/>
              <w:jc w:val="center"/>
              <w:rPr>
                <w:rFonts w:ascii="Times New Roman" w:hAnsi="Times New Roman" w:cs="Times New Roman"/>
                <w:sz w:val="24"/>
                <w:szCs w:val="24"/>
              </w:rPr>
            </w:pPr>
            <w:r w:rsidRPr="006A613D">
              <w:rPr>
                <w:rFonts w:ascii="Times New Roman" w:hAnsi="Times New Roman" w:cs="Times New Roman"/>
                <w:sz w:val="24"/>
                <w:szCs w:val="24"/>
              </w:rPr>
              <w:t>4</w:t>
            </w:r>
          </w:p>
        </w:tc>
        <w:tc>
          <w:tcPr>
            <w:tcW w:w="1825" w:type="dxa"/>
            <w:vAlign w:val="center"/>
          </w:tcPr>
          <w:p w:rsidR="005364A7" w:rsidRPr="006A613D" w:rsidRDefault="005364A7" w:rsidP="001D42ED">
            <w:r w:rsidRPr="006A613D">
              <w:rPr>
                <w:rFonts w:ascii="Times New Roman" w:hAnsi="Times New Roman" w:cs="Times New Roman"/>
                <w:sz w:val="24"/>
                <w:szCs w:val="24"/>
              </w:rPr>
              <w:t>GUNT 2E range</w:t>
            </w:r>
          </w:p>
        </w:tc>
        <w:tc>
          <w:tcPr>
            <w:tcW w:w="108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HM 140</w:t>
            </w:r>
          </w:p>
        </w:tc>
        <w:tc>
          <w:tcPr>
            <w:tcW w:w="2070" w:type="dxa"/>
            <w:vAlign w:val="center"/>
          </w:tcPr>
          <w:p w:rsidR="005364A7" w:rsidRPr="006A613D" w:rsidRDefault="005364A7" w:rsidP="001D42ED">
            <w:pPr>
              <w:suppressAutoHyphens/>
              <w:rPr>
                <w:rFonts w:ascii="Times New Roman" w:hAnsi="Times New Roman" w:cs="Times New Roman"/>
                <w:sz w:val="24"/>
                <w:szCs w:val="24"/>
              </w:rPr>
            </w:pPr>
            <w:r w:rsidRPr="006A613D">
              <w:rPr>
                <w:rFonts w:ascii="Times New Roman" w:hAnsi="Times New Roman" w:cs="Times New Roman"/>
                <w:sz w:val="24"/>
                <w:szCs w:val="24"/>
              </w:rPr>
              <w:t>Open-Channel Sediment Transport</w:t>
            </w:r>
          </w:p>
        </w:tc>
        <w:tc>
          <w:tcPr>
            <w:tcW w:w="1800" w:type="dxa"/>
            <w:vAlign w:val="center"/>
          </w:tcPr>
          <w:p w:rsidR="005364A7" w:rsidRPr="006A613D" w:rsidRDefault="000B6527" w:rsidP="000B6527">
            <w:pPr>
              <w:suppressAutoHyphens/>
              <w:jc w:val="center"/>
              <w:rPr>
                <w:rFonts w:ascii="Times New Roman" w:hAnsi="Times New Roman" w:cs="Times New Roman"/>
                <w:sz w:val="24"/>
                <w:szCs w:val="24"/>
              </w:rPr>
            </w:pPr>
            <w:r w:rsidRPr="006A613D">
              <w:rPr>
                <w:rFonts w:ascii="Times New Roman" w:hAnsi="Times New Roman" w:cs="Times New Roman"/>
                <w:sz w:val="24"/>
                <w:szCs w:val="24"/>
              </w:rPr>
              <w:t>34,313.14</w:t>
            </w:r>
          </w:p>
        </w:tc>
      </w:tr>
    </w:tbl>
    <w:p w:rsidR="00566AD3" w:rsidRPr="006A613D" w:rsidRDefault="00566AD3" w:rsidP="0013312A">
      <w:pPr>
        <w:suppressAutoHyphens/>
        <w:ind w:left="720"/>
        <w:rPr>
          <w:rFonts w:ascii="Times New Roman" w:hAnsi="Times New Roman" w:cs="Times New Roman"/>
          <w:sz w:val="24"/>
          <w:szCs w:val="24"/>
        </w:rPr>
      </w:pPr>
    </w:p>
    <w:p w:rsidR="0018398B" w:rsidRPr="006A613D" w:rsidRDefault="00D95077" w:rsidP="0013312A">
      <w:pPr>
        <w:suppressAutoHyphens/>
        <w:ind w:left="720"/>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The selected </w:t>
      </w:r>
      <w:r w:rsidR="00521A68" w:rsidRPr="006A613D">
        <w:rPr>
          <w:rFonts w:ascii="Times New Roman" w:eastAsia="Times New Roman" w:hAnsi="Times New Roman" w:cs="Times New Roman"/>
          <w:sz w:val="24"/>
          <w:szCs w:val="24"/>
        </w:rPr>
        <w:t>equipment can be used for academic and research purpose</w:t>
      </w:r>
      <w:r w:rsidRPr="006A613D">
        <w:rPr>
          <w:rFonts w:ascii="Times New Roman" w:eastAsia="Times New Roman" w:hAnsi="Times New Roman" w:cs="Times New Roman"/>
          <w:sz w:val="24"/>
          <w:szCs w:val="24"/>
        </w:rPr>
        <w:t>s</w:t>
      </w:r>
      <w:r w:rsidR="00521A68" w:rsidRPr="006A613D">
        <w:rPr>
          <w:rFonts w:ascii="Times New Roman" w:eastAsia="Times New Roman" w:hAnsi="Times New Roman" w:cs="Times New Roman"/>
          <w:sz w:val="24"/>
          <w:szCs w:val="24"/>
        </w:rPr>
        <w:t xml:space="preserve">, </w:t>
      </w:r>
      <w:r w:rsidRPr="006A613D">
        <w:rPr>
          <w:rFonts w:ascii="Times New Roman" w:eastAsia="Times New Roman" w:hAnsi="Times New Roman" w:cs="Times New Roman"/>
          <w:sz w:val="24"/>
          <w:szCs w:val="24"/>
        </w:rPr>
        <w:t xml:space="preserve">to support the fundamental concepts taught by the instructors in a regular lecture class. The equipment will be used for different laboratory practices on each individual subject. A significant number of students will be beneficiated considering the equipment will be used in courses with </w:t>
      </w:r>
      <w:proofErr w:type="gramStart"/>
      <w:r w:rsidRPr="006A613D">
        <w:rPr>
          <w:rFonts w:ascii="Times New Roman" w:eastAsia="Times New Roman" w:hAnsi="Times New Roman" w:cs="Times New Roman"/>
          <w:sz w:val="24"/>
          <w:szCs w:val="24"/>
        </w:rPr>
        <w:t>students</w:t>
      </w:r>
      <w:proofErr w:type="gramEnd"/>
      <w:r w:rsidRPr="006A613D">
        <w:rPr>
          <w:rFonts w:ascii="Times New Roman" w:eastAsia="Times New Roman" w:hAnsi="Times New Roman" w:cs="Times New Roman"/>
          <w:sz w:val="24"/>
          <w:szCs w:val="24"/>
        </w:rPr>
        <w:t xml:space="preserve"> enrollment ranging from 40 to 90 students in average per semester, distributed in different sections or groups to make an equitable access to the equipment and option for practice for the students</w:t>
      </w:r>
      <w:r w:rsidR="007D207A" w:rsidRPr="006A613D">
        <w:rPr>
          <w:rFonts w:ascii="Times New Roman" w:eastAsia="Times New Roman" w:hAnsi="Times New Roman" w:cs="Times New Roman"/>
          <w:sz w:val="24"/>
          <w:szCs w:val="24"/>
        </w:rPr>
        <w:t xml:space="preserve"> </w:t>
      </w:r>
    </w:p>
    <w:p w:rsidR="00DA5C58" w:rsidRPr="006A613D" w:rsidRDefault="00E01768" w:rsidP="0013312A">
      <w:pPr>
        <w:suppressAutoHyphens/>
        <w:ind w:left="720"/>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lastRenderedPageBreak/>
        <w:t xml:space="preserve">As can be seen </w:t>
      </w:r>
      <w:r w:rsidR="000B2ECC" w:rsidRPr="006A613D">
        <w:rPr>
          <w:rFonts w:ascii="Times New Roman" w:eastAsia="Times New Roman" w:hAnsi="Times New Roman" w:cs="Times New Roman"/>
          <w:sz w:val="24"/>
          <w:szCs w:val="24"/>
        </w:rPr>
        <w:t xml:space="preserve">on </w:t>
      </w:r>
      <w:r w:rsidRPr="006A613D">
        <w:rPr>
          <w:rFonts w:ascii="Times New Roman" w:eastAsia="Times New Roman" w:hAnsi="Times New Roman" w:cs="Times New Roman"/>
          <w:sz w:val="24"/>
          <w:szCs w:val="24"/>
        </w:rPr>
        <w:t xml:space="preserve">the </w:t>
      </w:r>
      <w:r w:rsidR="000B2ECC" w:rsidRPr="006A613D">
        <w:rPr>
          <w:rFonts w:ascii="Times New Roman" w:eastAsia="Times New Roman" w:hAnsi="Times New Roman" w:cs="Times New Roman"/>
          <w:sz w:val="24"/>
          <w:szCs w:val="24"/>
        </w:rPr>
        <w:t xml:space="preserve">quote </w:t>
      </w:r>
      <w:r w:rsidRPr="006A613D">
        <w:rPr>
          <w:rFonts w:ascii="Times New Roman" w:eastAsia="Times New Roman" w:hAnsi="Times New Roman" w:cs="Times New Roman"/>
          <w:sz w:val="24"/>
          <w:szCs w:val="24"/>
        </w:rPr>
        <w:t>attached, t</w:t>
      </w:r>
      <w:r w:rsidR="0018613B" w:rsidRPr="006A613D">
        <w:rPr>
          <w:rFonts w:ascii="Times New Roman" w:eastAsia="Times New Roman" w:hAnsi="Times New Roman" w:cs="Times New Roman"/>
          <w:sz w:val="24"/>
          <w:szCs w:val="24"/>
        </w:rPr>
        <w:t xml:space="preserve">he US Didactic Company </w:t>
      </w:r>
      <w:r w:rsidRPr="006A613D">
        <w:rPr>
          <w:rFonts w:ascii="Times New Roman" w:eastAsia="Times New Roman" w:hAnsi="Times New Roman" w:cs="Times New Roman"/>
          <w:sz w:val="24"/>
          <w:szCs w:val="24"/>
        </w:rPr>
        <w:t>has provide</w:t>
      </w:r>
      <w:r w:rsidR="00D95077" w:rsidRPr="006A613D">
        <w:rPr>
          <w:rFonts w:ascii="Times New Roman" w:eastAsia="Times New Roman" w:hAnsi="Times New Roman" w:cs="Times New Roman"/>
          <w:sz w:val="24"/>
          <w:szCs w:val="24"/>
        </w:rPr>
        <w:t>d</w:t>
      </w:r>
      <w:r w:rsidRPr="006A613D">
        <w:rPr>
          <w:rFonts w:ascii="Times New Roman" w:eastAsia="Times New Roman" w:hAnsi="Times New Roman" w:cs="Times New Roman"/>
          <w:sz w:val="24"/>
          <w:szCs w:val="24"/>
        </w:rPr>
        <w:t xml:space="preserve"> </w:t>
      </w:r>
      <w:r w:rsidR="0072077A" w:rsidRPr="006A613D">
        <w:rPr>
          <w:rFonts w:ascii="Times New Roman" w:eastAsia="Times New Roman" w:hAnsi="Times New Roman" w:cs="Times New Roman"/>
          <w:sz w:val="24"/>
          <w:szCs w:val="24"/>
        </w:rPr>
        <w:t xml:space="preserve">good discounts and has worked with </w:t>
      </w:r>
      <w:r w:rsidR="000B2ECC" w:rsidRPr="006A613D">
        <w:rPr>
          <w:rFonts w:ascii="Times New Roman" w:eastAsia="Times New Roman" w:hAnsi="Times New Roman" w:cs="Times New Roman"/>
          <w:sz w:val="24"/>
          <w:szCs w:val="24"/>
        </w:rPr>
        <w:t xml:space="preserve">the Civil and Environmental Engineering Staff and Faculty </w:t>
      </w:r>
      <w:r w:rsidR="0072077A" w:rsidRPr="006A613D">
        <w:rPr>
          <w:rFonts w:ascii="Times New Roman" w:eastAsia="Times New Roman" w:hAnsi="Times New Roman" w:cs="Times New Roman"/>
          <w:sz w:val="24"/>
          <w:szCs w:val="24"/>
        </w:rPr>
        <w:t xml:space="preserve">to provide prices that ensure </w:t>
      </w:r>
      <w:r w:rsidR="000B2ECC" w:rsidRPr="006A613D">
        <w:rPr>
          <w:rFonts w:ascii="Times New Roman" w:eastAsia="Times New Roman" w:hAnsi="Times New Roman" w:cs="Times New Roman"/>
          <w:sz w:val="24"/>
          <w:szCs w:val="24"/>
        </w:rPr>
        <w:t>a</w:t>
      </w:r>
      <w:r w:rsidR="0072077A" w:rsidRPr="006A613D">
        <w:rPr>
          <w:rFonts w:ascii="Times New Roman" w:eastAsia="Times New Roman" w:hAnsi="Times New Roman" w:cs="Times New Roman"/>
          <w:sz w:val="24"/>
          <w:szCs w:val="24"/>
        </w:rPr>
        <w:t xml:space="preserve"> maximize</w:t>
      </w:r>
      <w:r w:rsidR="000B2ECC" w:rsidRPr="006A613D">
        <w:rPr>
          <w:rFonts w:ascii="Times New Roman" w:eastAsia="Times New Roman" w:hAnsi="Times New Roman" w:cs="Times New Roman"/>
          <w:sz w:val="24"/>
          <w:szCs w:val="24"/>
        </w:rPr>
        <w:t>d</w:t>
      </w:r>
      <w:r w:rsidR="0072077A" w:rsidRPr="006A613D">
        <w:rPr>
          <w:rFonts w:ascii="Times New Roman" w:eastAsia="Times New Roman" w:hAnsi="Times New Roman" w:cs="Times New Roman"/>
          <w:sz w:val="24"/>
          <w:szCs w:val="24"/>
        </w:rPr>
        <w:t xml:space="preserve"> </w:t>
      </w:r>
      <w:r w:rsidR="000B2ECC" w:rsidRPr="006A613D">
        <w:rPr>
          <w:rFonts w:ascii="Times New Roman" w:eastAsia="Times New Roman" w:hAnsi="Times New Roman" w:cs="Times New Roman"/>
          <w:sz w:val="24"/>
          <w:szCs w:val="24"/>
        </w:rPr>
        <w:t xml:space="preserve">use of </w:t>
      </w:r>
      <w:r w:rsidR="0072077A" w:rsidRPr="006A613D">
        <w:rPr>
          <w:rFonts w:ascii="Times New Roman" w:eastAsia="Times New Roman" w:hAnsi="Times New Roman" w:cs="Times New Roman"/>
          <w:sz w:val="24"/>
          <w:szCs w:val="24"/>
        </w:rPr>
        <w:t xml:space="preserve">the available funding. </w:t>
      </w:r>
    </w:p>
    <w:p w:rsidR="00566AD3" w:rsidRPr="006A613D" w:rsidRDefault="00566AD3" w:rsidP="00871DB3">
      <w:pPr>
        <w:pStyle w:val="ListParagraph"/>
        <w:numPr>
          <w:ilvl w:val="0"/>
          <w:numId w:val="1"/>
        </w:numPr>
        <w:suppressAutoHyphens/>
        <w:rPr>
          <w:rFonts w:ascii="Times New Roman" w:hAnsi="Times New Roman" w:cs="Times New Roman"/>
          <w:sz w:val="24"/>
          <w:szCs w:val="24"/>
        </w:rPr>
      </w:pPr>
      <w:r w:rsidRPr="006A613D">
        <w:rPr>
          <w:rFonts w:ascii="Times New Roman" w:hAnsi="Times New Roman" w:cs="Times New Roman"/>
          <w:sz w:val="24"/>
          <w:szCs w:val="24"/>
        </w:rPr>
        <w:t>Explanation of the efforts taken by the department to determine this is the only source and the efforts used to obtain the best possible</w:t>
      </w:r>
      <w:r w:rsidR="00DA5C58" w:rsidRPr="006A613D">
        <w:rPr>
          <w:rFonts w:ascii="Times New Roman" w:hAnsi="Times New Roman" w:cs="Times New Roman"/>
          <w:sz w:val="24"/>
          <w:szCs w:val="24"/>
        </w:rPr>
        <w:t xml:space="preserve"> price:</w:t>
      </w:r>
    </w:p>
    <w:p w:rsidR="00606A2F" w:rsidRPr="006A613D" w:rsidRDefault="000B6527" w:rsidP="00606A2F">
      <w:pPr>
        <w:suppressAutoHyphens/>
        <w:ind w:left="720"/>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Please find below the list of key words used to find </w:t>
      </w:r>
      <w:r w:rsidR="00470F60" w:rsidRPr="006A613D">
        <w:rPr>
          <w:rFonts w:ascii="Times New Roman" w:eastAsia="Times New Roman" w:hAnsi="Times New Roman" w:cs="Times New Roman"/>
          <w:sz w:val="24"/>
          <w:szCs w:val="24"/>
        </w:rPr>
        <w:t xml:space="preserve">companies </w:t>
      </w:r>
      <w:r w:rsidRPr="006A613D">
        <w:rPr>
          <w:rFonts w:ascii="Times New Roman" w:eastAsia="Times New Roman" w:hAnsi="Times New Roman" w:cs="Times New Roman"/>
          <w:sz w:val="24"/>
          <w:szCs w:val="24"/>
        </w:rPr>
        <w:t>that supplies teaching equipment</w:t>
      </w:r>
      <w:r w:rsidR="00606A2F" w:rsidRPr="006A613D">
        <w:rPr>
          <w:rFonts w:ascii="Times New Roman" w:eastAsia="Times New Roman" w:hAnsi="Times New Roman" w:cs="Times New Roman"/>
          <w:sz w:val="24"/>
          <w:szCs w:val="24"/>
        </w:rPr>
        <w:t xml:space="preserve"> for engineering:</w:t>
      </w:r>
    </w:p>
    <w:p w:rsidR="00606A2F" w:rsidRPr="006A613D" w:rsidRDefault="00B908B7" w:rsidP="00B908B7">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Educational equipment for engineering</w:t>
      </w:r>
    </w:p>
    <w:p w:rsidR="00B908B7" w:rsidRPr="006A613D" w:rsidRDefault="00A82097" w:rsidP="00A82097">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Educational products and training systems</w:t>
      </w:r>
    </w:p>
    <w:p w:rsidR="00A82097" w:rsidRPr="006A613D" w:rsidRDefault="00C00364" w:rsidP="00C00364">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Engineering Education Teaching Equipment companies</w:t>
      </w:r>
    </w:p>
    <w:p w:rsidR="00C00364" w:rsidRPr="006A613D" w:rsidRDefault="00AD030E" w:rsidP="00AD030E">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Engineering Education lab equipment</w:t>
      </w:r>
    </w:p>
    <w:p w:rsidR="00AD030E" w:rsidRPr="006A613D" w:rsidRDefault="00AD030E" w:rsidP="00AD030E">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Science </w:t>
      </w:r>
      <w:r w:rsidR="000C6D26" w:rsidRPr="006A613D">
        <w:rPr>
          <w:rFonts w:ascii="Times New Roman" w:eastAsia="Times New Roman" w:hAnsi="Times New Roman" w:cs="Times New Roman"/>
          <w:sz w:val="24"/>
          <w:szCs w:val="24"/>
        </w:rPr>
        <w:t>education lab equipment</w:t>
      </w:r>
    </w:p>
    <w:p w:rsidR="000C6D26" w:rsidRPr="006A613D" w:rsidRDefault="000C6D26" w:rsidP="000C6D26">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Educational lab equipment suppliers</w:t>
      </w:r>
    </w:p>
    <w:p w:rsidR="000C6D26" w:rsidRPr="006A613D" w:rsidRDefault="000C6D26" w:rsidP="000C6D26">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Educational equipment for hydrology class</w:t>
      </w:r>
    </w:p>
    <w:p w:rsidR="000C6D26" w:rsidRPr="006A613D" w:rsidRDefault="000C6D26" w:rsidP="000C6D26">
      <w:pPr>
        <w:pStyle w:val="ListParagraph"/>
        <w:numPr>
          <w:ilvl w:val="0"/>
          <w:numId w:val="3"/>
        </w:numPr>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Educational equipment for environmental class</w:t>
      </w:r>
    </w:p>
    <w:p w:rsidR="009B1F1D" w:rsidRPr="006A613D" w:rsidRDefault="0013312A" w:rsidP="0013312A">
      <w:pPr>
        <w:suppressAutoHyphens/>
        <w:ind w:left="720" w:hanging="720"/>
        <w:rPr>
          <w:rFonts w:ascii="Times New Roman" w:eastAsia="Times New Roman" w:hAnsi="Times New Roman" w:cs="Times New Roman"/>
          <w:sz w:val="24"/>
          <w:szCs w:val="24"/>
        </w:rPr>
      </w:pPr>
      <w:r w:rsidRPr="006A613D">
        <w:rPr>
          <w:rFonts w:ascii="Arial Narrow" w:hAnsi="Arial Narrow" w:cs="Arial"/>
        </w:rPr>
        <w:tab/>
      </w:r>
      <w:r w:rsidR="007D207A" w:rsidRPr="006A613D">
        <w:rPr>
          <w:rFonts w:ascii="Times New Roman" w:eastAsia="Times New Roman" w:hAnsi="Times New Roman" w:cs="Times New Roman"/>
          <w:sz w:val="24"/>
          <w:szCs w:val="24"/>
        </w:rPr>
        <w:t>In addition to the company chosen to buy the equipment (</w:t>
      </w:r>
      <w:proofErr w:type="spellStart"/>
      <w:r w:rsidR="007D207A" w:rsidRPr="006A613D">
        <w:rPr>
          <w:rFonts w:ascii="Times New Roman" w:eastAsia="Times New Roman" w:hAnsi="Times New Roman" w:cs="Times New Roman"/>
          <w:sz w:val="24"/>
          <w:szCs w:val="24"/>
        </w:rPr>
        <w:t>USDidactic</w:t>
      </w:r>
      <w:proofErr w:type="spellEnd"/>
      <w:r w:rsidR="007D207A" w:rsidRPr="006A613D">
        <w:rPr>
          <w:rFonts w:ascii="Times New Roman" w:eastAsia="Times New Roman" w:hAnsi="Times New Roman" w:cs="Times New Roman"/>
          <w:sz w:val="24"/>
          <w:szCs w:val="24"/>
        </w:rPr>
        <w:t>), the c</w:t>
      </w:r>
      <w:r w:rsidR="00E01768" w:rsidRPr="006A613D">
        <w:rPr>
          <w:rFonts w:ascii="Times New Roman" w:eastAsia="Times New Roman" w:hAnsi="Times New Roman" w:cs="Times New Roman"/>
          <w:sz w:val="24"/>
          <w:szCs w:val="24"/>
        </w:rPr>
        <w:t>ompanies</w:t>
      </w:r>
      <w:r w:rsidR="009B1F1D" w:rsidRPr="006A613D">
        <w:rPr>
          <w:rFonts w:ascii="Times New Roman" w:eastAsia="Times New Roman" w:hAnsi="Times New Roman" w:cs="Times New Roman"/>
          <w:sz w:val="24"/>
          <w:szCs w:val="24"/>
        </w:rPr>
        <w:t xml:space="preserve"> found online that </w:t>
      </w:r>
      <w:r w:rsidR="007D207A" w:rsidRPr="006A613D">
        <w:rPr>
          <w:rFonts w:ascii="Times New Roman" w:eastAsia="Times New Roman" w:hAnsi="Times New Roman" w:cs="Times New Roman"/>
          <w:sz w:val="24"/>
          <w:szCs w:val="24"/>
        </w:rPr>
        <w:t>retail</w:t>
      </w:r>
      <w:r w:rsidR="009B1F1D" w:rsidRPr="006A613D">
        <w:rPr>
          <w:rFonts w:ascii="Times New Roman" w:eastAsia="Times New Roman" w:hAnsi="Times New Roman" w:cs="Times New Roman"/>
          <w:sz w:val="24"/>
          <w:szCs w:val="24"/>
        </w:rPr>
        <w:t xml:space="preserve"> educational equipment are:</w:t>
      </w:r>
    </w:p>
    <w:p w:rsidR="00606A2F" w:rsidRPr="006A613D" w:rsidRDefault="009B1F1D" w:rsidP="002655B4">
      <w:pPr>
        <w:pStyle w:val="ListParagraph"/>
        <w:numPr>
          <w:ilvl w:val="0"/>
          <w:numId w:val="2"/>
        </w:numPr>
        <w:suppressAutoHyphens/>
        <w:rPr>
          <w:rFonts w:ascii="Times New Roman" w:eastAsia="Times New Roman" w:hAnsi="Times New Roman" w:cs="Times New Roman"/>
          <w:sz w:val="24"/>
          <w:szCs w:val="24"/>
        </w:rPr>
      </w:pPr>
      <w:proofErr w:type="spellStart"/>
      <w:r w:rsidRPr="006A613D">
        <w:rPr>
          <w:rFonts w:ascii="Times New Roman" w:eastAsia="Times New Roman" w:hAnsi="Times New Roman" w:cs="Times New Roman"/>
          <w:sz w:val="24"/>
          <w:szCs w:val="24"/>
        </w:rPr>
        <w:t>hft</w:t>
      </w:r>
      <w:proofErr w:type="spellEnd"/>
      <w:r w:rsidRPr="006A613D">
        <w:rPr>
          <w:rFonts w:ascii="Times New Roman" w:eastAsia="Times New Roman" w:hAnsi="Times New Roman" w:cs="Times New Roman"/>
          <w:sz w:val="24"/>
          <w:szCs w:val="24"/>
        </w:rPr>
        <w:t xml:space="preserve"> education (</w:t>
      </w:r>
      <w:hyperlink r:id="rId5" w:history="1">
        <w:r w:rsidR="00B908B7" w:rsidRPr="006A613D">
          <w:rPr>
            <w:rFonts w:ascii="Times New Roman" w:eastAsia="Times New Roman" w:hAnsi="Times New Roman" w:cs="Times New Roman"/>
            <w:sz w:val="24"/>
            <w:szCs w:val="24"/>
          </w:rPr>
          <w:t>http://www.hft-education.com/index.php</w:t>
        </w:r>
      </w:hyperlink>
      <w:r w:rsidR="007D207A" w:rsidRPr="006A613D">
        <w:rPr>
          <w:rFonts w:ascii="Times New Roman" w:eastAsia="Times New Roman" w:hAnsi="Times New Roman" w:cs="Times New Roman"/>
          <w:sz w:val="24"/>
          <w:szCs w:val="24"/>
        </w:rPr>
        <w:t>)</w:t>
      </w:r>
    </w:p>
    <w:p w:rsidR="00AD030E" w:rsidRPr="006A613D" w:rsidRDefault="00606A2F" w:rsidP="00606A2F">
      <w:pPr>
        <w:pStyle w:val="ListParagraph"/>
        <w:numPr>
          <w:ilvl w:val="0"/>
          <w:numId w:val="2"/>
        </w:numPr>
        <w:suppressAutoHyphens/>
        <w:rPr>
          <w:rFonts w:ascii="Times New Roman" w:eastAsia="Times New Roman" w:hAnsi="Times New Roman" w:cs="Times New Roman"/>
          <w:sz w:val="24"/>
          <w:szCs w:val="24"/>
        </w:rPr>
      </w:pPr>
      <w:proofErr w:type="spellStart"/>
      <w:r w:rsidRPr="006A613D">
        <w:rPr>
          <w:rFonts w:ascii="Times New Roman" w:eastAsia="Times New Roman" w:hAnsi="Times New Roman" w:cs="Times New Roman"/>
          <w:sz w:val="24"/>
          <w:szCs w:val="24"/>
        </w:rPr>
        <w:t>Hanpden</w:t>
      </w:r>
      <w:proofErr w:type="spellEnd"/>
      <w:r w:rsidRPr="006A613D">
        <w:rPr>
          <w:rFonts w:ascii="Times New Roman" w:eastAsia="Times New Roman" w:hAnsi="Times New Roman" w:cs="Times New Roman"/>
          <w:sz w:val="24"/>
          <w:szCs w:val="24"/>
        </w:rPr>
        <w:t xml:space="preserve"> Engineering (</w:t>
      </w:r>
      <w:hyperlink r:id="rId6" w:history="1">
        <w:r w:rsidRPr="006A613D">
          <w:t>http://www.hampden.com/index.php</w:t>
        </w:r>
      </w:hyperlink>
      <w:r w:rsidRPr="006A613D">
        <w:rPr>
          <w:rFonts w:ascii="Times New Roman" w:eastAsia="Times New Roman" w:hAnsi="Times New Roman" w:cs="Times New Roman"/>
          <w:sz w:val="24"/>
          <w:szCs w:val="24"/>
        </w:rPr>
        <w:t xml:space="preserve">). </w:t>
      </w:r>
    </w:p>
    <w:p w:rsidR="00470F60" w:rsidRPr="006A613D" w:rsidRDefault="00AD030E" w:rsidP="00AD030E">
      <w:pPr>
        <w:pStyle w:val="ListParagraph"/>
        <w:numPr>
          <w:ilvl w:val="0"/>
          <w:numId w:val="2"/>
        </w:numPr>
        <w:suppressAutoHyphens/>
        <w:rPr>
          <w:rFonts w:ascii="Times New Roman" w:eastAsia="Times New Roman" w:hAnsi="Times New Roman" w:cs="Times New Roman"/>
          <w:sz w:val="24"/>
          <w:szCs w:val="24"/>
        </w:rPr>
      </w:pPr>
      <w:proofErr w:type="spellStart"/>
      <w:r w:rsidRPr="006A613D">
        <w:rPr>
          <w:rFonts w:ascii="Times New Roman" w:eastAsia="Times New Roman" w:hAnsi="Times New Roman" w:cs="Times New Roman"/>
          <w:sz w:val="24"/>
          <w:szCs w:val="24"/>
        </w:rPr>
        <w:t>Armfield</w:t>
      </w:r>
      <w:proofErr w:type="spellEnd"/>
      <w:r w:rsidRPr="006A613D">
        <w:rPr>
          <w:rFonts w:ascii="Times New Roman" w:eastAsia="Times New Roman" w:hAnsi="Times New Roman" w:cs="Times New Roman"/>
          <w:sz w:val="24"/>
          <w:szCs w:val="24"/>
        </w:rPr>
        <w:t xml:space="preserve"> (</w:t>
      </w:r>
      <w:hyperlink r:id="rId7" w:history="1">
        <w:r w:rsidR="00470F60" w:rsidRPr="006A613D">
          <w:t>http://discoverarmfield.com/en</w:t>
        </w:r>
      </w:hyperlink>
      <w:r w:rsidRPr="006A613D">
        <w:rPr>
          <w:rFonts w:ascii="Times New Roman" w:eastAsia="Times New Roman" w:hAnsi="Times New Roman" w:cs="Times New Roman"/>
          <w:sz w:val="24"/>
          <w:szCs w:val="24"/>
        </w:rPr>
        <w:t>)</w:t>
      </w:r>
    </w:p>
    <w:p w:rsidR="007D207A" w:rsidRPr="006A613D" w:rsidRDefault="00470F60" w:rsidP="00470F60">
      <w:pPr>
        <w:pStyle w:val="ListParagraph"/>
        <w:numPr>
          <w:ilvl w:val="0"/>
          <w:numId w:val="2"/>
        </w:numPr>
        <w:suppressAutoHyphens/>
        <w:rPr>
          <w:rFonts w:ascii="Times New Roman" w:eastAsia="Times New Roman" w:hAnsi="Times New Roman" w:cs="Times New Roman"/>
          <w:sz w:val="24"/>
          <w:szCs w:val="24"/>
          <w:lang w:val="es-CO"/>
        </w:rPr>
      </w:pPr>
      <w:proofErr w:type="spellStart"/>
      <w:r w:rsidRPr="006A613D">
        <w:rPr>
          <w:rFonts w:ascii="Times New Roman" w:eastAsia="Times New Roman" w:hAnsi="Times New Roman" w:cs="Times New Roman"/>
          <w:sz w:val="24"/>
          <w:szCs w:val="24"/>
          <w:lang w:val="es-CO"/>
        </w:rPr>
        <w:t>Edibon</w:t>
      </w:r>
      <w:proofErr w:type="spellEnd"/>
      <w:r w:rsidRPr="006A613D">
        <w:rPr>
          <w:rFonts w:ascii="Times New Roman" w:eastAsia="Times New Roman" w:hAnsi="Times New Roman" w:cs="Times New Roman"/>
          <w:sz w:val="24"/>
          <w:szCs w:val="24"/>
          <w:lang w:val="es-CO"/>
        </w:rPr>
        <w:t xml:space="preserve"> (</w:t>
      </w:r>
      <w:hyperlink r:id="rId8" w:history="1">
        <w:r w:rsidRPr="006A613D">
          <w:rPr>
            <w:lang w:val="es-CO"/>
          </w:rPr>
          <w:t>http://www.edibon.com/</w:t>
        </w:r>
      </w:hyperlink>
      <w:r w:rsidRPr="006A613D">
        <w:rPr>
          <w:rFonts w:ascii="Times New Roman" w:eastAsia="Times New Roman" w:hAnsi="Times New Roman" w:cs="Times New Roman"/>
          <w:sz w:val="24"/>
          <w:szCs w:val="24"/>
          <w:lang w:val="es-CO"/>
        </w:rPr>
        <w:t xml:space="preserve">). </w:t>
      </w:r>
    </w:p>
    <w:p w:rsidR="007D207A" w:rsidRPr="006A613D" w:rsidRDefault="007D207A" w:rsidP="007D207A">
      <w:pPr>
        <w:pStyle w:val="ListParagraph"/>
        <w:suppressAutoHyphens/>
        <w:rPr>
          <w:rFonts w:ascii="Times New Roman" w:eastAsia="Times New Roman" w:hAnsi="Times New Roman" w:cs="Times New Roman"/>
          <w:sz w:val="24"/>
          <w:szCs w:val="24"/>
          <w:lang w:val="es-CO"/>
        </w:rPr>
      </w:pPr>
    </w:p>
    <w:p w:rsidR="00AD030E" w:rsidRPr="006A613D" w:rsidRDefault="007D207A" w:rsidP="007D207A">
      <w:pPr>
        <w:pStyle w:val="ListParagraph"/>
        <w:suppressAutoHyphens/>
        <w:rPr>
          <w:rFonts w:ascii="Times New Roman" w:eastAsia="Times New Roman" w:hAnsi="Times New Roman" w:cs="Times New Roman"/>
          <w:sz w:val="24"/>
          <w:szCs w:val="24"/>
        </w:rPr>
      </w:pPr>
      <w:r w:rsidRPr="006A613D">
        <w:rPr>
          <w:rFonts w:ascii="Times New Roman" w:eastAsia="Times New Roman" w:hAnsi="Times New Roman" w:cs="Times New Roman"/>
          <w:sz w:val="24"/>
          <w:szCs w:val="24"/>
        </w:rPr>
        <w:t xml:space="preserve">However, the companies mentioned above, did not sell the equipment </w:t>
      </w:r>
      <w:r w:rsidR="000B2ECC" w:rsidRPr="006A613D">
        <w:rPr>
          <w:rFonts w:ascii="Times New Roman" w:eastAsia="Times New Roman" w:hAnsi="Times New Roman" w:cs="Times New Roman"/>
          <w:sz w:val="24"/>
          <w:szCs w:val="24"/>
        </w:rPr>
        <w:t xml:space="preserve">with the characteristics </w:t>
      </w:r>
      <w:r w:rsidRPr="006A613D">
        <w:rPr>
          <w:rFonts w:ascii="Times New Roman" w:eastAsia="Times New Roman" w:hAnsi="Times New Roman" w:cs="Times New Roman"/>
          <w:sz w:val="24"/>
          <w:szCs w:val="24"/>
        </w:rPr>
        <w:t xml:space="preserve">required </w:t>
      </w:r>
      <w:r w:rsidR="000B2ECC" w:rsidRPr="006A613D">
        <w:rPr>
          <w:rFonts w:ascii="Times New Roman" w:eastAsia="Times New Roman" w:hAnsi="Times New Roman" w:cs="Times New Roman"/>
          <w:sz w:val="24"/>
          <w:szCs w:val="24"/>
        </w:rPr>
        <w:t>for the laboratory practices</w:t>
      </w:r>
      <w:r w:rsidR="00E265E6" w:rsidRPr="006A613D">
        <w:rPr>
          <w:rFonts w:ascii="Times New Roman" w:eastAsia="Times New Roman" w:hAnsi="Times New Roman" w:cs="Times New Roman"/>
          <w:sz w:val="24"/>
          <w:szCs w:val="24"/>
        </w:rPr>
        <w:t>,</w:t>
      </w:r>
      <w:r w:rsidR="000B2ECC" w:rsidRPr="006A613D">
        <w:rPr>
          <w:rFonts w:ascii="Times New Roman" w:eastAsia="Times New Roman" w:hAnsi="Times New Roman" w:cs="Times New Roman"/>
          <w:sz w:val="24"/>
          <w:szCs w:val="24"/>
        </w:rPr>
        <w:t xml:space="preserve"> </w:t>
      </w:r>
      <w:r w:rsidRPr="006A613D">
        <w:rPr>
          <w:rFonts w:ascii="Times New Roman" w:eastAsia="Times New Roman" w:hAnsi="Times New Roman" w:cs="Times New Roman"/>
          <w:sz w:val="24"/>
          <w:szCs w:val="24"/>
        </w:rPr>
        <w:t xml:space="preserve">and for most of </w:t>
      </w:r>
      <w:r w:rsidR="00E265E6" w:rsidRPr="006A613D">
        <w:rPr>
          <w:rFonts w:ascii="Times New Roman" w:eastAsia="Times New Roman" w:hAnsi="Times New Roman" w:cs="Times New Roman"/>
          <w:sz w:val="24"/>
          <w:szCs w:val="24"/>
        </w:rPr>
        <w:t xml:space="preserve">the companies </w:t>
      </w:r>
      <w:r w:rsidRPr="006A613D">
        <w:rPr>
          <w:rFonts w:ascii="Times New Roman" w:eastAsia="Times New Roman" w:hAnsi="Times New Roman" w:cs="Times New Roman"/>
          <w:sz w:val="24"/>
          <w:szCs w:val="24"/>
        </w:rPr>
        <w:t>the equipment are manufactured out of the USA territory</w:t>
      </w:r>
      <w:r w:rsidR="00E265E6" w:rsidRPr="006A613D">
        <w:rPr>
          <w:rFonts w:ascii="Times New Roman" w:eastAsia="Times New Roman" w:hAnsi="Times New Roman" w:cs="Times New Roman"/>
          <w:sz w:val="24"/>
          <w:szCs w:val="24"/>
        </w:rPr>
        <w:t xml:space="preserve"> and some of the companies do not have a representative seller in the USA.</w:t>
      </w:r>
      <w:r w:rsidRPr="006A613D">
        <w:rPr>
          <w:rFonts w:ascii="Times New Roman" w:eastAsia="Times New Roman" w:hAnsi="Times New Roman" w:cs="Times New Roman"/>
          <w:sz w:val="24"/>
          <w:szCs w:val="24"/>
        </w:rPr>
        <w:t xml:space="preserve"> </w:t>
      </w:r>
      <w:r w:rsidR="00DA5C58" w:rsidRPr="006A613D">
        <w:rPr>
          <w:rFonts w:ascii="Times New Roman" w:eastAsia="Times New Roman" w:hAnsi="Times New Roman" w:cs="Times New Roman"/>
          <w:sz w:val="24"/>
          <w:szCs w:val="24"/>
        </w:rPr>
        <w:br/>
      </w:r>
    </w:p>
    <w:p w:rsidR="00566AD3" w:rsidRPr="006A613D" w:rsidRDefault="00566AD3" w:rsidP="00AD030E">
      <w:pPr>
        <w:pStyle w:val="ListParagraph"/>
        <w:suppressAutoHyphens/>
        <w:rPr>
          <w:rFonts w:ascii="Times New Roman" w:hAnsi="Times New Roman" w:cs="Times New Roman"/>
          <w:sz w:val="24"/>
          <w:szCs w:val="24"/>
        </w:rPr>
      </w:pPr>
      <w:r w:rsidRPr="006A613D">
        <w:rPr>
          <w:rFonts w:ascii="Times New Roman" w:hAnsi="Times New Roman" w:cs="Times New Roman"/>
          <w:sz w:val="24"/>
          <w:szCs w:val="24"/>
        </w:rPr>
        <w:t>A</w:t>
      </w:r>
      <w:r w:rsidR="0013312A" w:rsidRPr="006A613D">
        <w:rPr>
          <w:rFonts w:ascii="Times New Roman" w:hAnsi="Times New Roman" w:cs="Times New Roman"/>
          <w:sz w:val="24"/>
          <w:szCs w:val="24"/>
        </w:rPr>
        <w:t xml:space="preserve">ny person or entity that objects and proposes that the commodity </w:t>
      </w:r>
      <w:r w:rsidRPr="006A613D">
        <w:rPr>
          <w:rFonts w:ascii="Times New Roman" w:hAnsi="Times New Roman" w:cs="Times New Roman"/>
          <w:sz w:val="24"/>
          <w:szCs w:val="24"/>
        </w:rPr>
        <w:t>listed</w:t>
      </w:r>
      <w:r w:rsidR="0013312A" w:rsidRPr="006A613D">
        <w:rPr>
          <w:rFonts w:ascii="Times New Roman" w:hAnsi="Times New Roman" w:cs="Times New Roman"/>
          <w:sz w:val="24"/>
          <w:szCs w:val="24"/>
        </w:rPr>
        <w:t xml:space="preserve"> is not sole source and can be provided by another person or entity</w:t>
      </w:r>
      <w:r w:rsidRPr="006A613D">
        <w:rPr>
          <w:rFonts w:ascii="Times New Roman" w:hAnsi="Times New Roman" w:cs="Times New Roman"/>
          <w:sz w:val="24"/>
          <w:szCs w:val="24"/>
        </w:rPr>
        <w:t xml:space="preserve"> shall submit a written noti</w:t>
      </w:r>
      <w:r w:rsidR="00DA5C58" w:rsidRPr="006A613D">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9"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13312A" w:rsidRPr="00566AD3" w:rsidRDefault="00027DD6" w:rsidP="007D207A">
      <w:pPr>
        <w:suppressAutoHyphens/>
        <w:ind w:left="720"/>
        <w:rPr>
          <w:rFonts w:ascii="Times New Roman" w:hAnsi="Times New Roman" w:cs="Times New Roman"/>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43B22"/>
    <w:multiLevelType w:val="hybridMultilevel"/>
    <w:tmpl w:val="923447AA"/>
    <w:lvl w:ilvl="0" w:tplc="9F0AD696">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7066"/>
    <w:multiLevelType w:val="hybridMultilevel"/>
    <w:tmpl w:val="CC4AD93A"/>
    <w:lvl w:ilvl="0" w:tplc="9F0AD696">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F10864"/>
    <w:multiLevelType w:val="hybridMultilevel"/>
    <w:tmpl w:val="71541A3A"/>
    <w:lvl w:ilvl="0" w:tplc="2742955C">
      <w:start w:val="42"/>
      <w:numFmt w:val="bullet"/>
      <w:lvlText w:val="-"/>
      <w:lvlJc w:val="left"/>
      <w:pPr>
        <w:ind w:left="720" w:hanging="360"/>
      </w:pPr>
      <w:rPr>
        <w:rFonts w:ascii="Arial Narrow" w:eastAsiaTheme="minorHAnsi" w:hAnsi="Arial Narrow"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701BA"/>
    <w:rsid w:val="000B2ECC"/>
    <w:rsid w:val="000B6527"/>
    <w:rsid w:val="000C6D26"/>
    <w:rsid w:val="0013312A"/>
    <w:rsid w:val="001653AC"/>
    <w:rsid w:val="001658AA"/>
    <w:rsid w:val="00183626"/>
    <w:rsid w:val="0018398B"/>
    <w:rsid w:val="0018613B"/>
    <w:rsid w:val="001D74C3"/>
    <w:rsid w:val="001F665D"/>
    <w:rsid w:val="0023154E"/>
    <w:rsid w:val="0030183D"/>
    <w:rsid w:val="003A2EDD"/>
    <w:rsid w:val="00470F60"/>
    <w:rsid w:val="00521A68"/>
    <w:rsid w:val="005364A7"/>
    <w:rsid w:val="00566AD3"/>
    <w:rsid w:val="00606A2F"/>
    <w:rsid w:val="006A613D"/>
    <w:rsid w:val="006C1DD7"/>
    <w:rsid w:val="0072077A"/>
    <w:rsid w:val="00763C0B"/>
    <w:rsid w:val="007D207A"/>
    <w:rsid w:val="008374B9"/>
    <w:rsid w:val="00871DB3"/>
    <w:rsid w:val="00895528"/>
    <w:rsid w:val="009B1F1D"/>
    <w:rsid w:val="009C203D"/>
    <w:rsid w:val="009C3EA4"/>
    <w:rsid w:val="00A82097"/>
    <w:rsid w:val="00A94737"/>
    <w:rsid w:val="00AD030E"/>
    <w:rsid w:val="00B908B7"/>
    <w:rsid w:val="00C00364"/>
    <w:rsid w:val="00C27E39"/>
    <w:rsid w:val="00C45003"/>
    <w:rsid w:val="00C54A58"/>
    <w:rsid w:val="00D95077"/>
    <w:rsid w:val="00DA5C58"/>
    <w:rsid w:val="00DB30FC"/>
    <w:rsid w:val="00E01768"/>
    <w:rsid w:val="00E265E6"/>
    <w:rsid w:val="00F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1F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5D"/>
    <w:rPr>
      <w:rFonts w:ascii="Segoe UI" w:hAnsi="Segoe UI" w:cs="Segoe UI"/>
      <w:sz w:val="18"/>
      <w:szCs w:val="18"/>
    </w:rPr>
  </w:style>
  <w:style w:type="table" w:styleId="TableGrid">
    <w:name w:val="Table Grid"/>
    <w:basedOn w:val="TableNormal"/>
    <w:uiPriority w:val="39"/>
    <w:rsid w:val="001F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203D"/>
  </w:style>
  <w:style w:type="paragraph" w:styleId="NormalWeb">
    <w:name w:val="Normal (Web)"/>
    <w:basedOn w:val="Normal"/>
    <w:uiPriority w:val="99"/>
    <w:unhideWhenUsed/>
    <w:rsid w:val="00231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6947">
      <w:bodyDiv w:val="1"/>
      <w:marLeft w:val="0"/>
      <w:marRight w:val="0"/>
      <w:marTop w:val="0"/>
      <w:marBottom w:val="0"/>
      <w:divBdr>
        <w:top w:val="none" w:sz="0" w:space="0" w:color="auto"/>
        <w:left w:val="none" w:sz="0" w:space="0" w:color="auto"/>
        <w:bottom w:val="none" w:sz="0" w:space="0" w:color="auto"/>
        <w:right w:val="none" w:sz="0" w:space="0" w:color="auto"/>
      </w:divBdr>
    </w:div>
    <w:div w:id="1444157191">
      <w:bodyDiv w:val="1"/>
      <w:marLeft w:val="0"/>
      <w:marRight w:val="0"/>
      <w:marTop w:val="0"/>
      <w:marBottom w:val="0"/>
      <w:divBdr>
        <w:top w:val="none" w:sz="0" w:space="0" w:color="auto"/>
        <w:left w:val="none" w:sz="0" w:space="0" w:color="auto"/>
        <w:bottom w:val="none" w:sz="0" w:space="0" w:color="auto"/>
        <w:right w:val="none" w:sz="0" w:space="0" w:color="auto"/>
      </w:divBdr>
    </w:div>
    <w:div w:id="21076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bon.com/" TargetMode="External"/><Relationship Id="rId3" Type="http://schemas.openxmlformats.org/officeDocument/2006/relationships/settings" Target="settings.xml"/><Relationship Id="rId7" Type="http://schemas.openxmlformats.org/officeDocument/2006/relationships/hyperlink" Target="http://discoverarmfield.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pden.com/index.php" TargetMode="External"/><Relationship Id="rId11" Type="http://schemas.openxmlformats.org/officeDocument/2006/relationships/theme" Target="theme/theme1.xml"/><Relationship Id="rId5" Type="http://schemas.openxmlformats.org/officeDocument/2006/relationships/hyperlink" Target="http://www.hft-education.com/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uffum@procurement.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2016-01-08T19:55:00Z</cp:lastPrinted>
  <dcterms:created xsi:type="dcterms:W3CDTF">2016-01-08T19:52:00Z</dcterms:created>
  <dcterms:modified xsi:type="dcterms:W3CDTF">2016-01-08T19:55:00Z</dcterms:modified>
</cp:coreProperties>
</file>