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82" w:rsidRDefault="00EA2582">
      <w:pPr>
        <w:jc w:val="both"/>
        <w:rPr>
          <w:rFonts w:ascii="Times New Roman" w:hAnsi="Times New Roman" w:cs="Times New Roman"/>
          <w:sz w:val="22"/>
          <w:szCs w:val="22"/>
        </w:rPr>
      </w:pPr>
      <w:r>
        <w:rPr>
          <w:rFonts w:ascii="Times New Roman" w:hAnsi="Times New Roman" w:cs="Times New Roman"/>
          <w:sz w:val="22"/>
          <w:szCs w:val="22"/>
        </w:rPr>
        <w:t>LAUNDRY SERVICES</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BOSWELL REGIONAL CENTER</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MAGEE, MISSISSIPPI</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BIDS RECEIVED UNTIL:</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4411F5">
      <w:pPr>
        <w:jc w:val="both"/>
        <w:rPr>
          <w:rFonts w:ascii="Times New Roman" w:hAnsi="Times New Roman" w:cs="Times New Roman"/>
          <w:sz w:val="22"/>
          <w:szCs w:val="22"/>
        </w:rPr>
      </w:pPr>
      <w:r>
        <w:rPr>
          <w:rFonts w:ascii="Times New Roman" w:hAnsi="Times New Roman" w:cs="Times New Roman"/>
          <w:sz w:val="22"/>
          <w:szCs w:val="22"/>
        </w:rPr>
        <w:t>2</w:t>
      </w:r>
      <w:r w:rsidR="00EA2582">
        <w:rPr>
          <w:rFonts w:ascii="Times New Roman" w:hAnsi="Times New Roman" w:cs="Times New Roman"/>
          <w:sz w:val="22"/>
          <w:szCs w:val="22"/>
        </w:rPr>
        <w:t xml:space="preserve">:00 P. M., </w:t>
      </w:r>
      <w:r w:rsidR="00B96D3C">
        <w:rPr>
          <w:rFonts w:ascii="Times New Roman" w:hAnsi="Times New Roman" w:cs="Times New Roman"/>
          <w:sz w:val="22"/>
          <w:szCs w:val="22"/>
        </w:rPr>
        <w:t>March</w:t>
      </w:r>
      <w:r w:rsidR="00EA2582">
        <w:rPr>
          <w:rFonts w:ascii="Times New Roman" w:hAnsi="Times New Roman" w:cs="Times New Roman"/>
          <w:sz w:val="22"/>
          <w:szCs w:val="22"/>
        </w:rPr>
        <w:t xml:space="preserve"> </w:t>
      </w:r>
      <w:r w:rsidR="00103129">
        <w:rPr>
          <w:rFonts w:ascii="Times New Roman" w:hAnsi="Times New Roman" w:cs="Times New Roman"/>
          <w:sz w:val="22"/>
          <w:szCs w:val="22"/>
        </w:rPr>
        <w:t>17</w:t>
      </w:r>
      <w:r w:rsidR="00EA2582">
        <w:rPr>
          <w:rFonts w:ascii="Times New Roman" w:hAnsi="Times New Roman" w:cs="Times New Roman"/>
          <w:sz w:val="22"/>
          <w:szCs w:val="22"/>
        </w:rPr>
        <w:t>, 201</w:t>
      </w:r>
      <w:r w:rsidR="00103129">
        <w:rPr>
          <w:rFonts w:ascii="Times New Roman" w:hAnsi="Times New Roman" w:cs="Times New Roman"/>
          <w:sz w:val="22"/>
          <w:szCs w:val="22"/>
        </w:rPr>
        <w:t>6</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FILE BID DUPLICATE WITH:</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Business Office</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Boswell Regional Center</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P.O. Box 128/1049 Simpson Highway 149</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Magee</w:t>
      </w:r>
      <w:proofErr w:type="gramStart"/>
      <w:r>
        <w:rPr>
          <w:rFonts w:ascii="Times New Roman" w:hAnsi="Times New Roman" w:cs="Times New Roman"/>
          <w:sz w:val="22"/>
          <w:szCs w:val="22"/>
        </w:rPr>
        <w:t>,  Mississippi</w:t>
      </w:r>
      <w:proofErr w:type="gramEnd"/>
      <w:r>
        <w:rPr>
          <w:rFonts w:ascii="Times New Roman" w:hAnsi="Times New Roman" w:cs="Times New Roman"/>
          <w:sz w:val="22"/>
          <w:szCs w:val="22"/>
        </w:rPr>
        <w:t xml:space="preserve">   39111</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MARK </w:t>
      </w:r>
      <w:proofErr w:type="gramStart"/>
      <w:r>
        <w:rPr>
          <w:rFonts w:ascii="Times New Roman" w:hAnsi="Times New Roman" w:cs="Times New Roman"/>
          <w:sz w:val="22"/>
          <w:szCs w:val="22"/>
        </w:rPr>
        <w:t>BID  ENVELOPE</w:t>
      </w:r>
      <w:proofErr w:type="gramEnd"/>
      <w:r>
        <w:rPr>
          <w:rFonts w:ascii="Times New Roman" w:hAnsi="Times New Roman" w:cs="Times New Roman"/>
          <w:sz w:val="22"/>
          <w:szCs w:val="22"/>
        </w:rPr>
        <w:t>:</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SEALED BID FOR LAUNDRY SERVICES</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Open @ </w:t>
      </w:r>
      <w:r w:rsidR="004411F5">
        <w:rPr>
          <w:rFonts w:ascii="Times New Roman" w:hAnsi="Times New Roman" w:cs="Times New Roman"/>
          <w:sz w:val="22"/>
          <w:szCs w:val="22"/>
        </w:rPr>
        <w:t>2</w:t>
      </w:r>
      <w:r>
        <w:rPr>
          <w:rFonts w:ascii="Times New Roman" w:hAnsi="Times New Roman" w:cs="Times New Roman"/>
          <w:sz w:val="22"/>
          <w:szCs w:val="22"/>
        </w:rPr>
        <w:t xml:space="preserve">:00 P. M. </w:t>
      </w:r>
      <w:r w:rsidR="00B96D3C">
        <w:rPr>
          <w:rFonts w:ascii="Times New Roman" w:hAnsi="Times New Roman" w:cs="Times New Roman"/>
          <w:sz w:val="22"/>
          <w:szCs w:val="22"/>
        </w:rPr>
        <w:t>March</w:t>
      </w:r>
      <w:r>
        <w:rPr>
          <w:rFonts w:ascii="Times New Roman" w:hAnsi="Times New Roman" w:cs="Times New Roman"/>
          <w:sz w:val="22"/>
          <w:szCs w:val="22"/>
        </w:rPr>
        <w:t xml:space="preserve"> </w:t>
      </w:r>
      <w:r w:rsidR="00103129">
        <w:rPr>
          <w:rFonts w:ascii="Times New Roman" w:hAnsi="Times New Roman" w:cs="Times New Roman"/>
          <w:sz w:val="22"/>
          <w:szCs w:val="22"/>
        </w:rPr>
        <w:t>17</w:t>
      </w:r>
      <w:r>
        <w:rPr>
          <w:rFonts w:ascii="Times New Roman" w:hAnsi="Times New Roman" w:cs="Times New Roman"/>
          <w:sz w:val="22"/>
          <w:szCs w:val="22"/>
        </w:rPr>
        <w:t>, 201</w:t>
      </w:r>
      <w:r w:rsidR="00103129">
        <w:rPr>
          <w:rFonts w:ascii="Times New Roman" w:hAnsi="Times New Roman" w:cs="Times New Roman"/>
          <w:sz w:val="22"/>
          <w:szCs w:val="22"/>
        </w:rPr>
        <w:t>6</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cs="Segoe Print"/>
          <w:sz w:val="20"/>
          <w:szCs w:val="20"/>
        </w:rPr>
      </w:pPr>
    </w:p>
    <w:p w:rsidR="00EA2582" w:rsidRDefault="00EA2582">
      <w:pPr>
        <w:jc w:val="both"/>
        <w:rPr>
          <w:rFonts w:cs="Segoe Print"/>
          <w:sz w:val="20"/>
          <w:szCs w:val="20"/>
        </w:rPr>
        <w:sectPr w:rsidR="00EA2582">
          <w:pgSz w:w="12240" w:h="15840"/>
          <w:pgMar w:top="1440" w:right="1440" w:bottom="1440" w:left="1440" w:header="1440" w:footer="1440" w:gutter="0"/>
          <w:cols w:space="720"/>
          <w:noEndnote/>
        </w:sect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lastRenderedPageBreak/>
        <w:t>Invitation for Bids</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The successful bidder shall provide linen services as outlined below.  The term of the agreement shall be a period of one year from the initial notice to proceed with the option to extend the contract for an additional year at the discretion of Boswell Regional Center.  </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Format of Bid</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Bid shall consist of completed bid form and a list of 5 current references listing facility name, address, phone number, contact person, number of clients/patients served, and the term of the agreement.</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Bid should be addressed as follows:</w:t>
      </w:r>
    </w:p>
    <w:p w:rsidR="00EA2582" w:rsidRDefault="00EA2582">
      <w:pPr>
        <w:jc w:val="both"/>
        <w:rPr>
          <w:rFonts w:ascii="Times New Roman" w:hAnsi="Times New Roman" w:cs="Times New Roman"/>
          <w:sz w:val="22"/>
          <w:szCs w:val="22"/>
        </w:rPr>
      </w:pPr>
    </w:p>
    <w:p w:rsidR="00EA2582" w:rsidRDefault="00EA2582">
      <w:pPr>
        <w:ind w:firstLine="2880"/>
        <w:jc w:val="both"/>
        <w:rPr>
          <w:rFonts w:ascii="Times New Roman" w:hAnsi="Times New Roman" w:cs="Times New Roman"/>
          <w:sz w:val="22"/>
          <w:szCs w:val="22"/>
        </w:rPr>
      </w:pPr>
      <w:r>
        <w:rPr>
          <w:rFonts w:ascii="Times New Roman" w:hAnsi="Times New Roman" w:cs="Times New Roman"/>
          <w:sz w:val="22"/>
          <w:szCs w:val="22"/>
        </w:rPr>
        <w:t>Boswell Regional Center</w:t>
      </w:r>
    </w:p>
    <w:p w:rsidR="00EA2582" w:rsidRDefault="00EA2582">
      <w:pPr>
        <w:ind w:firstLine="2880"/>
        <w:jc w:val="both"/>
        <w:rPr>
          <w:rFonts w:ascii="Times New Roman" w:hAnsi="Times New Roman" w:cs="Times New Roman"/>
          <w:sz w:val="22"/>
          <w:szCs w:val="22"/>
        </w:rPr>
      </w:pPr>
      <w:r>
        <w:rPr>
          <w:rFonts w:ascii="Times New Roman" w:hAnsi="Times New Roman" w:cs="Times New Roman"/>
          <w:sz w:val="22"/>
          <w:szCs w:val="22"/>
        </w:rPr>
        <w:t>Attn: Business Services-Purchasing</w:t>
      </w:r>
    </w:p>
    <w:p w:rsidR="00EA2582" w:rsidRDefault="00EA2582">
      <w:pPr>
        <w:ind w:firstLine="2880"/>
        <w:jc w:val="both"/>
        <w:rPr>
          <w:rFonts w:ascii="Times New Roman" w:hAnsi="Times New Roman" w:cs="Times New Roman"/>
          <w:sz w:val="22"/>
          <w:szCs w:val="22"/>
        </w:rPr>
      </w:pPr>
      <w:r>
        <w:rPr>
          <w:rFonts w:ascii="Times New Roman" w:hAnsi="Times New Roman" w:cs="Times New Roman"/>
          <w:sz w:val="22"/>
          <w:szCs w:val="22"/>
        </w:rPr>
        <w:t>P.O. Box 128</w:t>
      </w:r>
    </w:p>
    <w:p w:rsidR="00EA2582" w:rsidRDefault="00EA2582">
      <w:pPr>
        <w:ind w:firstLine="2880"/>
        <w:jc w:val="both"/>
        <w:rPr>
          <w:rFonts w:ascii="Times New Roman" w:hAnsi="Times New Roman" w:cs="Times New Roman"/>
          <w:sz w:val="22"/>
          <w:szCs w:val="22"/>
        </w:rPr>
      </w:pPr>
      <w:r>
        <w:rPr>
          <w:rFonts w:ascii="Times New Roman" w:hAnsi="Times New Roman" w:cs="Times New Roman"/>
          <w:sz w:val="22"/>
          <w:szCs w:val="22"/>
        </w:rPr>
        <w:t>Magee, MS 39111</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envelopes shall be marked in the lower left hand corner:</w:t>
      </w:r>
    </w:p>
    <w:p w:rsidR="00EA2582" w:rsidRDefault="00EA2582">
      <w:pPr>
        <w:jc w:val="both"/>
        <w:rPr>
          <w:rFonts w:ascii="Times New Roman" w:hAnsi="Times New Roman" w:cs="Times New Roman"/>
          <w:sz w:val="22"/>
          <w:szCs w:val="22"/>
        </w:rPr>
      </w:pPr>
    </w:p>
    <w:p w:rsidR="00EA2582" w:rsidRDefault="00EA2582">
      <w:pPr>
        <w:ind w:firstLine="2880"/>
        <w:jc w:val="both"/>
        <w:rPr>
          <w:rFonts w:ascii="Times New Roman" w:hAnsi="Times New Roman" w:cs="Times New Roman"/>
          <w:sz w:val="22"/>
          <w:szCs w:val="22"/>
        </w:rPr>
      </w:pPr>
      <w:r>
        <w:rPr>
          <w:rFonts w:ascii="Times New Roman" w:hAnsi="Times New Roman" w:cs="Times New Roman"/>
          <w:sz w:val="22"/>
          <w:szCs w:val="22"/>
        </w:rPr>
        <w:t>Sealed Bid for Laundry Services</w:t>
      </w:r>
    </w:p>
    <w:p w:rsidR="00EA2582" w:rsidRDefault="00EA2582">
      <w:pPr>
        <w:ind w:firstLine="2880"/>
        <w:jc w:val="both"/>
        <w:rPr>
          <w:rFonts w:ascii="Times New Roman" w:hAnsi="Times New Roman" w:cs="Times New Roman"/>
          <w:sz w:val="22"/>
          <w:szCs w:val="22"/>
        </w:rPr>
      </w:pPr>
      <w:r>
        <w:rPr>
          <w:rFonts w:ascii="Times New Roman" w:hAnsi="Times New Roman" w:cs="Times New Roman"/>
          <w:sz w:val="22"/>
          <w:szCs w:val="22"/>
        </w:rPr>
        <w:t xml:space="preserve">Open @ 2:00 PM, </w:t>
      </w:r>
      <w:r w:rsidR="00B96D3C">
        <w:rPr>
          <w:rFonts w:ascii="Times New Roman" w:hAnsi="Times New Roman" w:cs="Times New Roman"/>
          <w:sz w:val="22"/>
          <w:szCs w:val="22"/>
        </w:rPr>
        <w:t>March</w:t>
      </w:r>
      <w:r>
        <w:rPr>
          <w:rFonts w:ascii="Times New Roman" w:hAnsi="Times New Roman" w:cs="Times New Roman"/>
          <w:sz w:val="22"/>
          <w:szCs w:val="22"/>
        </w:rPr>
        <w:t xml:space="preserve"> </w:t>
      </w:r>
      <w:r w:rsidR="00103129">
        <w:rPr>
          <w:rFonts w:ascii="Times New Roman" w:hAnsi="Times New Roman" w:cs="Times New Roman"/>
          <w:sz w:val="22"/>
          <w:szCs w:val="22"/>
        </w:rPr>
        <w:t>17</w:t>
      </w:r>
      <w:r>
        <w:rPr>
          <w:rFonts w:ascii="Times New Roman" w:hAnsi="Times New Roman" w:cs="Times New Roman"/>
          <w:sz w:val="22"/>
          <w:szCs w:val="22"/>
        </w:rPr>
        <w:t>, 201</w:t>
      </w:r>
      <w:r w:rsidR="00103129">
        <w:rPr>
          <w:rFonts w:ascii="Times New Roman" w:hAnsi="Times New Roman" w:cs="Times New Roman"/>
          <w:sz w:val="22"/>
          <w:szCs w:val="22"/>
        </w:rPr>
        <w:t>6</w:t>
      </w:r>
    </w:p>
    <w:p w:rsidR="00EA2582" w:rsidRDefault="00EA2582">
      <w:pPr>
        <w:ind w:firstLine="2880"/>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Scope of Work</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This acquisition involves the procurement of laundry services for bed linens, towels, and face cloths for approximately 140 individuals. Deliveries shall be made three times per week, between 9:00 AM and 4:00 PM.  Unless other arrangements are made with the Residential Living Director or the Purchasing Agent.  Items shall be delivered to each Residential Building for a total of 4 delivery points.  The delivery person shall </w:t>
      </w:r>
      <w:proofErr w:type="gramStart"/>
      <w:r>
        <w:rPr>
          <w:rFonts w:ascii="Times New Roman" w:hAnsi="Times New Roman" w:cs="Times New Roman"/>
          <w:sz w:val="22"/>
          <w:szCs w:val="22"/>
        </w:rPr>
        <w:t>present  items</w:t>
      </w:r>
      <w:proofErr w:type="gramEnd"/>
      <w:r>
        <w:rPr>
          <w:rFonts w:ascii="Times New Roman" w:hAnsi="Times New Roman" w:cs="Times New Roman"/>
          <w:sz w:val="22"/>
          <w:szCs w:val="22"/>
        </w:rPr>
        <w:t xml:space="preserve"> for delivery to the shift supervisor per location for acceptance and signature.  The vendor shall acknowledge that Boswell Regional Center shall be a “Priority Delivery” and no shortages shall be tolerated.  Signatures attesting to delivery shall be obtained by the successful contractor of appropriate direct care staff only, to be submitted in bulk with invoice.  </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During deliveries to the facility, the successful bidder will be responsible for unloading linens and placing the items on the shelves at each delivery point as instructed by the </w:t>
      </w:r>
      <w:r>
        <w:rPr>
          <w:rFonts w:ascii="Times New Roman" w:hAnsi="Times New Roman" w:cs="Times New Roman"/>
          <w:b/>
          <w:bCs/>
          <w:sz w:val="22"/>
          <w:szCs w:val="22"/>
        </w:rPr>
        <w:t>Resident Living Director or the Resident Living Supervisor</w:t>
      </w:r>
      <w:r>
        <w:rPr>
          <w:rFonts w:ascii="Times New Roman" w:hAnsi="Times New Roman" w:cs="Times New Roman"/>
          <w:sz w:val="22"/>
          <w:szCs w:val="22"/>
        </w:rPr>
        <w:t>.</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ind w:firstLine="720"/>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sectPr w:rsidR="00EA2582">
          <w:type w:val="continuous"/>
          <w:pgSz w:w="12240" w:h="15840"/>
          <w:pgMar w:top="1440" w:right="1440" w:bottom="1440" w:left="1440" w:header="1440" w:footer="1440" w:gutter="0"/>
          <w:cols w:space="720"/>
          <w:noEndnote/>
        </w:sect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lastRenderedPageBreak/>
        <w:t xml:space="preserve">In addition to the 4 delivery points mentioned, the successful bidder will be responsible for </w:t>
      </w:r>
      <w:proofErr w:type="gramStart"/>
      <w:r>
        <w:rPr>
          <w:rFonts w:ascii="Times New Roman" w:hAnsi="Times New Roman" w:cs="Times New Roman"/>
          <w:sz w:val="22"/>
          <w:szCs w:val="22"/>
        </w:rPr>
        <w:t>furnishing  stock</w:t>
      </w:r>
      <w:proofErr w:type="gramEnd"/>
      <w:r>
        <w:rPr>
          <w:rFonts w:ascii="Times New Roman" w:hAnsi="Times New Roman" w:cs="Times New Roman"/>
          <w:sz w:val="22"/>
          <w:szCs w:val="22"/>
        </w:rPr>
        <w:t xml:space="preserve"> as indicated on the inventory chart below.   </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The following table contains the inventory levels that are to be maintained by the successful bidder at Boswell Regional Center in regards to this solicitation after each delivery.  These amounts can be adjusted by the Residential Living Supervisor if the need arises.</w:t>
      </w:r>
    </w:p>
    <w:p w:rsidR="00EA2582" w:rsidRDefault="00EA2582">
      <w:pPr>
        <w:jc w:val="both"/>
        <w:rPr>
          <w:rFonts w:ascii="Times New Roman" w:hAnsi="Times New Roman" w:cs="Times New Roman"/>
          <w:sz w:val="22"/>
          <w:szCs w:val="22"/>
        </w:rPr>
      </w:pPr>
    </w:p>
    <w:p w:rsidR="00EA2582" w:rsidRDefault="00E644E4">
      <w:pPr>
        <w:tabs>
          <w:tab w:val="left" w:pos="-1440"/>
        </w:tabs>
        <w:ind w:left="6480" w:hanging="5040"/>
        <w:jc w:val="both"/>
        <w:rPr>
          <w:rFonts w:ascii="Times New Roman" w:hAnsi="Times New Roman" w:cs="Times New Roman"/>
          <w:sz w:val="22"/>
          <w:szCs w:val="22"/>
        </w:rPr>
      </w:pPr>
      <w:r>
        <w:rPr>
          <w:rFonts w:ascii="Times New Roman" w:hAnsi="Times New Roman" w:cs="Times New Roman"/>
          <w:sz w:val="22"/>
          <w:szCs w:val="22"/>
        </w:rPr>
        <w:t xml:space="preserve">Unit 1   Unit 2    Unit   </w:t>
      </w:r>
      <w:proofErr w:type="spellStart"/>
      <w:r w:rsidR="00EA2582">
        <w:rPr>
          <w:rFonts w:ascii="Times New Roman" w:hAnsi="Times New Roman" w:cs="Times New Roman"/>
          <w:sz w:val="22"/>
          <w:szCs w:val="22"/>
        </w:rPr>
        <w:t>Unit</w:t>
      </w:r>
      <w:proofErr w:type="spellEnd"/>
      <w:r w:rsidR="00EA2582">
        <w:rPr>
          <w:rFonts w:ascii="Times New Roman" w:hAnsi="Times New Roman" w:cs="Times New Roman"/>
          <w:sz w:val="22"/>
          <w:szCs w:val="22"/>
        </w:rPr>
        <w:t xml:space="preserve"> 4</w:t>
      </w:r>
      <w:r w:rsidR="00EA2582">
        <w:rPr>
          <w:rFonts w:ascii="Times New Roman" w:hAnsi="Times New Roman" w:cs="Times New Roman"/>
          <w:sz w:val="22"/>
          <w:szCs w:val="22"/>
        </w:rPr>
        <w:tab/>
      </w:r>
    </w:p>
    <w:p w:rsidR="00EA2582" w:rsidRDefault="00EA2582">
      <w:pPr>
        <w:tabs>
          <w:tab w:val="left" w:pos="-1440"/>
        </w:tabs>
        <w:ind w:left="7200" w:hanging="7200"/>
        <w:jc w:val="both"/>
        <w:rPr>
          <w:rFonts w:ascii="Times New Roman" w:hAnsi="Times New Roman" w:cs="Times New Roman"/>
          <w:sz w:val="22"/>
          <w:szCs w:val="22"/>
        </w:rPr>
      </w:pPr>
      <w:r>
        <w:rPr>
          <w:rFonts w:ascii="Times New Roman" w:hAnsi="Times New Roman" w:cs="Times New Roman"/>
          <w:sz w:val="22"/>
          <w:szCs w:val="22"/>
        </w:rPr>
        <w:t>Pillow Cases</w:t>
      </w:r>
      <w:r w:rsidR="00E644E4">
        <w:rPr>
          <w:rFonts w:ascii="Times New Roman" w:hAnsi="Times New Roman" w:cs="Times New Roman"/>
          <w:sz w:val="22"/>
          <w:szCs w:val="22"/>
        </w:rPr>
        <w:t xml:space="preserve">   100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tabs>
          <w:tab w:val="left" w:pos="-1440"/>
        </w:tabs>
        <w:ind w:left="7200" w:hanging="7200"/>
        <w:jc w:val="both"/>
        <w:rPr>
          <w:rFonts w:ascii="Times New Roman" w:hAnsi="Times New Roman" w:cs="Times New Roman"/>
          <w:sz w:val="22"/>
          <w:szCs w:val="22"/>
        </w:rPr>
      </w:pPr>
      <w:r>
        <w:rPr>
          <w:rFonts w:ascii="Times New Roman" w:hAnsi="Times New Roman" w:cs="Times New Roman"/>
          <w:sz w:val="22"/>
          <w:szCs w:val="22"/>
        </w:rPr>
        <w:t>Bath Towels</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450</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450</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450</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450</w:t>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tabs>
          <w:tab w:val="left" w:pos="-1440"/>
        </w:tabs>
        <w:ind w:left="7200" w:hanging="7200"/>
        <w:jc w:val="both"/>
        <w:rPr>
          <w:rFonts w:ascii="Times New Roman" w:hAnsi="Times New Roman" w:cs="Times New Roman"/>
          <w:i/>
          <w:iCs/>
          <w:sz w:val="22"/>
          <w:szCs w:val="22"/>
        </w:rPr>
      </w:pPr>
      <w:r>
        <w:rPr>
          <w:rFonts w:ascii="Times New Roman" w:hAnsi="Times New Roman" w:cs="Times New Roman"/>
          <w:sz w:val="22"/>
          <w:szCs w:val="22"/>
        </w:rPr>
        <w:t>Wash Cloths</w:t>
      </w:r>
      <w:r w:rsidR="005E5CDD">
        <w:rPr>
          <w:rFonts w:ascii="Times New Roman" w:hAnsi="Times New Roman" w:cs="Times New Roman"/>
          <w:sz w:val="22"/>
          <w:szCs w:val="22"/>
        </w:rPr>
        <w:t xml:space="preserve">   450</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450</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450</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450</w:t>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tabs>
          <w:tab w:val="left" w:pos="-1440"/>
        </w:tabs>
        <w:ind w:left="7200" w:hanging="7200"/>
        <w:jc w:val="both"/>
        <w:rPr>
          <w:rFonts w:ascii="Times New Roman" w:hAnsi="Times New Roman" w:cs="Times New Roman"/>
          <w:sz w:val="22"/>
          <w:szCs w:val="22"/>
        </w:rPr>
      </w:pPr>
      <w:r>
        <w:rPr>
          <w:rFonts w:ascii="Times New Roman" w:hAnsi="Times New Roman" w:cs="Times New Roman"/>
          <w:sz w:val="22"/>
          <w:szCs w:val="22"/>
        </w:rPr>
        <w:t>Flat Sheets</w:t>
      </w:r>
      <w:r w:rsidR="00E644E4">
        <w:rPr>
          <w:rFonts w:ascii="Times New Roman" w:hAnsi="Times New Roman" w:cs="Times New Roman"/>
          <w:sz w:val="22"/>
          <w:szCs w:val="22"/>
        </w:rPr>
        <w:t xml:space="preserve">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tabs>
          <w:tab w:val="left" w:pos="-1440"/>
        </w:tabs>
        <w:ind w:left="7200" w:hanging="7200"/>
        <w:jc w:val="both"/>
        <w:rPr>
          <w:rFonts w:ascii="Times New Roman" w:hAnsi="Times New Roman" w:cs="Times New Roman"/>
          <w:sz w:val="22"/>
          <w:szCs w:val="22"/>
        </w:rPr>
      </w:pPr>
      <w:r>
        <w:rPr>
          <w:rFonts w:ascii="Times New Roman" w:hAnsi="Times New Roman" w:cs="Times New Roman"/>
          <w:sz w:val="22"/>
          <w:szCs w:val="22"/>
        </w:rPr>
        <w:t>Fitted Sheets</w:t>
      </w:r>
      <w:r w:rsidR="00E644E4">
        <w:rPr>
          <w:rFonts w:ascii="Times New Roman" w:hAnsi="Times New Roman" w:cs="Times New Roman"/>
          <w:sz w:val="22"/>
          <w:szCs w:val="22"/>
        </w:rPr>
        <w:t xml:space="preserve">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sidR="00E644E4">
        <w:rPr>
          <w:rFonts w:ascii="Times New Roman" w:hAnsi="Times New Roman" w:cs="Times New Roman"/>
          <w:sz w:val="22"/>
          <w:szCs w:val="22"/>
        </w:rPr>
        <w:t xml:space="preserve">    </w:t>
      </w:r>
      <w:r>
        <w:rPr>
          <w:rFonts w:ascii="Times New Roman" w:hAnsi="Times New Roman" w:cs="Times New Roman"/>
          <w:sz w:val="22"/>
          <w:szCs w:val="22"/>
        </w:rPr>
        <w:t>100</w:t>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tabs>
          <w:tab w:val="left" w:pos="-1440"/>
        </w:tabs>
        <w:ind w:left="7200" w:hanging="7200"/>
        <w:jc w:val="both"/>
        <w:rPr>
          <w:rFonts w:ascii="Times New Roman" w:hAnsi="Times New Roman" w:cs="Times New Roman"/>
          <w:sz w:val="22"/>
          <w:szCs w:val="22"/>
        </w:rPr>
      </w:pPr>
      <w:r>
        <w:rPr>
          <w:rFonts w:ascii="Times New Roman" w:hAnsi="Times New Roman" w:cs="Times New Roman"/>
          <w:sz w:val="22"/>
          <w:szCs w:val="22"/>
        </w:rPr>
        <w:t>Blankets</w:t>
      </w:r>
      <w:r w:rsidR="00E644E4">
        <w:rPr>
          <w:rFonts w:ascii="Times New Roman" w:hAnsi="Times New Roman" w:cs="Times New Roman"/>
          <w:sz w:val="22"/>
          <w:szCs w:val="22"/>
        </w:rPr>
        <w:t xml:space="preserve">      </w:t>
      </w:r>
      <w:r>
        <w:rPr>
          <w:rFonts w:ascii="Times New Roman" w:hAnsi="Times New Roman" w:cs="Times New Roman"/>
          <w:sz w:val="22"/>
          <w:szCs w:val="22"/>
        </w:rPr>
        <w:t>40</w:t>
      </w:r>
      <w:r w:rsidR="00E644E4">
        <w:rPr>
          <w:rFonts w:ascii="Times New Roman" w:hAnsi="Times New Roman" w:cs="Times New Roman"/>
          <w:sz w:val="22"/>
          <w:szCs w:val="22"/>
        </w:rPr>
        <w:t xml:space="preserve">      </w:t>
      </w:r>
      <w:r>
        <w:rPr>
          <w:rFonts w:ascii="Times New Roman" w:hAnsi="Times New Roman" w:cs="Times New Roman"/>
          <w:sz w:val="22"/>
          <w:szCs w:val="22"/>
        </w:rPr>
        <w:t>40</w:t>
      </w:r>
      <w:r w:rsidR="00E644E4">
        <w:rPr>
          <w:rFonts w:ascii="Times New Roman" w:hAnsi="Times New Roman" w:cs="Times New Roman"/>
          <w:sz w:val="22"/>
          <w:szCs w:val="22"/>
        </w:rPr>
        <w:t xml:space="preserve">       </w:t>
      </w:r>
      <w:r>
        <w:rPr>
          <w:rFonts w:ascii="Times New Roman" w:hAnsi="Times New Roman" w:cs="Times New Roman"/>
          <w:sz w:val="22"/>
          <w:szCs w:val="22"/>
        </w:rPr>
        <w:t>40</w:t>
      </w:r>
      <w:r w:rsidR="00E644E4">
        <w:rPr>
          <w:rFonts w:ascii="Times New Roman" w:hAnsi="Times New Roman" w:cs="Times New Roman"/>
          <w:sz w:val="22"/>
          <w:szCs w:val="22"/>
        </w:rPr>
        <w:t xml:space="preserve">     </w:t>
      </w:r>
      <w:r>
        <w:rPr>
          <w:rFonts w:ascii="Times New Roman" w:hAnsi="Times New Roman" w:cs="Times New Roman"/>
          <w:sz w:val="22"/>
          <w:szCs w:val="22"/>
        </w:rPr>
        <w:t>40</w:t>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tabs>
          <w:tab w:val="left" w:pos="-1440"/>
        </w:tabs>
        <w:ind w:left="7920" w:hanging="7920"/>
        <w:jc w:val="both"/>
        <w:rPr>
          <w:rFonts w:ascii="Times New Roman" w:hAnsi="Times New Roman" w:cs="Times New Roman"/>
          <w:sz w:val="22"/>
          <w:szCs w:val="22"/>
        </w:rPr>
      </w:pPr>
      <w:r>
        <w:rPr>
          <w:rFonts w:ascii="Times New Roman" w:hAnsi="Times New Roman" w:cs="Times New Roman"/>
          <w:sz w:val="22"/>
          <w:szCs w:val="22"/>
        </w:rPr>
        <w:t xml:space="preserve">Laundry </w:t>
      </w:r>
      <w:proofErr w:type="gramStart"/>
      <w:r>
        <w:rPr>
          <w:rFonts w:ascii="Times New Roman" w:hAnsi="Times New Roman" w:cs="Times New Roman"/>
          <w:sz w:val="22"/>
          <w:szCs w:val="22"/>
        </w:rPr>
        <w:t>Bags</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25</w:t>
      </w:r>
      <w:proofErr w:type="gramEnd"/>
      <w:r w:rsidR="00E644E4">
        <w:rPr>
          <w:rFonts w:ascii="Times New Roman" w:hAnsi="Times New Roman" w:cs="Times New Roman"/>
          <w:sz w:val="22"/>
          <w:szCs w:val="22"/>
        </w:rPr>
        <w:t xml:space="preserve">      </w:t>
      </w:r>
      <w:r w:rsidR="005E5CDD">
        <w:rPr>
          <w:rFonts w:ascii="Times New Roman" w:hAnsi="Times New Roman" w:cs="Times New Roman"/>
          <w:sz w:val="22"/>
          <w:szCs w:val="22"/>
        </w:rPr>
        <w:t>25</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25</w:t>
      </w:r>
      <w:r w:rsidR="00E644E4">
        <w:rPr>
          <w:rFonts w:ascii="Times New Roman" w:hAnsi="Times New Roman" w:cs="Times New Roman"/>
          <w:sz w:val="22"/>
          <w:szCs w:val="22"/>
        </w:rPr>
        <w:t xml:space="preserve">     </w:t>
      </w:r>
      <w:r w:rsidR="005E5CDD">
        <w:rPr>
          <w:rFonts w:ascii="Times New Roman" w:hAnsi="Times New Roman" w:cs="Times New Roman"/>
          <w:sz w:val="22"/>
          <w:szCs w:val="22"/>
        </w:rPr>
        <w:t>25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Site Visits</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Site visits to the facility may be scheduled by contacting </w:t>
      </w:r>
      <w:r>
        <w:rPr>
          <w:rFonts w:ascii="Times New Roman" w:hAnsi="Times New Roman" w:cs="Times New Roman"/>
          <w:b/>
          <w:bCs/>
          <w:sz w:val="22"/>
          <w:szCs w:val="22"/>
        </w:rPr>
        <w:t xml:space="preserve">Benjie Purser@ 867-5000 Ext. 75013. </w:t>
      </w:r>
      <w:r>
        <w:rPr>
          <w:rFonts w:ascii="Times New Roman" w:hAnsi="Times New Roman" w:cs="Times New Roman"/>
          <w:sz w:val="22"/>
          <w:szCs w:val="22"/>
        </w:rPr>
        <w:t xml:space="preserve"> No extras will be allowed for failure of the successful bidder to acquaint himself with the existing conditions at the facility.  </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Invoicing</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Invoicing shall be once per week, at the rate proposed, for payment in accordance with the standard terms of the State of Mississippi.  Invoice shall be legible and contain the total cost of services for the entire week term and include a breakdown of items received by the facility in the previous week.  The invoice shall also contain the accompanying documentation associated with the week’s delivery.  This documentation shall include a copy of all signed delivery tickets associated with the week’s charges.  Invoice shall be sent to the Business Office of Boswell Regional Center and marked Accounts Payable.</w:t>
      </w:r>
    </w:p>
    <w:p w:rsidR="00EA2582" w:rsidRDefault="00EA2582">
      <w:pPr>
        <w:ind w:firstLine="720"/>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 xml:space="preserve">Form of Agreement </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The agreement between Boswell Regional Center and the successful vendor shall be in the form of an executed purchase order to that vendor.   No additional and or supplementary agreements shall be acceptable and the requirement by vendors of same shall make their offer null and void and hence will be rejected.  Furthermore, the submission of a bid by any vendor shall be indicative of the Center’s “credit worthiness” and no applications for accounts shall be required or accepted.</w:t>
      </w: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Questions concerning the bid requirements shall be directed in writing as follows: </w:t>
      </w:r>
    </w:p>
    <w:p w:rsidR="00EA2582" w:rsidRDefault="00EA2582">
      <w:pPr>
        <w:jc w:val="both"/>
        <w:rPr>
          <w:rFonts w:ascii="Times New Roman" w:hAnsi="Times New Roman" w:cs="Times New Roman"/>
          <w:sz w:val="22"/>
          <w:szCs w:val="22"/>
        </w:rPr>
      </w:pPr>
    </w:p>
    <w:p w:rsidR="00EA2582" w:rsidRDefault="00EA2582">
      <w:pPr>
        <w:ind w:firstLine="2880"/>
        <w:jc w:val="both"/>
        <w:rPr>
          <w:rFonts w:ascii="Times New Roman" w:hAnsi="Times New Roman" w:cs="Times New Roman"/>
          <w:b/>
          <w:bCs/>
          <w:sz w:val="22"/>
          <w:szCs w:val="22"/>
        </w:rPr>
      </w:pPr>
      <w:r>
        <w:rPr>
          <w:rFonts w:ascii="Times New Roman" w:hAnsi="Times New Roman" w:cs="Times New Roman"/>
          <w:b/>
          <w:bCs/>
          <w:sz w:val="22"/>
          <w:szCs w:val="22"/>
        </w:rPr>
        <w:t xml:space="preserve">Benjie Purser, Purchasing </w:t>
      </w:r>
    </w:p>
    <w:p w:rsidR="00EA2582" w:rsidRDefault="00EA2582">
      <w:pPr>
        <w:ind w:firstLine="2880"/>
        <w:jc w:val="both"/>
        <w:rPr>
          <w:rFonts w:ascii="Times New Roman" w:hAnsi="Times New Roman" w:cs="Times New Roman"/>
          <w:b/>
          <w:bCs/>
          <w:sz w:val="22"/>
          <w:szCs w:val="22"/>
        </w:rPr>
      </w:pPr>
      <w:r>
        <w:rPr>
          <w:rFonts w:ascii="Times New Roman" w:hAnsi="Times New Roman" w:cs="Times New Roman"/>
          <w:b/>
          <w:bCs/>
          <w:sz w:val="22"/>
          <w:szCs w:val="22"/>
        </w:rPr>
        <w:t>Boswell Regional Center</w:t>
      </w:r>
    </w:p>
    <w:p w:rsidR="00EA2582" w:rsidRDefault="00EA2582">
      <w:pPr>
        <w:ind w:firstLine="2880"/>
        <w:jc w:val="both"/>
        <w:rPr>
          <w:rFonts w:ascii="Times New Roman" w:hAnsi="Times New Roman" w:cs="Times New Roman"/>
          <w:b/>
          <w:bCs/>
          <w:sz w:val="22"/>
          <w:szCs w:val="22"/>
        </w:rPr>
      </w:pPr>
      <w:r>
        <w:rPr>
          <w:rFonts w:ascii="Times New Roman" w:hAnsi="Times New Roman" w:cs="Times New Roman"/>
          <w:b/>
          <w:bCs/>
          <w:sz w:val="22"/>
          <w:szCs w:val="22"/>
        </w:rPr>
        <w:t>P. O. Box 128</w:t>
      </w:r>
    </w:p>
    <w:p w:rsidR="00EA2582" w:rsidRDefault="00EA2582">
      <w:pPr>
        <w:ind w:firstLine="2880"/>
        <w:jc w:val="both"/>
        <w:rPr>
          <w:rFonts w:ascii="Times New Roman" w:hAnsi="Times New Roman" w:cs="Times New Roman"/>
          <w:b/>
          <w:bCs/>
          <w:sz w:val="22"/>
          <w:szCs w:val="22"/>
        </w:rPr>
      </w:pPr>
      <w:r>
        <w:rPr>
          <w:rFonts w:ascii="Times New Roman" w:hAnsi="Times New Roman" w:cs="Times New Roman"/>
          <w:b/>
          <w:bCs/>
          <w:sz w:val="22"/>
          <w:szCs w:val="22"/>
        </w:rPr>
        <w:t>Magee, MS 3911</w:t>
      </w:r>
    </w:p>
    <w:p w:rsidR="00EA2582" w:rsidRDefault="00EA2582">
      <w:pPr>
        <w:ind w:firstLine="2880"/>
        <w:jc w:val="both"/>
        <w:rPr>
          <w:rFonts w:ascii="Times New Roman" w:hAnsi="Times New Roman" w:cs="Times New Roman"/>
          <w:b/>
          <w:bCs/>
          <w:sz w:val="22"/>
          <w:szCs w:val="22"/>
        </w:rPr>
      </w:pPr>
      <w:r>
        <w:rPr>
          <w:rFonts w:ascii="Times New Roman" w:hAnsi="Times New Roman" w:cs="Times New Roman"/>
          <w:b/>
          <w:bCs/>
          <w:sz w:val="22"/>
          <w:szCs w:val="22"/>
        </w:rPr>
        <w:t>Fax: 1-601-849-2586</w:t>
      </w:r>
    </w:p>
    <w:p w:rsidR="00EA2582" w:rsidRDefault="00EA2582">
      <w:pPr>
        <w:ind w:firstLine="2880"/>
        <w:jc w:val="both"/>
        <w:rPr>
          <w:rFonts w:ascii="Times New Roman" w:hAnsi="Times New Roman" w:cs="Times New Roman"/>
          <w:b/>
          <w:bCs/>
          <w:sz w:val="22"/>
          <w:szCs w:val="22"/>
        </w:rPr>
      </w:pPr>
      <w:r>
        <w:rPr>
          <w:rFonts w:ascii="Times New Roman" w:hAnsi="Times New Roman" w:cs="Times New Roman"/>
          <w:b/>
          <w:bCs/>
          <w:sz w:val="22"/>
          <w:szCs w:val="22"/>
        </w:rPr>
        <w:t>E-mail: bpurser@boswell.state.ms.us</w:t>
      </w:r>
    </w:p>
    <w:p w:rsidR="00EA2582" w:rsidRDefault="00EA2582">
      <w:pPr>
        <w:ind w:firstLine="8640"/>
        <w:jc w:val="both"/>
        <w:rPr>
          <w:rFonts w:ascii="Times New Roman" w:hAnsi="Times New Roman" w:cs="Times New Roman"/>
          <w:sz w:val="22"/>
          <w:szCs w:val="22"/>
        </w:rPr>
      </w:pPr>
    </w:p>
    <w:p w:rsidR="00EA2582" w:rsidRDefault="00EA2582">
      <w:pPr>
        <w:ind w:firstLine="8640"/>
        <w:jc w:val="both"/>
        <w:rPr>
          <w:rFonts w:ascii="Times New Roman" w:hAnsi="Times New Roman" w:cs="Times New Roman"/>
          <w:sz w:val="22"/>
          <w:szCs w:val="22"/>
        </w:rPr>
        <w:sectPr w:rsidR="00EA2582">
          <w:type w:val="continuous"/>
          <w:pgSz w:w="12240" w:h="15840"/>
          <w:pgMar w:top="1440" w:right="1440" w:bottom="1440" w:left="1440" w:header="1440" w:footer="1440" w:gutter="0"/>
          <w:cols w:space="720"/>
          <w:noEndnote/>
        </w:sect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lastRenderedPageBreak/>
        <w:t>Unit pricing shall be the cost basis for any increases in service.  Bidders shall include in their pricing an allowance for normal attrition.  No individual charges for items not returned accounting for less than 5% of the pickup/delivery cycle per incident shall be considered.</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lastRenderedPageBreak/>
        <w:t>Certifications</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By submitting a bid, the organization in question certifies that they are authorized to conduct such business in the State of Mississippi.  The proposer shall include permit, license and or certification numbers on the outside of the proposal envelope as required by the state agency responsible for their certification.  </w:t>
      </w:r>
    </w:p>
    <w:p w:rsidR="00EA2582" w:rsidRDefault="00EA2582">
      <w:pPr>
        <w:ind w:firstLine="2880"/>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Insurance</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Successful bidder shall furnish to Boswell Regional Center a certificate of insurance providing evidence of liability and workers compensation insurance, in a format acceptable to the State of Mississippi.</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Bid Evaluation</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Bids shall be evaluated on the basis of cost by taking the average amount of each item needed per month, as indicated on the bid cover sheet, and </w:t>
      </w:r>
      <w:proofErr w:type="gramStart"/>
      <w:r>
        <w:rPr>
          <w:rFonts w:ascii="Times New Roman" w:hAnsi="Times New Roman" w:cs="Times New Roman"/>
          <w:sz w:val="22"/>
          <w:szCs w:val="22"/>
        </w:rPr>
        <w:t>multiplying  by</w:t>
      </w:r>
      <w:proofErr w:type="gramEnd"/>
      <w:r>
        <w:rPr>
          <w:rFonts w:ascii="Times New Roman" w:hAnsi="Times New Roman" w:cs="Times New Roman"/>
          <w:sz w:val="22"/>
          <w:szCs w:val="22"/>
        </w:rPr>
        <w:t xml:space="preserve"> unit cost.  Additional evaluation factors will include the references received and additional information requested.  Boswell Regional Center reserves exclusive rights in determining acceptability of bids, and bidders acknowledge that the decision of Boswell Regional Center is final.</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b/>
          <w:bCs/>
          <w:sz w:val="22"/>
          <w:szCs w:val="22"/>
        </w:rPr>
        <w:t>Quality</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Successful bidder agrees that the quality of the items and services shall comply with the Standards and Recommendations of the Joint Commission on Accreditation of Healthcare Organizations in addition to all federal, state, and local laws and regulations.    </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 xml:space="preserve">Linens shall be continuously protected against bacterial contamination.  In addition, the successful vendor shall take precautions to prevent cross-contamination between clean and soiled linens. Delivery truck(s) and hampers shall be fully sanitized.  The successful vendor will be required to change or adequately clean and sanitize linen hampers, kept at Boswell Regional Center, on a monthly basis. </w:t>
      </w:r>
    </w:p>
    <w:p w:rsidR="00EA2582" w:rsidRDefault="00EA2582">
      <w:pPr>
        <w:jc w:val="both"/>
        <w:rPr>
          <w:rFonts w:ascii="Times New Roman" w:hAnsi="Times New Roman" w:cs="Times New Roman"/>
          <w:sz w:val="22"/>
          <w:szCs w:val="22"/>
        </w:rPr>
      </w:pPr>
    </w:p>
    <w:p w:rsidR="00EA2582" w:rsidRDefault="00EA2582">
      <w:pPr>
        <w:jc w:val="both"/>
        <w:rPr>
          <w:rFonts w:ascii="Times New Roman" w:hAnsi="Times New Roman" w:cs="Times New Roman"/>
          <w:sz w:val="22"/>
          <w:szCs w:val="22"/>
        </w:rPr>
      </w:pPr>
      <w:r>
        <w:rPr>
          <w:rFonts w:ascii="Times New Roman" w:hAnsi="Times New Roman" w:cs="Times New Roman"/>
          <w:sz w:val="22"/>
          <w:szCs w:val="22"/>
        </w:rPr>
        <w:t>It is the responsibility of the successful bidder to take all necessary precautions in regard to handling of infectious waste.  Boswell Regional Center shall not be liable for any claims, damages, losses, and/or expenses incurred in the negligence of the successful bidder in the handling of potentially infectious waste.</w:t>
      </w:r>
    </w:p>
    <w:p w:rsidR="00EA2582" w:rsidRDefault="00EA2582">
      <w:pPr>
        <w:ind w:left="-90"/>
        <w:jc w:val="both"/>
        <w:rPr>
          <w:rFonts w:ascii="Times New Roman" w:hAnsi="Times New Roman" w:cs="Times New Roman"/>
          <w:sz w:val="22"/>
          <w:szCs w:val="22"/>
        </w:rPr>
      </w:pPr>
    </w:p>
    <w:p w:rsidR="00EA2582" w:rsidRDefault="00EA2582">
      <w:pPr>
        <w:ind w:left="-90"/>
        <w:jc w:val="both"/>
        <w:rPr>
          <w:rFonts w:ascii="Times New Roman" w:hAnsi="Times New Roman" w:cs="Times New Roman"/>
          <w:sz w:val="22"/>
          <w:szCs w:val="22"/>
        </w:rPr>
      </w:pPr>
    </w:p>
    <w:p w:rsidR="00EA2582" w:rsidRDefault="00EA2582">
      <w:pPr>
        <w:ind w:left="-90"/>
        <w:jc w:val="both"/>
        <w:rPr>
          <w:rFonts w:ascii="Times New Roman" w:hAnsi="Times New Roman" w:cs="Times New Roman"/>
          <w:sz w:val="22"/>
          <w:szCs w:val="22"/>
        </w:rPr>
      </w:pPr>
      <w:r>
        <w:rPr>
          <w:rFonts w:ascii="Times New Roman" w:hAnsi="Times New Roman" w:cs="Times New Roman"/>
          <w:b/>
          <w:bCs/>
          <w:sz w:val="22"/>
          <w:szCs w:val="22"/>
        </w:rPr>
        <w:t>Campus HIPAA Regulations</w:t>
      </w:r>
    </w:p>
    <w:p w:rsidR="00EA2582" w:rsidRDefault="00EA2582">
      <w:pPr>
        <w:ind w:left="-90"/>
        <w:jc w:val="both"/>
        <w:rPr>
          <w:rFonts w:ascii="Times New Roman" w:hAnsi="Times New Roman" w:cs="Times New Roman"/>
          <w:sz w:val="22"/>
          <w:szCs w:val="22"/>
        </w:rPr>
      </w:pPr>
    </w:p>
    <w:p w:rsidR="00EA2582" w:rsidRDefault="00EA2582">
      <w:pPr>
        <w:ind w:left="-90"/>
        <w:jc w:val="both"/>
        <w:rPr>
          <w:rFonts w:ascii="Times New Roman" w:hAnsi="Times New Roman" w:cs="Times New Roman"/>
          <w:sz w:val="22"/>
          <w:szCs w:val="22"/>
        </w:rPr>
      </w:pPr>
      <w:r>
        <w:rPr>
          <w:rFonts w:ascii="Times New Roman" w:hAnsi="Times New Roman" w:cs="Times New Roman"/>
          <w:sz w:val="22"/>
          <w:szCs w:val="22"/>
        </w:rPr>
        <w:t>The successful bidder will agree to follow and abide by the confidentiality regulations which are pursuant to applicable laws.</w:t>
      </w:r>
    </w:p>
    <w:p w:rsidR="00EA2582" w:rsidRDefault="00EA2582">
      <w:pPr>
        <w:ind w:left="-90"/>
        <w:jc w:val="both"/>
        <w:rPr>
          <w:rFonts w:ascii="Times New Roman" w:hAnsi="Times New Roman" w:cs="Times New Roman"/>
          <w:sz w:val="22"/>
          <w:szCs w:val="22"/>
        </w:rPr>
      </w:pPr>
    </w:p>
    <w:p w:rsidR="00EA2582" w:rsidRDefault="00EA2582">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cs="Segoe Print"/>
          <w:sz w:val="22"/>
          <w:szCs w:val="22"/>
        </w:rPr>
      </w:pPr>
      <w:r>
        <w:rPr>
          <w:rFonts w:cs="Segoe Print"/>
          <w:b/>
          <w:bCs/>
          <w:sz w:val="22"/>
          <w:szCs w:val="22"/>
        </w:rPr>
        <w:t>Representation Regarding Contingent Fees</w:t>
      </w:r>
    </w:p>
    <w:p w:rsidR="00EA2582" w:rsidRDefault="00EA258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cs="Segoe Print"/>
          <w:sz w:val="22"/>
          <w:szCs w:val="22"/>
        </w:rPr>
      </w:pPr>
    </w:p>
    <w:p w:rsidR="00EA2582" w:rsidRPr="004411F5" w:rsidRDefault="00EA258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ascii="Times New Roman" w:hAnsi="Times New Roman" w:cs="Times New Roman"/>
          <w:sz w:val="22"/>
          <w:szCs w:val="22"/>
        </w:rPr>
      </w:pPr>
      <w:r w:rsidRPr="004411F5">
        <w:rPr>
          <w:rFonts w:ascii="Times New Roman" w:hAnsi="Times New Roman" w:cs="Times New Roman"/>
          <w:sz w:val="22"/>
          <w:szCs w:val="22"/>
        </w:rPr>
        <w:t>The contractor represents that it has not retained a person to solicit or secure a State contract upon an agreement or understanding for a commission, percentage, brokerage, or contingent fee, except as disclosed in the contractor’s bid or proposal.</w:t>
      </w:r>
    </w:p>
    <w:p w:rsidR="00EA2582" w:rsidRDefault="00EA258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cs="Segoe Print"/>
          <w:sz w:val="22"/>
          <w:szCs w:val="22"/>
        </w:rPr>
      </w:pPr>
    </w:p>
    <w:p w:rsidR="00EA2582" w:rsidRDefault="00EA258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ind w:left="-90"/>
        <w:rPr>
          <w:rFonts w:cs="Segoe Print"/>
          <w:sz w:val="22"/>
          <w:szCs w:val="22"/>
        </w:rPr>
        <w:sectPr w:rsidR="00EA2582">
          <w:type w:val="continuous"/>
          <w:pgSz w:w="12240" w:h="15840"/>
          <w:pgMar w:top="1440" w:right="1440" w:bottom="1440" w:left="1440" w:header="1440" w:footer="1440" w:gutter="0"/>
          <w:cols w:space="720"/>
          <w:noEndnote/>
        </w:sectPr>
      </w:pP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egoe Print"/>
          <w:sz w:val="22"/>
          <w:szCs w:val="22"/>
        </w:rPr>
      </w:pPr>
      <w:r>
        <w:rPr>
          <w:rFonts w:cs="Segoe Print"/>
          <w:b/>
          <w:bCs/>
          <w:sz w:val="22"/>
          <w:szCs w:val="22"/>
        </w:rPr>
        <w:lastRenderedPageBreak/>
        <w:t>Representation Regarding Gratuities</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egoe Print"/>
          <w:sz w:val="22"/>
          <w:szCs w:val="22"/>
        </w:rPr>
      </w:pPr>
    </w:p>
    <w:p w:rsidR="00EA2582" w:rsidRPr="004411F5"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4411F5">
        <w:rPr>
          <w:rFonts w:ascii="Times New Roman" w:hAnsi="Times New Roman" w:cs="Times New Roman"/>
          <w:sz w:val="22"/>
          <w:szCs w:val="22"/>
        </w:rPr>
        <w:lastRenderedPageBreak/>
        <w:t>The bidders, offeror, or contractor represents that it has not violated, is not violating, and promises that it will not violate the prohibition against gratuities set forth in Section 7-204 (Gratuities) of the Mississippi Personal Service Contract Procurement Regulations.</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egoe Print"/>
          <w:sz w:val="22"/>
          <w:szCs w:val="22"/>
        </w:rPr>
      </w:pP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egoe Print"/>
          <w:sz w:val="22"/>
          <w:szCs w:val="22"/>
        </w:rPr>
      </w:pPr>
      <w:r>
        <w:rPr>
          <w:rFonts w:cs="Segoe Print"/>
          <w:b/>
          <w:bCs/>
          <w:sz w:val="22"/>
          <w:szCs w:val="22"/>
        </w:rPr>
        <w:t>Acknowledgment of Amendments</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egoe Print"/>
          <w:sz w:val="22"/>
          <w:szCs w:val="22"/>
        </w:rPr>
      </w:pPr>
    </w:p>
    <w:p w:rsidR="00EA2582" w:rsidRPr="004411F5"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4411F5">
        <w:rPr>
          <w:rFonts w:ascii="Times New Roman" w:hAnsi="Times New Roman" w:cs="Times New Roman"/>
          <w:sz w:val="22"/>
          <w:szCs w:val="22"/>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Boswell Regional Center by the time and at the place specified for receipt of bids.</w:t>
      </w:r>
    </w:p>
    <w:p w:rsidR="00EA2582" w:rsidRPr="004411F5"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egoe Print"/>
          <w:sz w:val="22"/>
          <w:szCs w:val="22"/>
        </w:rPr>
      </w:pPr>
      <w:r>
        <w:rPr>
          <w:rFonts w:cs="Segoe Print"/>
          <w:b/>
          <w:bCs/>
          <w:sz w:val="22"/>
          <w:szCs w:val="22"/>
        </w:rPr>
        <w:t>Certification of Independent Price Determination</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egoe Print"/>
          <w:sz w:val="22"/>
          <w:szCs w:val="22"/>
        </w:rPr>
      </w:pPr>
    </w:p>
    <w:p w:rsidR="00EA2582" w:rsidRPr="004411F5"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4411F5">
        <w:rPr>
          <w:rFonts w:ascii="Times New Roman" w:hAnsi="Times New Roman" w:cs="Times New Roman"/>
          <w:sz w:val="22"/>
          <w:szCs w:val="22"/>
        </w:rPr>
        <w:t>The bidder certified that the prices submitted in response to the solicitation have been arrived at independently and without-for the purpose of restricting competition-any consultation, communication, or agreement with any other bidder or competitor relating to those prices, the intention to submit a bid, or the methods or factors used to calculate the prices bid.</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Pr>
          <w:rFonts w:ascii="Times New Roman" w:hAnsi="Times New Roman" w:cs="Times New Roman"/>
          <w:b/>
          <w:bCs/>
          <w:sz w:val="22"/>
          <w:szCs w:val="22"/>
        </w:rPr>
        <w:t>Administrative</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Pr>
          <w:rFonts w:ascii="Times New Roman" w:hAnsi="Times New Roman" w:cs="Times New Roman"/>
          <w:sz w:val="22"/>
          <w:szCs w:val="22"/>
        </w:rPr>
        <w:t>Boswell Regional Center is an equal opportunity employer MFHV.  Boswell Regional Center reserves the right to waive informalities and to reject any or all bids.</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Pr>
          <w:rFonts w:ascii="Times New Roman" w:hAnsi="Times New Roman" w:cs="Times New Roman"/>
          <w:sz w:val="22"/>
          <w:szCs w:val="22"/>
        </w:rPr>
        <w:t xml:space="preserve">Boswell Regional Center reserves the right to terminate services at its discretion, without penalty or damages, in the best interest of the State of Mississippi.    </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rFonts w:ascii="Times New Roman" w:hAnsi="Times New Roman" w:cs="Times New Roman"/>
          <w:sz w:val="22"/>
          <w:szCs w:val="22"/>
        </w:rPr>
      </w:pP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b/>
          <w:bCs/>
          <w:sz w:val="22"/>
          <w:szCs w:val="22"/>
        </w:rPr>
        <w:t>Electronic Payment Language</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EA2582" w:rsidRDefault="0044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r w:rsidRPr="004411F5">
        <w:rPr>
          <w:rFonts w:ascii="Times New Roman" w:hAnsi="Times New Roman" w:cs="Times New Roman"/>
          <w:sz w:val="22"/>
          <w:szCs w:val="22"/>
        </w:rPr>
        <w:t>Payments by state agencies using the Mississippi’s Accountability System for Government Information and Collaboration (MAGIC)</w:t>
      </w:r>
      <w:r w:rsidR="00EA2582">
        <w:rPr>
          <w:rFonts w:ascii="Times New Roman" w:hAnsi="Times New Roman" w:cs="Times New Roman"/>
          <w:sz w:val="22"/>
          <w:szCs w:val="22"/>
        </w:rPr>
        <w:t xml:space="preserve">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electronically at any time during the term of this Agreement.  Contractor understands and agrees that the State is exempt from the payment of taxes.  All payments shall be made in United States currency.”</w:t>
      </w:r>
    </w:p>
    <w:p w:rsidR="00EA2582" w:rsidRDefault="00EA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2"/>
          <w:szCs w:val="22"/>
        </w:rPr>
      </w:pPr>
    </w:p>
    <w:p w:rsidR="00EA2582" w:rsidRDefault="00EA2582">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line="252" w:lineRule="exact"/>
        <w:jc w:val="both"/>
        <w:rPr>
          <w:rFonts w:cs="Segoe Print"/>
          <w:sz w:val="22"/>
          <w:szCs w:val="22"/>
        </w:rPr>
      </w:pPr>
      <w:r>
        <w:rPr>
          <w:rFonts w:cs="Segoe Print"/>
          <w:b/>
          <w:bCs/>
          <w:sz w:val="22"/>
          <w:szCs w:val="22"/>
        </w:rPr>
        <w:t>E-Verify Clause</w:t>
      </w:r>
    </w:p>
    <w:p w:rsidR="00EA2582" w:rsidRDefault="00EA2582">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line="252" w:lineRule="exact"/>
        <w:jc w:val="both"/>
        <w:rPr>
          <w:rFonts w:cs="Segoe Print"/>
          <w:sz w:val="22"/>
          <w:szCs w:val="22"/>
        </w:rPr>
      </w:pPr>
      <w:r>
        <w:rPr>
          <w:rFonts w:cs="Segoe Print"/>
          <w:sz w:val="22"/>
          <w:szCs w:val="22"/>
        </w:rPr>
        <w:t xml:space="preserve">  </w:t>
      </w:r>
    </w:p>
    <w:p w:rsidR="00EA2582" w:rsidRDefault="00EA2582">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line="252" w:lineRule="exact"/>
        <w:jc w:val="both"/>
        <w:rPr>
          <w:rFonts w:cs="Segoe Print"/>
          <w:sz w:val="22"/>
          <w:szCs w:val="22"/>
        </w:rPr>
        <w:sectPr w:rsidR="00EA2582">
          <w:type w:val="continuous"/>
          <w:pgSz w:w="12240" w:h="15840"/>
          <w:pgMar w:top="1440" w:right="1440" w:bottom="1440" w:left="1350" w:header="1440" w:footer="1440" w:gutter="0"/>
          <w:cols w:space="720"/>
          <w:noEndnote/>
        </w:sectPr>
      </w:pPr>
    </w:p>
    <w:p w:rsidR="00EA2582" w:rsidRPr="004411F5" w:rsidRDefault="00EA2582">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sidRPr="004411F5">
        <w:rPr>
          <w:rFonts w:ascii="Times New Roman" w:hAnsi="Times New Roman" w:cs="Times New Roman"/>
          <w:sz w:val="22"/>
          <w:szCs w:val="22"/>
        </w:rPr>
        <w:lastRenderedPageBreak/>
        <w:t>Contractor/Seller represents and warrants that it will ensure its compliance with the Mississippi Employment Protection Act (Senate Bill 2988 from the 2008 Regular Legislative Session)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w:t>
      </w:r>
      <w:r w:rsidRPr="004411F5">
        <w:rPr>
          <w:rFonts w:ascii="Times New Roman" w:hAnsi="Times New Roman" w:cs="Times New Roman"/>
        </w:rPr>
        <w:t xml:space="preserve"> Department of Homeland </w:t>
      </w:r>
      <w:r w:rsidRPr="004411F5">
        <w:rPr>
          <w:rFonts w:ascii="Times New Roman" w:hAnsi="Times New Roman" w:cs="Times New Roman"/>
          <w:sz w:val="22"/>
          <w:szCs w:val="22"/>
        </w:rPr>
        <w:t xml:space="preserve">Security, also known as the E-Verify Program.  Contractor/Seller further represents and warrants that any person assigned to perform services hereunder meets the employment eligibility requirements of all immigration laws of the State of Mississippi.  Contractor/Seller understands and agrees that any breach of these warranties may subject Contractor/Seller to the following: (a) termination of this Agreement and ineligibility for any state or public contract in Mississippi for up to three (3) years, with notice of such cancellation/termination being </w:t>
      </w:r>
      <w:r w:rsidRPr="004411F5">
        <w:rPr>
          <w:rFonts w:ascii="Times New Roman" w:hAnsi="Times New Roman" w:cs="Times New Roman"/>
          <w:sz w:val="22"/>
          <w:szCs w:val="22"/>
        </w:rPr>
        <w:lastRenderedPageBreak/>
        <w:t>made public, or (b) the loss of any license, permit, certification or other document granted to Contractor/Seller by an agency, department or governmental entity for the right to so business in Mississippi for up to one (1) year, or (c) both.  In the event of such termination/cancellation, Contractor/Seller would also be liable for any additional costs incurred by the State due to contract cancellation or loss of license or permit.</w:t>
      </w:r>
    </w:p>
    <w:p w:rsidR="00EA2582" w:rsidRPr="004411F5" w:rsidRDefault="00EA2582">
      <w:pPr>
        <w:widowControl/>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b/>
          <w:bCs/>
          <w:sz w:val="22"/>
          <w:szCs w:val="22"/>
        </w:rPr>
        <w:t>Force Majeure Events</w:t>
      </w:r>
    </w:p>
    <w:p w:rsidR="00EA2582" w:rsidRDefault="00EA2582">
      <w:pPr>
        <w:widowControl/>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r w:rsidRPr="004411F5">
        <w:rPr>
          <w:rFonts w:ascii="Times New Roman" w:hAnsi="Times New Roman" w:cs="Times New Roman"/>
        </w:rPr>
        <w:t>If the agency is closed for any reason, including but not limited to: acts of God, strikes, lockouts,</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riots</w:t>
      </w:r>
      <w:proofErr w:type="gramEnd"/>
      <w:r w:rsidRPr="004411F5">
        <w:rPr>
          <w:rFonts w:ascii="Times New Roman" w:hAnsi="Times New Roman" w:cs="Times New Roman"/>
        </w:rPr>
        <w:t>, acts of war, epidemics, governmental regulations superimposed after the fact, fire,</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earthquakes</w:t>
      </w:r>
      <w:proofErr w:type="gramEnd"/>
      <w:r w:rsidRPr="004411F5">
        <w:rPr>
          <w:rFonts w:ascii="Times New Roman" w:hAnsi="Times New Roman" w:cs="Times New Roman"/>
        </w:rPr>
        <w:t>, floods, or other natural disasters (the “Force Majeure Events”), which closure</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prevents</w:t>
      </w:r>
      <w:proofErr w:type="gramEnd"/>
      <w:r w:rsidRPr="004411F5">
        <w:rPr>
          <w:rFonts w:ascii="Times New Roman" w:hAnsi="Times New Roman" w:cs="Times New Roman"/>
        </w:rPr>
        <w:t xml:space="preserve"> the opening of bids at the advertised date and time, all bids received shall be publicly</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opened</w:t>
      </w:r>
      <w:proofErr w:type="gramEnd"/>
      <w:r w:rsidRPr="004411F5">
        <w:rPr>
          <w:rFonts w:ascii="Times New Roman" w:hAnsi="Times New Roman" w:cs="Times New Roman"/>
        </w:rPr>
        <w:t xml:space="preserve"> and read aloud on the next business day that the agency shall be open and at the</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previously</w:t>
      </w:r>
      <w:proofErr w:type="gramEnd"/>
      <w:r w:rsidRPr="004411F5">
        <w:rPr>
          <w:rFonts w:ascii="Times New Roman" w:hAnsi="Times New Roman" w:cs="Times New Roman"/>
        </w:rPr>
        <w:t xml:space="preserve"> advertised time. The new date and time of the bid opening, as determined in</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accordance</w:t>
      </w:r>
      <w:proofErr w:type="gramEnd"/>
      <w:r w:rsidRPr="004411F5">
        <w:rPr>
          <w:rFonts w:ascii="Times New Roman" w:hAnsi="Times New Roman" w:cs="Times New Roman"/>
        </w:rPr>
        <w:t xml:space="preserve"> with this paragraph, shall not be advertised, and all Vendors/Contractors, upon</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submission</w:t>
      </w:r>
      <w:proofErr w:type="gramEnd"/>
      <w:r w:rsidRPr="004411F5">
        <w:rPr>
          <w:rFonts w:ascii="Times New Roman" w:hAnsi="Times New Roman" w:cs="Times New Roman"/>
        </w:rPr>
        <w:t xml:space="preserve"> of a bid proposal, shall be deemed to have knowledge of and shall have agreed to the</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rPr>
        <w:t>provisions</w:t>
      </w:r>
      <w:proofErr w:type="gramEnd"/>
      <w:r w:rsidRPr="004411F5">
        <w:rPr>
          <w:rFonts w:ascii="Times New Roman" w:hAnsi="Times New Roman" w:cs="Times New Roman"/>
        </w:rPr>
        <w:t xml:space="preserve"> of this paragraph. Bids shall be received by the agency until the new date and time of</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b/>
          <w:bCs/>
        </w:rPr>
      </w:pPr>
      <w:proofErr w:type="gramStart"/>
      <w:r w:rsidRPr="004411F5">
        <w:rPr>
          <w:rFonts w:ascii="Times New Roman" w:hAnsi="Times New Roman" w:cs="Times New Roman"/>
        </w:rPr>
        <w:t>the</w:t>
      </w:r>
      <w:proofErr w:type="gramEnd"/>
      <w:r w:rsidRPr="004411F5">
        <w:rPr>
          <w:rFonts w:ascii="Times New Roman" w:hAnsi="Times New Roman" w:cs="Times New Roman"/>
        </w:rPr>
        <w:t xml:space="preserve"> bid opening as set forth herein. </w:t>
      </w:r>
      <w:r w:rsidRPr="004411F5">
        <w:rPr>
          <w:rFonts w:ascii="Times New Roman" w:hAnsi="Times New Roman" w:cs="Times New Roman"/>
          <w:b/>
          <w:bCs/>
        </w:rPr>
        <w:t>The agency shall not be held responsible for the receipt of</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b/>
          <w:bCs/>
        </w:rPr>
      </w:pPr>
      <w:proofErr w:type="gramStart"/>
      <w:r w:rsidRPr="004411F5">
        <w:rPr>
          <w:rFonts w:ascii="Times New Roman" w:hAnsi="Times New Roman" w:cs="Times New Roman"/>
          <w:b/>
          <w:bCs/>
        </w:rPr>
        <w:t>any</w:t>
      </w:r>
      <w:proofErr w:type="gramEnd"/>
      <w:r w:rsidRPr="004411F5">
        <w:rPr>
          <w:rFonts w:ascii="Times New Roman" w:hAnsi="Times New Roman" w:cs="Times New Roman"/>
          <w:b/>
          <w:bCs/>
        </w:rPr>
        <w:t xml:space="preserve"> bids for which the delivery was attempted and failed due to the closure of the agency as</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rPr>
      </w:pPr>
      <w:proofErr w:type="gramStart"/>
      <w:r w:rsidRPr="004411F5">
        <w:rPr>
          <w:rFonts w:ascii="Times New Roman" w:hAnsi="Times New Roman" w:cs="Times New Roman"/>
          <w:b/>
          <w:bCs/>
        </w:rPr>
        <w:t>a</w:t>
      </w:r>
      <w:proofErr w:type="gramEnd"/>
      <w:r w:rsidRPr="004411F5">
        <w:rPr>
          <w:rFonts w:ascii="Times New Roman" w:hAnsi="Times New Roman" w:cs="Times New Roman"/>
          <w:b/>
          <w:bCs/>
        </w:rPr>
        <w:t xml:space="preserve"> result of a Force Majeure Event. </w:t>
      </w:r>
      <w:r w:rsidRPr="004411F5">
        <w:rPr>
          <w:rFonts w:ascii="Times New Roman" w:hAnsi="Times New Roman" w:cs="Times New Roman"/>
        </w:rPr>
        <w:t>Each Vendor/Contractor shall be required to ensure the</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roofErr w:type="gramStart"/>
      <w:r w:rsidRPr="004411F5">
        <w:rPr>
          <w:rFonts w:ascii="Times New Roman" w:hAnsi="Times New Roman" w:cs="Times New Roman"/>
        </w:rPr>
        <w:t>delivery</w:t>
      </w:r>
      <w:proofErr w:type="gramEnd"/>
      <w:r w:rsidRPr="004411F5">
        <w:rPr>
          <w:rFonts w:ascii="Times New Roman" w:hAnsi="Times New Roman" w:cs="Times New Roman"/>
        </w:rPr>
        <w:t xml:space="preserve"> and receipt of its bid by the agency prior to the new date and time of the bid opening</w:t>
      </w:r>
    </w:p>
    <w:p w:rsidR="00EA2582" w:rsidRPr="004411F5"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sectPr w:rsidR="00EA2582" w:rsidRPr="004411F5">
          <w:type w:val="continuous"/>
          <w:pgSz w:w="12240" w:h="15840"/>
          <w:pgMar w:top="1440" w:right="1440" w:bottom="1440" w:left="1350" w:header="1440" w:footer="1440" w:gutter="0"/>
          <w:cols w:space="720"/>
          <w:noEndnote/>
        </w:sect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lastRenderedPageBreak/>
        <w:t>Bid Cover Sheet</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Date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From</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 xml:space="preserve">         __________________________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 xml:space="preserve">        ___________________________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720" w:hanging="720"/>
        <w:rPr>
          <w:rFonts w:ascii="Times New Roman" w:hAnsi="Times New Roman" w:cs="Times New Roman"/>
          <w:sz w:val="22"/>
          <w:szCs w:val="22"/>
        </w:rPr>
      </w:pPr>
      <w:r>
        <w:rPr>
          <w:rFonts w:ascii="Times New Roman" w:hAnsi="Times New Roman" w:cs="Times New Roman"/>
          <w:sz w:val="22"/>
          <w:szCs w:val="22"/>
        </w:rPr>
        <w:t xml:space="preserve">To: </w:t>
      </w:r>
      <w:r>
        <w:rPr>
          <w:rFonts w:ascii="Times New Roman" w:hAnsi="Times New Roman" w:cs="Times New Roman"/>
          <w:sz w:val="22"/>
          <w:szCs w:val="22"/>
        </w:rPr>
        <w:tab/>
        <w:t xml:space="preserve"> Boswell Regional Center</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720" w:hanging="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 P.O. Box 128</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720" w:hanging="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 Magee, MS   39111</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 xml:space="preserve">Attention: </w:t>
      </w:r>
      <w:r>
        <w:rPr>
          <w:rFonts w:ascii="Times New Roman" w:hAnsi="Times New Roman" w:cs="Times New Roman"/>
          <w:b/>
          <w:bCs/>
          <w:sz w:val="22"/>
          <w:szCs w:val="22"/>
        </w:rPr>
        <w:t>Benjie Purser</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720" w:hanging="720"/>
        <w:rPr>
          <w:rFonts w:ascii="Times New Roman" w:hAnsi="Times New Roman" w:cs="Times New Roman"/>
          <w:sz w:val="22"/>
          <w:szCs w:val="22"/>
        </w:rPr>
      </w:pPr>
      <w:r>
        <w:rPr>
          <w:rFonts w:ascii="Times New Roman" w:hAnsi="Times New Roman" w:cs="Times New Roman"/>
          <w:sz w:val="22"/>
          <w:szCs w:val="22"/>
        </w:rPr>
        <w:t xml:space="preserve">Re: </w:t>
      </w:r>
      <w:r>
        <w:rPr>
          <w:rFonts w:ascii="Times New Roman" w:hAnsi="Times New Roman" w:cs="Times New Roman"/>
          <w:sz w:val="22"/>
          <w:szCs w:val="22"/>
        </w:rPr>
        <w:tab/>
        <w:t>Laundry Services</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firstLine="720"/>
        <w:rPr>
          <w:rFonts w:ascii="Times New Roman" w:hAnsi="Times New Roman" w:cs="Times New Roman"/>
          <w:sz w:val="22"/>
          <w:szCs w:val="22"/>
        </w:rPr>
      </w:pPr>
      <w:r>
        <w:rPr>
          <w:rFonts w:ascii="Times New Roman" w:hAnsi="Times New Roman" w:cs="Times New Roman"/>
          <w:sz w:val="22"/>
          <w:szCs w:val="22"/>
        </w:rPr>
        <w:t>Boswell Regional Center</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Gentlemen:</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 xml:space="preserve">Having thoroughly acquainted ourselves with the requirements specifications associated with the above referenced, we hereby submit the following information as required to provide laundry services as described by the invitation for bid documents and clarified herewith. </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Prospective Contractor’s Representation Regarding Contingent Fees-The prospective contractor represents as a part of such contractor’s bid that such contractor has not retained any person or agency on a percentage, commission, or other contingent arrangement to secure this contract.</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ITEM</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Estimated Quantities</w:t>
      </w:r>
      <w:r>
        <w:rPr>
          <w:rFonts w:ascii="Times New Roman" w:hAnsi="Times New Roman" w:cs="Times New Roman"/>
          <w:sz w:val="22"/>
          <w:szCs w:val="22"/>
        </w:rPr>
        <w:tab/>
      </w:r>
      <w:r>
        <w:rPr>
          <w:rFonts w:ascii="Times New Roman" w:hAnsi="Times New Roman" w:cs="Times New Roman"/>
          <w:sz w:val="22"/>
          <w:szCs w:val="22"/>
        </w:rPr>
        <w:tab/>
        <w:t>Price Each</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Pillow Slips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1,000 </w:t>
      </w:r>
      <w:proofErr w:type="spellStart"/>
      <w:r>
        <w:rPr>
          <w:rFonts w:ascii="Times New Roman" w:hAnsi="Times New Roman" w:cs="Times New Roman"/>
          <w:sz w:val="22"/>
          <w:szCs w:val="22"/>
        </w:rPr>
        <w:t>ea</w:t>
      </w:r>
      <w:proofErr w:type="spellEnd"/>
      <w:r>
        <w:rPr>
          <w:rFonts w:ascii="Times New Roman" w:hAnsi="Times New Roman" w:cs="Times New Roman"/>
          <w:sz w:val="22"/>
          <w:szCs w:val="22"/>
        </w:rPr>
        <w:t>/Month</w:t>
      </w:r>
      <w:r>
        <w:rPr>
          <w:rFonts w:ascii="Times New Roman" w:hAnsi="Times New Roman" w:cs="Times New Roman"/>
          <w:sz w:val="22"/>
          <w:szCs w:val="22"/>
        </w:rPr>
        <w:tab/>
      </w:r>
      <w:r>
        <w:rPr>
          <w:rFonts w:ascii="Times New Roman" w:hAnsi="Times New Roman" w:cs="Times New Roman"/>
          <w:sz w:val="22"/>
          <w:szCs w:val="22"/>
        </w:rPr>
        <w:tab/>
        <w:t>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Fitted Sheets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1,000 </w:t>
      </w:r>
      <w:proofErr w:type="spellStart"/>
      <w:r>
        <w:rPr>
          <w:rFonts w:ascii="Times New Roman" w:hAnsi="Times New Roman" w:cs="Times New Roman"/>
          <w:sz w:val="22"/>
          <w:szCs w:val="22"/>
        </w:rPr>
        <w:t>ea</w:t>
      </w:r>
      <w:proofErr w:type="spellEnd"/>
      <w:r>
        <w:rPr>
          <w:rFonts w:ascii="Times New Roman" w:hAnsi="Times New Roman" w:cs="Times New Roman"/>
          <w:sz w:val="22"/>
          <w:szCs w:val="22"/>
        </w:rPr>
        <w:t>/Month</w:t>
      </w:r>
      <w:r>
        <w:rPr>
          <w:rFonts w:ascii="Times New Roman" w:hAnsi="Times New Roman" w:cs="Times New Roman"/>
          <w:sz w:val="22"/>
          <w:szCs w:val="22"/>
        </w:rPr>
        <w:tab/>
      </w:r>
      <w:r>
        <w:rPr>
          <w:rFonts w:ascii="Times New Roman" w:hAnsi="Times New Roman" w:cs="Times New Roman"/>
          <w:sz w:val="22"/>
          <w:szCs w:val="22"/>
        </w:rPr>
        <w:tab/>
        <w:t>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Flat Sheets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1,000 </w:t>
      </w:r>
      <w:proofErr w:type="spellStart"/>
      <w:r>
        <w:rPr>
          <w:rFonts w:ascii="Times New Roman" w:hAnsi="Times New Roman" w:cs="Times New Roman"/>
          <w:sz w:val="22"/>
          <w:szCs w:val="22"/>
        </w:rPr>
        <w:t>ea</w:t>
      </w:r>
      <w:proofErr w:type="spellEnd"/>
      <w:r>
        <w:rPr>
          <w:rFonts w:ascii="Times New Roman" w:hAnsi="Times New Roman" w:cs="Times New Roman"/>
          <w:sz w:val="22"/>
          <w:szCs w:val="22"/>
        </w:rPr>
        <w:t>/Month</w:t>
      </w:r>
      <w:r>
        <w:rPr>
          <w:rFonts w:ascii="Times New Roman" w:hAnsi="Times New Roman" w:cs="Times New Roman"/>
          <w:sz w:val="22"/>
          <w:szCs w:val="22"/>
        </w:rPr>
        <w:tab/>
      </w:r>
      <w:r>
        <w:rPr>
          <w:rFonts w:ascii="Times New Roman" w:hAnsi="Times New Roman" w:cs="Times New Roman"/>
          <w:sz w:val="22"/>
          <w:szCs w:val="22"/>
        </w:rPr>
        <w:tab/>
        <w:t>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Bath Towels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03129">
        <w:rPr>
          <w:rFonts w:ascii="Times New Roman" w:hAnsi="Times New Roman" w:cs="Times New Roman"/>
          <w:sz w:val="22"/>
          <w:szCs w:val="22"/>
        </w:rPr>
        <w:t>7,200</w:t>
      </w:r>
      <w:r>
        <w:rPr>
          <w:rFonts w:ascii="Times New Roman" w:hAnsi="Times New Roman" w:cs="Times New Roman"/>
          <w:sz w:val="22"/>
          <w:szCs w:val="22"/>
        </w:rPr>
        <w:t xml:space="preserve"> </w:t>
      </w:r>
      <w:proofErr w:type="spellStart"/>
      <w:r>
        <w:rPr>
          <w:rFonts w:ascii="Times New Roman" w:hAnsi="Times New Roman" w:cs="Times New Roman"/>
          <w:sz w:val="22"/>
          <w:szCs w:val="22"/>
        </w:rPr>
        <w:t>ea</w:t>
      </w:r>
      <w:proofErr w:type="spellEnd"/>
      <w:r>
        <w:rPr>
          <w:rFonts w:ascii="Times New Roman" w:hAnsi="Times New Roman" w:cs="Times New Roman"/>
          <w:sz w:val="22"/>
          <w:szCs w:val="22"/>
        </w:rPr>
        <w:t>/Month</w:t>
      </w:r>
      <w:r>
        <w:rPr>
          <w:rFonts w:ascii="Times New Roman" w:hAnsi="Times New Roman" w:cs="Times New Roman"/>
          <w:sz w:val="22"/>
          <w:szCs w:val="22"/>
        </w:rPr>
        <w:tab/>
      </w:r>
      <w:r>
        <w:rPr>
          <w:rFonts w:ascii="Times New Roman" w:hAnsi="Times New Roman" w:cs="Times New Roman"/>
          <w:sz w:val="22"/>
          <w:szCs w:val="22"/>
        </w:rPr>
        <w:tab/>
        <w:t>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Wash Cloths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03129">
        <w:rPr>
          <w:rFonts w:ascii="Times New Roman" w:hAnsi="Times New Roman" w:cs="Times New Roman"/>
          <w:sz w:val="22"/>
          <w:szCs w:val="22"/>
        </w:rPr>
        <w:t>7,200</w:t>
      </w:r>
      <w:r>
        <w:rPr>
          <w:rFonts w:ascii="Times New Roman" w:hAnsi="Times New Roman" w:cs="Times New Roman"/>
          <w:sz w:val="22"/>
          <w:szCs w:val="22"/>
        </w:rPr>
        <w:t xml:space="preserve"> </w:t>
      </w:r>
      <w:proofErr w:type="spellStart"/>
      <w:r>
        <w:rPr>
          <w:rFonts w:ascii="Times New Roman" w:hAnsi="Times New Roman" w:cs="Times New Roman"/>
          <w:sz w:val="22"/>
          <w:szCs w:val="22"/>
        </w:rPr>
        <w:t>ea</w:t>
      </w:r>
      <w:proofErr w:type="spellEnd"/>
      <w:r>
        <w:rPr>
          <w:rFonts w:ascii="Times New Roman" w:hAnsi="Times New Roman" w:cs="Times New Roman"/>
          <w:sz w:val="22"/>
          <w:szCs w:val="22"/>
        </w:rPr>
        <w:t>/Month</w:t>
      </w:r>
      <w:r>
        <w:rPr>
          <w:rFonts w:ascii="Times New Roman" w:hAnsi="Times New Roman" w:cs="Times New Roman"/>
          <w:sz w:val="22"/>
          <w:szCs w:val="22"/>
        </w:rPr>
        <w:tab/>
      </w:r>
      <w:r>
        <w:rPr>
          <w:rFonts w:ascii="Times New Roman" w:hAnsi="Times New Roman" w:cs="Times New Roman"/>
          <w:sz w:val="22"/>
          <w:szCs w:val="22"/>
        </w:rPr>
        <w:tab/>
        <w:t>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Thermal blankets</w:t>
      </w:r>
      <w:r>
        <w:rPr>
          <w:rFonts w:ascii="Times New Roman" w:hAnsi="Times New Roman" w:cs="Times New Roman"/>
          <w:sz w:val="22"/>
          <w:szCs w:val="22"/>
        </w:rPr>
        <w:tab/>
      </w:r>
      <w:r>
        <w:rPr>
          <w:rFonts w:ascii="Times New Roman" w:hAnsi="Times New Roman" w:cs="Times New Roman"/>
          <w:sz w:val="22"/>
          <w:szCs w:val="22"/>
        </w:rPr>
        <w:tab/>
        <w:t xml:space="preserve">400 </w:t>
      </w:r>
      <w:proofErr w:type="spellStart"/>
      <w:r>
        <w:rPr>
          <w:rFonts w:ascii="Times New Roman" w:hAnsi="Times New Roman" w:cs="Times New Roman"/>
          <w:sz w:val="22"/>
          <w:szCs w:val="22"/>
        </w:rPr>
        <w:t>ea</w:t>
      </w:r>
      <w:proofErr w:type="spellEnd"/>
      <w:r>
        <w:rPr>
          <w:rFonts w:ascii="Times New Roman" w:hAnsi="Times New Roman" w:cs="Times New Roman"/>
          <w:sz w:val="22"/>
          <w:szCs w:val="22"/>
        </w:rPr>
        <w:t>/Month</w:t>
      </w:r>
      <w:r>
        <w:rPr>
          <w:rFonts w:ascii="Times New Roman" w:hAnsi="Times New Roman" w:cs="Times New Roman"/>
          <w:sz w:val="22"/>
          <w:szCs w:val="22"/>
        </w:rPr>
        <w:tab/>
      </w:r>
      <w:r>
        <w:rPr>
          <w:rFonts w:ascii="Times New Roman" w:hAnsi="Times New Roman" w:cs="Times New Roman"/>
          <w:sz w:val="22"/>
          <w:szCs w:val="22"/>
        </w:rPr>
        <w:tab/>
        <w:t>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040" w:hanging="5040"/>
        <w:rPr>
          <w:rFonts w:ascii="Times New Roman" w:hAnsi="Times New Roman" w:cs="Times New Roman"/>
          <w:sz w:val="22"/>
          <w:szCs w:val="22"/>
        </w:rPr>
      </w:pPr>
      <w:r>
        <w:rPr>
          <w:rFonts w:ascii="Times New Roman" w:hAnsi="Times New Roman" w:cs="Times New Roman"/>
          <w:sz w:val="22"/>
          <w:szCs w:val="22"/>
        </w:rPr>
        <w:t xml:space="preserve">Spreads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03129">
        <w:rPr>
          <w:rFonts w:ascii="Times New Roman" w:hAnsi="Times New Roman" w:cs="Times New Roman"/>
          <w:sz w:val="22"/>
          <w:szCs w:val="22"/>
        </w:rPr>
        <w:t>400</w:t>
      </w:r>
      <w:r>
        <w:rPr>
          <w:rFonts w:ascii="Times New Roman" w:hAnsi="Times New Roman" w:cs="Times New Roman"/>
          <w:sz w:val="22"/>
          <w:szCs w:val="22"/>
        </w:rPr>
        <w:t xml:space="preserve"> </w:t>
      </w:r>
      <w:proofErr w:type="spellStart"/>
      <w:r>
        <w:rPr>
          <w:rFonts w:ascii="Times New Roman" w:hAnsi="Times New Roman" w:cs="Times New Roman"/>
          <w:sz w:val="22"/>
          <w:szCs w:val="22"/>
        </w:rPr>
        <w:t>ea</w:t>
      </w:r>
      <w:proofErr w:type="spellEnd"/>
      <w:r>
        <w:rPr>
          <w:rFonts w:ascii="Times New Roman" w:hAnsi="Times New Roman" w:cs="Times New Roman"/>
          <w:sz w:val="22"/>
          <w:szCs w:val="22"/>
        </w:rPr>
        <w:t>/Month</w:t>
      </w:r>
      <w:r>
        <w:rPr>
          <w:rFonts w:ascii="Times New Roman" w:hAnsi="Times New Roman" w:cs="Times New Roman"/>
          <w:sz w:val="22"/>
          <w:szCs w:val="22"/>
        </w:rPr>
        <w:tab/>
      </w:r>
      <w:r>
        <w:rPr>
          <w:rFonts w:ascii="Times New Roman" w:hAnsi="Times New Roman" w:cs="Times New Roman"/>
          <w:sz w:val="22"/>
          <w:szCs w:val="22"/>
        </w:rPr>
        <w:tab/>
        <w:t>____________________</w:t>
      </w:r>
    </w:p>
    <w:p w:rsidR="00EA2582" w:rsidRDefault="001031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5760" w:hanging="5760"/>
        <w:rPr>
          <w:rFonts w:ascii="Times New Roman" w:hAnsi="Times New Roman" w:cs="Times New Roman"/>
          <w:sz w:val="22"/>
          <w:szCs w:val="22"/>
        </w:rPr>
      </w:pPr>
      <w:r>
        <w:rPr>
          <w:rFonts w:ascii="Times New Roman" w:hAnsi="Times New Roman" w:cs="Times New Roman"/>
          <w:sz w:val="22"/>
          <w:szCs w:val="22"/>
        </w:rPr>
        <w:t>Laundry Bags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400</w:t>
      </w:r>
      <w:bookmarkStart w:id="0" w:name="_GoBack"/>
      <w:bookmarkEnd w:id="0"/>
      <w:r w:rsidR="00EA2582">
        <w:rPr>
          <w:rFonts w:ascii="Times New Roman" w:hAnsi="Times New Roman" w:cs="Times New Roman"/>
          <w:sz w:val="22"/>
          <w:szCs w:val="22"/>
        </w:rPr>
        <w:t xml:space="preserve"> </w:t>
      </w:r>
      <w:proofErr w:type="spellStart"/>
      <w:r w:rsidR="00EA2582">
        <w:rPr>
          <w:rFonts w:ascii="Times New Roman" w:hAnsi="Times New Roman" w:cs="Times New Roman"/>
          <w:sz w:val="22"/>
          <w:szCs w:val="22"/>
        </w:rPr>
        <w:t>ea</w:t>
      </w:r>
      <w:proofErr w:type="spellEnd"/>
      <w:r w:rsidR="00EA2582">
        <w:rPr>
          <w:rFonts w:ascii="Times New Roman" w:hAnsi="Times New Roman" w:cs="Times New Roman"/>
          <w:sz w:val="22"/>
          <w:szCs w:val="22"/>
        </w:rPr>
        <w:t>/Month</w:t>
      </w:r>
      <w:r w:rsidR="00EA2582">
        <w:rPr>
          <w:rFonts w:ascii="Times New Roman" w:hAnsi="Times New Roman" w:cs="Times New Roman"/>
          <w:sz w:val="22"/>
          <w:szCs w:val="22"/>
        </w:rPr>
        <w:tab/>
      </w:r>
      <w:r w:rsidR="00EA2582">
        <w:rPr>
          <w:rFonts w:ascii="Times New Roman" w:hAnsi="Times New Roman" w:cs="Times New Roman"/>
          <w:sz w:val="22"/>
          <w:szCs w:val="22"/>
        </w:rPr>
        <w:tab/>
        <w:t>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Respectfully submitted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Name of Contractor______________________________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Authorized Signature____________________________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Typed name and title ____________________________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ind w:left="4320" w:hanging="4320"/>
        <w:rPr>
          <w:rFonts w:ascii="Times New Roman" w:hAnsi="Times New Roman" w:cs="Times New Roman"/>
          <w:sz w:val="22"/>
          <w:szCs w:val="22"/>
        </w:rPr>
      </w:pPr>
      <w:r>
        <w:rPr>
          <w:rFonts w:ascii="Times New Roman" w:hAnsi="Times New Roman" w:cs="Times New Roman"/>
          <w:sz w:val="22"/>
          <w:szCs w:val="22"/>
        </w:rPr>
        <w:t>Phone_________________________</w:t>
      </w:r>
      <w:r>
        <w:rPr>
          <w:rFonts w:ascii="Times New Roman" w:hAnsi="Times New Roman" w:cs="Times New Roman"/>
          <w:sz w:val="22"/>
          <w:szCs w:val="22"/>
        </w:rPr>
        <w:tab/>
      </w:r>
      <w:r>
        <w:rPr>
          <w:rFonts w:ascii="Times New Roman" w:hAnsi="Times New Roman" w:cs="Times New Roman"/>
          <w:sz w:val="22"/>
          <w:szCs w:val="22"/>
        </w:rPr>
        <w:tab/>
        <w:t>Fax_____________________________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Privilege tax license #________________</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Times New Roman" w:hAnsi="Times New Roman" w:cs="Times New Roman"/>
          <w:sz w:val="22"/>
          <w:szCs w:val="22"/>
        </w:rPr>
      </w:pPr>
      <w:r>
        <w:rPr>
          <w:rFonts w:ascii="Times New Roman" w:hAnsi="Times New Roman" w:cs="Times New Roman"/>
          <w:sz w:val="22"/>
          <w:szCs w:val="22"/>
        </w:rPr>
        <w:t>We acknowledge receipt of ______________ addenda.</w:t>
      </w:r>
    </w:p>
    <w:p w:rsidR="00EA2582" w:rsidRDefault="00EA2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52" w:lineRule="exact"/>
        <w:rPr>
          <w:rFonts w:ascii="PMingLiU" w:eastAsia="PMingLiU" w:cs="PMingLiU"/>
          <w:sz w:val="22"/>
          <w:szCs w:val="22"/>
        </w:rPr>
      </w:pPr>
    </w:p>
    <w:sectPr w:rsidR="00EA2582" w:rsidSect="00EA2582">
      <w:pgSz w:w="12240" w:h="15840"/>
      <w:pgMar w:top="1440" w:right="144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82"/>
    <w:rsid w:val="00103129"/>
    <w:rsid w:val="004411F5"/>
    <w:rsid w:val="005E5CDD"/>
    <w:rsid w:val="00B96D3C"/>
    <w:rsid w:val="00E644E4"/>
    <w:rsid w:val="00EA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60FD33-D624-4008-8733-6DC7A98D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E5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Benji.Purser</cp:lastModifiedBy>
  <cp:revision>2</cp:revision>
  <cp:lastPrinted>2016-02-19T19:39:00Z</cp:lastPrinted>
  <dcterms:created xsi:type="dcterms:W3CDTF">2016-02-19T19:48:00Z</dcterms:created>
  <dcterms:modified xsi:type="dcterms:W3CDTF">2016-02-19T19:48:00Z</dcterms:modified>
</cp:coreProperties>
</file>