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591DC" w14:textId="77777777" w:rsidR="00AB55C3" w:rsidRDefault="00AB55C3">
      <w:pPr>
        <w:pStyle w:val="Standard"/>
        <w:jc w:val="center"/>
        <w:rPr>
          <w:sz w:val="72"/>
          <w:szCs w:val="72"/>
        </w:rPr>
      </w:pPr>
      <w:bookmarkStart w:id="0" w:name="_GoBack"/>
      <w:bookmarkEnd w:id="0"/>
    </w:p>
    <w:p w14:paraId="2A9591DD" w14:textId="77777777" w:rsidR="00AB55C3" w:rsidRDefault="00302A21">
      <w:pPr>
        <w:pStyle w:val="Standard"/>
        <w:jc w:val="center"/>
        <w:rPr>
          <w:sz w:val="72"/>
          <w:szCs w:val="72"/>
        </w:rPr>
      </w:pPr>
      <w:r>
        <w:rPr>
          <w:sz w:val="72"/>
          <w:szCs w:val="72"/>
        </w:rPr>
        <w:t>REQUEST FOR</w:t>
      </w:r>
    </w:p>
    <w:p w14:paraId="2A9591DE" w14:textId="77777777" w:rsidR="00AB55C3" w:rsidRDefault="00302A21">
      <w:pPr>
        <w:pStyle w:val="Standard"/>
        <w:jc w:val="center"/>
        <w:rPr>
          <w:sz w:val="72"/>
          <w:szCs w:val="72"/>
        </w:rPr>
      </w:pPr>
      <w:r>
        <w:rPr>
          <w:sz w:val="72"/>
          <w:szCs w:val="72"/>
        </w:rPr>
        <w:t>PROPOSAL</w:t>
      </w:r>
    </w:p>
    <w:p w14:paraId="2A9591DF" w14:textId="77777777" w:rsidR="00AB55C3" w:rsidRDefault="00AB55C3">
      <w:pPr>
        <w:pStyle w:val="Standard"/>
        <w:jc w:val="center"/>
        <w:rPr>
          <w:sz w:val="72"/>
          <w:szCs w:val="72"/>
        </w:rPr>
      </w:pPr>
    </w:p>
    <w:p w14:paraId="2A9591E0" w14:textId="77777777" w:rsidR="00AB55C3" w:rsidRDefault="00AB55C3">
      <w:pPr>
        <w:pStyle w:val="Standard"/>
        <w:jc w:val="center"/>
      </w:pPr>
    </w:p>
    <w:p w14:paraId="2A9591E1" w14:textId="77777777" w:rsidR="00AB55C3" w:rsidRDefault="00AB55C3">
      <w:pPr>
        <w:pStyle w:val="Standard"/>
        <w:jc w:val="center"/>
        <w:rPr>
          <w:b/>
          <w:sz w:val="48"/>
          <w:szCs w:val="48"/>
        </w:rPr>
      </w:pPr>
    </w:p>
    <w:p w14:paraId="2A9591E2" w14:textId="77777777" w:rsidR="00AB55C3" w:rsidRDefault="00AB55C3">
      <w:pPr>
        <w:pStyle w:val="Standard"/>
        <w:jc w:val="center"/>
        <w:rPr>
          <w:b/>
          <w:sz w:val="48"/>
          <w:szCs w:val="48"/>
        </w:rPr>
      </w:pPr>
    </w:p>
    <w:p w14:paraId="2A9591E3" w14:textId="77777777" w:rsidR="00AB55C3" w:rsidRDefault="00AB55C3">
      <w:pPr>
        <w:pStyle w:val="Standard"/>
        <w:jc w:val="center"/>
        <w:rPr>
          <w:b/>
          <w:sz w:val="48"/>
          <w:szCs w:val="48"/>
        </w:rPr>
      </w:pPr>
    </w:p>
    <w:p w14:paraId="2A9591E4" w14:textId="4953B722" w:rsidR="00AB55C3" w:rsidRDefault="00C427D9">
      <w:pPr>
        <w:pStyle w:val="Standard"/>
        <w:jc w:val="center"/>
        <w:rPr>
          <w:b/>
          <w:sz w:val="48"/>
          <w:szCs w:val="48"/>
        </w:rPr>
      </w:pPr>
      <w:r>
        <w:rPr>
          <w:b/>
          <w:sz w:val="48"/>
          <w:szCs w:val="48"/>
        </w:rPr>
        <w:t>Wide Area Network and Internet Services</w:t>
      </w:r>
      <w:r w:rsidR="00F94249">
        <w:rPr>
          <w:b/>
          <w:sz w:val="48"/>
          <w:szCs w:val="48"/>
        </w:rPr>
        <w:t xml:space="preserve"> Rev 2</w:t>
      </w:r>
    </w:p>
    <w:p w14:paraId="2A9591E5" w14:textId="77777777" w:rsidR="00AB55C3" w:rsidRDefault="00AB55C3">
      <w:pPr>
        <w:pStyle w:val="Standard"/>
        <w:jc w:val="center"/>
        <w:rPr>
          <w:sz w:val="48"/>
          <w:szCs w:val="48"/>
        </w:rPr>
      </w:pPr>
    </w:p>
    <w:p w14:paraId="2A9591E6" w14:textId="77777777" w:rsidR="00AB55C3" w:rsidRDefault="00AB55C3">
      <w:pPr>
        <w:pStyle w:val="Standard"/>
        <w:jc w:val="center"/>
      </w:pPr>
    </w:p>
    <w:p w14:paraId="2A9591E7" w14:textId="77777777" w:rsidR="00AB55C3" w:rsidRDefault="00AB55C3">
      <w:pPr>
        <w:pStyle w:val="Standard"/>
        <w:jc w:val="center"/>
      </w:pPr>
    </w:p>
    <w:p w14:paraId="2A9591E8" w14:textId="77777777" w:rsidR="00AB55C3" w:rsidRDefault="00AB55C3">
      <w:pPr>
        <w:pStyle w:val="Standard"/>
        <w:jc w:val="center"/>
      </w:pPr>
    </w:p>
    <w:p w14:paraId="2A9591E9" w14:textId="77777777" w:rsidR="00AB55C3" w:rsidRDefault="00AB55C3">
      <w:pPr>
        <w:pStyle w:val="Standard"/>
        <w:jc w:val="center"/>
      </w:pPr>
    </w:p>
    <w:p w14:paraId="2A9591EA" w14:textId="77777777" w:rsidR="00AB55C3" w:rsidRDefault="00AB55C3">
      <w:pPr>
        <w:pStyle w:val="Standard"/>
        <w:jc w:val="center"/>
      </w:pPr>
    </w:p>
    <w:p w14:paraId="2A9591EB" w14:textId="77777777" w:rsidR="00AB55C3" w:rsidRDefault="00AB55C3">
      <w:pPr>
        <w:pStyle w:val="Standard"/>
        <w:jc w:val="center"/>
      </w:pPr>
    </w:p>
    <w:p w14:paraId="2A9591EC" w14:textId="77777777" w:rsidR="00AB55C3" w:rsidRDefault="00AB55C3">
      <w:pPr>
        <w:pStyle w:val="Standard"/>
        <w:jc w:val="center"/>
      </w:pPr>
    </w:p>
    <w:p w14:paraId="2A9591ED" w14:textId="77777777" w:rsidR="00AB55C3" w:rsidRDefault="00AB55C3">
      <w:pPr>
        <w:pStyle w:val="Standard"/>
        <w:jc w:val="center"/>
        <w:rPr>
          <w:sz w:val="40"/>
          <w:szCs w:val="40"/>
        </w:rPr>
      </w:pPr>
    </w:p>
    <w:p w14:paraId="2A9591EE" w14:textId="77777777" w:rsidR="00AB55C3" w:rsidRDefault="00AB55C3">
      <w:pPr>
        <w:pStyle w:val="Standard"/>
        <w:jc w:val="center"/>
        <w:rPr>
          <w:sz w:val="40"/>
          <w:szCs w:val="40"/>
        </w:rPr>
      </w:pPr>
    </w:p>
    <w:p w14:paraId="2A9591EF" w14:textId="77777777" w:rsidR="00AB55C3" w:rsidRDefault="00AB55C3">
      <w:pPr>
        <w:pStyle w:val="Standard"/>
        <w:jc w:val="center"/>
        <w:rPr>
          <w:sz w:val="40"/>
          <w:szCs w:val="40"/>
        </w:rPr>
      </w:pPr>
    </w:p>
    <w:p w14:paraId="2A9591F0" w14:textId="77777777" w:rsidR="00AB55C3" w:rsidRDefault="00AB55C3">
      <w:pPr>
        <w:pStyle w:val="Standard"/>
        <w:jc w:val="center"/>
        <w:rPr>
          <w:sz w:val="40"/>
          <w:szCs w:val="40"/>
        </w:rPr>
      </w:pPr>
    </w:p>
    <w:p w14:paraId="2A9591F1" w14:textId="77777777" w:rsidR="00AB55C3" w:rsidRDefault="00302A21">
      <w:pPr>
        <w:pStyle w:val="Standard"/>
        <w:jc w:val="center"/>
        <w:rPr>
          <w:sz w:val="48"/>
          <w:szCs w:val="48"/>
        </w:rPr>
      </w:pPr>
      <w:r>
        <w:rPr>
          <w:sz w:val="48"/>
          <w:szCs w:val="48"/>
        </w:rPr>
        <w:t>JACKSON COUNTY SCHOOL DISTRICT</w:t>
      </w:r>
    </w:p>
    <w:p w14:paraId="2A9591F2" w14:textId="77777777" w:rsidR="00AB55C3" w:rsidRDefault="00AB55C3">
      <w:pPr>
        <w:pStyle w:val="Standard"/>
        <w:jc w:val="center"/>
      </w:pPr>
    </w:p>
    <w:p w14:paraId="2A9591F3" w14:textId="77777777" w:rsidR="00AB55C3" w:rsidRDefault="00AB55C3">
      <w:pPr>
        <w:pStyle w:val="Standard"/>
        <w:jc w:val="center"/>
      </w:pPr>
    </w:p>
    <w:p w14:paraId="2A9591F4" w14:textId="77777777" w:rsidR="00AB55C3" w:rsidRDefault="00AB55C3">
      <w:pPr>
        <w:pStyle w:val="Standard"/>
        <w:jc w:val="center"/>
      </w:pPr>
    </w:p>
    <w:p w14:paraId="2A9591F5" w14:textId="77777777" w:rsidR="00AB55C3" w:rsidRDefault="00AB55C3">
      <w:pPr>
        <w:pStyle w:val="Standard"/>
        <w:jc w:val="center"/>
      </w:pPr>
    </w:p>
    <w:p w14:paraId="2A9591F6" w14:textId="77777777" w:rsidR="00AB55C3" w:rsidRDefault="00AB55C3">
      <w:pPr>
        <w:pStyle w:val="Standard"/>
        <w:jc w:val="center"/>
      </w:pPr>
    </w:p>
    <w:p w14:paraId="2A9591F7" w14:textId="77777777" w:rsidR="00AB55C3" w:rsidRDefault="00AB55C3">
      <w:pPr>
        <w:pStyle w:val="Standard"/>
        <w:jc w:val="center"/>
      </w:pPr>
    </w:p>
    <w:p w14:paraId="2A9591F8" w14:textId="77777777" w:rsidR="00AB55C3" w:rsidRDefault="00AB55C3">
      <w:pPr>
        <w:pStyle w:val="Standard"/>
        <w:jc w:val="center"/>
      </w:pPr>
    </w:p>
    <w:p w14:paraId="2A9591F9" w14:textId="77777777" w:rsidR="00AB55C3" w:rsidRDefault="00AB55C3">
      <w:pPr>
        <w:pStyle w:val="Standard"/>
        <w:jc w:val="center"/>
      </w:pPr>
    </w:p>
    <w:p w14:paraId="2A9591FA" w14:textId="77777777" w:rsidR="00AB55C3" w:rsidRDefault="00AB55C3">
      <w:pPr>
        <w:pStyle w:val="Standard"/>
        <w:jc w:val="center"/>
      </w:pPr>
    </w:p>
    <w:p w14:paraId="2A9591FB" w14:textId="77777777" w:rsidR="00AB55C3" w:rsidRDefault="00AB55C3">
      <w:pPr>
        <w:pStyle w:val="Standard"/>
        <w:jc w:val="center"/>
      </w:pPr>
    </w:p>
    <w:p w14:paraId="2A9591FC" w14:textId="77777777" w:rsidR="00AB55C3" w:rsidRDefault="00AB55C3">
      <w:pPr>
        <w:pStyle w:val="Standard"/>
        <w:jc w:val="center"/>
      </w:pPr>
    </w:p>
    <w:p w14:paraId="2A9591FD" w14:textId="77777777" w:rsidR="00AB55C3" w:rsidRDefault="00AB55C3">
      <w:pPr>
        <w:pStyle w:val="Standard"/>
        <w:jc w:val="center"/>
      </w:pPr>
    </w:p>
    <w:p w14:paraId="2A959200" w14:textId="77777777" w:rsidR="00AB55C3" w:rsidRDefault="00AB55C3">
      <w:pPr>
        <w:pStyle w:val="Title"/>
        <w:rPr>
          <w:rFonts w:ascii="Times New Roman" w:hAnsi="Times New Roman"/>
        </w:rPr>
      </w:pPr>
    </w:p>
    <w:p w14:paraId="2A959201" w14:textId="77777777" w:rsidR="00AB55C3" w:rsidRDefault="00AB55C3">
      <w:pPr>
        <w:pStyle w:val="Title"/>
        <w:rPr>
          <w:rFonts w:ascii="Times New Roman" w:hAnsi="Times New Roman"/>
        </w:rPr>
      </w:pPr>
    </w:p>
    <w:p w14:paraId="2A959202" w14:textId="77777777" w:rsidR="00AB55C3" w:rsidRDefault="00AB55C3">
      <w:pPr>
        <w:pStyle w:val="Title"/>
        <w:rPr>
          <w:rFonts w:ascii="Times New Roman" w:hAnsi="Times New Roman"/>
        </w:rPr>
      </w:pPr>
    </w:p>
    <w:p w14:paraId="2A959203" w14:textId="77777777" w:rsidR="00AB55C3" w:rsidRDefault="00AB55C3">
      <w:pPr>
        <w:pStyle w:val="Title"/>
        <w:rPr>
          <w:rFonts w:ascii="Times New Roman" w:hAnsi="Times New Roman"/>
        </w:rPr>
      </w:pPr>
    </w:p>
    <w:p w14:paraId="2A959204" w14:textId="77777777" w:rsidR="00AB55C3" w:rsidRDefault="00AB55C3">
      <w:pPr>
        <w:pStyle w:val="Title"/>
        <w:rPr>
          <w:rFonts w:ascii="Times New Roman" w:hAnsi="Times New Roman"/>
        </w:rPr>
      </w:pPr>
    </w:p>
    <w:p w14:paraId="2A959205" w14:textId="77777777" w:rsidR="00AB55C3" w:rsidRDefault="00AB55C3">
      <w:pPr>
        <w:pStyle w:val="Title"/>
        <w:rPr>
          <w:rFonts w:ascii="Times New Roman" w:hAnsi="Times New Roman"/>
        </w:rPr>
      </w:pPr>
    </w:p>
    <w:p w14:paraId="2A959206" w14:textId="77777777" w:rsidR="00AB55C3" w:rsidRDefault="00AB55C3">
      <w:pPr>
        <w:pStyle w:val="Title"/>
        <w:rPr>
          <w:rFonts w:ascii="Times New Roman" w:hAnsi="Times New Roman"/>
        </w:rPr>
      </w:pPr>
    </w:p>
    <w:p w14:paraId="2A959207" w14:textId="77777777" w:rsidR="00AB55C3" w:rsidRDefault="00AB55C3">
      <w:pPr>
        <w:pStyle w:val="Title"/>
        <w:rPr>
          <w:rFonts w:ascii="Times New Roman" w:hAnsi="Times New Roman"/>
        </w:rPr>
      </w:pPr>
    </w:p>
    <w:p w14:paraId="2A959208" w14:textId="77777777" w:rsidR="00AB55C3" w:rsidRDefault="00AB55C3">
      <w:pPr>
        <w:pStyle w:val="Title"/>
        <w:rPr>
          <w:rFonts w:ascii="Times New Roman" w:hAnsi="Times New Roman"/>
        </w:rPr>
      </w:pPr>
    </w:p>
    <w:p w14:paraId="2A959209" w14:textId="77777777" w:rsidR="00AB55C3" w:rsidRPr="00302A21" w:rsidRDefault="00302A21">
      <w:pPr>
        <w:pStyle w:val="Title"/>
        <w:rPr>
          <w:rFonts w:ascii="Times New Roman" w:hAnsi="Times New Roman" w:cs="Times New Roman"/>
        </w:rPr>
      </w:pPr>
      <w:r w:rsidRPr="00302A21">
        <w:rPr>
          <w:rFonts w:ascii="Times New Roman" w:hAnsi="Times New Roman" w:cs="Times New Roman"/>
        </w:rPr>
        <w:t>REQUEST FOR PROPOSALS</w:t>
      </w:r>
    </w:p>
    <w:p w14:paraId="2A95920A" w14:textId="6BEBFDD0" w:rsidR="00AB55C3" w:rsidRPr="00302A21" w:rsidRDefault="00021538">
      <w:pPr>
        <w:pStyle w:val="Standard"/>
        <w:jc w:val="center"/>
        <w:rPr>
          <w:b/>
        </w:rPr>
      </w:pPr>
      <w:r>
        <w:rPr>
          <w:b/>
        </w:rPr>
        <w:t>Wide Area Network and Internet Services</w:t>
      </w:r>
      <w:r w:rsidR="00F94249">
        <w:rPr>
          <w:b/>
        </w:rPr>
        <w:t xml:space="preserve"> REV 2</w:t>
      </w:r>
    </w:p>
    <w:p w14:paraId="2A95920B" w14:textId="77777777" w:rsidR="00AB55C3" w:rsidRPr="00302A21" w:rsidRDefault="00AB55C3">
      <w:pPr>
        <w:pStyle w:val="Standard"/>
        <w:jc w:val="center"/>
        <w:rPr>
          <w:b/>
          <w:bCs/>
        </w:rPr>
      </w:pPr>
    </w:p>
    <w:p w14:paraId="2A95920D" w14:textId="77777777" w:rsidR="00AB55C3" w:rsidRPr="00302A21" w:rsidRDefault="00AB55C3">
      <w:pPr>
        <w:pStyle w:val="Standard"/>
      </w:pPr>
    </w:p>
    <w:p w14:paraId="722C3936" w14:textId="1882E577" w:rsidR="00B57A59" w:rsidRPr="00302A21" w:rsidRDefault="00302A21" w:rsidP="00B57A59">
      <w:pPr>
        <w:pStyle w:val="Standard"/>
        <w:jc w:val="center"/>
      </w:pPr>
      <w:r w:rsidRPr="00302A21">
        <w:lastRenderedPageBreak/>
        <w:t xml:space="preserve">The Jackson County School District is accepting proposals for an </w:t>
      </w:r>
      <w:r w:rsidRPr="00302A21">
        <w:rPr>
          <w:b/>
          <w:bCs/>
        </w:rPr>
        <w:t xml:space="preserve">UPDATE TO ITS </w:t>
      </w:r>
      <w:r w:rsidR="00C427D9">
        <w:rPr>
          <w:b/>
          <w:bCs/>
        </w:rPr>
        <w:t>Wide Area Network and Internet Services</w:t>
      </w:r>
      <w:r w:rsidRPr="00302A21">
        <w:rPr>
          <w:b/>
        </w:rPr>
        <w:t xml:space="preserve"> </w:t>
      </w:r>
      <w:r w:rsidRPr="00302A21">
        <w:t xml:space="preserve">until </w:t>
      </w:r>
      <w:r w:rsidR="00B57A59" w:rsidRPr="00302A21">
        <w:rPr>
          <w:b/>
        </w:rPr>
        <w:t>2</w:t>
      </w:r>
      <w:r w:rsidRPr="00302A21">
        <w:rPr>
          <w:b/>
        </w:rPr>
        <w:t xml:space="preserve">:00 </w:t>
      </w:r>
      <w:r w:rsidR="00897179">
        <w:rPr>
          <w:b/>
        </w:rPr>
        <w:t>PM</w:t>
      </w:r>
      <w:r w:rsidRPr="00302A21">
        <w:rPr>
          <w:b/>
        </w:rPr>
        <w:t xml:space="preserve"> on </w:t>
      </w:r>
      <w:r w:rsidR="00F94249">
        <w:rPr>
          <w:b/>
        </w:rPr>
        <w:t>March 27</w:t>
      </w:r>
      <w:r w:rsidR="00065149">
        <w:rPr>
          <w:b/>
        </w:rPr>
        <w:t>, 2017</w:t>
      </w:r>
      <w:r w:rsidRPr="00302A21">
        <w:t xml:space="preserve">.  </w:t>
      </w:r>
      <w:r w:rsidR="00B57A59" w:rsidRPr="00302A21">
        <w:t>The proposals will be opened at</w:t>
      </w:r>
    </w:p>
    <w:p w14:paraId="259BC28E" w14:textId="39D04BBB" w:rsidR="00B57A59" w:rsidRPr="00302A21" w:rsidRDefault="00B57A59" w:rsidP="00B57A59">
      <w:pPr>
        <w:pStyle w:val="Standard"/>
        <w:jc w:val="center"/>
      </w:pPr>
      <w:r w:rsidRPr="00302A21">
        <w:t xml:space="preserve">the Jackson County Board of </w:t>
      </w:r>
      <w:r w:rsidR="00021538" w:rsidRPr="00302A21">
        <w:t xml:space="preserve">Education </w:t>
      </w:r>
      <w:r w:rsidR="00021538">
        <w:t>at</w:t>
      </w:r>
      <w:r w:rsidR="00065149">
        <w:t xml:space="preserve"> 2:</w:t>
      </w:r>
      <w:r w:rsidR="00F94249">
        <w:t>15</w:t>
      </w:r>
      <w:r w:rsidR="00065149">
        <w:t xml:space="preserve"> </w:t>
      </w:r>
      <w:r w:rsidR="00897179">
        <w:t>PM</w:t>
      </w:r>
      <w:r w:rsidR="00EE0936">
        <w:t xml:space="preserve"> March 27, 2017</w:t>
      </w:r>
      <w:r w:rsidR="00065149">
        <w:t>.</w:t>
      </w:r>
    </w:p>
    <w:p w14:paraId="638397D4" w14:textId="06F6078C" w:rsidR="00B57A59" w:rsidRPr="00302A21" w:rsidRDefault="00B57A59" w:rsidP="00B57A59">
      <w:pPr>
        <w:pStyle w:val="Standard"/>
        <w:jc w:val="center"/>
      </w:pPr>
      <w:r w:rsidRPr="00302A21">
        <w:t xml:space="preserve">All proposals submitted after that time will not be considered and </w:t>
      </w:r>
      <w:r w:rsidR="00897179">
        <w:t xml:space="preserve">will be </w:t>
      </w:r>
      <w:r w:rsidRPr="00302A21">
        <w:t>destroyed following the</w:t>
      </w:r>
    </w:p>
    <w:p w14:paraId="4A647C7A" w14:textId="77777777" w:rsidR="00B57A59" w:rsidRPr="00302A21" w:rsidRDefault="00B57A59" w:rsidP="00B57A59">
      <w:pPr>
        <w:pStyle w:val="Standard"/>
        <w:jc w:val="center"/>
      </w:pPr>
      <w:r w:rsidRPr="00302A21">
        <w:t xml:space="preserve">bid opening. </w:t>
      </w:r>
    </w:p>
    <w:p w14:paraId="7046ABF9" w14:textId="77777777" w:rsidR="00B57A59" w:rsidRPr="00302A21" w:rsidRDefault="00B57A59" w:rsidP="00B57A59">
      <w:pPr>
        <w:pStyle w:val="Standard"/>
        <w:jc w:val="center"/>
      </w:pPr>
    </w:p>
    <w:p w14:paraId="0C0833B5" w14:textId="19B5B0A6" w:rsidR="00B57A59" w:rsidRPr="00302A21" w:rsidRDefault="00B57A59" w:rsidP="00B57A59">
      <w:pPr>
        <w:pStyle w:val="Standard"/>
        <w:jc w:val="center"/>
      </w:pPr>
      <w:r w:rsidRPr="00302A21">
        <w:t>Proposals should be labeled</w:t>
      </w:r>
      <w:r w:rsidR="00C427D9">
        <w:t xml:space="preserve"> </w:t>
      </w:r>
      <w:r w:rsidR="00C427D9" w:rsidRPr="0006458F">
        <w:rPr>
          <w:u w:val="single"/>
        </w:rPr>
        <w:t>ON THE EXTERIOR PACKAGING</w:t>
      </w:r>
      <w:r w:rsidRPr="00302A21">
        <w:t>:</w:t>
      </w:r>
    </w:p>
    <w:p w14:paraId="2A959212" w14:textId="615A189E" w:rsidR="00AB55C3" w:rsidRDefault="00C427D9" w:rsidP="00B57A59">
      <w:pPr>
        <w:pStyle w:val="Standard"/>
        <w:jc w:val="center"/>
        <w:rPr>
          <w:b/>
        </w:rPr>
      </w:pPr>
      <w:r>
        <w:rPr>
          <w:b/>
        </w:rPr>
        <w:t>WIDE AREA NETWORK AND INTERNET SERVICES</w:t>
      </w:r>
      <w:r w:rsidR="00F94249">
        <w:rPr>
          <w:b/>
        </w:rPr>
        <w:t xml:space="preserve"> REV 2</w:t>
      </w:r>
    </w:p>
    <w:p w14:paraId="1ACE3BB3" w14:textId="0CD1DC78" w:rsidR="001A7FA6" w:rsidRDefault="001A7FA6" w:rsidP="00B57A59">
      <w:pPr>
        <w:pStyle w:val="Standard"/>
        <w:jc w:val="center"/>
        <w:rPr>
          <w:b/>
        </w:rPr>
      </w:pPr>
    </w:p>
    <w:p w14:paraId="6A03AD80" w14:textId="003CC7CE" w:rsidR="001A7FA6" w:rsidRDefault="001A7FA6" w:rsidP="0006458F">
      <w:pPr>
        <w:pStyle w:val="Standard"/>
        <w:rPr>
          <w:b/>
        </w:rPr>
      </w:pPr>
      <w:r>
        <w:rPr>
          <w:b/>
        </w:rPr>
        <w:t>THERE WILL BE A MA</w:t>
      </w:r>
      <w:r w:rsidR="00C8507D">
        <w:rPr>
          <w:b/>
        </w:rPr>
        <w:t>NDA</w:t>
      </w:r>
      <w:r>
        <w:rPr>
          <w:b/>
        </w:rPr>
        <w:t>TORY VENDOR MEETING AT THE DISTRICT OFFICE</w:t>
      </w:r>
      <w:r w:rsidR="00C8507D">
        <w:rPr>
          <w:b/>
        </w:rPr>
        <w:t xml:space="preserve"> ON MARCH 13, 2017 AT 10</w:t>
      </w:r>
      <w:r w:rsidR="00115920">
        <w:rPr>
          <w:b/>
        </w:rPr>
        <w:t xml:space="preserve"> </w:t>
      </w:r>
      <w:r w:rsidR="00C8507D">
        <w:rPr>
          <w:b/>
        </w:rPr>
        <w:t xml:space="preserve"> AM </w:t>
      </w:r>
      <w:r w:rsidR="00115920">
        <w:rPr>
          <w:b/>
        </w:rPr>
        <w:t xml:space="preserve">CST </w:t>
      </w:r>
      <w:r w:rsidR="00C8507D">
        <w:rPr>
          <w:b/>
        </w:rPr>
        <w:t>AT THE FOLLOWING ADDRESS:</w:t>
      </w:r>
    </w:p>
    <w:p w14:paraId="7EEA2222" w14:textId="77777777" w:rsidR="00C8507D" w:rsidRDefault="00C8507D" w:rsidP="0006458F">
      <w:pPr>
        <w:pStyle w:val="Standard"/>
        <w:rPr>
          <w:b/>
        </w:rPr>
      </w:pPr>
    </w:p>
    <w:p w14:paraId="4250C122" w14:textId="1E936D40" w:rsidR="00C8507D" w:rsidRDefault="00C8507D" w:rsidP="0006458F">
      <w:pPr>
        <w:pStyle w:val="Standard"/>
      </w:pPr>
      <w:r>
        <w:t>Jackson County District Office (Board of Education)</w:t>
      </w:r>
    </w:p>
    <w:p w14:paraId="18D2ED78" w14:textId="57CA6430" w:rsidR="00C8507D" w:rsidRDefault="00C8507D" w:rsidP="0006458F">
      <w:pPr>
        <w:pStyle w:val="Standard"/>
      </w:pPr>
      <w:r>
        <w:t>4700 Col Vickrey Rd</w:t>
      </w:r>
    </w:p>
    <w:p w14:paraId="2FFDA7DC" w14:textId="49AE56FD" w:rsidR="00C8507D" w:rsidRPr="0006458F" w:rsidRDefault="00C8507D" w:rsidP="0006458F">
      <w:pPr>
        <w:pStyle w:val="Standard"/>
        <w:rPr>
          <w:bCs/>
        </w:rPr>
      </w:pPr>
      <w:r>
        <w:t>Vancleave, MS  39565</w:t>
      </w:r>
    </w:p>
    <w:p w14:paraId="2A959213" w14:textId="77777777" w:rsidR="00AB55C3" w:rsidRPr="00302A21" w:rsidRDefault="00302A21">
      <w:pPr>
        <w:pStyle w:val="Standard"/>
      </w:pPr>
      <w:r w:rsidRPr="00302A21">
        <w:tab/>
      </w:r>
    </w:p>
    <w:p w14:paraId="2A959214" w14:textId="4C40AA3B" w:rsidR="00AB55C3" w:rsidRPr="00302A21" w:rsidRDefault="00B57A59">
      <w:pPr>
        <w:pStyle w:val="Standard"/>
      </w:pPr>
      <w:r w:rsidRPr="00302A21">
        <w:t>Proposals may be submitted to:</w:t>
      </w:r>
    </w:p>
    <w:p w14:paraId="2A959215" w14:textId="77777777" w:rsidR="00AB55C3" w:rsidRPr="00302A21" w:rsidRDefault="00302A21">
      <w:pPr>
        <w:pStyle w:val="Standard"/>
        <w:jc w:val="center"/>
      </w:pPr>
      <w:r w:rsidRPr="00302A21">
        <w:t>Jackson County School District</w:t>
      </w:r>
    </w:p>
    <w:p w14:paraId="2A959216" w14:textId="77777777" w:rsidR="00AB55C3" w:rsidRPr="00302A21" w:rsidRDefault="00302A21">
      <w:pPr>
        <w:pStyle w:val="Standard"/>
      </w:pPr>
      <w:r w:rsidRPr="00302A21">
        <w:t xml:space="preserve">                                                             </w:t>
      </w:r>
    </w:p>
    <w:p w14:paraId="2A959217" w14:textId="657676CC" w:rsidR="00AB55C3" w:rsidRPr="00302A21" w:rsidRDefault="00302A21">
      <w:pPr>
        <w:pStyle w:val="Standard"/>
      </w:pPr>
      <w:r w:rsidRPr="00302A21">
        <w:tab/>
      </w:r>
      <w:r w:rsidRPr="00302A21">
        <w:tab/>
      </w:r>
      <w:r w:rsidRPr="00302A21">
        <w:tab/>
        <w:t>Attention:</w:t>
      </w:r>
      <w:r w:rsidRPr="00302A21">
        <w:tab/>
      </w:r>
      <w:r w:rsidR="00B57A59" w:rsidRPr="00302A21">
        <w:t>Stuart White, Business Manager</w:t>
      </w:r>
    </w:p>
    <w:p w14:paraId="6CF3F121" w14:textId="71581B00" w:rsidR="00B57A59" w:rsidRPr="00302A21" w:rsidRDefault="00B57A59">
      <w:pPr>
        <w:pStyle w:val="Standard"/>
      </w:pPr>
      <w:r w:rsidRPr="00302A21">
        <w:tab/>
      </w:r>
      <w:r w:rsidRPr="00302A21">
        <w:tab/>
      </w:r>
      <w:r w:rsidRPr="00302A21">
        <w:tab/>
      </w:r>
      <w:r w:rsidRPr="00302A21">
        <w:tab/>
      </w:r>
      <w:r w:rsidRPr="00302A21">
        <w:tab/>
        <w:t>4701 Col. Vickrey Rd</w:t>
      </w:r>
    </w:p>
    <w:p w14:paraId="36122667" w14:textId="04A657D5" w:rsidR="00B57A59" w:rsidRPr="00302A21" w:rsidRDefault="00B57A59">
      <w:pPr>
        <w:pStyle w:val="Standard"/>
      </w:pPr>
      <w:r w:rsidRPr="00302A21">
        <w:tab/>
      </w:r>
      <w:r w:rsidRPr="00302A21">
        <w:tab/>
      </w:r>
      <w:r w:rsidRPr="00302A21">
        <w:tab/>
      </w:r>
      <w:r w:rsidRPr="00302A21">
        <w:tab/>
      </w:r>
      <w:r w:rsidRPr="00302A21">
        <w:tab/>
        <w:t>PO Box 5308</w:t>
      </w:r>
    </w:p>
    <w:p w14:paraId="1D0FDD37" w14:textId="306038E8" w:rsidR="00B57A59" w:rsidRPr="00302A21" w:rsidRDefault="00B57A59">
      <w:pPr>
        <w:pStyle w:val="Standard"/>
      </w:pPr>
      <w:r w:rsidRPr="00302A21">
        <w:tab/>
      </w:r>
      <w:r w:rsidRPr="00302A21">
        <w:tab/>
      </w:r>
      <w:r w:rsidRPr="00302A21">
        <w:tab/>
      </w:r>
      <w:r w:rsidRPr="00302A21">
        <w:tab/>
      </w:r>
      <w:r w:rsidRPr="00302A21">
        <w:tab/>
        <w:t>Vancleave, MS  39565</w:t>
      </w:r>
    </w:p>
    <w:p w14:paraId="2A959218" w14:textId="3B129719" w:rsidR="00AB55C3" w:rsidRPr="00302A21" w:rsidRDefault="00B57A59">
      <w:pPr>
        <w:pStyle w:val="Standard"/>
      </w:pPr>
      <w:r w:rsidRPr="00302A21">
        <w:tab/>
      </w:r>
      <w:r w:rsidRPr="00302A21">
        <w:tab/>
      </w:r>
      <w:r w:rsidRPr="00302A21">
        <w:tab/>
        <w:t xml:space="preserve">Telephone: </w:t>
      </w:r>
      <w:r w:rsidRPr="00302A21">
        <w:tab/>
        <w:t>(228) 826-4842</w:t>
      </w:r>
    </w:p>
    <w:p w14:paraId="2A959219" w14:textId="48C5F40A" w:rsidR="00AB55C3" w:rsidRPr="00302A21" w:rsidRDefault="00B57A59">
      <w:pPr>
        <w:pStyle w:val="Standard"/>
      </w:pPr>
      <w:r w:rsidRPr="00302A21">
        <w:tab/>
      </w:r>
      <w:r w:rsidRPr="00302A21">
        <w:tab/>
      </w:r>
      <w:r w:rsidRPr="00302A21">
        <w:tab/>
        <w:t xml:space="preserve">Fax: </w:t>
      </w:r>
      <w:r w:rsidRPr="00302A21">
        <w:tab/>
      </w:r>
      <w:r w:rsidRPr="00302A21">
        <w:tab/>
        <w:t>(228) 826-3871</w:t>
      </w:r>
      <w:r w:rsidR="00302A21" w:rsidRPr="00302A21">
        <w:tab/>
      </w:r>
      <w:r w:rsidR="00302A21" w:rsidRPr="00302A21">
        <w:tab/>
      </w:r>
      <w:r w:rsidR="00302A21" w:rsidRPr="00302A21">
        <w:tab/>
      </w:r>
      <w:r w:rsidR="00302A21" w:rsidRPr="00302A21">
        <w:tab/>
      </w:r>
      <w:r w:rsidR="00302A21" w:rsidRPr="00302A21">
        <w:tab/>
      </w:r>
    </w:p>
    <w:p w14:paraId="2A95921A" w14:textId="77777777" w:rsidR="00AB55C3" w:rsidRPr="00302A21" w:rsidRDefault="00AB55C3">
      <w:pPr>
        <w:pStyle w:val="Standard"/>
      </w:pPr>
    </w:p>
    <w:p w14:paraId="2A95921B" w14:textId="77777777" w:rsidR="00AB55C3" w:rsidRPr="00302A21" w:rsidRDefault="00AB55C3">
      <w:pPr>
        <w:pStyle w:val="Standard"/>
      </w:pPr>
    </w:p>
    <w:p w14:paraId="2A95921D" w14:textId="77777777" w:rsidR="00AB55C3" w:rsidRPr="00302A21" w:rsidRDefault="00AB55C3">
      <w:pPr>
        <w:pStyle w:val="Standard"/>
      </w:pPr>
    </w:p>
    <w:p w14:paraId="08BEE256" w14:textId="21696E8E" w:rsidR="00115920" w:rsidRPr="00302A21" w:rsidRDefault="00302A21">
      <w:pPr>
        <w:pStyle w:val="Standard"/>
        <w:pageBreakBefore/>
        <w:spacing w:before="120"/>
      </w:pPr>
      <w:r w:rsidRPr="00302A21">
        <w:rPr>
          <w:u w:val="single"/>
        </w:rPr>
        <w:lastRenderedPageBreak/>
        <w:t>General Instructions:</w:t>
      </w:r>
      <w:r w:rsidRPr="00302A21">
        <w:tab/>
      </w:r>
      <w:r w:rsidR="00115920">
        <w:t>(USE THIS AS A CHECK LIST)</w:t>
      </w:r>
    </w:p>
    <w:p w14:paraId="2093734D" w14:textId="77777777" w:rsidR="00D84E3C" w:rsidRDefault="00D84E3C" w:rsidP="0006458F">
      <w:pPr>
        <w:pStyle w:val="Standard"/>
        <w:tabs>
          <w:tab w:val="left" w:pos="716"/>
          <w:tab w:val="left" w:pos="1110"/>
        </w:tabs>
        <w:rPr>
          <w:u w:val="single"/>
        </w:rPr>
      </w:pPr>
    </w:p>
    <w:p w14:paraId="6199BB2E" w14:textId="7B940616" w:rsidR="004E0B10" w:rsidRDefault="004E0B10" w:rsidP="00021538">
      <w:pPr>
        <w:pStyle w:val="Standard"/>
        <w:numPr>
          <w:ilvl w:val="0"/>
          <w:numId w:val="18"/>
        </w:numPr>
        <w:tabs>
          <w:tab w:val="left" w:pos="716"/>
          <w:tab w:val="left" w:pos="1110"/>
        </w:tabs>
        <w:ind w:left="360"/>
        <w:rPr>
          <w:u w:val="single"/>
        </w:rPr>
      </w:pPr>
      <w:r>
        <w:rPr>
          <w:u w:val="single"/>
        </w:rPr>
        <w:t>Vendor MUST notify the Business Office</w:t>
      </w:r>
      <w:r w:rsidR="00897179">
        <w:rPr>
          <w:u w:val="single"/>
        </w:rPr>
        <w:t xml:space="preserve"> with an intent to bid (</w:t>
      </w:r>
      <w:r>
        <w:rPr>
          <w:u w:val="single"/>
        </w:rPr>
        <w:t>Contact information is on Page 2</w:t>
      </w:r>
      <w:r w:rsidR="00897179">
        <w:rPr>
          <w:u w:val="single"/>
        </w:rPr>
        <w:t>).</w:t>
      </w:r>
    </w:p>
    <w:p w14:paraId="50C570D3" w14:textId="77777777" w:rsidR="004E0B10" w:rsidRDefault="004E0B10" w:rsidP="0006458F">
      <w:pPr>
        <w:pStyle w:val="Standard"/>
        <w:tabs>
          <w:tab w:val="left" w:pos="716"/>
          <w:tab w:val="left" w:pos="1110"/>
        </w:tabs>
        <w:rPr>
          <w:u w:val="single"/>
        </w:rPr>
      </w:pPr>
    </w:p>
    <w:p w14:paraId="7AC1DAD8" w14:textId="13A4677D" w:rsidR="00021538" w:rsidRDefault="00D84E3C" w:rsidP="00021538">
      <w:pPr>
        <w:pStyle w:val="Standard"/>
        <w:numPr>
          <w:ilvl w:val="0"/>
          <w:numId w:val="18"/>
        </w:numPr>
        <w:tabs>
          <w:tab w:val="left" w:pos="716"/>
          <w:tab w:val="left" w:pos="1110"/>
        </w:tabs>
        <w:ind w:left="360"/>
        <w:rPr>
          <w:u w:val="single"/>
        </w:rPr>
      </w:pPr>
      <w:r>
        <w:rPr>
          <w:u w:val="single"/>
        </w:rPr>
        <w:t>Proposals are to be s</w:t>
      </w:r>
      <w:r w:rsidR="00302A21" w:rsidRPr="00302A21">
        <w:rPr>
          <w:u w:val="single"/>
        </w:rPr>
        <w:t xml:space="preserve">ubmitted in duplicate unless otherwise indicated in the specifications. </w:t>
      </w:r>
    </w:p>
    <w:p w14:paraId="0FB837B3" w14:textId="77777777" w:rsidR="00D84E3C" w:rsidRDefault="00D84E3C" w:rsidP="0006458F">
      <w:pPr>
        <w:pStyle w:val="Standard"/>
        <w:tabs>
          <w:tab w:val="left" w:pos="716"/>
          <w:tab w:val="left" w:pos="1110"/>
        </w:tabs>
        <w:rPr>
          <w:u w:val="single"/>
        </w:rPr>
      </w:pPr>
    </w:p>
    <w:p w14:paraId="2A959220" w14:textId="39DD1542" w:rsidR="00AB55C3" w:rsidRPr="00021538" w:rsidRDefault="00021538" w:rsidP="00021538">
      <w:pPr>
        <w:pStyle w:val="Standard"/>
        <w:numPr>
          <w:ilvl w:val="0"/>
          <w:numId w:val="18"/>
        </w:numPr>
        <w:tabs>
          <w:tab w:val="left" w:pos="716"/>
          <w:tab w:val="left" w:pos="1110"/>
        </w:tabs>
        <w:ind w:left="360"/>
        <w:rPr>
          <w:u w:val="single"/>
        </w:rPr>
      </w:pPr>
      <w:r w:rsidRPr="00302A21">
        <w:t>Proposals should be labeled</w:t>
      </w:r>
      <w:r>
        <w:t xml:space="preserve"> </w:t>
      </w:r>
      <w:r w:rsidRPr="0006458F">
        <w:rPr>
          <w:u w:val="single"/>
        </w:rPr>
        <w:t>ON THE EXTERIOR PACKAGING</w:t>
      </w:r>
      <w:r w:rsidRPr="00302A21">
        <w:t>:</w:t>
      </w:r>
      <w:r>
        <w:br/>
      </w:r>
      <w:r w:rsidRPr="00021538">
        <w:rPr>
          <w:b/>
        </w:rPr>
        <w:t>WIDE AREA NETWORK AND INTERNET SERVICES</w:t>
      </w:r>
      <w:r w:rsidR="00F94249">
        <w:rPr>
          <w:b/>
        </w:rPr>
        <w:t xml:space="preserve"> REV 2</w:t>
      </w:r>
    </w:p>
    <w:p w14:paraId="504DA4BB" w14:textId="2159569A" w:rsidR="00D84E3C" w:rsidRDefault="00302A21">
      <w:pPr>
        <w:pStyle w:val="Standard"/>
        <w:numPr>
          <w:ilvl w:val="0"/>
          <w:numId w:val="2"/>
        </w:numPr>
        <w:tabs>
          <w:tab w:val="left" w:pos="716"/>
          <w:tab w:val="left" w:pos="1110"/>
        </w:tabs>
        <w:spacing w:before="120"/>
        <w:ind w:left="360"/>
      </w:pPr>
      <w:r w:rsidRPr="00302A21">
        <w:t>Each copy must be bound in a one inch three ring binder</w:t>
      </w:r>
      <w:r w:rsidR="00D84E3C">
        <w:t xml:space="preserve"> with</w:t>
      </w:r>
      <w:r w:rsidR="00115920">
        <w:t xml:space="preserve"> </w:t>
      </w:r>
      <w:r w:rsidR="00994C2B">
        <w:t>protruding</w:t>
      </w:r>
      <w:r w:rsidR="00D84E3C">
        <w:t xml:space="preserve"> tabs labeled as follows:</w:t>
      </w:r>
    </w:p>
    <w:p w14:paraId="5AA7D8D9" w14:textId="717C0DD1" w:rsidR="00D84E3C" w:rsidRDefault="00D84E3C" w:rsidP="0006458F">
      <w:pPr>
        <w:pStyle w:val="Standard"/>
        <w:numPr>
          <w:ilvl w:val="1"/>
          <w:numId w:val="2"/>
        </w:numPr>
        <w:tabs>
          <w:tab w:val="left" w:pos="716"/>
          <w:tab w:val="left" w:pos="1110"/>
        </w:tabs>
        <w:spacing w:before="120"/>
      </w:pPr>
      <w:r>
        <w:t>Vendor Cover Sheet</w:t>
      </w:r>
    </w:p>
    <w:p w14:paraId="3F2AFED7" w14:textId="2484B4B4" w:rsidR="00676ABD" w:rsidRDefault="00676ABD" w:rsidP="0006458F">
      <w:pPr>
        <w:pStyle w:val="Standard"/>
        <w:numPr>
          <w:ilvl w:val="1"/>
          <w:numId w:val="2"/>
        </w:numPr>
        <w:tabs>
          <w:tab w:val="left" w:pos="716"/>
          <w:tab w:val="left" w:pos="1110"/>
        </w:tabs>
        <w:spacing w:before="120"/>
      </w:pPr>
      <w:r>
        <w:t xml:space="preserve">Letter of Acknowledgement that ALL QUESTIONS regarding language of the RFP, specifications, requirements, and General Terms and Conditions </w:t>
      </w:r>
      <w:r w:rsidR="00BD19A4">
        <w:t>were asked during the mandatory vendor meeting.  In this section, if a question was asked and not answered, please list the question.  PLEASE NOTE ALL QUESTIONS MUST BE PRESENTED AT THE VENDOR CONFERENCE.</w:t>
      </w:r>
    </w:p>
    <w:p w14:paraId="11E1BDE8" w14:textId="00880537" w:rsidR="00D84E3C" w:rsidRPr="0006458F" w:rsidRDefault="00D84E3C" w:rsidP="0006458F">
      <w:pPr>
        <w:pStyle w:val="Standard"/>
        <w:numPr>
          <w:ilvl w:val="1"/>
          <w:numId w:val="2"/>
        </w:numPr>
        <w:tabs>
          <w:tab w:val="left" w:pos="716"/>
          <w:tab w:val="left" w:pos="1110"/>
        </w:tabs>
        <w:spacing w:before="120"/>
      </w:pPr>
      <w:r>
        <w:t xml:space="preserve">Completed Response Sheet </w:t>
      </w:r>
      <w:r w:rsidR="00DF2325">
        <w:t>retrieved</w:t>
      </w:r>
      <w:r>
        <w:t xml:space="preserve"> from </w:t>
      </w:r>
      <w:r w:rsidR="0006458F">
        <w:t>in Appendix (Bandwidths may be rounded up)</w:t>
      </w:r>
      <w:r w:rsidR="00897179" w:rsidRPr="006B307B">
        <w:rPr>
          <w:i/>
          <w:sz w:val="22"/>
          <w:szCs w:val="22"/>
        </w:rPr>
        <w:t>.</w:t>
      </w:r>
    </w:p>
    <w:p w14:paraId="05F49F81" w14:textId="7591C818" w:rsidR="00897179" w:rsidRPr="0006458F" w:rsidRDefault="00897179" w:rsidP="0006458F">
      <w:pPr>
        <w:pStyle w:val="Standard"/>
        <w:numPr>
          <w:ilvl w:val="1"/>
          <w:numId w:val="2"/>
        </w:numPr>
        <w:tabs>
          <w:tab w:val="left" w:pos="716"/>
          <w:tab w:val="left" w:pos="1110"/>
        </w:tabs>
        <w:spacing w:before="120"/>
      </w:pPr>
      <w:r>
        <w:rPr>
          <w:sz w:val="22"/>
          <w:szCs w:val="22"/>
        </w:rPr>
        <w:t>References / History</w:t>
      </w:r>
    </w:p>
    <w:p w14:paraId="6B1F9083" w14:textId="56EEA9E0" w:rsidR="00897179" w:rsidRPr="002B6899" w:rsidRDefault="00897179" w:rsidP="0006458F">
      <w:pPr>
        <w:pStyle w:val="Standard"/>
        <w:numPr>
          <w:ilvl w:val="2"/>
          <w:numId w:val="2"/>
        </w:numPr>
        <w:tabs>
          <w:tab w:val="left" w:pos="716"/>
          <w:tab w:val="left" w:pos="1110"/>
        </w:tabs>
        <w:spacing w:before="120"/>
      </w:pPr>
      <w:r>
        <w:rPr>
          <w:sz w:val="22"/>
          <w:szCs w:val="22"/>
        </w:rPr>
        <w:t>Five (5) References of Current Customers – Include dates of services provided, description of services provided, number of locations for the customer, range of bandwidth of the circuits, Internet bandwidth, collapse point or aggregation point bandwidth, and current working phone number of the contact.</w:t>
      </w:r>
    </w:p>
    <w:p w14:paraId="3A5FF876" w14:textId="21CBCE35" w:rsidR="00897179" w:rsidRPr="002B6899" w:rsidRDefault="00897179" w:rsidP="0006458F">
      <w:pPr>
        <w:pStyle w:val="Standard"/>
        <w:numPr>
          <w:ilvl w:val="2"/>
          <w:numId w:val="2"/>
        </w:numPr>
        <w:tabs>
          <w:tab w:val="left" w:pos="716"/>
          <w:tab w:val="left" w:pos="1110"/>
        </w:tabs>
        <w:spacing w:before="120"/>
      </w:pPr>
      <w:r>
        <w:rPr>
          <w:sz w:val="22"/>
          <w:szCs w:val="22"/>
        </w:rPr>
        <w:t>Three (3) Previous Customers who are no longer customers with the same information in item 3 provided.</w:t>
      </w:r>
    </w:p>
    <w:p w14:paraId="74B6487C" w14:textId="3EBD14B8" w:rsidR="00897179" w:rsidRPr="0006458F" w:rsidRDefault="00897179" w:rsidP="0006458F">
      <w:pPr>
        <w:pStyle w:val="Standard"/>
        <w:numPr>
          <w:ilvl w:val="2"/>
          <w:numId w:val="2"/>
        </w:numPr>
        <w:tabs>
          <w:tab w:val="left" w:pos="716"/>
          <w:tab w:val="left" w:pos="1110"/>
        </w:tabs>
        <w:spacing w:before="120"/>
      </w:pPr>
      <w:r>
        <w:lastRenderedPageBreak/>
        <w:t>JCSD may also include history other customers including JCSD with vendor</w:t>
      </w:r>
    </w:p>
    <w:p w14:paraId="331F0F80" w14:textId="69947053" w:rsidR="00D84E3C" w:rsidRPr="0006458F" w:rsidRDefault="00D84E3C" w:rsidP="0006458F">
      <w:pPr>
        <w:pStyle w:val="Standard"/>
        <w:numPr>
          <w:ilvl w:val="1"/>
          <w:numId w:val="2"/>
        </w:numPr>
        <w:tabs>
          <w:tab w:val="left" w:pos="716"/>
          <w:tab w:val="left" w:pos="1110"/>
        </w:tabs>
        <w:spacing w:before="120"/>
      </w:pPr>
      <w:r w:rsidRPr="0006458F">
        <w:rPr>
          <w:sz w:val="22"/>
          <w:szCs w:val="22"/>
        </w:rPr>
        <w:t>Specifications:  Each specification</w:t>
      </w:r>
      <w:r w:rsidR="005D70CA">
        <w:rPr>
          <w:sz w:val="22"/>
          <w:szCs w:val="22"/>
        </w:rPr>
        <w:t xml:space="preserve"> in the section labeled SPECIFICATIONS below</w:t>
      </w:r>
      <w:r w:rsidRPr="0006458F">
        <w:rPr>
          <w:sz w:val="22"/>
          <w:szCs w:val="22"/>
        </w:rPr>
        <w:t xml:space="preserve"> should be answered with AGREE</w:t>
      </w:r>
      <w:r w:rsidR="00897179">
        <w:rPr>
          <w:sz w:val="22"/>
          <w:szCs w:val="22"/>
        </w:rPr>
        <w:t>D / CANNOT</w:t>
      </w:r>
      <w:r w:rsidR="005D70CA" w:rsidRPr="0006458F">
        <w:rPr>
          <w:sz w:val="22"/>
          <w:szCs w:val="22"/>
        </w:rPr>
        <w:t xml:space="preserve"> </w:t>
      </w:r>
      <w:r w:rsidR="00897179">
        <w:rPr>
          <w:sz w:val="22"/>
          <w:szCs w:val="22"/>
        </w:rPr>
        <w:t>PROVIDE</w:t>
      </w:r>
      <w:r w:rsidR="005D70CA" w:rsidRPr="0006458F">
        <w:rPr>
          <w:sz w:val="22"/>
          <w:szCs w:val="22"/>
        </w:rPr>
        <w:t xml:space="preserve"> / MODIFIED.  After the answer, a brief description of how the vendor meets or modified the specification should be offered.  Incomplete responses will result in lower scores for the specification.</w:t>
      </w:r>
    </w:p>
    <w:p w14:paraId="4BFF0112" w14:textId="3AB0FB7F" w:rsidR="002B18D2" w:rsidRPr="0006458F" w:rsidRDefault="00072DFD" w:rsidP="0006458F">
      <w:pPr>
        <w:pStyle w:val="Standard"/>
        <w:numPr>
          <w:ilvl w:val="1"/>
          <w:numId w:val="2"/>
        </w:numPr>
        <w:tabs>
          <w:tab w:val="left" w:pos="716"/>
          <w:tab w:val="left" w:pos="1110"/>
        </w:tabs>
        <w:spacing w:before="120"/>
      </w:pPr>
      <w:r>
        <w:rPr>
          <w:sz w:val="22"/>
          <w:szCs w:val="22"/>
        </w:rPr>
        <w:t>Since this is a multi-</w:t>
      </w:r>
      <w:r w:rsidR="002B18D2">
        <w:rPr>
          <w:sz w:val="22"/>
          <w:szCs w:val="22"/>
        </w:rPr>
        <w:t xml:space="preserve">year award, please provide a review process each year that would allow rate decreases to be passed to the customer.  In addition, since our needs may increase over this time, please provide procedures to request increases in bandwidth.  Please include </w:t>
      </w:r>
      <w:r w:rsidR="00897179">
        <w:rPr>
          <w:sz w:val="22"/>
          <w:szCs w:val="22"/>
        </w:rPr>
        <w:t>t</w:t>
      </w:r>
      <w:r w:rsidR="002B18D2">
        <w:rPr>
          <w:sz w:val="22"/>
          <w:szCs w:val="22"/>
        </w:rPr>
        <w:t>imetables to increase the</w:t>
      </w:r>
      <w:r>
        <w:rPr>
          <w:sz w:val="22"/>
          <w:szCs w:val="22"/>
        </w:rPr>
        <w:t xml:space="preserve"> bandwidth required -- Included timetable to increase bandwidth over existing circuit and installing new circuit.</w:t>
      </w:r>
    </w:p>
    <w:p w14:paraId="7103AFC1" w14:textId="6F3C1E6A" w:rsidR="00072DFD" w:rsidRPr="005D70CA" w:rsidRDefault="00072DFD" w:rsidP="0006458F">
      <w:pPr>
        <w:pStyle w:val="Standard"/>
        <w:numPr>
          <w:ilvl w:val="1"/>
          <w:numId w:val="2"/>
        </w:numPr>
        <w:tabs>
          <w:tab w:val="left" w:pos="716"/>
          <w:tab w:val="left" w:pos="1110"/>
        </w:tabs>
        <w:spacing w:before="120"/>
      </w:pPr>
      <w:r>
        <w:rPr>
          <w:sz w:val="22"/>
          <w:szCs w:val="22"/>
        </w:rPr>
        <w:t>Master Service Agreement</w:t>
      </w:r>
      <w:r w:rsidR="00897179">
        <w:rPr>
          <w:sz w:val="22"/>
          <w:szCs w:val="22"/>
        </w:rPr>
        <w:t>:</w:t>
      </w:r>
      <w:r>
        <w:rPr>
          <w:sz w:val="22"/>
          <w:szCs w:val="22"/>
        </w:rPr>
        <w:t xml:space="preserve">  This may be marked up for final review, but please provide an initial contract for us to begin.  Please include provisions for upgrading within the </w:t>
      </w:r>
      <w:r w:rsidR="00897179">
        <w:rPr>
          <w:sz w:val="22"/>
          <w:szCs w:val="22"/>
        </w:rPr>
        <w:t>5-year</w:t>
      </w:r>
      <w:r>
        <w:rPr>
          <w:sz w:val="22"/>
          <w:szCs w:val="22"/>
        </w:rPr>
        <w:t xml:space="preserve"> period as well as cost decreases during that time.</w:t>
      </w:r>
    </w:p>
    <w:p w14:paraId="1F09EC54" w14:textId="0FB22CEF" w:rsidR="00021538" w:rsidRPr="00302A21" w:rsidRDefault="00021538">
      <w:pPr>
        <w:pStyle w:val="Standard"/>
        <w:numPr>
          <w:ilvl w:val="0"/>
          <w:numId w:val="2"/>
        </w:numPr>
        <w:tabs>
          <w:tab w:val="left" w:pos="716"/>
          <w:tab w:val="left" w:pos="1110"/>
        </w:tabs>
        <w:spacing w:before="120"/>
        <w:ind w:left="360"/>
      </w:pPr>
      <w:r>
        <w:t>Each of the specification items below shall contain a response affirming and evidentiating the provider’s ability provide.</w:t>
      </w:r>
    </w:p>
    <w:p w14:paraId="2A959223" w14:textId="77777777" w:rsidR="00AB55C3" w:rsidRPr="00302A21" w:rsidRDefault="00302A21">
      <w:pPr>
        <w:pStyle w:val="Standard"/>
        <w:numPr>
          <w:ilvl w:val="0"/>
          <w:numId w:val="2"/>
        </w:numPr>
        <w:tabs>
          <w:tab w:val="left" w:pos="716"/>
          <w:tab w:val="left" w:pos="1110"/>
        </w:tabs>
        <w:spacing w:before="120"/>
        <w:ind w:left="360"/>
      </w:pPr>
      <w:r w:rsidRPr="00302A21">
        <w:t>Submitted in a sealed opaque envelope utilizing the enclosed label, with the bidder’s name and address in the upper left-hand corner.</w:t>
      </w:r>
    </w:p>
    <w:p w14:paraId="3B0706F6" w14:textId="74C58E73" w:rsidR="00D84E3C" w:rsidRPr="00302A21" w:rsidRDefault="00302A21">
      <w:pPr>
        <w:pStyle w:val="Standard"/>
        <w:numPr>
          <w:ilvl w:val="0"/>
          <w:numId w:val="2"/>
        </w:numPr>
        <w:tabs>
          <w:tab w:val="left" w:pos="716"/>
          <w:tab w:val="left" w:pos="1110"/>
        </w:tabs>
        <w:spacing w:before="120"/>
        <w:ind w:left="360"/>
      </w:pPr>
      <w:r w:rsidRPr="00302A21">
        <w:t>Made out and signed in the corporate, or other, name of bidder.  In addition, an authorized person must fully and properly execute the bid.</w:t>
      </w:r>
    </w:p>
    <w:p w14:paraId="2A959225" w14:textId="77777777" w:rsidR="00AB55C3" w:rsidRPr="00302A21" w:rsidRDefault="00302A21">
      <w:pPr>
        <w:pStyle w:val="Standard"/>
        <w:spacing w:before="240"/>
      </w:pPr>
      <w:r w:rsidRPr="00302A21">
        <w:t>Proposals received later than the time and date specified will not be considered.</w:t>
      </w:r>
    </w:p>
    <w:p w14:paraId="2A959226" w14:textId="77777777" w:rsidR="00AB55C3" w:rsidRPr="00302A21" w:rsidRDefault="00302A21">
      <w:pPr>
        <w:pStyle w:val="Standard"/>
        <w:spacing w:before="120"/>
      </w:pPr>
      <w:r w:rsidRPr="00302A21">
        <w:t>Amendments to or withdrawal of proposals received later than the time and date set for the opening will not be considered.</w:t>
      </w:r>
    </w:p>
    <w:p w14:paraId="2A959227" w14:textId="77777777" w:rsidR="00AB55C3" w:rsidRPr="00302A21" w:rsidRDefault="00302A21">
      <w:pPr>
        <w:pStyle w:val="Standard"/>
        <w:spacing w:before="120"/>
      </w:pPr>
      <w:r w:rsidRPr="00302A21">
        <w:t>Bidders or their representatives may be present at the bid opening.</w:t>
      </w:r>
    </w:p>
    <w:p w14:paraId="2A959228" w14:textId="77777777" w:rsidR="00AB55C3" w:rsidRPr="00302A21" w:rsidRDefault="00302A21">
      <w:pPr>
        <w:pStyle w:val="Standard"/>
        <w:spacing w:before="120"/>
      </w:pPr>
      <w:r w:rsidRPr="00302A21">
        <w:lastRenderedPageBreak/>
        <w:t>The Jackson County School District may require further information and references on any individual or company placing a bid prior to the awarding of a bid.</w:t>
      </w:r>
    </w:p>
    <w:p w14:paraId="2A959229" w14:textId="77777777" w:rsidR="00AB55C3" w:rsidRPr="00302A21" w:rsidRDefault="00302A21">
      <w:pPr>
        <w:pStyle w:val="Standard"/>
        <w:spacing w:before="120"/>
      </w:pPr>
      <w:r w:rsidRPr="00302A21">
        <w:t>The School Board reserves the right to amend and/or cancel the bid invitation prior to the time and date of the bid opening.</w:t>
      </w:r>
    </w:p>
    <w:p w14:paraId="2A95922A" w14:textId="77777777" w:rsidR="00AB55C3" w:rsidRPr="00302A21" w:rsidRDefault="00302A21">
      <w:pPr>
        <w:pStyle w:val="Standard"/>
        <w:spacing w:before="120"/>
      </w:pPr>
      <w:r w:rsidRPr="00302A21">
        <w:t>The School Board reserves the right to correct an award erroneously made as a result of a clerical error on the part of the Jackson County School District.</w:t>
      </w:r>
    </w:p>
    <w:p w14:paraId="2A95922B" w14:textId="77777777" w:rsidR="00AB55C3" w:rsidRPr="00302A21" w:rsidRDefault="00AB55C3">
      <w:pPr>
        <w:pStyle w:val="Standard"/>
        <w:spacing w:before="120"/>
        <w:jc w:val="center"/>
      </w:pPr>
    </w:p>
    <w:p w14:paraId="2A95922C" w14:textId="77777777" w:rsidR="00AB55C3" w:rsidRPr="00302A21" w:rsidRDefault="00302A21">
      <w:pPr>
        <w:pStyle w:val="Standard"/>
        <w:pageBreakBefore/>
        <w:spacing w:before="120"/>
        <w:jc w:val="center"/>
        <w:rPr>
          <w:bCs/>
        </w:rPr>
      </w:pPr>
      <w:r w:rsidRPr="00302A21">
        <w:rPr>
          <w:bCs/>
        </w:rPr>
        <w:lastRenderedPageBreak/>
        <w:t>Quote for Jackson County School District</w:t>
      </w:r>
    </w:p>
    <w:p w14:paraId="2A95922F" w14:textId="38C79F9E" w:rsidR="00AB55C3" w:rsidRPr="00302A21" w:rsidRDefault="00F94249">
      <w:pPr>
        <w:pStyle w:val="CcList"/>
        <w:ind w:left="0" w:firstLine="0"/>
        <w:jc w:val="center"/>
        <w:rPr>
          <w:rFonts w:ascii="Times New Roman" w:hAnsi="Times New Roman" w:cs="Times New Roman"/>
          <w:bCs/>
          <w:sz w:val="24"/>
          <w:szCs w:val="24"/>
        </w:rPr>
      </w:pPr>
      <w:r>
        <w:rPr>
          <w:b/>
        </w:rPr>
        <w:t>Wide Area Network and Internet Services REV 2</w:t>
      </w:r>
    </w:p>
    <w:p w14:paraId="2A959230" w14:textId="77777777" w:rsidR="00AB55C3" w:rsidRPr="00302A21" w:rsidRDefault="00AB55C3">
      <w:pPr>
        <w:pStyle w:val="CcList"/>
        <w:ind w:left="0" w:firstLine="0"/>
        <w:jc w:val="center"/>
        <w:rPr>
          <w:rFonts w:ascii="Times New Roman" w:hAnsi="Times New Roman" w:cs="Times New Roman"/>
          <w:bCs/>
          <w:sz w:val="24"/>
          <w:szCs w:val="24"/>
        </w:rPr>
      </w:pPr>
    </w:p>
    <w:p w14:paraId="5EC61D55" w14:textId="56827DEC" w:rsidR="00072DFD" w:rsidRDefault="00072DFD">
      <w:pPr>
        <w:pStyle w:val="CcList"/>
        <w:ind w:left="0" w:firstLine="0"/>
        <w:jc w:val="left"/>
        <w:rPr>
          <w:rFonts w:ascii="Times New Roman" w:hAnsi="Times New Roman" w:cs="Times New Roman"/>
          <w:bCs/>
          <w:sz w:val="24"/>
          <w:szCs w:val="24"/>
        </w:rPr>
      </w:pPr>
    </w:p>
    <w:p w14:paraId="6725B2EE" w14:textId="13B0126E" w:rsidR="00072DFD" w:rsidRPr="0006458F" w:rsidRDefault="00072DFD" w:rsidP="0006458F">
      <w:pPr>
        <w:pStyle w:val="CcList"/>
        <w:ind w:left="0" w:firstLine="0"/>
        <w:jc w:val="center"/>
        <w:rPr>
          <w:rFonts w:ascii="Times New Roman" w:hAnsi="Times New Roman" w:cs="Times New Roman"/>
          <w:bCs/>
          <w:sz w:val="32"/>
          <w:szCs w:val="24"/>
        </w:rPr>
      </w:pPr>
      <w:r>
        <w:rPr>
          <w:rFonts w:ascii="Times New Roman" w:hAnsi="Times New Roman" w:cs="Times New Roman"/>
          <w:bCs/>
          <w:sz w:val="32"/>
          <w:szCs w:val="24"/>
        </w:rPr>
        <w:t>VENDOR COVER SHEET</w:t>
      </w:r>
    </w:p>
    <w:p w14:paraId="30CED446" w14:textId="269E0F3A" w:rsidR="00072DFD" w:rsidRDefault="00072DFD">
      <w:pPr>
        <w:pStyle w:val="CcList"/>
        <w:ind w:left="0" w:firstLine="0"/>
        <w:jc w:val="left"/>
        <w:rPr>
          <w:rFonts w:ascii="Times New Roman" w:hAnsi="Times New Roman" w:cs="Times New Roman"/>
          <w:bCs/>
          <w:sz w:val="24"/>
          <w:szCs w:val="24"/>
        </w:rPr>
      </w:pPr>
    </w:p>
    <w:p w14:paraId="18BAE170" w14:textId="77777777" w:rsidR="00072DFD" w:rsidRDefault="00072DFD">
      <w:pPr>
        <w:pStyle w:val="CcList"/>
        <w:ind w:left="0" w:firstLine="0"/>
        <w:jc w:val="left"/>
        <w:rPr>
          <w:rFonts w:ascii="Times New Roman" w:hAnsi="Times New Roman" w:cs="Times New Roman"/>
          <w:bCs/>
          <w:sz w:val="24"/>
          <w:szCs w:val="24"/>
        </w:rPr>
      </w:pPr>
    </w:p>
    <w:p w14:paraId="42188913" w14:textId="77777777" w:rsidR="00072DFD" w:rsidRDefault="00072DFD">
      <w:pPr>
        <w:pStyle w:val="CcList"/>
        <w:ind w:left="0" w:firstLine="0"/>
        <w:jc w:val="left"/>
        <w:rPr>
          <w:rFonts w:ascii="Times New Roman" w:hAnsi="Times New Roman" w:cs="Times New Roman"/>
          <w:bCs/>
          <w:sz w:val="24"/>
          <w:szCs w:val="24"/>
        </w:rPr>
      </w:pPr>
    </w:p>
    <w:p w14:paraId="2A959231" w14:textId="2E518B08" w:rsidR="00AB55C3" w:rsidRPr="00302A21" w:rsidRDefault="00302A21">
      <w:pPr>
        <w:pStyle w:val="CcList"/>
        <w:ind w:left="0" w:firstLine="0"/>
        <w:jc w:val="left"/>
        <w:rPr>
          <w:rFonts w:ascii="Times New Roman" w:hAnsi="Times New Roman" w:cs="Times New Roman"/>
          <w:bCs/>
          <w:sz w:val="24"/>
          <w:szCs w:val="24"/>
        </w:rPr>
      </w:pPr>
      <w:r w:rsidRPr="00302A21">
        <w:rPr>
          <w:rFonts w:ascii="Times New Roman" w:hAnsi="Times New Roman" w:cs="Times New Roman"/>
          <w:bCs/>
          <w:sz w:val="24"/>
          <w:szCs w:val="24"/>
        </w:rPr>
        <w:t>Name of Business submitting quote: ________________________________________</w:t>
      </w:r>
    </w:p>
    <w:p w14:paraId="2A959232" w14:textId="77777777" w:rsidR="00AB55C3" w:rsidRPr="00302A21" w:rsidRDefault="00AB55C3">
      <w:pPr>
        <w:pStyle w:val="CcList"/>
        <w:ind w:left="0" w:firstLine="0"/>
        <w:jc w:val="left"/>
        <w:rPr>
          <w:rFonts w:ascii="Times New Roman" w:hAnsi="Times New Roman" w:cs="Times New Roman"/>
          <w:bCs/>
          <w:sz w:val="24"/>
          <w:szCs w:val="24"/>
        </w:rPr>
      </w:pPr>
    </w:p>
    <w:p w14:paraId="2A959233" w14:textId="77777777" w:rsidR="00AB55C3" w:rsidRPr="00302A21" w:rsidRDefault="00AB55C3">
      <w:pPr>
        <w:pStyle w:val="CcList"/>
        <w:ind w:left="0" w:firstLine="0"/>
        <w:jc w:val="left"/>
        <w:rPr>
          <w:rFonts w:ascii="Times New Roman" w:hAnsi="Times New Roman" w:cs="Times New Roman"/>
          <w:bCs/>
          <w:sz w:val="24"/>
          <w:szCs w:val="24"/>
        </w:rPr>
      </w:pPr>
    </w:p>
    <w:p w14:paraId="2A959234" w14:textId="77777777" w:rsidR="00AB55C3" w:rsidRPr="00302A21" w:rsidRDefault="00302A21">
      <w:pPr>
        <w:pStyle w:val="CcList"/>
        <w:ind w:left="0" w:firstLine="0"/>
        <w:jc w:val="left"/>
        <w:rPr>
          <w:rFonts w:ascii="Times New Roman" w:hAnsi="Times New Roman" w:cs="Times New Roman"/>
          <w:bCs/>
          <w:sz w:val="24"/>
          <w:szCs w:val="24"/>
        </w:rPr>
      </w:pPr>
      <w:r w:rsidRPr="00302A21">
        <w:rPr>
          <w:rFonts w:ascii="Times New Roman" w:hAnsi="Times New Roman" w:cs="Times New Roman"/>
          <w:bCs/>
          <w:sz w:val="24"/>
          <w:szCs w:val="24"/>
        </w:rPr>
        <w:t>Address: ______________________________________________________________</w:t>
      </w:r>
    </w:p>
    <w:p w14:paraId="2A959235" w14:textId="77777777" w:rsidR="00AB55C3" w:rsidRPr="00302A21" w:rsidRDefault="00302A21">
      <w:pPr>
        <w:pStyle w:val="CcList"/>
        <w:ind w:left="0" w:firstLine="0"/>
        <w:jc w:val="left"/>
        <w:rPr>
          <w:rFonts w:ascii="Times New Roman" w:hAnsi="Times New Roman" w:cs="Times New Roman"/>
          <w:bCs/>
          <w:sz w:val="24"/>
          <w:szCs w:val="24"/>
        </w:rPr>
      </w:pPr>
      <w:r w:rsidRPr="00302A21">
        <w:rPr>
          <w:rFonts w:ascii="Times New Roman" w:hAnsi="Times New Roman" w:cs="Times New Roman"/>
          <w:bCs/>
          <w:sz w:val="24"/>
          <w:szCs w:val="24"/>
        </w:rPr>
        <w:tab/>
      </w:r>
    </w:p>
    <w:p w14:paraId="2A959236" w14:textId="77777777" w:rsidR="00AB55C3" w:rsidRPr="00302A21" w:rsidRDefault="00AB55C3">
      <w:pPr>
        <w:pStyle w:val="CcList"/>
        <w:ind w:left="0" w:firstLine="0"/>
        <w:jc w:val="left"/>
        <w:rPr>
          <w:rFonts w:ascii="Times New Roman" w:hAnsi="Times New Roman" w:cs="Times New Roman"/>
          <w:bCs/>
          <w:sz w:val="24"/>
          <w:szCs w:val="24"/>
        </w:rPr>
      </w:pPr>
    </w:p>
    <w:p w14:paraId="2A959237" w14:textId="77777777" w:rsidR="00AB55C3" w:rsidRPr="00302A21" w:rsidRDefault="00302A21">
      <w:pPr>
        <w:pStyle w:val="CcList"/>
        <w:ind w:left="0" w:firstLine="0"/>
        <w:jc w:val="left"/>
        <w:rPr>
          <w:rFonts w:ascii="Times New Roman" w:hAnsi="Times New Roman" w:cs="Times New Roman"/>
          <w:bCs/>
          <w:sz w:val="24"/>
          <w:szCs w:val="24"/>
        </w:rPr>
      </w:pPr>
      <w:r w:rsidRPr="00302A21">
        <w:rPr>
          <w:rFonts w:ascii="Times New Roman" w:hAnsi="Times New Roman" w:cs="Times New Roman"/>
          <w:bCs/>
          <w:sz w:val="24"/>
          <w:szCs w:val="24"/>
        </w:rPr>
        <w:tab/>
        <w:t xml:space="preserve">    ________________________________________  ,  __________    ________</w:t>
      </w:r>
    </w:p>
    <w:p w14:paraId="2A959238" w14:textId="5D433182" w:rsidR="00AB55C3" w:rsidRPr="00302A21" w:rsidRDefault="00302A21">
      <w:pPr>
        <w:pStyle w:val="CcList"/>
        <w:ind w:left="0" w:firstLine="0"/>
        <w:jc w:val="left"/>
        <w:rPr>
          <w:rFonts w:ascii="Times New Roman" w:hAnsi="Times New Roman" w:cs="Times New Roman"/>
          <w:bCs/>
          <w:sz w:val="24"/>
          <w:szCs w:val="24"/>
        </w:rPr>
      </w:pPr>
      <w:r w:rsidRPr="00302A21">
        <w:rPr>
          <w:rFonts w:ascii="Times New Roman" w:hAnsi="Times New Roman" w:cs="Times New Roman"/>
          <w:bCs/>
          <w:sz w:val="24"/>
          <w:szCs w:val="24"/>
        </w:rPr>
        <w:tab/>
      </w:r>
      <w:r w:rsidRPr="00302A21">
        <w:rPr>
          <w:rFonts w:ascii="Times New Roman" w:hAnsi="Times New Roman" w:cs="Times New Roman"/>
          <w:bCs/>
          <w:sz w:val="24"/>
          <w:szCs w:val="24"/>
        </w:rPr>
        <w:tab/>
      </w:r>
      <w:r w:rsidRPr="00302A21">
        <w:rPr>
          <w:rFonts w:ascii="Times New Roman" w:hAnsi="Times New Roman" w:cs="Times New Roman"/>
          <w:bCs/>
          <w:sz w:val="24"/>
          <w:szCs w:val="24"/>
        </w:rPr>
        <w:tab/>
      </w:r>
      <w:r w:rsidRPr="00302A21">
        <w:rPr>
          <w:rFonts w:ascii="Times New Roman" w:hAnsi="Times New Roman" w:cs="Times New Roman"/>
          <w:bCs/>
          <w:sz w:val="24"/>
          <w:szCs w:val="24"/>
        </w:rPr>
        <w:tab/>
      </w:r>
      <w:r w:rsidRPr="00302A21">
        <w:rPr>
          <w:rFonts w:ascii="Times New Roman" w:hAnsi="Times New Roman" w:cs="Times New Roman"/>
          <w:bCs/>
          <w:sz w:val="24"/>
          <w:szCs w:val="24"/>
        </w:rPr>
        <w:tab/>
      </w:r>
      <w:r w:rsidRPr="00302A21">
        <w:rPr>
          <w:rFonts w:ascii="Times New Roman" w:hAnsi="Times New Roman" w:cs="Times New Roman"/>
          <w:bCs/>
          <w:sz w:val="24"/>
          <w:szCs w:val="24"/>
        </w:rPr>
        <w:tab/>
      </w:r>
      <w:r w:rsidRPr="00302A21">
        <w:rPr>
          <w:rFonts w:ascii="Times New Roman" w:hAnsi="Times New Roman" w:cs="Times New Roman"/>
          <w:bCs/>
          <w:sz w:val="24"/>
          <w:szCs w:val="24"/>
        </w:rPr>
        <w:tab/>
      </w:r>
      <w:r w:rsidRPr="00302A21">
        <w:rPr>
          <w:rFonts w:ascii="Times New Roman" w:hAnsi="Times New Roman" w:cs="Times New Roman"/>
          <w:bCs/>
          <w:sz w:val="24"/>
          <w:szCs w:val="24"/>
        </w:rPr>
        <w:tab/>
        <w:t xml:space="preserve">         State                 zip</w:t>
      </w:r>
    </w:p>
    <w:p w14:paraId="2A959239" w14:textId="77777777" w:rsidR="00AB55C3" w:rsidRPr="00302A21" w:rsidRDefault="00AB55C3">
      <w:pPr>
        <w:pStyle w:val="CcList"/>
        <w:ind w:left="0" w:firstLine="0"/>
        <w:jc w:val="left"/>
        <w:rPr>
          <w:rFonts w:ascii="Times New Roman" w:hAnsi="Times New Roman" w:cs="Times New Roman"/>
          <w:bCs/>
          <w:sz w:val="24"/>
          <w:szCs w:val="24"/>
        </w:rPr>
      </w:pPr>
    </w:p>
    <w:p w14:paraId="2A95923A" w14:textId="77777777" w:rsidR="00AB55C3" w:rsidRPr="00302A21" w:rsidRDefault="00302A21">
      <w:pPr>
        <w:pStyle w:val="CcList"/>
        <w:ind w:left="0" w:firstLine="0"/>
        <w:jc w:val="left"/>
        <w:rPr>
          <w:rFonts w:ascii="Times New Roman" w:hAnsi="Times New Roman" w:cs="Times New Roman"/>
          <w:bCs/>
          <w:sz w:val="24"/>
          <w:szCs w:val="24"/>
        </w:rPr>
      </w:pPr>
      <w:r w:rsidRPr="00302A21">
        <w:rPr>
          <w:rFonts w:ascii="Times New Roman" w:hAnsi="Times New Roman" w:cs="Times New Roman"/>
          <w:bCs/>
          <w:sz w:val="24"/>
          <w:szCs w:val="24"/>
        </w:rPr>
        <w:t>Name of contact:  _________________________________________</w:t>
      </w:r>
    </w:p>
    <w:p w14:paraId="2A95923B" w14:textId="77777777" w:rsidR="00AB55C3" w:rsidRPr="00302A21" w:rsidRDefault="00AB55C3">
      <w:pPr>
        <w:pStyle w:val="CcList"/>
        <w:ind w:left="0" w:firstLine="0"/>
        <w:jc w:val="left"/>
        <w:rPr>
          <w:rFonts w:ascii="Times New Roman" w:hAnsi="Times New Roman" w:cs="Times New Roman"/>
          <w:bCs/>
          <w:sz w:val="24"/>
          <w:szCs w:val="24"/>
        </w:rPr>
      </w:pPr>
    </w:p>
    <w:p w14:paraId="2A95923C" w14:textId="77777777" w:rsidR="00AB55C3" w:rsidRPr="00302A21" w:rsidRDefault="00AB55C3">
      <w:pPr>
        <w:pStyle w:val="CcList"/>
        <w:ind w:left="0" w:firstLine="0"/>
        <w:jc w:val="left"/>
        <w:rPr>
          <w:rFonts w:ascii="Times New Roman" w:hAnsi="Times New Roman" w:cs="Times New Roman"/>
          <w:bCs/>
          <w:sz w:val="24"/>
          <w:szCs w:val="24"/>
        </w:rPr>
      </w:pPr>
    </w:p>
    <w:p w14:paraId="2A95923D" w14:textId="77777777" w:rsidR="00AB55C3" w:rsidRPr="00302A21" w:rsidRDefault="00302A21">
      <w:pPr>
        <w:pStyle w:val="CcList"/>
        <w:ind w:left="0" w:firstLine="0"/>
        <w:jc w:val="left"/>
        <w:rPr>
          <w:rFonts w:ascii="Times New Roman" w:hAnsi="Times New Roman" w:cs="Times New Roman"/>
          <w:bCs/>
          <w:sz w:val="24"/>
          <w:szCs w:val="24"/>
        </w:rPr>
      </w:pPr>
      <w:r w:rsidRPr="00302A21">
        <w:rPr>
          <w:rFonts w:ascii="Times New Roman" w:hAnsi="Times New Roman" w:cs="Times New Roman"/>
          <w:bCs/>
          <w:sz w:val="24"/>
          <w:szCs w:val="24"/>
        </w:rPr>
        <w:t>Phone number of contact:  _________________________________</w:t>
      </w:r>
    </w:p>
    <w:p w14:paraId="2A95923E" w14:textId="18EE2F1E" w:rsidR="005D70CA" w:rsidRDefault="005D70CA">
      <w:pPr>
        <w:suppressAutoHyphens w:val="0"/>
        <w:rPr>
          <w:rFonts w:eastAsia="Arial"/>
          <w:bCs/>
          <w:spacing w:val="-5"/>
          <w:szCs w:val="24"/>
        </w:rPr>
      </w:pPr>
      <w:r>
        <w:rPr>
          <w:bCs/>
          <w:szCs w:val="24"/>
        </w:rPr>
        <w:br w:type="page"/>
      </w:r>
    </w:p>
    <w:tbl>
      <w:tblPr>
        <w:tblW w:w="10088" w:type="dxa"/>
        <w:tblInd w:w="1" w:type="dxa"/>
        <w:tblLayout w:type="fixed"/>
        <w:tblCellMar>
          <w:left w:w="10" w:type="dxa"/>
          <w:right w:w="10" w:type="dxa"/>
        </w:tblCellMar>
        <w:tblLook w:val="0000" w:firstRow="0" w:lastRow="0" w:firstColumn="0" w:lastColumn="0" w:noHBand="0" w:noVBand="0"/>
      </w:tblPr>
      <w:tblGrid>
        <w:gridCol w:w="10088"/>
      </w:tblGrid>
      <w:tr w:rsidR="00AB55C3" w:rsidRPr="00302A21" w14:paraId="2A959262" w14:textId="77777777">
        <w:tc>
          <w:tcPr>
            <w:tcW w:w="10088" w:type="dxa"/>
            <w:tcBorders>
              <w:top w:val="double" w:sz="6" w:space="0" w:color="00000A"/>
              <w:left w:val="double" w:sz="6" w:space="0" w:color="00000A"/>
              <w:bottom w:val="double" w:sz="6" w:space="0" w:color="00000A"/>
              <w:right w:val="double" w:sz="6" w:space="0" w:color="00000A"/>
            </w:tcBorders>
            <w:shd w:val="clear" w:color="auto" w:fill="auto"/>
            <w:tcMar>
              <w:top w:w="0" w:type="dxa"/>
              <w:left w:w="22" w:type="dxa"/>
              <w:bottom w:w="0" w:type="dxa"/>
              <w:right w:w="0" w:type="dxa"/>
            </w:tcMar>
          </w:tcPr>
          <w:p w14:paraId="2A959261" w14:textId="77777777" w:rsidR="00AB55C3" w:rsidRPr="00302A21" w:rsidRDefault="00302A21">
            <w:pPr>
              <w:pStyle w:val="Standard"/>
              <w:spacing w:before="240" w:after="240"/>
              <w:jc w:val="center"/>
              <w:rPr>
                <w:b/>
                <w:sz w:val="28"/>
                <w:u w:val="single"/>
              </w:rPr>
            </w:pPr>
            <w:r w:rsidRPr="00302A21">
              <w:rPr>
                <w:b/>
                <w:sz w:val="28"/>
                <w:u w:val="single"/>
              </w:rPr>
              <w:lastRenderedPageBreak/>
              <w:t>SPECIFICATIONS</w:t>
            </w:r>
          </w:p>
        </w:tc>
      </w:tr>
    </w:tbl>
    <w:p w14:paraId="2A959263" w14:textId="77777777" w:rsidR="00AB55C3" w:rsidRPr="00302A21" w:rsidRDefault="00302A21">
      <w:pPr>
        <w:pStyle w:val="Standard"/>
        <w:spacing w:before="120" w:after="120"/>
        <w:jc w:val="center"/>
      </w:pPr>
      <w:r w:rsidRPr="00302A21">
        <w:t>For</w:t>
      </w:r>
    </w:p>
    <w:p w14:paraId="1C4D967A" w14:textId="77777777" w:rsidR="005D70CA" w:rsidRDefault="00F94249" w:rsidP="0006458F">
      <w:pPr>
        <w:pStyle w:val="Standard"/>
        <w:spacing w:after="120"/>
        <w:jc w:val="center"/>
        <w:rPr>
          <w:b/>
        </w:rPr>
      </w:pPr>
      <w:r w:rsidRPr="00021538">
        <w:rPr>
          <w:b/>
        </w:rPr>
        <w:t>WIDE AREA NETWORK AND INTERNET SERVICES</w:t>
      </w:r>
      <w:r>
        <w:rPr>
          <w:b/>
        </w:rPr>
        <w:t xml:space="preserve"> REV 2</w:t>
      </w:r>
    </w:p>
    <w:p w14:paraId="2A959265" w14:textId="77777777" w:rsidR="00AB55C3" w:rsidRPr="00302A21" w:rsidRDefault="00302A21">
      <w:pPr>
        <w:pStyle w:val="Standard"/>
        <w:spacing w:after="120"/>
        <w:rPr>
          <w:b/>
          <w:sz w:val="22"/>
          <w:szCs w:val="22"/>
        </w:rPr>
      </w:pPr>
      <w:r w:rsidRPr="00302A21">
        <w:rPr>
          <w:b/>
          <w:sz w:val="22"/>
          <w:szCs w:val="22"/>
        </w:rPr>
        <w:t>Scope of Work:</w:t>
      </w:r>
    </w:p>
    <w:p w14:paraId="61DBA568" w14:textId="52138F25" w:rsidR="00AF4E99" w:rsidRDefault="00F94249">
      <w:pPr>
        <w:pStyle w:val="Standard"/>
        <w:spacing w:after="120"/>
        <w:rPr>
          <w:i/>
          <w:sz w:val="22"/>
          <w:szCs w:val="22"/>
        </w:rPr>
      </w:pPr>
      <w:r>
        <w:rPr>
          <w:i/>
          <w:sz w:val="22"/>
          <w:szCs w:val="22"/>
        </w:rPr>
        <w:t xml:space="preserve">Jackson County School District is seeking competitive bids for the Wide Area Network between the campus sites and the district office.  The campuses are listed in the table below (Table 1: Campus Locations).  The circuits shall enter the facility via Single Mode Fiber Optic Cabling and hand off to the customer via Multimode Fiber Optic Cabling.  If the circuit is 100 Megabits or less, a copper 100BaseT connection will be acceptable. </w:t>
      </w:r>
      <w:r w:rsidR="00994C2B">
        <w:rPr>
          <w:i/>
          <w:sz w:val="22"/>
          <w:szCs w:val="22"/>
        </w:rPr>
        <w:t>The response sheet is provided at the END of this RFP.</w:t>
      </w:r>
    </w:p>
    <w:p w14:paraId="6A0E94F1" w14:textId="4A06817D" w:rsidR="001A7FA6" w:rsidRDefault="001A7FA6">
      <w:pPr>
        <w:pStyle w:val="Standard"/>
        <w:spacing w:after="120"/>
        <w:rPr>
          <w:i/>
          <w:sz w:val="22"/>
          <w:szCs w:val="22"/>
        </w:rPr>
      </w:pPr>
      <w:r>
        <w:rPr>
          <w:i/>
          <w:sz w:val="22"/>
          <w:szCs w:val="22"/>
        </w:rPr>
        <w:t>Please provide the pricing with the understanding Jackson County School District is seeking a three (3</w:t>
      </w:r>
      <w:r w:rsidR="00116748">
        <w:rPr>
          <w:i/>
          <w:sz w:val="22"/>
          <w:szCs w:val="22"/>
        </w:rPr>
        <w:t>) year</w:t>
      </w:r>
      <w:r>
        <w:rPr>
          <w:i/>
          <w:sz w:val="22"/>
          <w:szCs w:val="22"/>
        </w:rPr>
        <w:t xml:space="preserve"> contract with options to renew based on customer satisfaction for two (2) additional one (1) year extensions.</w:t>
      </w:r>
    </w:p>
    <w:p w14:paraId="2A959268" w14:textId="77777777" w:rsidR="00AB55C3" w:rsidRPr="00302A21" w:rsidRDefault="00302A21">
      <w:pPr>
        <w:pStyle w:val="Standard"/>
        <w:spacing w:after="120"/>
        <w:rPr>
          <w:b/>
          <w:sz w:val="22"/>
          <w:szCs w:val="22"/>
          <w:u w:val="single"/>
        </w:rPr>
      </w:pPr>
      <w:r w:rsidRPr="00302A21">
        <w:rPr>
          <w:b/>
          <w:sz w:val="22"/>
          <w:szCs w:val="22"/>
          <w:u w:val="single"/>
        </w:rPr>
        <w:t>Introduction</w:t>
      </w:r>
    </w:p>
    <w:p w14:paraId="2A959269" w14:textId="3DE232FC" w:rsidR="00AB55C3" w:rsidRPr="00302A21" w:rsidRDefault="00302A21">
      <w:pPr>
        <w:pStyle w:val="Standard"/>
        <w:spacing w:after="120"/>
        <w:rPr>
          <w:sz w:val="22"/>
          <w:szCs w:val="22"/>
        </w:rPr>
      </w:pPr>
      <w:r w:rsidRPr="00302A21">
        <w:rPr>
          <w:sz w:val="22"/>
          <w:szCs w:val="22"/>
        </w:rPr>
        <w:t>Jackson County School District consists of three attendance centers: St. Martin, Vancleave, and East Central.  St. Martin has two lower elementary schools, one upper elementary, on</w:t>
      </w:r>
      <w:r w:rsidR="00897179">
        <w:rPr>
          <w:sz w:val="22"/>
          <w:szCs w:val="22"/>
        </w:rPr>
        <w:t>e</w:t>
      </w:r>
      <w:r w:rsidRPr="00302A21">
        <w:rPr>
          <w:sz w:val="22"/>
          <w:szCs w:val="22"/>
        </w:rPr>
        <w:t xml:space="preserve"> middle school</w:t>
      </w:r>
      <w:r w:rsidR="00897179">
        <w:rPr>
          <w:sz w:val="22"/>
          <w:szCs w:val="22"/>
        </w:rPr>
        <w:t>,</w:t>
      </w:r>
      <w:r w:rsidRPr="00302A21">
        <w:rPr>
          <w:sz w:val="22"/>
          <w:szCs w:val="22"/>
        </w:rPr>
        <w:t xml:space="preserve"> and one high school.  Vancleave and East Central each have a lower elementary, an upper elementary, a middle school, and a high school.  At each of these schools there may be multiple buildings and multiple floors per building.  There are a total of 650 classrooms in the district.  Below are the names and addresses of the schools:</w:t>
      </w:r>
    </w:p>
    <w:p w14:paraId="2A95926A" w14:textId="1F909006" w:rsidR="00AB55C3" w:rsidRDefault="00302A21">
      <w:pPr>
        <w:pStyle w:val="Standard"/>
        <w:spacing w:after="120"/>
        <w:rPr>
          <w:sz w:val="22"/>
          <w:szCs w:val="22"/>
        </w:rPr>
      </w:pPr>
      <w:r w:rsidRPr="00302A21">
        <w:rPr>
          <w:b/>
          <w:sz w:val="22"/>
          <w:szCs w:val="22"/>
        </w:rPr>
        <w:t>District Office:</w:t>
      </w:r>
      <w:r w:rsidRPr="00302A21">
        <w:rPr>
          <w:b/>
          <w:sz w:val="22"/>
          <w:szCs w:val="22"/>
        </w:rPr>
        <w:br/>
      </w:r>
      <w:r w:rsidRPr="00302A21">
        <w:rPr>
          <w:sz w:val="22"/>
          <w:szCs w:val="22"/>
        </w:rPr>
        <w:t>Jackson County Board of Education</w:t>
      </w:r>
      <w:r w:rsidRPr="00302A21">
        <w:rPr>
          <w:sz w:val="22"/>
          <w:szCs w:val="22"/>
        </w:rPr>
        <w:br/>
        <w:t>4700 Col. Vickrey Rd</w:t>
      </w:r>
      <w:r w:rsidRPr="00302A21">
        <w:rPr>
          <w:sz w:val="22"/>
          <w:szCs w:val="22"/>
        </w:rPr>
        <w:br/>
        <w:t>Vancleave, MS 39565</w:t>
      </w:r>
    </w:p>
    <w:p w14:paraId="07F1E95C" w14:textId="5F9E5E5C" w:rsidR="000956FD" w:rsidRPr="00302A21" w:rsidRDefault="000956FD">
      <w:pPr>
        <w:pStyle w:val="Standard"/>
        <w:spacing w:after="120"/>
      </w:pPr>
      <w:r>
        <w:rPr>
          <w:sz w:val="22"/>
          <w:szCs w:val="22"/>
        </w:rPr>
        <w:t xml:space="preserve">( </w:t>
      </w:r>
      <w:r w:rsidRPr="000956FD">
        <w:rPr>
          <w:sz w:val="22"/>
          <w:szCs w:val="22"/>
          <w:highlight w:val="yellow"/>
        </w:rPr>
        <w:t>Th</w:t>
      </w:r>
      <w:r w:rsidR="00D84E3C">
        <w:rPr>
          <w:sz w:val="22"/>
          <w:szCs w:val="22"/>
          <w:highlight w:val="yellow"/>
        </w:rPr>
        <w:t>e District Office</w:t>
      </w:r>
      <w:r w:rsidRPr="000956FD">
        <w:rPr>
          <w:sz w:val="22"/>
          <w:szCs w:val="22"/>
          <w:highlight w:val="yellow"/>
        </w:rPr>
        <w:t xml:space="preserve"> circuit </w:t>
      </w:r>
      <w:r w:rsidR="00021538">
        <w:rPr>
          <w:sz w:val="22"/>
          <w:szCs w:val="22"/>
          <w:highlight w:val="yellow"/>
        </w:rPr>
        <w:t xml:space="preserve">bandwidth </w:t>
      </w:r>
      <w:r w:rsidRPr="000956FD">
        <w:rPr>
          <w:sz w:val="22"/>
          <w:szCs w:val="22"/>
          <w:highlight w:val="yellow"/>
        </w:rPr>
        <w:t>should be equal to the sum</w:t>
      </w:r>
      <w:r w:rsidR="003577BF">
        <w:rPr>
          <w:sz w:val="22"/>
          <w:szCs w:val="22"/>
          <w:highlight w:val="yellow"/>
        </w:rPr>
        <w:t xml:space="preserve"> or rounded up</w:t>
      </w:r>
      <w:r w:rsidRPr="000956FD">
        <w:rPr>
          <w:sz w:val="22"/>
          <w:szCs w:val="22"/>
          <w:highlight w:val="yellow"/>
        </w:rPr>
        <w:t xml:space="preserve"> of all of the WAN connections</w:t>
      </w:r>
      <w:r>
        <w:rPr>
          <w:sz w:val="22"/>
          <w:szCs w:val="22"/>
        </w:rPr>
        <w:t xml:space="preserve"> </w:t>
      </w:r>
      <w:r w:rsidR="00D84E3C">
        <w:rPr>
          <w:sz w:val="22"/>
          <w:szCs w:val="22"/>
        </w:rPr>
        <w:t>/ The Internet circuit MUST BE delivered on a separate pair of fiber</w:t>
      </w:r>
      <w:r>
        <w:rPr>
          <w:sz w:val="22"/>
          <w:szCs w:val="22"/>
        </w:rPr>
        <w:t>)</w:t>
      </w:r>
    </w:p>
    <w:tbl>
      <w:tblPr>
        <w:tblW w:w="9900" w:type="dxa"/>
        <w:tblInd w:w="-118" w:type="dxa"/>
        <w:tblLayout w:type="fixed"/>
        <w:tblCellMar>
          <w:left w:w="10" w:type="dxa"/>
          <w:right w:w="10" w:type="dxa"/>
        </w:tblCellMar>
        <w:tblLook w:val="0000" w:firstRow="0" w:lastRow="0" w:firstColumn="0" w:lastColumn="0" w:noHBand="0" w:noVBand="0"/>
      </w:tblPr>
      <w:tblGrid>
        <w:gridCol w:w="3199"/>
        <w:gridCol w:w="3479"/>
        <w:gridCol w:w="3222"/>
      </w:tblGrid>
      <w:tr w:rsidR="00AB55C3" w:rsidRPr="00302A21" w14:paraId="2A95926E" w14:textId="77777777" w:rsidTr="003C24F3">
        <w:trPr>
          <w:trHeight w:val="312"/>
        </w:trPr>
        <w:tc>
          <w:tcPr>
            <w:tcW w:w="3199" w:type="dxa"/>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A95926B" w14:textId="77777777" w:rsidR="00AB55C3" w:rsidRPr="00302A21" w:rsidRDefault="00302A21">
            <w:pPr>
              <w:pStyle w:val="Standard"/>
              <w:jc w:val="center"/>
              <w:rPr>
                <w:b/>
                <w:bCs/>
                <w:color w:val="000000"/>
                <w:sz w:val="22"/>
                <w:szCs w:val="22"/>
              </w:rPr>
            </w:pPr>
            <w:r w:rsidRPr="00302A21">
              <w:rPr>
                <w:b/>
                <w:bCs/>
                <w:color w:val="000000"/>
                <w:sz w:val="22"/>
                <w:szCs w:val="22"/>
              </w:rPr>
              <w:t>St. Martin</w:t>
            </w:r>
          </w:p>
        </w:tc>
        <w:tc>
          <w:tcPr>
            <w:tcW w:w="3479" w:type="dxa"/>
            <w:tcBorders>
              <w:top w:val="single" w:sz="8"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A95926C" w14:textId="77777777" w:rsidR="00AB55C3" w:rsidRPr="00302A21" w:rsidRDefault="00302A21">
            <w:pPr>
              <w:pStyle w:val="Standard"/>
              <w:jc w:val="center"/>
              <w:rPr>
                <w:b/>
                <w:bCs/>
                <w:color w:val="000000"/>
                <w:sz w:val="22"/>
                <w:szCs w:val="22"/>
              </w:rPr>
            </w:pPr>
            <w:r w:rsidRPr="00302A21">
              <w:rPr>
                <w:b/>
                <w:bCs/>
                <w:color w:val="000000"/>
                <w:sz w:val="22"/>
                <w:szCs w:val="22"/>
              </w:rPr>
              <w:t>Vancleave</w:t>
            </w:r>
          </w:p>
        </w:tc>
        <w:tc>
          <w:tcPr>
            <w:tcW w:w="3222" w:type="dxa"/>
            <w:tcBorders>
              <w:top w:val="single" w:sz="8" w:space="0" w:color="00000A"/>
              <w:bottom w:val="single" w:sz="4" w:space="0" w:color="00000A"/>
              <w:right w:val="single" w:sz="8" w:space="0" w:color="00000A"/>
            </w:tcBorders>
            <w:shd w:val="clear" w:color="auto" w:fill="FFFFFF"/>
            <w:tcMar>
              <w:top w:w="0" w:type="dxa"/>
              <w:left w:w="108" w:type="dxa"/>
              <w:bottom w:w="0" w:type="dxa"/>
              <w:right w:w="108" w:type="dxa"/>
            </w:tcMar>
            <w:vAlign w:val="bottom"/>
          </w:tcPr>
          <w:p w14:paraId="2A95926D" w14:textId="77777777" w:rsidR="00AB55C3" w:rsidRPr="00302A21" w:rsidRDefault="00302A21">
            <w:pPr>
              <w:pStyle w:val="Standard"/>
              <w:jc w:val="center"/>
              <w:rPr>
                <w:b/>
                <w:bCs/>
                <w:color w:val="000000"/>
                <w:sz w:val="22"/>
                <w:szCs w:val="22"/>
              </w:rPr>
            </w:pPr>
            <w:r w:rsidRPr="00302A21">
              <w:rPr>
                <w:b/>
                <w:bCs/>
                <w:color w:val="000000"/>
                <w:sz w:val="22"/>
                <w:szCs w:val="22"/>
              </w:rPr>
              <w:t>East Central</w:t>
            </w:r>
          </w:p>
        </w:tc>
      </w:tr>
      <w:tr w:rsidR="00AB55C3" w:rsidRPr="00302A21" w14:paraId="2A959272" w14:textId="77777777" w:rsidTr="003C24F3">
        <w:trPr>
          <w:trHeight w:val="936"/>
        </w:trPr>
        <w:tc>
          <w:tcPr>
            <w:tcW w:w="3199" w:type="dxa"/>
            <w:tcBorders>
              <w:left w:val="single" w:sz="8"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D71798F" w14:textId="77777777" w:rsidR="00AB55C3" w:rsidRDefault="00302A21">
            <w:pPr>
              <w:pStyle w:val="Standard"/>
              <w:jc w:val="center"/>
              <w:rPr>
                <w:color w:val="000000"/>
                <w:sz w:val="22"/>
                <w:szCs w:val="22"/>
              </w:rPr>
            </w:pPr>
            <w:r w:rsidRPr="00302A21">
              <w:rPr>
                <w:color w:val="000000"/>
                <w:sz w:val="22"/>
                <w:szCs w:val="22"/>
              </w:rPr>
              <w:lastRenderedPageBreak/>
              <w:t>St. Martin North Elementary</w:t>
            </w:r>
            <w:r w:rsidRPr="00302A21">
              <w:rPr>
                <w:color w:val="000000"/>
                <w:sz w:val="22"/>
                <w:szCs w:val="22"/>
              </w:rPr>
              <w:br/>
              <w:t>11000 Yellowjacket St</w:t>
            </w:r>
            <w:r w:rsidRPr="00302A21">
              <w:rPr>
                <w:color w:val="000000"/>
                <w:sz w:val="22"/>
                <w:szCs w:val="22"/>
              </w:rPr>
              <w:br/>
              <w:t>North Bay, MS 39532</w:t>
            </w:r>
          </w:p>
          <w:p w14:paraId="2A95926F" w14:textId="5996D10D" w:rsidR="003C24F3" w:rsidRPr="00302A21" w:rsidRDefault="003C24F3">
            <w:pPr>
              <w:pStyle w:val="Standard"/>
              <w:jc w:val="center"/>
              <w:rPr>
                <w:color w:val="000000"/>
                <w:sz w:val="22"/>
                <w:szCs w:val="22"/>
              </w:rPr>
            </w:pPr>
            <w:r w:rsidRPr="000956FD">
              <w:rPr>
                <w:color w:val="000000"/>
                <w:sz w:val="22"/>
                <w:szCs w:val="22"/>
                <w:highlight w:val="yellow"/>
              </w:rPr>
              <w:t>(1 Gigabit)</w:t>
            </w:r>
          </w:p>
        </w:tc>
        <w:tc>
          <w:tcPr>
            <w:tcW w:w="34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7594231" w14:textId="77777777" w:rsidR="00AB55C3" w:rsidRDefault="00302A21">
            <w:pPr>
              <w:pStyle w:val="Standard"/>
              <w:jc w:val="center"/>
              <w:rPr>
                <w:color w:val="000000"/>
                <w:sz w:val="22"/>
                <w:szCs w:val="22"/>
              </w:rPr>
            </w:pPr>
            <w:r w:rsidRPr="00302A21">
              <w:rPr>
                <w:color w:val="000000"/>
                <w:sz w:val="22"/>
                <w:szCs w:val="22"/>
              </w:rPr>
              <w:t>Vancleave Lower Elementary</w:t>
            </w:r>
            <w:r w:rsidRPr="00302A21">
              <w:rPr>
                <w:color w:val="000000"/>
                <w:sz w:val="22"/>
                <w:szCs w:val="22"/>
              </w:rPr>
              <w:br/>
              <w:t>12602 Hwy 57</w:t>
            </w:r>
            <w:r w:rsidRPr="00302A21">
              <w:rPr>
                <w:color w:val="000000"/>
                <w:sz w:val="22"/>
                <w:szCs w:val="22"/>
              </w:rPr>
              <w:br/>
              <w:t>Vancleave, MS 39565</w:t>
            </w:r>
          </w:p>
          <w:p w14:paraId="2A959270" w14:textId="09DED391" w:rsidR="003C24F3" w:rsidRPr="00302A21" w:rsidRDefault="003C24F3">
            <w:pPr>
              <w:pStyle w:val="Standard"/>
              <w:jc w:val="center"/>
              <w:rPr>
                <w:color w:val="000000"/>
                <w:sz w:val="22"/>
                <w:szCs w:val="22"/>
              </w:rPr>
            </w:pPr>
            <w:r w:rsidRPr="000956FD">
              <w:rPr>
                <w:color w:val="000000"/>
                <w:sz w:val="22"/>
                <w:szCs w:val="22"/>
                <w:highlight w:val="yellow"/>
              </w:rPr>
              <w:t>(1 Gigabit)</w:t>
            </w:r>
          </w:p>
        </w:tc>
        <w:tc>
          <w:tcPr>
            <w:tcW w:w="3222" w:type="dxa"/>
            <w:tcBorders>
              <w:bottom w:val="single" w:sz="4" w:space="0" w:color="00000A"/>
              <w:right w:val="single" w:sz="8" w:space="0" w:color="00000A"/>
            </w:tcBorders>
            <w:shd w:val="clear" w:color="auto" w:fill="FFFFFF"/>
            <w:tcMar>
              <w:top w:w="0" w:type="dxa"/>
              <w:left w:w="108" w:type="dxa"/>
              <w:bottom w:w="0" w:type="dxa"/>
              <w:right w:w="108" w:type="dxa"/>
            </w:tcMar>
            <w:vAlign w:val="bottom"/>
          </w:tcPr>
          <w:p w14:paraId="79B2D8B5" w14:textId="77777777" w:rsidR="00AB55C3" w:rsidRDefault="003C24F3">
            <w:pPr>
              <w:pStyle w:val="Standard"/>
              <w:jc w:val="center"/>
              <w:rPr>
                <w:color w:val="000000"/>
                <w:sz w:val="22"/>
                <w:szCs w:val="22"/>
              </w:rPr>
            </w:pPr>
            <w:r w:rsidRPr="00302A21">
              <w:rPr>
                <w:color w:val="000000"/>
                <w:sz w:val="22"/>
                <w:szCs w:val="22"/>
              </w:rPr>
              <w:t>East Central Middle School</w:t>
            </w:r>
            <w:r w:rsidRPr="00302A21">
              <w:rPr>
                <w:color w:val="000000"/>
                <w:sz w:val="22"/>
                <w:szCs w:val="22"/>
              </w:rPr>
              <w:br/>
              <w:t>21725 Slider Rd</w:t>
            </w:r>
            <w:r w:rsidRPr="00302A21">
              <w:rPr>
                <w:color w:val="000000"/>
                <w:sz w:val="22"/>
                <w:szCs w:val="22"/>
              </w:rPr>
              <w:br/>
              <w:t>Moss Point, MS  39562</w:t>
            </w:r>
          </w:p>
          <w:p w14:paraId="2A959271" w14:textId="592EEC05" w:rsidR="003C24F3" w:rsidRPr="00302A21" w:rsidRDefault="003C24F3">
            <w:pPr>
              <w:pStyle w:val="Standard"/>
              <w:jc w:val="center"/>
              <w:rPr>
                <w:color w:val="000000"/>
                <w:sz w:val="22"/>
                <w:szCs w:val="22"/>
              </w:rPr>
            </w:pPr>
            <w:r w:rsidRPr="000956FD">
              <w:rPr>
                <w:color w:val="000000"/>
                <w:sz w:val="22"/>
                <w:szCs w:val="22"/>
                <w:highlight w:val="yellow"/>
              </w:rPr>
              <w:t>(1 Gigabit)</w:t>
            </w:r>
          </w:p>
        </w:tc>
      </w:tr>
      <w:tr w:rsidR="00AB55C3" w:rsidRPr="00302A21" w14:paraId="2A959276" w14:textId="77777777" w:rsidTr="003C24F3">
        <w:trPr>
          <w:trHeight w:val="936"/>
        </w:trPr>
        <w:tc>
          <w:tcPr>
            <w:tcW w:w="3199" w:type="dxa"/>
            <w:tcBorders>
              <w:left w:val="single" w:sz="8"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51E61C" w14:textId="77777777" w:rsidR="00AB55C3" w:rsidRDefault="00302A21">
            <w:pPr>
              <w:pStyle w:val="Standard"/>
              <w:jc w:val="center"/>
              <w:rPr>
                <w:color w:val="000000"/>
                <w:sz w:val="22"/>
                <w:szCs w:val="22"/>
              </w:rPr>
            </w:pPr>
            <w:r w:rsidRPr="00302A21">
              <w:rPr>
                <w:color w:val="000000"/>
                <w:sz w:val="22"/>
                <w:szCs w:val="22"/>
              </w:rPr>
              <w:t>St. Martin East Elementary</w:t>
            </w:r>
            <w:r w:rsidRPr="00302A21">
              <w:rPr>
                <w:color w:val="000000"/>
                <w:sz w:val="22"/>
                <w:szCs w:val="22"/>
              </w:rPr>
              <w:br/>
              <w:t>7508 Rose Farm Rd</w:t>
            </w:r>
            <w:r w:rsidRPr="00302A21">
              <w:rPr>
                <w:color w:val="000000"/>
                <w:sz w:val="22"/>
                <w:szCs w:val="22"/>
              </w:rPr>
              <w:br/>
              <w:t>Ocean Springs, MS  39564</w:t>
            </w:r>
          </w:p>
          <w:p w14:paraId="2A959273" w14:textId="44670E1C" w:rsidR="003C24F3" w:rsidRPr="00302A21" w:rsidRDefault="003C24F3">
            <w:pPr>
              <w:pStyle w:val="Standard"/>
              <w:jc w:val="center"/>
              <w:rPr>
                <w:color w:val="000000"/>
                <w:sz w:val="22"/>
                <w:szCs w:val="22"/>
              </w:rPr>
            </w:pPr>
            <w:r w:rsidRPr="000956FD">
              <w:rPr>
                <w:color w:val="000000"/>
                <w:sz w:val="22"/>
                <w:szCs w:val="22"/>
                <w:highlight w:val="yellow"/>
              </w:rPr>
              <w:t>(1 Gigabit)</w:t>
            </w:r>
          </w:p>
        </w:tc>
        <w:tc>
          <w:tcPr>
            <w:tcW w:w="34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9A09468" w14:textId="77777777" w:rsidR="00AB55C3" w:rsidRDefault="00302A21">
            <w:pPr>
              <w:pStyle w:val="Standard"/>
              <w:jc w:val="center"/>
              <w:rPr>
                <w:color w:val="000000"/>
                <w:sz w:val="22"/>
                <w:szCs w:val="22"/>
              </w:rPr>
            </w:pPr>
            <w:r w:rsidRPr="00302A21">
              <w:rPr>
                <w:color w:val="000000"/>
                <w:sz w:val="22"/>
                <w:szCs w:val="22"/>
              </w:rPr>
              <w:t> </w:t>
            </w:r>
            <w:r w:rsidR="00DE57F6">
              <w:rPr>
                <w:color w:val="000000"/>
                <w:sz w:val="22"/>
                <w:szCs w:val="22"/>
              </w:rPr>
              <w:t>Student Services Building</w:t>
            </w:r>
          </w:p>
          <w:p w14:paraId="574CC605" w14:textId="77777777" w:rsidR="00042C86" w:rsidRDefault="00042C86">
            <w:pPr>
              <w:pStyle w:val="Standard"/>
              <w:jc w:val="center"/>
              <w:rPr>
                <w:color w:val="000000"/>
                <w:sz w:val="22"/>
                <w:szCs w:val="22"/>
              </w:rPr>
            </w:pPr>
            <w:r>
              <w:rPr>
                <w:color w:val="000000"/>
                <w:sz w:val="22"/>
                <w:szCs w:val="22"/>
              </w:rPr>
              <w:t>13724 Hwy 57</w:t>
            </w:r>
          </w:p>
          <w:p w14:paraId="5EE72D49" w14:textId="77777777" w:rsidR="00042C86" w:rsidRDefault="00042C86">
            <w:pPr>
              <w:pStyle w:val="Standard"/>
              <w:jc w:val="center"/>
              <w:rPr>
                <w:color w:val="000000"/>
                <w:sz w:val="22"/>
                <w:szCs w:val="22"/>
              </w:rPr>
            </w:pPr>
            <w:r>
              <w:rPr>
                <w:color w:val="000000"/>
                <w:sz w:val="22"/>
                <w:szCs w:val="22"/>
              </w:rPr>
              <w:t>Vancleave, MS 39565</w:t>
            </w:r>
          </w:p>
          <w:p w14:paraId="2A959274" w14:textId="409516FF" w:rsidR="003C24F3" w:rsidRPr="00302A21" w:rsidRDefault="003C24F3">
            <w:pPr>
              <w:pStyle w:val="Standard"/>
              <w:jc w:val="center"/>
              <w:rPr>
                <w:color w:val="000000"/>
                <w:sz w:val="22"/>
                <w:szCs w:val="22"/>
              </w:rPr>
            </w:pPr>
            <w:r w:rsidRPr="000956FD">
              <w:rPr>
                <w:color w:val="000000"/>
                <w:sz w:val="22"/>
                <w:szCs w:val="22"/>
                <w:highlight w:val="yellow"/>
              </w:rPr>
              <w:t>(1 Gigabit)</w:t>
            </w:r>
          </w:p>
        </w:tc>
        <w:tc>
          <w:tcPr>
            <w:tcW w:w="3222" w:type="dxa"/>
            <w:tcBorders>
              <w:bottom w:val="single" w:sz="4" w:space="0" w:color="00000A"/>
              <w:right w:val="single" w:sz="8" w:space="0" w:color="00000A"/>
            </w:tcBorders>
            <w:shd w:val="clear" w:color="auto" w:fill="FFFFFF"/>
            <w:tcMar>
              <w:top w:w="0" w:type="dxa"/>
              <w:left w:w="108" w:type="dxa"/>
              <w:bottom w:w="0" w:type="dxa"/>
              <w:right w:w="108" w:type="dxa"/>
            </w:tcMar>
            <w:vAlign w:val="bottom"/>
          </w:tcPr>
          <w:p w14:paraId="6857E303" w14:textId="77777777" w:rsidR="00AB55C3" w:rsidRDefault="003C24F3">
            <w:pPr>
              <w:pStyle w:val="Standard"/>
              <w:jc w:val="center"/>
              <w:rPr>
                <w:color w:val="000000"/>
                <w:sz w:val="22"/>
                <w:szCs w:val="22"/>
              </w:rPr>
            </w:pPr>
            <w:r w:rsidRPr="00302A21">
              <w:rPr>
                <w:color w:val="000000"/>
                <w:sz w:val="22"/>
                <w:szCs w:val="22"/>
              </w:rPr>
              <w:t xml:space="preserve">East Central </w:t>
            </w:r>
            <w:r>
              <w:rPr>
                <w:color w:val="000000"/>
                <w:sz w:val="22"/>
                <w:szCs w:val="22"/>
              </w:rPr>
              <w:t>High School</w:t>
            </w:r>
            <w:r w:rsidRPr="00302A21">
              <w:rPr>
                <w:color w:val="000000"/>
                <w:sz w:val="22"/>
                <w:szCs w:val="22"/>
              </w:rPr>
              <w:br/>
              <w:t>5500 Hurley Wade Rd</w:t>
            </w:r>
            <w:r w:rsidRPr="00302A21">
              <w:rPr>
                <w:color w:val="000000"/>
                <w:sz w:val="22"/>
                <w:szCs w:val="22"/>
              </w:rPr>
              <w:br/>
              <w:t>Moss Point, MS  39562</w:t>
            </w:r>
            <w:r w:rsidR="00302A21" w:rsidRPr="00302A21">
              <w:rPr>
                <w:color w:val="000000"/>
                <w:sz w:val="22"/>
                <w:szCs w:val="22"/>
              </w:rPr>
              <w:t> </w:t>
            </w:r>
          </w:p>
          <w:p w14:paraId="2A959275" w14:textId="2E2E8498" w:rsidR="003C24F3" w:rsidRPr="00302A21" w:rsidRDefault="003C24F3">
            <w:pPr>
              <w:pStyle w:val="Standard"/>
              <w:jc w:val="center"/>
              <w:rPr>
                <w:color w:val="000000"/>
                <w:sz w:val="22"/>
                <w:szCs w:val="22"/>
              </w:rPr>
            </w:pPr>
            <w:r w:rsidRPr="000956FD">
              <w:rPr>
                <w:color w:val="000000"/>
                <w:sz w:val="22"/>
                <w:szCs w:val="22"/>
                <w:highlight w:val="yellow"/>
              </w:rPr>
              <w:t>(1 Gigabit)</w:t>
            </w:r>
          </w:p>
        </w:tc>
      </w:tr>
      <w:tr w:rsidR="00AB55C3" w:rsidRPr="00302A21" w14:paraId="2A95927A" w14:textId="77777777" w:rsidTr="003C24F3">
        <w:trPr>
          <w:trHeight w:val="936"/>
        </w:trPr>
        <w:tc>
          <w:tcPr>
            <w:tcW w:w="3199" w:type="dxa"/>
            <w:tcBorders>
              <w:left w:val="single" w:sz="8"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4762345" w14:textId="349B7175" w:rsidR="00AB55C3" w:rsidRDefault="00042C86">
            <w:pPr>
              <w:pStyle w:val="Standard"/>
              <w:jc w:val="center"/>
              <w:rPr>
                <w:color w:val="000000"/>
                <w:sz w:val="22"/>
                <w:szCs w:val="22"/>
              </w:rPr>
            </w:pPr>
            <w:r>
              <w:rPr>
                <w:color w:val="000000"/>
                <w:sz w:val="22"/>
                <w:szCs w:val="22"/>
              </w:rPr>
              <w:t xml:space="preserve">St. Martin </w:t>
            </w:r>
            <w:r w:rsidR="008612F7">
              <w:rPr>
                <w:color w:val="000000"/>
                <w:sz w:val="22"/>
                <w:szCs w:val="22"/>
              </w:rPr>
              <w:t>Bus Shop</w:t>
            </w:r>
          </w:p>
          <w:p w14:paraId="0389C901" w14:textId="5689D160" w:rsidR="00042C86" w:rsidRDefault="000956FD">
            <w:pPr>
              <w:pStyle w:val="Standard"/>
              <w:jc w:val="center"/>
              <w:rPr>
                <w:color w:val="000000"/>
                <w:sz w:val="22"/>
                <w:szCs w:val="22"/>
              </w:rPr>
            </w:pPr>
            <w:r>
              <w:rPr>
                <w:color w:val="000000"/>
                <w:sz w:val="22"/>
                <w:szCs w:val="22"/>
              </w:rPr>
              <w:t>6625 Elgin Road</w:t>
            </w:r>
          </w:p>
          <w:p w14:paraId="00323721" w14:textId="1181FDE6" w:rsidR="000956FD" w:rsidRDefault="000956FD">
            <w:pPr>
              <w:pStyle w:val="Standard"/>
              <w:jc w:val="center"/>
              <w:rPr>
                <w:color w:val="000000"/>
                <w:sz w:val="22"/>
                <w:szCs w:val="22"/>
              </w:rPr>
            </w:pPr>
            <w:r>
              <w:rPr>
                <w:color w:val="000000"/>
                <w:sz w:val="22"/>
                <w:szCs w:val="22"/>
              </w:rPr>
              <w:t>Ocean Springs, MS  39564</w:t>
            </w:r>
          </w:p>
          <w:p w14:paraId="2A959277" w14:textId="66C771A3" w:rsidR="003C24F3" w:rsidRPr="00302A21" w:rsidRDefault="003C24F3" w:rsidP="000956FD">
            <w:pPr>
              <w:pStyle w:val="Standard"/>
              <w:jc w:val="center"/>
              <w:rPr>
                <w:color w:val="000000"/>
                <w:sz w:val="22"/>
                <w:szCs w:val="22"/>
              </w:rPr>
            </w:pPr>
            <w:r w:rsidRPr="000956FD">
              <w:rPr>
                <w:color w:val="000000"/>
                <w:sz w:val="22"/>
                <w:szCs w:val="22"/>
                <w:highlight w:val="yellow"/>
              </w:rPr>
              <w:t>(10 Megabit)</w:t>
            </w:r>
          </w:p>
        </w:tc>
        <w:tc>
          <w:tcPr>
            <w:tcW w:w="34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9D121A0" w14:textId="77777777" w:rsidR="00AB55C3" w:rsidRDefault="00302A21">
            <w:pPr>
              <w:pStyle w:val="Standard"/>
              <w:jc w:val="center"/>
              <w:rPr>
                <w:color w:val="000000"/>
                <w:sz w:val="22"/>
                <w:szCs w:val="22"/>
              </w:rPr>
            </w:pPr>
            <w:r w:rsidRPr="00302A21">
              <w:rPr>
                <w:color w:val="000000"/>
                <w:sz w:val="22"/>
                <w:szCs w:val="22"/>
              </w:rPr>
              <w:t>Vancleave Upper Elementary</w:t>
            </w:r>
            <w:r w:rsidRPr="00302A21">
              <w:rPr>
                <w:color w:val="000000"/>
                <w:sz w:val="22"/>
                <w:szCs w:val="22"/>
              </w:rPr>
              <w:br/>
              <w:t>13901 Hwy 57</w:t>
            </w:r>
            <w:r w:rsidRPr="00302A21">
              <w:rPr>
                <w:color w:val="000000"/>
                <w:sz w:val="22"/>
                <w:szCs w:val="22"/>
              </w:rPr>
              <w:br/>
              <w:t>Vancleave, MS 39565</w:t>
            </w:r>
          </w:p>
          <w:p w14:paraId="2A959278" w14:textId="32A011C6" w:rsidR="003C24F3" w:rsidRPr="00302A21" w:rsidRDefault="003C24F3">
            <w:pPr>
              <w:pStyle w:val="Standard"/>
              <w:jc w:val="center"/>
              <w:rPr>
                <w:color w:val="000000"/>
                <w:sz w:val="22"/>
                <w:szCs w:val="22"/>
              </w:rPr>
            </w:pPr>
            <w:r w:rsidRPr="000956FD">
              <w:rPr>
                <w:color w:val="000000"/>
                <w:sz w:val="22"/>
                <w:szCs w:val="22"/>
                <w:highlight w:val="yellow"/>
              </w:rPr>
              <w:t>(1 Gigabit)</w:t>
            </w:r>
          </w:p>
        </w:tc>
        <w:tc>
          <w:tcPr>
            <w:tcW w:w="3222" w:type="dxa"/>
            <w:tcBorders>
              <w:bottom w:val="single" w:sz="4" w:space="0" w:color="00000A"/>
              <w:right w:val="single" w:sz="8" w:space="0" w:color="00000A"/>
            </w:tcBorders>
            <w:shd w:val="clear" w:color="auto" w:fill="FFFFFF"/>
            <w:tcMar>
              <w:top w:w="0" w:type="dxa"/>
              <w:left w:w="108" w:type="dxa"/>
              <w:bottom w:w="0" w:type="dxa"/>
              <w:right w:w="108" w:type="dxa"/>
            </w:tcMar>
            <w:vAlign w:val="bottom"/>
          </w:tcPr>
          <w:p w14:paraId="2A959279" w14:textId="23279543" w:rsidR="00AB55C3" w:rsidRPr="00302A21" w:rsidRDefault="00AB55C3">
            <w:pPr>
              <w:pStyle w:val="Standard"/>
              <w:jc w:val="center"/>
              <w:rPr>
                <w:color w:val="000000"/>
                <w:sz w:val="22"/>
                <w:szCs w:val="22"/>
              </w:rPr>
            </w:pPr>
          </w:p>
        </w:tc>
      </w:tr>
      <w:tr w:rsidR="00AB55C3" w:rsidRPr="00302A21" w14:paraId="2A95927E" w14:textId="77777777" w:rsidTr="003C24F3">
        <w:trPr>
          <w:trHeight w:val="936"/>
        </w:trPr>
        <w:tc>
          <w:tcPr>
            <w:tcW w:w="3199" w:type="dxa"/>
            <w:tcBorders>
              <w:left w:val="single" w:sz="8"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442777B" w14:textId="77777777" w:rsidR="00AB55C3" w:rsidRDefault="00302A21">
            <w:pPr>
              <w:pStyle w:val="Standard"/>
              <w:jc w:val="center"/>
              <w:rPr>
                <w:color w:val="000000"/>
                <w:sz w:val="22"/>
                <w:szCs w:val="22"/>
              </w:rPr>
            </w:pPr>
            <w:r w:rsidRPr="00302A21">
              <w:rPr>
                <w:color w:val="000000"/>
                <w:sz w:val="22"/>
                <w:szCs w:val="22"/>
              </w:rPr>
              <w:t>St. Martin Middle School</w:t>
            </w:r>
            <w:r w:rsidRPr="00302A21">
              <w:rPr>
                <w:color w:val="000000"/>
                <w:sz w:val="22"/>
                <w:szCs w:val="22"/>
              </w:rPr>
              <w:br/>
              <w:t>10800 Yellowjacket Blvd</w:t>
            </w:r>
            <w:r w:rsidRPr="00302A21">
              <w:rPr>
                <w:color w:val="000000"/>
                <w:sz w:val="22"/>
                <w:szCs w:val="22"/>
              </w:rPr>
              <w:br/>
              <w:t>Ocean Springs, MS 39564</w:t>
            </w:r>
          </w:p>
          <w:p w14:paraId="2A95927B" w14:textId="2A0265ED" w:rsidR="003C24F3" w:rsidRPr="00302A21" w:rsidRDefault="003C24F3">
            <w:pPr>
              <w:pStyle w:val="Standard"/>
              <w:jc w:val="center"/>
            </w:pPr>
            <w:r w:rsidRPr="000956FD">
              <w:rPr>
                <w:color w:val="000000"/>
                <w:sz w:val="22"/>
                <w:szCs w:val="22"/>
                <w:highlight w:val="yellow"/>
              </w:rPr>
              <w:t>(1 Gigabit)</w:t>
            </w:r>
          </w:p>
        </w:tc>
        <w:tc>
          <w:tcPr>
            <w:tcW w:w="347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39AC7AF" w14:textId="6A5E9448" w:rsidR="00AB55C3" w:rsidRDefault="00042C86">
            <w:pPr>
              <w:pStyle w:val="Standard"/>
              <w:jc w:val="center"/>
              <w:rPr>
                <w:color w:val="000000"/>
                <w:sz w:val="22"/>
                <w:szCs w:val="22"/>
              </w:rPr>
            </w:pPr>
            <w:r>
              <w:rPr>
                <w:color w:val="000000"/>
                <w:sz w:val="22"/>
                <w:szCs w:val="22"/>
              </w:rPr>
              <w:t>FabLab Jackson County</w:t>
            </w:r>
          </w:p>
          <w:p w14:paraId="496B6B11" w14:textId="6A9156FA" w:rsidR="00042C86" w:rsidRDefault="00042C86">
            <w:pPr>
              <w:pStyle w:val="Standard"/>
              <w:jc w:val="center"/>
              <w:rPr>
                <w:color w:val="000000"/>
                <w:sz w:val="22"/>
                <w:szCs w:val="22"/>
              </w:rPr>
            </w:pPr>
            <w:r>
              <w:rPr>
                <w:color w:val="000000"/>
                <w:sz w:val="22"/>
                <w:szCs w:val="22"/>
              </w:rPr>
              <w:t>10208 Hwy 57</w:t>
            </w:r>
          </w:p>
          <w:p w14:paraId="77AC11B9" w14:textId="77777777" w:rsidR="00042C86" w:rsidRDefault="00042C86">
            <w:pPr>
              <w:pStyle w:val="Standard"/>
              <w:jc w:val="center"/>
              <w:rPr>
                <w:color w:val="000000"/>
                <w:sz w:val="22"/>
                <w:szCs w:val="22"/>
              </w:rPr>
            </w:pPr>
            <w:r>
              <w:rPr>
                <w:color w:val="000000"/>
                <w:sz w:val="22"/>
                <w:szCs w:val="22"/>
              </w:rPr>
              <w:t>Vancleave, MS 39565</w:t>
            </w:r>
          </w:p>
          <w:p w14:paraId="2A95927C" w14:textId="41D6AA4D" w:rsidR="003C24F3" w:rsidRPr="00302A21" w:rsidRDefault="003C24F3">
            <w:pPr>
              <w:pStyle w:val="Standard"/>
              <w:jc w:val="center"/>
              <w:rPr>
                <w:color w:val="000000"/>
                <w:sz w:val="22"/>
                <w:szCs w:val="22"/>
              </w:rPr>
            </w:pPr>
            <w:r w:rsidRPr="000956FD">
              <w:rPr>
                <w:color w:val="000000"/>
                <w:sz w:val="22"/>
                <w:szCs w:val="22"/>
                <w:highlight w:val="yellow"/>
              </w:rPr>
              <w:t>(1 Gigabit)</w:t>
            </w:r>
          </w:p>
        </w:tc>
        <w:tc>
          <w:tcPr>
            <w:tcW w:w="3222" w:type="dxa"/>
            <w:tcBorders>
              <w:bottom w:val="single" w:sz="4" w:space="0" w:color="00000A"/>
              <w:right w:val="single" w:sz="8" w:space="0" w:color="00000A"/>
            </w:tcBorders>
            <w:shd w:val="clear" w:color="auto" w:fill="FFFFFF"/>
            <w:tcMar>
              <w:top w:w="0" w:type="dxa"/>
              <w:left w:w="108" w:type="dxa"/>
              <w:bottom w:w="0" w:type="dxa"/>
              <w:right w:w="108" w:type="dxa"/>
            </w:tcMar>
            <w:vAlign w:val="bottom"/>
          </w:tcPr>
          <w:p w14:paraId="2A95927D" w14:textId="2D60FC0B" w:rsidR="00AB55C3" w:rsidRPr="00302A21" w:rsidRDefault="00AB55C3">
            <w:pPr>
              <w:pStyle w:val="Standard"/>
              <w:jc w:val="center"/>
              <w:rPr>
                <w:color w:val="000000"/>
                <w:sz w:val="22"/>
                <w:szCs w:val="22"/>
              </w:rPr>
            </w:pPr>
          </w:p>
        </w:tc>
      </w:tr>
      <w:tr w:rsidR="00AB55C3" w:rsidRPr="00302A21" w14:paraId="2A959282" w14:textId="77777777" w:rsidTr="003C24F3">
        <w:trPr>
          <w:trHeight w:val="948"/>
        </w:trPr>
        <w:tc>
          <w:tcPr>
            <w:tcW w:w="3199" w:type="dxa"/>
            <w:tcBorders>
              <w:left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bottom"/>
          </w:tcPr>
          <w:p w14:paraId="1B36FDE5" w14:textId="77777777" w:rsidR="00AB55C3" w:rsidRDefault="00302A21">
            <w:pPr>
              <w:pStyle w:val="Standard"/>
              <w:jc w:val="center"/>
              <w:rPr>
                <w:color w:val="000000"/>
                <w:sz w:val="22"/>
                <w:szCs w:val="22"/>
              </w:rPr>
            </w:pPr>
            <w:r w:rsidRPr="00302A21">
              <w:rPr>
                <w:color w:val="000000"/>
                <w:sz w:val="22"/>
                <w:szCs w:val="22"/>
              </w:rPr>
              <w:t>St. Martin High School</w:t>
            </w:r>
            <w:r w:rsidRPr="00302A21">
              <w:rPr>
                <w:color w:val="000000"/>
                <w:sz w:val="22"/>
                <w:szCs w:val="22"/>
              </w:rPr>
              <w:br/>
              <w:t>11300 Yellowjacket Blvd</w:t>
            </w:r>
            <w:r w:rsidRPr="00302A21">
              <w:rPr>
                <w:color w:val="000000"/>
                <w:sz w:val="22"/>
                <w:szCs w:val="22"/>
              </w:rPr>
              <w:br/>
              <w:t>Ocean Springs, MS 39564</w:t>
            </w:r>
          </w:p>
          <w:p w14:paraId="2A95927F" w14:textId="63502FDA" w:rsidR="003C24F3" w:rsidRPr="00302A21" w:rsidRDefault="003C24F3">
            <w:pPr>
              <w:pStyle w:val="Standard"/>
              <w:jc w:val="center"/>
              <w:rPr>
                <w:color w:val="000000"/>
                <w:sz w:val="22"/>
                <w:szCs w:val="22"/>
              </w:rPr>
            </w:pPr>
            <w:r w:rsidRPr="000956FD">
              <w:rPr>
                <w:color w:val="000000"/>
                <w:sz w:val="22"/>
                <w:szCs w:val="22"/>
                <w:highlight w:val="yellow"/>
              </w:rPr>
              <w:t>(1 Gigabit)</w:t>
            </w:r>
          </w:p>
        </w:tc>
        <w:tc>
          <w:tcPr>
            <w:tcW w:w="3479" w:type="dxa"/>
            <w:tcBorders>
              <w:bottom w:val="single" w:sz="8" w:space="0" w:color="00000A"/>
              <w:right w:val="single" w:sz="4" w:space="0" w:color="00000A"/>
            </w:tcBorders>
            <w:shd w:val="clear" w:color="auto" w:fill="FFFFFF"/>
            <w:tcMar>
              <w:top w:w="0" w:type="dxa"/>
              <w:left w:w="108" w:type="dxa"/>
              <w:bottom w:w="0" w:type="dxa"/>
              <w:right w:w="108" w:type="dxa"/>
            </w:tcMar>
            <w:vAlign w:val="bottom"/>
          </w:tcPr>
          <w:p w14:paraId="40FC085F" w14:textId="1486110E" w:rsidR="003C24F3" w:rsidRPr="003C24F3" w:rsidRDefault="003C24F3" w:rsidP="003C24F3">
            <w:pPr>
              <w:pStyle w:val="Standard"/>
              <w:jc w:val="center"/>
              <w:rPr>
                <w:color w:val="000000"/>
                <w:sz w:val="22"/>
                <w:szCs w:val="22"/>
              </w:rPr>
            </w:pPr>
            <w:r w:rsidRPr="003C24F3">
              <w:rPr>
                <w:color w:val="000000"/>
                <w:sz w:val="22"/>
                <w:szCs w:val="22"/>
              </w:rPr>
              <w:t>Jackson County Technology Center</w:t>
            </w:r>
            <w:r w:rsidRPr="003C24F3">
              <w:rPr>
                <w:color w:val="000000"/>
                <w:sz w:val="22"/>
                <w:szCs w:val="22"/>
              </w:rPr>
              <w:br/>
              <w:t>12425 Hwy 57</w:t>
            </w:r>
            <w:r w:rsidRPr="003C24F3">
              <w:rPr>
                <w:color w:val="000000"/>
                <w:sz w:val="22"/>
                <w:szCs w:val="22"/>
              </w:rPr>
              <w:br/>
              <w:t>Vancleave, MS  39565</w:t>
            </w:r>
          </w:p>
          <w:p w14:paraId="2A959280" w14:textId="16489CE8" w:rsidR="00AB55C3" w:rsidRPr="003C24F3" w:rsidRDefault="003C24F3">
            <w:pPr>
              <w:pStyle w:val="Standard"/>
              <w:jc w:val="center"/>
              <w:rPr>
                <w:color w:val="000000"/>
                <w:sz w:val="22"/>
                <w:szCs w:val="22"/>
              </w:rPr>
            </w:pPr>
            <w:r w:rsidRPr="000956FD">
              <w:rPr>
                <w:color w:val="000000"/>
                <w:sz w:val="22"/>
                <w:szCs w:val="22"/>
                <w:highlight w:val="yellow"/>
              </w:rPr>
              <w:t>(1 Gigabit)</w:t>
            </w:r>
          </w:p>
        </w:tc>
        <w:tc>
          <w:tcPr>
            <w:tcW w:w="322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2A959281" w14:textId="127973FF" w:rsidR="00AB55C3" w:rsidRPr="00302A21" w:rsidRDefault="00AB55C3" w:rsidP="00DE57F6">
            <w:pPr>
              <w:pStyle w:val="Standard"/>
              <w:jc w:val="center"/>
              <w:rPr>
                <w:color w:val="000000"/>
                <w:sz w:val="22"/>
                <w:szCs w:val="22"/>
              </w:rPr>
            </w:pPr>
          </w:p>
        </w:tc>
      </w:tr>
    </w:tbl>
    <w:p w14:paraId="2A959283" w14:textId="1C767088" w:rsidR="00AB55C3" w:rsidRPr="00302A21" w:rsidRDefault="00F94249">
      <w:pPr>
        <w:pStyle w:val="Standard"/>
        <w:spacing w:after="120"/>
        <w:rPr>
          <w:sz w:val="22"/>
          <w:szCs w:val="22"/>
        </w:rPr>
      </w:pPr>
      <w:r>
        <w:rPr>
          <w:sz w:val="22"/>
          <w:szCs w:val="22"/>
        </w:rPr>
        <w:t>Table 1: Campus Locations</w:t>
      </w:r>
    </w:p>
    <w:p w14:paraId="109B7374" w14:textId="7AB83A88" w:rsidR="00845A56" w:rsidRPr="00302A21" w:rsidRDefault="00302A21" w:rsidP="00DE57F6">
      <w:pPr>
        <w:pStyle w:val="Standard"/>
        <w:spacing w:after="120"/>
        <w:rPr>
          <w:sz w:val="22"/>
          <w:szCs w:val="22"/>
        </w:rPr>
      </w:pPr>
      <w:r w:rsidRPr="00302A21">
        <w:rPr>
          <w:sz w:val="22"/>
          <w:szCs w:val="22"/>
        </w:rPr>
        <w:t>E-Rate is a funding method by the federal government that makes certain technology more accessible to qualified agencies such as schools and libraries</w:t>
      </w:r>
      <w:r w:rsidR="00DE57F6">
        <w:rPr>
          <w:sz w:val="22"/>
          <w:szCs w:val="22"/>
        </w:rPr>
        <w:t xml:space="preserve">.  Jackson County School District has embraced </w:t>
      </w:r>
      <w:r w:rsidR="00897179">
        <w:rPr>
          <w:sz w:val="22"/>
          <w:szCs w:val="22"/>
        </w:rPr>
        <w:t>w</w:t>
      </w:r>
      <w:r w:rsidR="00DE57F6">
        <w:rPr>
          <w:sz w:val="22"/>
          <w:szCs w:val="22"/>
        </w:rPr>
        <w:t xml:space="preserve">ireless networking and is seeking to expand the bandwidth available to our </w:t>
      </w:r>
      <w:r w:rsidR="000956FD">
        <w:rPr>
          <w:sz w:val="22"/>
          <w:szCs w:val="22"/>
        </w:rPr>
        <w:t>constituents</w:t>
      </w:r>
      <w:r w:rsidR="00DE57F6">
        <w:rPr>
          <w:sz w:val="22"/>
          <w:szCs w:val="22"/>
        </w:rPr>
        <w:t>.  This RFP seeks to investigate the value and possibility of increasing our current network capacity.</w:t>
      </w:r>
    </w:p>
    <w:p w14:paraId="43E009FE" w14:textId="4AF15448" w:rsidR="001A7FA6" w:rsidRDefault="00845A56">
      <w:pPr>
        <w:pStyle w:val="Standard"/>
        <w:spacing w:after="120"/>
        <w:rPr>
          <w:sz w:val="22"/>
          <w:szCs w:val="22"/>
        </w:rPr>
      </w:pPr>
      <w:r w:rsidRPr="00302A21">
        <w:rPr>
          <w:sz w:val="22"/>
          <w:szCs w:val="22"/>
        </w:rPr>
        <w:t xml:space="preserve">The </w:t>
      </w:r>
      <w:r w:rsidR="00897179">
        <w:rPr>
          <w:sz w:val="22"/>
          <w:szCs w:val="22"/>
        </w:rPr>
        <w:t>Jackson County School District’s</w:t>
      </w:r>
      <w:r w:rsidR="005D70CA">
        <w:rPr>
          <w:sz w:val="22"/>
          <w:szCs w:val="22"/>
        </w:rPr>
        <w:t xml:space="preserve"> desired </w:t>
      </w:r>
      <w:r w:rsidRPr="00302A21">
        <w:rPr>
          <w:sz w:val="22"/>
          <w:szCs w:val="22"/>
        </w:rPr>
        <w:t xml:space="preserve">specifications are listed below.  Additional SLAs above and beyond those of the district may be provided.  </w:t>
      </w:r>
      <w:r w:rsidR="004E0B10">
        <w:rPr>
          <w:sz w:val="22"/>
          <w:szCs w:val="22"/>
        </w:rPr>
        <w:t>The RFP will be graded on</w:t>
      </w:r>
      <w:r w:rsidRPr="00302A21">
        <w:rPr>
          <w:sz w:val="22"/>
          <w:szCs w:val="22"/>
        </w:rPr>
        <w:t>:</w:t>
      </w:r>
    </w:p>
    <w:p w14:paraId="5FB90327" w14:textId="77777777" w:rsidR="001A7FA6" w:rsidRDefault="001A7FA6" w:rsidP="0006458F">
      <w:pPr>
        <w:pStyle w:val="Standard"/>
        <w:numPr>
          <w:ilvl w:val="0"/>
          <w:numId w:val="27"/>
        </w:numPr>
        <w:spacing w:after="120"/>
        <w:rPr>
          <w:sz w:val="22"/>
          <w:szCs w:val="22"/>
        </w:rPr>
      </w:pPr>
      <w:r>
        <w:rPr>
          <w:sz w:val="22"/>
          <w:szCs w:val="22"/>
        </w:rPr>
        <w:t>Vendor Attended Mandatory Vendor Meeting</w:t>
      </w:r>
    </w:p>
    <w:p w14:paraId="32F6452F" w14:textId="273B24C6" w:rsidR="001A7FA6" w:rsidRDefault="00897179" w:rsidP="0006458F">
      <w:pPr>
        <w:pStyle w:val="Standard"/>
        <w:numPr>
          <w:ilvl w:val="0"/>
          <w:numId w:val="27"/>
        </w:numPr>
        <w:spacing w:after="120"/>
        <w:rPr>
          <w:sz w:val="22"/>
          <w:szCs w:val="22"/>
        </w:rPr>
      </w:pPr>
      <w:r>
        <w:rPr>
          <w:sz w:val="22"/>
          <w:szCs w:val="22"/>
        </w:rPr>
        <w:t>Vendor followed the i</w:t>
      </w:r>
      <w:r w:rsidR="001A7FA6">
        <w:rPr>
          <w:sz w:val="22"/>
          <w:szCs w:val="22"/>
        </w:rPr>
        <w:t>nstructions under General Instruction on Page</w:t>
      </w:r>
      <w:r w:rsidR="004E0B10">
        <w:rPr>
          <w:sz w:val="22"/>
          <w:szCs w:val="22"/>
        </w:rPr>
        <w:t xml:space="preserve">s </w:t>
      </w:r>
      <w:r w:rsidR="001A7FA6">
        <w:rPr>
          <w:sz w:val="22"/>
          <w:szCs w:val="22"/>
        </w:rPr>
        <w:t>3</w:t>
      </w:r>
      <w:r w:rsidR="004E0B10">
        <w:rPr>
          <w:sz w:val="22"/>
          <w:szCs w:val="22"/>
        </w:rPr>
        <w:t xml:space="preserve"> and 4</w:t>
      </w:r>
      <w:r w:rsidR="001A7FA6">
        <w:rPr>
          <w:sz w:val="22"/>
          <w:szCs w:val="22"/>
        </w:rPr>
        <w:t>.</w:t>
      </w:r>
    </w:p>
    <w:p w14:paraId="1E945012" w14:textId="5020BD6E" w:rsidR="001A7FA6" w:rsidRDefault="001A7FA6" w:rsidP="0006458F">
      <w:pPr>
        <w:pStyle w:val="Standard"/>
        <w:numPr>
          <w:ilvl w:val="0"/>
          <w:numId w:val="27"/>
        </w:numPr>
        <w:spacing w:after="120"/>
        <w:rPr>
          <w:sz w:val="22"/>
          <w:szCs w:val="22"/>
        </w:rPr>
      </w:pPr>
      <w:r>
        <w:rPr>
          <w:sz w:val="22"/>
          <w:szCs w:val="22"/>
        </w:rPr>
        <w:t>Vendor answered A</w:t>
      </w:r>
      <w:r w:rsidR="00897179">
        <w:rPr>
          <w:sz w:val="22"/>
          <w:szCs w:val="22"/>
        </w:rPr>
        <w:t>GREED</w:t>
      </w:r>
      <w:r>
        <w:rPr>
          <w:sz w:val="22"/>
          <w:szCs w:val="22"/>
        </w:rPr>
        <w:t xml:space="preserve"> / </w:t>
      </w:r>
      <w:r w:rsidR="00897179">
        <w:rPr>
          <w:sz w:val="22"/>
          <w:szCs w:val="22"/>
        </w:rPr>
        <w:t>CANNOT PROVIDE</w:t>
      </w:r>
      <w:r>
        <w:rPr>
          <w:sz w:val="22"/>
          <w:szCs w:val="22"/>
        </w:rPr>
        <w:t xml:space="preserve"> / </w:t>
      </w:r>
      <w:r w:rsidR="00897179">
        <w:rPr>
          <w:sz w:val="22"/>
          <w:szCs w:val="22"/>
        </w:rPr>
        <w:t xml:space="preserve">MODIFIIED </w:t>
      </w:r>
      <w:r>
        <w:rPr>
          <w:sz w:val="22"/>
          <w:szCs w:val="22"/>
        </w:rPr>
        <w:t>to each of the specifications below with an</w:t>
      </w:r>
      <w:r w:rsidR="004E0B10">
        <w:rPr>
          <w:sz w:val="22"/>
          <w:szCs w:val="22"/>
        </w:rPr>
        <w:t>d</w:t>
      </w:r>
      <w:r>
        <w:rPr>
          <w:sz w:val="22"/>
          <w:szCs w:val="22"/>
        </w:rPr>
        <w:t xml:space="preserve"> brief explanation under any agreed or modified specification.</w:t>
      </w:r>
    </w:p>
    <w:p w14:paraId="52AB78CA" w14:textId="22FE98DF" w:rsidR="001A7FA6" w:rsidRDefault="00845A56" w:rsidP="0006458F">
      <w:pPr>
        <w:pStyle w:val="Standard"/>
        <w:numPr>
          <w:ilvl w:val="0"/>
          <w:numId w:val="27"/>
        </w:numPr>
        <w:spacing w:after="120"/>
        <w:rPr>
          <w:sz w:val="22"/>
          <w:szCs w:val="22"/>
        </w:rPr>
      </w:pPr>
      <w:r w:rsidRPr="00302A21">
        <w:rPr>
          <w:sz w:val="22"/>
          <w:szCs w:val="22"/>
        </w:rPr>
        <w:t>The proposals will th</w:t>
      </w:r>
      <w:r w:rsidR="00DE57F6">
        <w:rPr>
          <w:sz w:val="22"/>
          <w:szCs w:val="22"/>
        </w:rPr>
        <w:t>en be ranked based on their ranked by a rubric that will be announced just prior to the Bid Opening.</w:t>
      </w:r>
      <w:r w:rsidRPr="00302A21">
        <w:rPr>
          <w:sz w:val="22"/>
          <w:szCs w:val="22"/>
        </w:rPr>
        <w:t xml:space="preserve">  </w:t>
      </w:r>
      <w:r w:rsidR="001A7FA6">
        <w:rPr>
          <w:sz w:val="22"/>
          <w:szCs w:val="22"/>
        </w:rPr>
        <w:t xml:space="preserve">According to </w:t>
      </w:r>
      <w:r w:rsidR="001A7FA6">
        <w:rPr>
          <w:sz w:val="22"/>
          <w:szCs w:val="22"/>
        </w:rPr>
        <w:lastRenderedPageBreak/>
        <w:t>USAC, price will be weighted more heavily than any other single grade in the rubric.</w:t>
      </w:r>
    </w:p>
    <w:p w14:paraId="638D497E" w14:textId="1C20125E" w:rsidR="00845A56" w:rsidRPr="00302A21" w:rsidRDefault="00DE57F6" w:rsidP="0006458F">
      <w:pPr>
        <w:pStyle w:val="Standard"/>
        <w:numPr>
          <w:ilvl w:val="0"/>
          <w:numId w:val="27"/>
        </w:numPr>
        <w:spacing w:after="120"/>
        <w:rPr>
          <w:sz w:val="22"/>
          <w:szCs w:val="22"/>
        </w:rPr>
      </w:pPr>
      <w:r>
        <w:rPr>
          <w:sz w:val="22"/>
          <w:szCs w:val="22"/>
        </w:rPr>
        <w:t>The district will have a public bid opening and then meet to discuss the</w:t>
      </w:r>
      <w:r w:rsidR="003C24F3">
        <w:rPr>
          <w:sz w:val="22"/>
          <w:szCs w:val="22"/>
        </w:rPr>
        <w:t xml:space="preserve"> ranking of the received bids.</w:t>
      </w:r>
      <w:r w:rsidR="000516AF">
        <w:rPr>
          <w:sz w:val="22"/>
          <w:szCs w:val="22"/>
        </w:rPr>
        <w:t xml:space="preserve">  All pricing should be based on a three</w:t>
      </w:r>
      <w:r w:rsidR="001A7FA6">
        <w:rPr>
          <w:sz w:val="22"/>
          <w:szCs w:val="22"/>
        </w:rPr>
        <w:t xml:space="preserve"> (3)</w:t>
      </w:r>
      <w:r w:rsidR="000516AF">
        <w:rPr>
          <w:sz w:val="22"/>
          <w:szCs w:val="22"/>
        </w:rPr>
        <w:t xml:space="preserve"> year contract</w:t>
      </w:r>
      <w:r w:rsidR="001A7FA6">
        <w:rPr>
          <w:sz w:val="22"/>
          <w:szCs w:val="22"/>
        </w:rPr>
        <w:t xml:space="preserve"> with two (2) optional one (1) year extensions based on customer satisfaction</w:t>
      </w:r>
      <w:r w:rsidR="000516AF">
        <w:rPr>
          <w:sz w:val="22"/>
          <w:szCs w:val="22"/>
        </w:rPr>
        <w:t>.  The proposed contract should include provisions for increasing bandwidth within the three years.</w:t>
      </w:r>
    </w:p>
    <w:p w14:paraId="0E07B70B" w14:textId="77777777" w:rsidR="003C24F3" w:rsidRDefault="003C24F3">
      <w:pPr>
        <w:pStyle w:val="Standard"/>
        <w:spacing w:after="120"/>
        <w:rPr>
          <w:sz w:val="22"/>
          <w:szCs w:val="22"/>
        </w:rPr>
      </w:pPr>
    </w:p>
    <w:p w14:paraId="18DB5AD6" w14:textId="1C3B6DCB" w:rsidR="00845A56" w:rsidRPr="0006458F" w:rsidRDefault="001A7FA6">
      <w:pPr>
        <w:pStyle w:val="Standard"/>
        <w:spacing w:after="120"/>
        <w:rPr>
          <w:b/>
          <w:sz w:val="22"/>
          <w:szCs w:val="22"/>
          <w:u w:val="single"/>
        </w:rPr>
      </w:pPr>
      <w:r w:rsidRPr="0006458F">
        <w:rPr>
          <w:b/>
          <w:sz w:val="22"/>
          <w:szCs w:val="22"/>
          <w:u w:val="single"/>
        </w:rPr>
        <w:t>Eligible Vendors Must:</w:t>
      </w:r>
    </w:p>
    <w:p w14:paraId="65F2FB18" w14:textId="6017D981" w:rsidR="00845A56" w:rsidRPr="0006458F" w:rsidRDefault="001A7FA6" w:rsidP="00302A21">
      <w:pPr>
        <w:pStyle w:val="Standard"/>
        <w:numPr>
          <w:ilvl w:val="1"/>
          <w:numId w:val="2"/>
        </w:numPr>
        <w:spacing w:after="100" w:afterAutospacing="1"/>
      </w:pPr>
      <w:r w:rsidRPr="0006458F">
        <w:t>H</w:t>
      </w:r>
      <w:r w:rsidR="00845A56" w:rsidRPr="0006458F">
        <w:t>ave current USAC Service Provider Annual Certification</w:t>
      </w:r>
    </w:p>
    <w:p w14:paraId="64868C12" w14:textId="0E001AA2" w:rsidR="00845A56" w:rsidRPr="0006458F" w:rsidRDefault="001A7FA6" w:rsidP="00302A21">
      <w:pPr>
        <w:pStyle w:val="Standard"/>
        <w:numPr>
          <w:ilvl w:val="1"/>
          <w:numId w:val="2"/>
        </w:numPr>
        <w:spacing w:after="100" w:afterAutospacing="1"/>
      </w:pPr>
      <w:r w:rsidRPr="0006458F">
        <w:t>H</w:t>
      </w:r>
      <w:r w:rsidR="00845A56" w:rsidRPr="0006458F">
        <w:t>ave current USAC Service Provider Identification Number</w:t>
      </w:r>
    </w:p>
    <w:p w14:paraId="100DBD76" w14:textId="2C962FB7" w:rsidR="00845A56" w:rsidRPr="0006458F" w:rsidRDefault="001A7FA6" w:rsidP="00302A21">
      <w:pPr>
        <w:pStyle w:val="Standard"/>
        <w:numPr>
          <w:ilvl w:val="1"/>
          <w:numId w:val="2"/>
        </w:numPr>
        <w:spacing w:after="100" w:afterAutospacing="1"/>
      </w:pPr>
      <w:r w:rsidRPr="0006458F">
        <w:t>B</w:t>
      </w:r>
      <w:r w:rsidR="00845A56" w:rsidRPr="0006458F">
        <w:t>e able to secure any necessary permits</w:t>
      </w:r>
    </w:p>
    <w:p w14:paraId="4FAA3A8F" w14:textId="18B14BC3" w:rsidR="00845A56" w:rsidRPr="0006458F" w:rsidRDefault="001A7FA6" w:rsidP="00302A21">
      <w:pPr>
        <w:pStyle w:val="Standard"/>
        <w:numPr>
          <w:ilvl w:val="1"/>
          <w:numId w:val="2"/>
        </w:numPr>
        <w:spacing w:after="100" w:afterAutospacing="1"/>
      </w:pPr>
      <w:r w:rsidRPr="0006458F">
        <w:t>P</w:t>
      </w:r>
      <w:r w:rsidR="00845A56" w:rsidRPr="0006458F">
        <w:t>rovide a 24x7x365 helpdesk and Network Operations Center</w:t>
      </w:r>
    </w:p>
    <w:p w14:paraId="6615A6F0" w14:textId="64B427DE" w:rsidR="00845A56" w:rsidRPr="0006458F" w:rsidRDefault="001A7FA6" w:rsidP="00302A21">
      <w:pPr>
        <w:pStyle w:val="Standard"/>
        <w:numPr>
          <w:ilvl w:val="1"/>
          <w:numId w:val="2"/>
        </w:numPr>
        <w:spacing w:after="100" w:afterAutospacing="1"/>
      </w:pPr>
      <w:r w:rsidRPr="0006458F">
        <w:t>P</w:t>
      </w:r>
      <w:r w:rsidR="00845A56" w:rsidRPr="0006458F">
        <w:t>rovide repair support extending to site 24x7x365</w:t>
      </w:r>
    </w:p>
    <w:p w14:paraId="6B627FBE" w14:textId="7E3C59E0" w:rsidR="00DE57F6" w:rsidRPr="0006458F" w:rsidRDefault="001A7FA6" w:rsidP="00302A21">
      <w:pPr>
        <w:pStyle w:val="Standard"/>
        <w:numPr>
          <w:ilvl w:val="1"/>
          <w:numId w:val="2"/>
        </w:numPr>
        <w:spacing w:after="100" w:afterAutospacing="1"/>
      </w:pPr>
      <w:r w:rsidRPr="0006458F">
        <w:t xml:space="preserve">Provide </w:t>
      </w:r>
      <w:r w:rsidR="00DE57F6" w:rsidRPr="0006458F">
        <w:t>Location of</w:t>
      </w:r>
      <w:r w:rsidRPr="0006458F">
        <w:t xml:space="preserve"> nearest manned</w:t>
      </w:r>
      <w:r w:rsidR="00DE57F6" w:rsidRPr="0006458F">
        <w:t xml:space="preserve"> NOC</w:t>
      </w:r>
      <w:r w:rsidR="00B05120" w:rsidRPr="00B05120">
        <w:t xml:space="preserve">: </w:t>
      </w:r>
      <w:r w:rsidR="00B05120" w:rsidRPr="0006458F">
        <w:t>This area must be manned 24X7X365 by network engineers with certifications in TCP/IP networking and demonstrable abilities Wide Area Network Design and Implementation as well as the ability, authority, and responsibility to reconfigure components throughout the provider’s network to provide service to the customer.</w:t>
      </w:r>
    </w:p>
    <w:p w14:paraId="6BBF5767" w14:textId="7795F2ED" w:rsidR="00DE57F6" w:rsidRPr="0006458F" w:rsidRDefault="001A7FA6" w:rsidP="00302A21">
      <w:pPr>
        <w:pStyle w:val="Standard"/>
        <w:numPr>
          <w:ilvl w:val="1"/>
          <w:numId w:val="2"/>
        </w:numPr>
        <w:spacing w:after="100" w:afterAutospacing="1"/>
      </w:pPr>
      <w:r w:rsidRPr="0006458F">
        <w:t>Be a</w:t>
      </w:r>
      <w:r w:rsidR="00DE57F6" w:rsidRPr="0006458F">
        <w:t>bl</w:t>
      </w:r>
      <w:r w:rsidRPr="0006458F">
        <w:t>e</w:t>
      </w:r>
      <w:r w:rsidR="00DE57F6" w:rsidRPr="0006458F">
        <w:t xml:space="preserve"> to provide on-site engineers</w:t>
      </w:r>
    </w:p>
    <w:p w14:paraId="7682B4AC" w14:textId="4E956FB9" w:rsidR="00DE57F6" w:rsidRDefault="001A7FA6" w:rsidP="00302A21">
      <w:pPr>
        <w:pStyle w:val="Standard"/>
        <w:numPr>
          <w:ilvl w:val="1"/>
          <w:numId w:val="2"/>
        </w:numPr>
        <w:spacing w:after="100" w:afterAutospacing="1"/>
      </w:pPr>
      <w:r w:rsidRPr="0006458F">
        <w:t>Be able</w:t>
      </w:r>
      <w:r w:rsidR="00DE57F6" w:rsidRPr="0006458F">
        <w:t xml:space="preserve"> to provide efficient, effective, and reliable help desk operations</w:t>
      </w:r>
    </w:p>
    <w:p w14:paraId="122291DA" w14:textId="764A7D60" w:rsidR="00182C00" w:rsidRPr="0006458F" w:rsidRDefault="00182C00" w:rsidP="00302A21">
      <w:pPr>
        <w:pStyle w:val="Standard"/>
        <w:numPr>
          <w:ilvl w:val="1"/>
          <w:numId w:val="2"/>
        </w:numPr>
        <w:spacing w:after="100" w:afterAutospacing="1"/>
      </w:pPr>
      <w:r>
        <w:t>Use the Provided Response sheet to provide pricing (Appendix); Electronic Spreadsheet available upon request.</w:t>
      </w:r>
    </w:p>
    <w:p w14:paraId="7A4C2E41" w14:textId="77777777" w:rsidR="00072DFD" w:rsidRDefault="00072DFD">
      <w:pPr>
        <w:suppressAutoHyphens w:val="0"/>
        <w:rPr>
          <w:b/>
          <w:sz w:val="22"/>
          <w:szCs w:val="22"/>
          <w:u w:val="single"/>
        </w:rPr>
      </w:pPr>
      <w:r>
        <w:rPr>
          <w:b/>
          <w:sz w:val="22"/>
          <w:szCs w:val="22"/>
          <w:u w:val="single"/>
        </w:rPr>
        <w:br w:type="page"/>
      </w:r>
    </w:p>
    <w:p w14:paraId="2DE19D1B" w14:textId="01616A0D" w:rsidR="00116748" w:rsidRPr="0006458F" w:rsidRDefault="00302A21" w:rsidP="0006458F">
      <w:pPr>
        <w:pStyle w:val="Standard"/>
        <w:spacing w:after="120"/>
        <w:jc w:val="center"/>
        <w:rPr>
          <w:b/>
          <w:szCs w:val="22"/>
          <w:u w:val="single"/>
        </w:rPr>
      </w:pPr>
      <w:r w:rsidRPr="0006458F">
        <w:rPr>
          <w:b/>
          <w:szCs w:val="22"/>
          <w:u w:val="single"/>
        </w:rPr>
        <w:lastRenderedPageBreak/>
        <w:t xml:space="preserve">Specification </w:t>
      </w:r>
    </w:p>
    <w:p w14:paraId="2A95928B" w14:textId="7361473F" w:rsidR="00AB55C3" w:rsidRDefault="008610B7">
      <w:pPr>
        <w:pStyle w:val="Standard"/>
        <w:spacing w:after="120"/>
        <w:rPr>
          <w:b/>
          <w:sz w:val="22"/>
          <w:szCs w:val="22"/>
          <w:u w:val="single"/>
        </w:rPr>
      </w:pPr>
      <w:r>
        <w:rPr>
          <w:b/>
          <w:sz w:val="22"/>
          <w:szCs w:val="22"/>
          <w:u w:val="single"/>
        </w:rPr>
        <w:t xml:space="preserve">(EACH OF THESE POINTS MUST INCLUDE AN ANSWER OF (AGREED, CANNOT </w:t>
      </w:r>
      <w:r w:rsidR="00B05120">
        <w:rPr>
          <w:b/>
          <w:sz w:val="22"/>
          <w:szCs w:val="22"/>
          <w:u w:val="single"/>
        </w:rPr>
        <w:t>PROVIDE</w:t>
      </w:r>
      <w:r>
        <w:rPr>
          <w:b/>
          <w:sz w:val="22"/>
          <w:szCs w:val="22"/>
          <w:u w:val="single"/>
        </w:rPr>
        <w:t>, OR MODIFIED.  AGREED OR MODIFIED MUST HAVE EXPLANATIONS DEFINING THE OFFERING)</w:t>
      </w:r>
    </w:p>
    <w:p w14:paraId="47F2BFA3" w14:textId="571C2005" w:rsidR="002B18D2" w:rsidRPr="002B18D2" w:rsidRDefault="002B18D2" w:rsidP="002B18D2">
      <w:pPr>
        <w:pStyle w:val="Standard"/>
        <w:numPr>
          <w:ilvl w:val="0"/>
          <w:numId w:val="28"/>
        </w:numPr>
        <w:spacing w:after="120"/>
        <w:rPr>
          <w:sz w:val="22"/>
          <w:szCs w:val="22"/>
        </w:rPr>
      </w:pPr>
      <w:r w:rsidRPr="002B18D2">
        <w:rPr>
          <w:sz w:val="22"/>
          <w:szCs w:val="22"/>
        </w:rPr>
        <w:t>Internet is to be provided to the District Site on a separate circuit than the</w:t>
      </w:r>
      <w:r w:rsidR="008610B7">
        <w:rPr>
          <w:sz w:val="22"/>
          <w:szCs w:val="22"/>
        </w:rPr>
        <w:t xml:space="preserve"> inter-site</w:t>
      </w:r>
      <w:r w:rsidRPr="002B18D2">
        <w:rPr>
          <w:sz w:val="22"/>
          <w:szCs w:val="22"/>
        </w:rPr>
        <w:t xml:space="preserve"> WAN circuits</w:t>
      </w:r>
      <w:r w:rsidR="00C27AD6">
        <w:rPr>
          <w:sz w:val="22"/>
          <w:szCs w:val="22"/>
        </w:rPr>
        <w:t>; This circuit is to be handed off via single mode fiber to a 10Gb switch port on a Cisco 4500-X</w:t>
      </w:r>
    </w:p>
    <w:p w14:paraId="37B2C531" w14:textId="77777777" w:rsidR="00C27AD6" w:rsidRDefault="002B18D2" w:rsidP="002B18D2">
      <w:pPr>
        <w:pStyle w:val="Standard"/>
        <w:numPr>
          <w:ilvl w:val="0"/>
          <w:numId w:val="28"/>
        </w:numPr>
        <w:spacing w:after="120"/>
        <w:rPr>
          <w:sz w:val="22"/>
          <w:szCs w:val="22"/>
        </w:rPr>
      </w:pPr>
      <w:r w:rsidRPr="002B18D2">
        <w:rPr>
          <w:sz w:val="22"/>
          <w:szCs w:val="22"/>
        </w:rPr>
        <w:t xml:space="preserve">Internet bandwidth should be </w:t>
      </w:r>
      <w:r w:rsidR="00C27AD6">
        <w:rPr>
          <w:sz w:val="22"/>
          <w:szCs w:val="22"/>
        </w:rPr>
        <w:t>provided at the subscribed bandwidth as a minimum</w:t>
      </w:r>
    </w:p>
    <w:p w14:paraId="46AEB871" w14:textId="007F1906" w:rsidR="002B18D2" w:rsidRDefault="00C27AD6" w:rsidP="0006458F">
      <w:pPr>
        <w:pStyle w:val="Standard"/>
        <w:numPr>
          <w:ilvl w:val="1"/>
          <w:numId w:val="28"/>
        </w:numPr>
        <w:spacing w:after="120"/>
        <w:rPr>
          <w:sz w:val="22"/>
          <w:szCs w:val="22"/>
        </w:rPr>
      </w:pPr>
      <w:r>
        <w:rPr>
          <w:sz w:val="22"/>
          <w:szCs w:val="22"/>
        </w:rPr>
        <w:t xml:space="preserve">Please explain </w:t>
      </w:r>
      <w:r w:rsidR="008610B7">
        <w:rPr>
          <w:sz w:val="22"/>
          <w:szCs w:val="22"/>
        </w:rPr>
        <w:t>options to increase over the life of the contract</w:t>
      </w:r>
    </w:p>
    <w:p w14:paraId="26EFA404" w14:textId="0E85971B" w:rsidR="00C27AD6" w:rsidRDefault="00C27AD6" w:rsidP="0006458F">
      <w:pPr>
        <w:pStyle w:val="Standard"/>
        <w:numPr>
          <w:ilvl w:val="1"/>
          <w:numId w:val="28"/>
        </w:numPr>
        <w:spacing w:after="120"/>
        <w:rPr>
          <w:sz w:val="22"/>
          <w:szCs w:val="22"/>
        </w:rPr>
      </w:pPr>
      <w:r>
        <w:rPr>
          <w:sz w:val="22"/>
          <w:szCs w:val="22"/>
        </w:rPr>
        <w:t>After the initial service is in place, please provide the amount of time from the customer authorizing an increase in bandwidth to the bandwidth being provided on-site</w:t>
      </w:r>
    </w:p>
    <w:p w14:paraId="1609D451" w14:textId="4E50BBD1" w:rsidR="00C27AD6" w:rsidRDefault="00C27AD6" w:rsidP="0006458F">
      <w:pPr>
        <w:pStyle w:val="Standard"/>
        <w:numPr>
          <w:ilvl w:val="2"/>
          <w:numId w:val="28"/>
        </w:numPr>
        <w:spacing w:after="120"/>
        <w:rPr>
          <w:sz w:val="22"/>
          <w:szCs w:val="22"/>
        </w:rPr>
      </w:pPr>
      <w:r>
        <w:rPr>
          <w:sz w:val="22"/>
          <w:szCs w:val="22"/>
        </w:rPr>
        <w:t xml:space="preserve">Include the time if the bandwidth </w:t>
      </w:r>
      <w:r w:rsidR="007B0E3A">
        <w:rPr>
          <w:sz w:val="22"/>
          <w:szCs w:val="22"/>
        </w:rPr>
        <w:t xml:space="preserve">upgrade </w:t>
      </w:r>
      <w:r>
        <w:rPr>
          <w:sz w:val="22"/>
          <w:szCs w:val="22"/>
        </w:rPr>
        <w:t xml:space="preserve">is within circuit capabilities (ie, 2 Gpbs to 5 Gbps) </w:t>
      </w:r>
    </w:p>
    <w:p w14:paraId="3602A467" w14:textId="19939715" w:rsidR="00C27AD6" w:rsidRPr="002B18D2" w:rsidRDefault="00C27AD6" w:rsidP="0006458F">
      <w:pPr>
        <w:pStyle w:val="Standard"/>
        <w:numPr>
          <w:ilvl w:val="2"/>
          <w:numId w:val="28"/>
        </w:numPr>
        <w:spacing w:after="120"/>
        <w:rPr>
          <w:sz w:val="22"/>
          <w:szCs w:val="22"/>
        </w:rPr>
      </w:pPr>
      <w:r>
        <w:rPr>
          <w:sz w:val="22"/>
          <w:szCs w:val="22"/>
        </w:rPr>
        <w:t>Include the time if the bandwidth upgrade exceeds the limitations of the circuit (ie, 500 Mbps to 2 Gbps, or 5 Gbps to 12 Gbps)</w:t>
      </w:r>
    </w:p>
    <w:p w14:paraId="37E693EE" w14:textId="77777777" w:rsidR="002B18D2" w:rsidRPr="002B18D2" w:rsidRDefault="002B18D2" w:rsidP="002B18D2">
      <w:pPr>
        <w:pStyle w:val="Standard"/>
        <w:numPr>
          <w:ilvl w:val="0"/>
          <w:numId w:val="28"/>
        </w:numPr>
        <w:spacing w:after="120"/>
        <w:rPr>
          <w:sz w:val="22"/>
          <w:szCs w:val="22"/>
        </w:rPr>
      </w:pPr>
      <w:r w:rsidRPr="002B18D2">
        <w:rPr>
          <w:sz w:val="22"/>
          <w:szCs w:val="22"/>
        </w:rPr>
        <w:t xml:space="preserve">Internet security should include the ability to request blocks on certain traffic upstream of the customer’s site in order to effectively mitigate DDOS and other types attacks.  We are not asking for firewall specific services – simply the ability to request certain blocks based on irregular traffic. </w:t>
      </w:r>
    </w:p>
    <w:p w14:paraId="23C5D2E0" w14:textId="77777777" w:rsidR="002B18D2" w:rsidRPr="002B18D2" w:rsidRDefault="002B18D2" w:rsidP="002B18D2">
      <w:pPr>
        <w:pStyle w:val="Standard"/>
        <w:numPr>
          <w:ilvl w:val="0"/>
          <w:numId w:val="28"/>
        </w:numPr>
        <w:spacing w:after="120"/>
        <w:rPr>
          <w:sz w:val="22"/>
          <w:szCs w:val="22"/>
        </w:rPr>
      </w:pPr>
      <w:r w:rsidRPr="002B18D2">
        <w:rPr>
          <w:sz w:val="22"/>
          <w:szCs w:val="22"/>
        </w:rPr>
        <w:t>Internet should be delivered to JCSD via a 27 bit publicly addressable network and a 29 bit publicly addressable network</w:t>
      </w:r>
    </w:p>
    <w:p w14:paraId="7737A4CD" w14:textId="77777777" w:rsidR="002B18D2" w:rsidRPr="002B18D2" w:rsidRDefault="002B18D2" w:rsidP="0006458F">
      <w:pPr>
        <w:pStyle w:val="Standard"/>
        <w:numPr>
          <w:ilvl w:val="1"/>
          <w:numId w:val="28"/>
        </w:numPr>
        <w:spacing w:after="120"/>
        <w:rPr>
          <w:sz w:val="22"/>
          <w:szCs w:val="22"/>
        </w:rPr>
      </w:pPr>
      <w:r w:rsidRPr="002B18D2">
        <w:rPr>
          <w:sz w:val="22"/>
          <w:szCs w:val="22"/>
        </w:rPr>
        <w:t>The 27 bit should effectively give JCSD 30 usable addresses on the internet</w:t>
      </w:r>
    </w:p>
    <w:p w14:paraId="2CBA4CFA" w14:textId="09434B48" w:rsidR="002B18D2" w:rsidRDefault="002B18D2" w:rsidP="0006458F">
      <w:pPr>
        <w:pStyle w:val="Standard"/>
        <w:numPr>
          <w:ilvl w:val="1"/>
          <w:numId w:val="28"/>
        </w:numPr>
        <w:spacing w:after="120"/>
        <w:rPr>
          <w:sz w:val="22"/>
          <w:szCs w:val="22"/>
        </w:rPr>
      </w:pPr>
      <w:r w:rsidRPr="002B18D2">
        <w:rPr>
          <w:sz w:val="22"/>
          <w:szCs w:val="22"/>
        </w:rPr>
        <w:t>The 29 bit address should give JCSD 5 public IP addresses to use as an outgoing NAT pool.</w:t>
      </w:r>
    </w:p>
    <w:p w14:paraId="75ABC5C5" w14:textId="5042E04D" w:rsidR="008610B7" w:rsidRDefault="008610B7">
      <w:pPr>
        <w:pStyle w:val="Standard"/>
        <w:numPr>
          <w:ilvl w:val="0"/>
          <w:numId w:val="28"/>
        </w:numPr>
        <w:spacing w:after="120"/>
        <w:rPr>
          <w:sz w:val="22"/>
          <w:szCs w:val="22"/>
        </w:rPr>
      </w:pPr>
      <w:r>
        <w:rPr>
          <w:sz w:val="22"/>
          <w:szCs w:val="22"/>
        </w:rPr>
        <w:t>DNS Services with the ability to update via a portal interface should be supplied</w:t>
      </w:r>
      <w:r w:rsidR="00B054EC">
        <w:rPr>
          <w:sz w:val="22"/>
          <w:szCs w:val="22"/>
        </w:rPr>
        <w:t>.  The number of zones served will not exceed 20.  The types or number of records within each zone the DNS Server should not be restricted</w:t>
      </w:r>
    </w:p>
    <w:p w14:paraId="0227DA15" w14:textId="77777777" w:rsidR="002B18D2" w:rsidRPr="002B18D2" w:rsidRDefault="002B18D2" w:rsidP="002B18D2">
      <w:pPr>
        <w:pStyle w:val="Standard"/>
        <w:numPr>
          <w:ilvl w:val="0"/>
          <w:numId w:val="28"/>
        </w:numPr>
        <w:spacing w:after="120"/>
        <w:rPr>
          <w:sz w:val="22"/>
          <w:szCs w:val="22"/>
        </w:rPr>
      </w:pPr>
      <w:r w:rsidRPr="002B18D2">
        <w:rPr>
          <w:sz w:val="22"/>
          <w:szCs w:val="22"/>
        </w:rPr>
        <w:lastRenderedPageBreak/>
        <w:t>All Bandwidth shall be considered minimum.  Bursting is allowed, but only above the bandwidth requested</w:t>
      </w:r>
    </w:p>
    <w:p w14:paraId="4DE60123" w14:textId="77777777" w:rsidR="002B18D2" w:rsidRPr="002B18D2" w:rsidRDefault="002B18D2" w:rsidP="002B18D2">
      <w:pPr>
        <w:pStyle w:val="Standard"/>
        <w:numPr>
          <w:ilvl w:val="0"/>
          <w:numId w:val="28"/>
        </w:numPr>
        <w:spacing w:after="120"/>
        <w:rPr>
          <w:sz w:val="22"/>
          <w:szCs w:val="22"/>
        </w:rPr>
      </w:pPr>
      <w:r w:rsidRPr="002B18D2">
        <w:rPr>
          <w:sz w:val="22"/>
          <w:szCs w:val="22"/>
        </w:rPr>
        <w:t>Circuits must meet E-Rate guidelines for Priority One Circuits</w:t>
      </w:r>
    </w:p>
    <w:p w14:paraId="0BC68DB0" w14:textId="56AC6935" w:rsidR="002B18D2" w:rsidRPr="002B18D2" w:rsidRDefault="002B18D2" w:rsidP="002B18D2">
      <w:pPr>
        <w:pStyle w:val="Standard"/>
        <w:numPr>
          <w:ilvl w:val="0"/>
          <w:numId w:val="28"/>
        </w:numPr>
        <w:spacing w:after="120"/>
        <w:rPr>
          <w:sz w:val="22"/>
          <w:szCs w:val="22"/>
        </w:rPr>
      </w:pPr>
      <w:r w:rsidRPr="002B18D2">
        <w:rPr>
          <w:sz w:val="22"/>
          <w:szCs w:val="22"/>
        </w:rPr>
        <w:t xml:space="preserve">Termination to Customer Premise Equipment (CPE) shall consist of fiber into the building.  For gigabit connections, handoff will be via </w:t>
      </w:r>
      <w:r w:rsidR="00B054EC" w:rsidRPr="002B18D2">
        <w:rPr>
          <w:sz w:val="22"/>
          <w:szCs w:val="22"/>
        </w:rPr>
        <w:t>50-micron</w:t>
      </w:r>
      <w:r w:rsidRPr="002B18D2">
        <w:rPr>
          <w:sz w:val="22"/>
          <w:szCs w:val="22"/>
        </w:rPr>
        <w:t xml:space="preserve"> multimode</w:t>
      </w:r>
      <w:r w:rsidR="00C27AD6">
        <w:rPr>
          <w:sz w:val="22"/>
          <w:szCs w:val="22"/>
        </w:rPr>
        <w:t xml:space="preserve"> fiber connection into the</w:t>
      </w:r>
      <w:r w:rsidRPr="002B18D2">
        <w:rPr>
          <w:sz w:val="22"/>
          <w:szCs w:val="22"/>
        </w:rPr>
        <w:t xml:space="preserve"> customer</w:t>
      </w:r>
      <w:r w:rsidR="00C27AD6">
        <w:rPr>
          <w:sz w:val="22"/>
          <w:szCs w:val="22"/>
        </w:rPr>
        <w:t>’s</w:t>
      </w:r>
      <w:r w:rsidRPr="002B18D2">
        <w:rPr>
          <w:sz w:val="22"/>
          <w:szCs w:val="22"/>
        </w:rPr>
        <w:t xml:space="preserve"> layer 3 switch.  For 100 Megabit connections, the connection into the customer switch may be copper, but the entrance to the building must be fiber</w:t>
      </w:r>
    </w:p>
    <w:p w14:paraId="5B36479E" w14:textId="77777777" w:rsidR="002B18D2" w:rsidRPr="002B18D2" w:rsidRDefault="002B18D2" w:rsidP="002B18D2">
      <w:pPr>
        <w:pStyle w:val="Standard"/>
        <w:numPr>
          <w:ilvl w:val="0"/>
          <w:numId w:val="28"/>
        </w:numPr>
        <w:spacing w:after="120"/>
        <w:rPr>
          <w:sz w:val="22"/>
          <w:szCs w:val="22"/>
        </w:rPr>
      </w:pPr>
      <w:r w:rsidRPr="002B18D2">
        <w:rPr>
          <w:sz w:val="22"/>
          <w:szCs w:val="22"/>
        </w:rPr>
        <w:t>Service provider may place routers or switches prior to CPE for their own purposes</w:t>
      </w:r>
    </w:p>
    <w:p w14:paraId="4C665875" w14:textId="77777777" w:rsidR="002B18D2" w:rsidRPr="002B18D2" w:rsidRDefault="002B18D2" w:rsidP="002B18D2">
      <w:pPr>
        <w:pStyle w:val="Standard"/>
        <w:numPr>
          <w:ilvl w:val="0"/>
          <w:numId w:val="28"/>
        </w:numPr>
        <w:spacing w:after="120"/>
        <w:rPr>
          <w:sz w:val="22"/>
          <w:szCs w:val="22"/>
        </w:rPr>
      </w:pPr>
      <w:r w:rsidRPr="002B18D2">
        <w:rPr>
          <w:sz w:val="22"/>
          <w:szCs w:val="22"/>
        </w:rPr>
        <w:t>All services provided will be based on layer 2 Ethernet connectivity</w:t>
      </w:r>
    </w:p>
    <w:p w14:paraId="0D5C551A" w14:textId="77777777" w:rsidR="002B18D2" w:rsidRPr="002B18D2" w:rsidRDefault="002B18D2" w:rsidP="002B18D2">
      <w:pPr>
        <w:pStyle w:val="Standard"/>
        <w:numPr>
          <w:ilvl w:val="0"/>
          <w:numId w:val="28"/>
        </w:numPr>
        <w:spacing w:after="120"/>
        <w:rPr>
          <w:sz w:val="22"/>
          <w:szCs w:val="22"/>
        </w:rPr>
      </w:pPr>
      <w:r w:rsidRPr="002B18D2">
        <w:rPr>
          <w:sz w:val="22"/>
          <w:szCs w:val="22"/>
        </w:rPr>
        <w:t>All customer CoS tagging MUST be preserved and honored within the customer’s WAN from access through transport to egress</w:t>
      </w:r>
    </w:p>
    <w:p w14:paraId="2A397CB2" w14:textId="3699B46E" w:rsidR="002B18D2" w:rsidRPr="00072DFD" w:rsidRDefault="002B18D2">
      <w:pPr>
        <w:pStyle w:val="Standard"/>
        <w:numPr>
          <w:ilvl w:val="0"/>
          <w:numId w:val="28"/>
        </w:numPr>
        <w:spacing w:after="120"/>
        <w:rPr>
          <w:sz w:val="22"/>
          <w:szCs w:val="22"/>
        </w:rPr>
      </w:pPr>
      <w:r w:rsidRPr="002B18D2">
        <w:rPr>
          <w:sz w:val="22"/>
          <w:szCs w:val="22"/>
        </w:rPr>
        <w:t>Service provider shall provide monthly reports without request electronically that provide the following statistics from the “Main” site to each of the connections.  The “Main” site shall be considered the district office</w:t>
      </w:r>
      <w:r w:rsidR="00072DFD">
        <w:rPr>
          <w:sz w:val="22"/>
          <w:szCs w:val="22"/>
        </w:rPr>
        <w:t xml:space="preserve">. </w:t>
      </w:r>
      <w:r w:rsidR="00072DFD" w:rsidRPr="00072DFD">
        <w:rPr>
          <w:sz w:val="22"/>
          <w:szCs w:val="22"/>
        </w:rPr>
        <w:t xml:space="preserve"> </w:t>
      </w:r>
      <w:r w:rsidR="00072DFD" w:rsidRPr="002B18D2">
        <w:rPr>
          <w:sz w:val="22"/>
          <w:szCs w:val="22"/>
        </w:rPr>
        <w:t>Service Provider should provide detail into how the</w:t>
      </w:r>
      <w:r w:rsidR="00072DFD">
        <w:rPr>
          <w:sz w:val="22"/>
          <w:szCs w:val="22"/>
        </w:rPr>
        <w:t xml:space="preserve">se </w:t>
      </w:r>
      <w:r w:rsidR="00072DFD" w:rsidRPr="002B18D2">
        <w:rPr>
          <w:sz w:val="22"/>
          <w:szCs w:val="22"/>
        </w:rPr>
        <w:t>metrics are captured and calculated.</w:t>
      </w:r>
      <w:r w:rsidR="00B054EC">
        <w:rPr>
          <w:sz w:val="22"/>
          <w:szCs w:val="22"/>
        </w:rPr>
        <w:t xml:space="preserve">  The desired form is PDF delivery via email rather than a Pull Process.</w:t>
      </w:r>
    </w:p>
    <w:p w14:paraId="7A717F9E" w14:textId="77777777" w:rsidR="002B18D2" w:rsidRPr="002B18D2" w:rsidRDefault="002B18D2" w:rsidP="0006458F">
      <w:pPr>
        <w:pStyle w:val="Standard"/>
        <w:numPr>
          <w:ilvl w:val="1"/>
          <w:numId w:val="28"/>
        </w:numPr>
        <w:spacing w:after="120"/>
        <w:rPr>
          <w:sz w:val="22"/>
          <w:szCs w:val="22"/>
        </w:rPr>
      </w:pPr>
      <w:r w:rsidRPr="002B18D2">
        <w:rPr>
          <w:sz w:val="22"/>
          <w:szCs w:val="22"/>
        </w:rPr>
        <w:t>Downtime</w:t>
      </w:r>
    </w:p>
    <w:p w14:paraId="6F39D11F" w14:textId="77777777" w:rsidR="002B18D2" w:rsidRPr="002B18D2" w:rsidRDefault="002B18D2" w:rsidP="0006458F">
      <w:pPr>
        <w:pStyle w:val="Standard"/>
        <w:numPr>
          <w:ilvl w:val="1"/>
          <w:numId w:val="28"/>
        </w:numPr>
        <w:spacing w:after="120"/>
        <w:rPr>
          <w:sz w:val="22"/>
          <w:szCs w:val="22"/>
        </w:rPr>
      </w:pPr>
      <w:r w:rsidRPr="002B18D2">
        <w:rPr>
          <w:sz w:val="22"/>
          <w:szCs w:val="22"/>
        </w:rPr>
        <w:t>Packet Delivery</w:t>
      </w:r>
    </w:p>
    <w:p w14:paraId="181894DD" w14:textId="77777777" w:rsidR="002B18D2" w:rsidRPr="002B18D2" w:rsidRDefault="002B18D2" w:rsidP="0006458F">
      <w:pPr>
        <w:pStyle w:val="Standard"/>
        <w:numPr>
          <w:ilvl w:val="1"/>
          <w:numId w:val="28"/>
        </w:numPr>
        <w:spacing w:after="120"/>
        <w:rPr>
          <w:sz w:val="22"/>
          <w:szCs w:val="22"/>
        </w:rPr>
      </w:pPr>
      <w:r w:rsidRPr="002B18D2">
        <w:rPr>
          <w:sz w:val="22"/>
          <w:szCs w:val="22"/>
        </w:rPr>
        <w:t>Round Trip Latency</w:t>
      </w:r>
    </w:p>
    <w:p w14:paraId="0213ACD8" w14:textId="77777777" w:rsidR="002B18D2" w:rsidRPr="002B18D2" w:rsidRDefault="002B18D2" w:rsidP="0006458F">
      <w:pPr>
        <w:pStyle w:val="Standard"/>
        <w:numPr>
          <w:ilvl w:val="1"/>
          <w:numId w:val="28"/>
        </w:numPr>
        <w:spacing w:after="120"/>
        <w:rPr>
          <w:sz w:val="22"/>
          <w:szCs w:val="22"/>
        </w:rPr>
      </w:pPr>
      <w:r w:rsidRPr="002B18D2">
        <w:rPr>
          <w:sz w:val="22"/>
          <w:szCs w:val="22"/>
        </w:rPr>
        <w:t>Jitter</w:t>
      </w:r>
    </w:p>
    <w:p w14:paraId="47DA83AE" w14:textId="77777777" w:rsidR="002B18D2" w:rsidRPr="002B18D2" w:rsidRDefault="002B18D2" w:rsidP="0006458F">
      <w:pPr>
        <w:pStyle w:val="Standard"/>
        <w:numPr>
          <w:ilvl w:val="1"/>
          <w:numId w:val="28"/>
        </w:numPr>
        <w:spacing w:after="120"/>
        <w:rPr>
          <w:sz w:val="22"/>
          <w:szCs w:val="22"/>
        </w:rPr>
      </w:pPr>
      <w:r w:rsidRPr="002B18D2">
        <w:rPr>
          <w:sz w:val="22"/>
          <w:szCs w:val="22"/>
        </w:rPr>
        <w:t>Bandwidth Utilization</w:t>
      </w:r>
    </w:p>
    <w:p w14:paraId="391915DD" w14:textId="69B21D8C" w:rsidR="002B18D2" w:rsidRPr="002B18D2" w:rsidRDefault="002B18D2" w:rsidP="002B18D2">
      <w:pPr>
        <w:pStyle w:val="Standard"/>
        <w:numPr>
          <w:ilvl w:val="0"/>
          <w:numId w:val="28"/>
        </w:numPr>
        <w:spacing w:after="120"/>
        <w:rPr>
          <w:sz w:val="22"/>
          <w:szCs w:val="22"/>
        </w:rPr>
      </w:pPr>
      <w:r w:rsidRPr="002B18D2">
        <w:rPr>
          <w:sz w:val="22"/>
          <w:szCs w:val="22"/>
        </w:rPr>
        <w:t>Service Provider assumes complete responsibility for the end-to-end communications from the “main” site to any other site.</w:t>
      </w:r>
      <w:r w:rsidR="00B054EC">
        <w:rPr>
          <w:sz w:val="22"/>
          <w:szCs w:val="22"/>
        </w:rPr>
        <w:t xml:space="preserve">  </w:t>
      </w:r>
    </w:p>
    <w:p w14:paraId="12689DD9" w14:textId="77777777" w:rsidR="002B18D2" w:rsidRPr="002B18D2" w:rsidRDefault="002B18D2" w:rsidP="002B18D2">
      <w:pPr>
        <w:pStyle w:val="Standard"/>
        <w:numPr>
          <w:ilvl w:val="0"/>
          <w:numId w:val="28"/>
        </w:numPr>
        <w:spacing w:after="120"/>
        <w:rPr>
          <w:sz w:val="22"/>
          <w:szCs w:val="22"/>
        </w:rPr>
      </w:pPr>
      <w:r w:rsidRPr="002B18D2">
        <w:rPr>
          <w:sz w:val="22"/>
          <w:szCs w:val="22"/>
        </w:rPr>
        <w:t>Service provider shall include SLA pertaining to the products proposed ONLY.</w:t>
      </w:r>
    </w:p>
    <w:p w14:paraId="527C4A26" w14:textId="77777777" w:rsidR="002B18D2" w:rsidRPr="002B18D2" w:rsidRDefault="002B18D2" w:rsidP="0006458F">
      <w:pPr>
        <w:pStyle w:val="Standard"/>
        <w:numPr>
          <w:ilvl w:val="1"/>
          <w:numId w:val="28"/>
        </w:numPr>
        <w:spacing w:after="120"/>
        <w:rPr>
          <w:sz w:val="22"/>
          <w:szCs w:val="22"/>
        </w:rPr>
      </w:pPr>
      <w:r w:rsidRPr="002B18D2">
        <w:rPr>
          <w:sz w:val="22"/>
          <w:szCs w:val="22"/>
        </w:rPr>
        <w:t>Desired SLA:</w:t>
      </w:r>
    </w:p>
    <w:p w14:paraId="0535761D" w14:textId="0871EFAC" w:rsidR="002B18D2" w:rsidRPr="002B18D2" w:rsidRDefault="002B18D2" w:rsidP="0006458F">
      <w:pPr>
        <w:pStyle w:val="Standard"/>
        <w:numPr>
          <w:ilvl w:val="2"/>
          <w:numId w:val="28"/>
        </w:numPr>
        <w:spacing w:after="120"/>
        <w:rPr>
          <w:sz w:val="22"/>
          <w:szCs w:val="22"/>
        </w:rPr>
      </w:pPr>
      <w:r w:rsidRPr="002B18D2">
        <w:rPr>
          <w:sz w:val="22"/>
          <w:szCs w:val="22"/>
        </w:rPr>
        <w:lastRenderedPageBreak/>
        <w:t>If the network to any one site is unavailable for 15 minutes or greater continuously, JC</w:t>
      </w:r>
      <w:r w:rsidR="00B05120">
        <w:rPr>
          <w:sz w:val="22"/>
          <w:szCs w:val="22"/>
        </w:rPr>
        <w:t>SD will not be billed for that d</w:t>
      </w:r>
      <w:r w:rsidRPr="002B18D2">
        <w:rPr>
          <w:sz w:val="22"/>
          <w:szCs w:val="22"/>
        </w:rPr>
        <w:t>ay.</w:t>
      </w:r>
      <w:r w:rsidR="005568D2">
        <w:rPr>
          <w:sz w:val="22"/>
          <w:szCs w:val="22"/>
        </w:rPr>
        <w:t xml:space="preserve">  If the site is the district office, then no sites will be billed for that day.</w:t>
      </w:r>
    </w:p>
    <w:p w14:paraId="6F00F5FF" w14:textId="0329EBC9" w:rsidR="002B18D2" w:rsidRDefault="002B18D2" w:rsidP="0006458F">
      <w:pPr>
        <w:pStyle w:val="Standard"/>
        <w:numPr>
          <w:ilvl w:val="2"/>
          <w:numId w:val="28"/>
        </w:numPr>
        <w:spacing w:after="120"/>
        <w:rPr>
          <w:sz w:val="22"/>
          <w:szCs w:val="22"/>
        </w:rPr>
      </w:pPr>
      <w:r w:rsidRPr="002B18D2">
        <w:rPr>
          <w:sz w:val="22"/>
          <w:szCs w:val="22"/>
        </w:rPr>
        <w:t>If the problem is electronics based and happens 3 times during a billable month, the entire month will not be billed.</w:t>
      </w:r>
      <w:r w:rsidR="005568D2">
        <w:rPr>
          <w:sz w:val="22"/>
          <w:szCs w:val="22"/>
        </w:rPr>
        <w:t xml:space="preserve">  If the site is the district office, then no sites will be billed that month.</w:t>
      </w:r>
    </w:p>
    <w:p w14:paraId="7A473ED4" w14:textId="57E81C9D" w:rsidR="005568D2" w:rsidRDefault="005568D2" w:rsidP="0006458F">
      <w:pPr>
        <w:pStyle w:val="Standard"/>
        <w:numPr>
          <w:ilvl w:val="2"/>
          <w:numId w:val="28"/>
        </w:numPr>
        <w:spacing w:after="120"/>
        <w:rPr>
          <w:sz w:val="22"/>
          <w:szCs w:val="22"/>
        </w:rPr>
      </w:pPr>
      <w:r>
        <w:rPr>
          <w:sz w:val="22"/>
          <w:szCs w:val="22"/>
        </w:rPr>
        <w:t>Any condition that is deemed chronic (occurring more than 3 times within 6 months) would allow early termination of the contract with no fees.  Since we are looking for single vendors, this would include all circuits, not just the affected circuit (ie, a chronic condition on one circuit would allow for early termination of all circuits).</w:t>
      </w:r>
    </w:p>
    <w:p w14:paraId="4DDFCA39" w14:textId="308E34B1" w:rsidR="00B05120" w:rsidRDefault="00B05120">
      <w:pPr>
        <w:pStyle w:val="Standard"/>
        <w:numPr>
          <w:ilvl w:val="0"/>
          <w:numId w:val="28"/>
        </w:numPr>
        <w:spacing w:after="120"/>
        <w:rPr>
          <w:sz w:val="22"/>
          <w:szCs w:val="22"/>
        </w:rPr>
      </w:pPr>
      <w:r>
        <w:rPr>
          <w:sz w:val="22"/>
          <w:szCs w:val="22"/>
        </w:rPr>
        <w:t>Ticket Process</w:t>
      </w:r>
    </w:p>
    <w:p w14:paraId="5A882DA9" w14:textId="20080336" w:rsidR="00B05120" w:rsidRDefault="00B05120" w:rsidP="0006458F">
      <w:pPr>
        <w:pStyle w:val="Standard"/>
        <w:numPr>
          <w:ilvl w:val="1"/>
          <w:numId w:val="28"/>
        </w:numPr>
        <w:spacing w:after="120"/>
        <w:rPr>
          <w:sz w:val="22"/>
          <w:szCs w:val="22"/>
        </w:rPr>
      </w:pPr>
      <w:r>
        <w:rPr>
          <w:sz w:val="22"/>
          <w:szCs w:val="22"/>
        </w:rPr>
        <w:t>Desired Process:</w:t>
      </w:r>
    </w:p>
    <w:p w14:paraId="28F38156" w14:textId="1E9149F0" w:rsidR="00B05120" w:rsidRPr="002B18D2" w:rsidRDefault="00B05120" w:rsidP="0006458F">
      <w:pPr>
        <w:pStyle w:val="Standard"/>
        <w:numPr>
          <w:ilvl w:val="2"/>
          <w:numId w:val="28"/>
        </w:numPr>
        <w:spacing w:after="120"/>
        <w:rPr>
          <w:sz w:val="22"/>
          <w:szCs w:val="22"/>
        </w:rPr>
      </w:pPr>
      <w:r w:rsidRPr="002B18D2">
        <w:rPr>
          <w:sz w:val="22"/>
          <w:szCs w:val="22"/>
        </w:rPr>
        <w:t>Outages should b</w:t>
      </w:r>
      <w:r>
        <w:rPr>
          <w:sz w:val="22"/>
          <w:szCs w:val="22"/>
        </w:rPr>
        <w:t>e proactively monitored.  Site c</w:t>
      </w:r>
      <w:r w:rsidRPr="002B18D2">
        <w:rPr>
          <w:sz w:val="22"/>
          <w:szCs w:val="22"/>
        </w:rPr>
        <w:t>ontacts should be notified within 15 minutes of an outage via non-automated voice</w:t>
      </w:r>
    </w:p>
    <w:p w14:paraId="20B5809C" w14:textId="77777777" w:rsidR="00B05120" w:rsidRPr="002B18D2" w:rsidRDefault="00B05120" w:rsidP="0006458F">
      <w:pPr>
        <w:pStyle w:val="Standard"/>
        <w:numPr>
          <w:ilvl w:val="3"/>
          <w:numId w:val="28"/>
        </w:numPr>
        <w:spacing w:after="120"/>
        <w:rPr>
          <w:sz w:val="22"/>
          <w:szCs w:val="22"/>
        </w:rPr>
      </w:pPr>
      <w:r w:rsidRPr="002B18D2">
        <w:rPr>
          <w:sz w:val="22"/>
          <w:szCs w:val="22"/>
        </w:rPr>
        <w:t>A ticket should be auto-generated</w:t>
      </w:r>
    </w:p>
    <w:p w14:paraId="6E6FF74C" w14:textId="56474D25" w:rsidR="00B05120" w:rsidRPr="00B05120" w:rsidRDefault="00B05120" w:rsidP="0006458F">
      <w:pPr>
        <w:pStyle w:val="Standard"/>
        <w:numPr>
          <w:ilvl w:val="3"/>
          <w:numId w:val="28"/>
        </w:numPr>
        <w:spacing w:after="120"/>
        <w:rPr>
          <w:sz w:val="22"/>
          <w:szCs w:val="22"/>
        </w:rPr>
      </w:pPr>
      <w:r w:rsidRPr="002B18D2">
        <w:rPr>
          <w:sz w:val="22"/>
          <w:szCs w:val="22"/>
        </w:rPr>
        <w:t>A technician should be testing the circuit within 15 minutes of site personnel authorizing intrusive testing</w:t>
      </w:r>
    </w:p>
    <w:p w14:paraId="12EA3213" w14:textId="77777777" w:rsidR="002B18D2" w:rsidRPr="002B18D2" w:rsidRDefault="002B18D2" w:rsidP="0006458F">
      <w:pPr>
        <w:pStyle w:val="Standard"/>
        <w:numPr>
          <w:ilvl w:val="2"/>
          <w:numId w:val="28"/>
        </w:numPr>
        <w:spacing w:after="120"/>
        <w:rPr>
          <w:sz w:val="22"/>
          <w:szCs w:val="22"/>
        </w:rPr>
      </w:pPr>
      <w:r w:rsidRPr="002B18D2">
        <w:rPr>
          <w:sz w:val="22"/>
          <w:szCs w:val="22"/>
        </w:rPr>
        <w:t>Initiating a call for circuit issues should be answered via a live person immediately.  A technician should be made available to speak with the customer and knowledgeable about the incident within 30 minutes.</w:t>
      </w:r>
    </w:p>
    <w:p w14:paraId="3D8FAEE3" w14:textId="6200B7D7" w:rsidR="002B18D2" w:rsidRDefault="002B18D2" w:rsidP="0006458F">
      <w:pPr>
        <w:pStyle w:val="Standard"/>
        <w:numPr>
          <w:ilvl w:val="2"/>
          <w:numId w:val="28"/>
        </w:numPr>
        <w:spacing w:after="120"/>
        <w:rPr>
          <w:sz w:val="22"/>
          <w:szCs w:val="22"/>
        </w:rPr>
      </w:pPr>
      <w:r w:rsidRPr="002B18D2">
        <w:rPr>
          <w:sz w:val="22"/>
          <w:szCs w:val="22"/>
        </w:rPr>
        <w:t>Customer should have complete authority over when a call shall be escalated to the next level</w:t>
      </w:r>
    </w:p>
    <w:p w14:paraId="5099982F" w14:textId="6A69D913" w:rsidR="00B05120" w:rsidRPr="00B05120" w:rsidRDefault="00B05120" w:rsidP="0006458F">
      <w:pPr>
        <w:pStyle w:val="Standard"/>
        <w:numPr>
          <w:ilvl w:val="2"/>
          <w:numId w:val="28"/>
        </w:numPr>
        <w:spacing w:after="120"/>
        <w:rPr>
          <w:sz w:val="22"/>
          <w:szCs w:val="22"/>
        </w:rPr>
      </w:pPr>
      <w:r w:rsidRPr="002B18D2">
        <w:rPr>
          <w:sz w:val="22"/>
          <w:szCs w:val="22"/>
        </w:rPr>
        <w:t>Entire escalation levels not exceed 6 levels – Final level should be a C-Level employee that has complete authority to procure, authorize, and initiate any resources that could alleviate the problems being experienced</w:t>
      </w:r>
    </w:p>
    <w:p w14:paraId="15277CD6" w14:textId="6DD79C5B" w:rsidR="002B18D2" w:rsidRPr="002B18D2" w:rsidRDefault="002B18D2" w:rsidP="0006458F">
      <w:pPr>
        <w:pStyle w:val="Standard"/>
        <w:numPr>
          <w:ilvl w:val="1"/>
          <w:numId w:val="28"/>
        </w:numPr>
        <w:spacing w:after="120"/>
        <w:rPr>
          <w:sz w:val="22"/>
          <w:szCs w:val="22"/>
        </w:rPr>
      </w:pPr>
      <w:r>
        <w:rPr>
          <w:sz w:val="22"/>
          <w:szCs w:val="22"/>
        </w:rPr>
        <w:t>Please list any exceptions to when a customer can escalate a ticket</w:t>
      </w:r>
    </w:p>
    <w:p w14:paraId="292DFEF8" w14:textId="77777777" w:rsidR="002B18D2" w:rsidRPr="002B18D2" w:rsidRDefault="002B18D2" w:rsidP="002B18D2">
      <w:pPr>
        <w:pStyle w:val="Standard"/>
        <w:numPr>
          <w:ilvl w:val="0"/>
          <w:numId w:val="28"/>
        </w:numPr>
        <w:spacing w:after="120"/>
        <w:rPr>
          <w:sz w:val="22"/>
          <w:szCs w:val="22"/>
        </w:rPr>
      </w:pPr>
      <w:r w:rsidRPr="002B18D2">
        <w:rPr>
          <w:sz w:val="22"/>
          <w:szCs w:val="22"/>
        </w:rPr>
        <w:t>Service provider shall provide a customer portal that allows for the submission of tickets, comments on tickets, etc.</w:t>
      </w:r>
    </w:p>
    <w:p w14:paraId="649B3F37" w14:textId="77777777" w:rsidR="002B18D2" w:rsidRPr="002B18D2" w:rsidRDefault="002B18D2" w:rsidP="0006458F">
      <w:pPr>
        <w:pStyle w:val="Standard"/>
        <w:numPr>
          <w:ilvl w:val="1"/>
          <w:numId w:val="28"/>
        </w:numPr>
        <w:spacing w:after="120"/>
        <w:rPr>
          <w:sz w:val="22"/>
          <w:szCs w:val="22"/>
        </w:rPr>
      </w:pPr>
      <w:r w:rsidRPr="002B18D2">
        <w:rPr>
          <w:sz w:val="22"/>
          <w:szCs w:val="22"/>
        </w:rPr>
        <w:lastRenderedPageBreak/>
        <w:t>All circuits shall be identified in the portal</w:t>
      </w:r>
    </w:p>
    <w:p w14:paraId="3452E62A" w14:textId="77777777" w:rsidR="002B18D2" w:rsidRPr="002B18D2" w:rsidRDefault="002B18D2" w:rsidP="002B18D2">
      <w:pPr>
        <w:pStyle w:val="Standard"/>
        <w:numPr>
          <w:ilvl w:val="0"/>
          <w:numId w:val="28"/>
        </w:numPr>
        <w:spacing w:after="120"/>
        <w:rPr>
          <w:sz w:val="22"/>
          <w:szCs w:val="22"/>
        </w:rPr>
      </w:pPr>
      <w:r w:rsidRPr="002B18D2">
        <w:rPr>
          <w:sz w:val="22"/>
          <w:szCs w:val="22"/>
        </w:rPr>
        <w:t>All tickets should have complete visibility to the end user including customer notes, and unabridged notes from all parties entering information.</w:t>
      </w:r>
    </w:p>
    <w:p w14:paraId="47A31A7F" w14:textId="77777777" w:rsidR="002B18D2" w:rsidRPr="002B18D2" w:rsidRDefault="002B18D2" w:rsidP="002B18D2">
      <w:pPr>
        <w:pStyle w:val="Standard"/>
        <w:numPr>
          <w:ilvl w:val="0"/>
          <w:numId w:val="28"/>
        </w:numPr>
        <w:spacing w:after="120"/>
        <w:rPr>
          <w:sz w:val="22"/>
          <w:szCs w:val="22"/>
        </w:rPr>
      </w:pPr>
      <w:r w:rsidRPr="002B18D2">
        <w:rPr>
          <w:sz w:val="22"/>
          <w:szCs w:val="22"/>
        </w:rPr>
        <w:t>Outages should result and conclude with a written explanation, detailed engineering – unabridged from internal communications and management notes as to the failure and mitigation</w:t>
      </w:r>
    </w:p>
    <w:p w14:paraId="43488EA5" w14:textId="2C19D5E1" w:rsidR="002B18D2" w:rsidRPr="002B18D2" w:rsidRDefault="002B18D2" w:rsidP="002B18D2">
      <w:pPr>
        <w:pStyle w:val="Standard"/>
        <w:numPr>
          <w:ilvl w:val="0"/>
          <w:numId w:val="28"/>
        </w:numPr>
        <w:spacing w:after="120"/>
        <w:rPr>
          <w:sz w:val="22"/>
          <w:szCs w:val="22"/>
        </w:rPr>
      </w:pPr>
      <w:r w:rsidRPr="002B18D2">
        <w:rPr>
          <w:sz w:val="22"/>
          <w:szCs w:val="22"/>
        </w:rPr>
        <w:t xml:space="preserve">Geographical knowledge and access is a great asset.  Please provide the address and contact information for the Network Operations Center servicing this area.  This area must be manned </w:t>
      </w:r>
      <w:r w:rsidR="00B054EC">
        <w:rPr>
          <w:sz w:val="22"/>
          <w:szCs w:val="22"/>
        </w:rPr>
        <w:t xml:space="preserve">24X7X365 </w:t>
      </w:r>
      <w:r w:rsidRPr="002B18D2">
        <w:rPr>
          <w:sz w:val="22"/>
          <w:szCs w:val="22"/>
        </w:rPr>
        <w:t>by network engineers with certifications in TCP/IP networking and demonstrable abilitie</w:t>
      </w:r>
      <w:r w:rsidR="00B05120">
        <w:rPr>
          <w:sz w:val="22"/>
          <w:szCs w:val="22"/>
        </w:rPr>
        <w:t>s in Wide Area Network Design and i</w:t>
      </w:r>
      <w:r w:rsidRPr="002B18D2">
        <w:rPr>
          <w:sz w:val="22"/>
          <w:szCs w:val="22"/>
        </w:rPr>
        <w:t>mplementation as well as the ability, authority, and responsibility to reconfigure components throughout the provider’s network to provide service to the customer.</w:t>
      </w:r>
    </w:p>
    <w:p w14:paraId="4D03E777" w14:textId="713780FA" w:rsidR="00072DFD" w:rsidRPr="00072DFD" w:rsidRDefault="002B18D2">
      <w:pPr>
        <w:pStyle w:val="Standard"/>
        <w:numPr>
          <w:ilvl w:val="0"/>
          <w:numId w:val="28"/>
        </w:numPr>
        <w:spacing w:after="120"/>
        <w:rPr>
          <w:sz w:val="22"/>
          <w:szCs w:val="22"/>
        </w:rPr>
      </w:pPr>
      <w:r w:rsidRPr="002B18D2">
        <w:rPr>
          <w:sz w:val="22"/>
          <w:szCs w:val="22"/>
        </w:rPr>
        <w:t xml:space="preserve">Service provider shall provide </w:t>
      </w:r>
      <w:r>
        <w:rPr>
          <w:sz w:val="22"/>
          <w:szCs w:val="22"/>
        </w:rPr>
        <w:t>any required circumstances that would allow the customer to completely be exonerated from the contract.  What service level allows for the customer to be abso</w:t>
      </w:r>
      <w:r w:rsidR="00B05120">
        <w:rPr>
          <w:sz w:val="22"/>
          <w:szCs w:val="22"/>
        </w:rPr>
        <w:t>lved from the proposed contract?</w:t>
      </w:r>
    </w:p>
    <w:p w14:paraId="22912726" w14:textId="77777777" w:rsidR="00072DFD" w:rsidRPr="0006458F" w:rsidRDefault="00072DFD">
      <w:pPr>
        <w:pStyle w:val="Standard"/>
        <w:spacing w:after="120"/>
        <w:rPr>
          <w:sz w:val="22"/>
          <w:szCs w:val="22"/>
        </w:rPr>
      </w:pPr>
    </w:p>
    <w:p w14:paraId="2A9592BF" w14:textId="77777777" w:rsidR="00AB55C3" w:rsidRPr="0006458F" w:rsidRDefault="00302A21">
      <w:pPr>
        <w:pStyle w:val="Standard"/>
        <w:rPr>
          <w:sz w:val="32"/>
          <w:szCs w:val="32"/>
          <w:u w:val="single"/>
        </w:rPr>
      </w:pPr>
      <w:r w:rsidRPr="0006458F">
        <w:rPr>
          <w:sz w:val="32"/>
          <w:szCs w:val="32"/>
          <w:u w:val="single"/>
        </w:rPr>
        <w:t>Contact:</w:t>
      </w:r>
    </w:p>
    <w:p w14:paraId="2A9592C0" w14:textId="77777777" w:rsidR="00AB55C3" w:rsidRPr="00302A21" w:rsidRDefault="00AB55C3">
      <w:pPr>
        <w:pStyle w:val="Standard"/>
        <w:rPr>
          <w:sz w:val="22"/>
          <w:szCs w:val="22"/>
          <w:u w:val="single"/>
        </w:rPr>
      </w:pPr>
    </w:p>
    <w:p w14:paraId="2A9592C1" w14:textId="70B3C246" w:rsidR="00AB55C3" w:rsidRPr="00072DFD" w:rsidRDefault="00302A21">
      <w:pPr>
        <w:pStyle w:val="Standard"/>
      </w:pPr>
      <w:r w:rsidRPr="0006458F">
        <w:tab/>
        <w:t xml:space="preserve">For any questions regarding specifications, please contact via email: </w:t>
      </w:r>
      <w:hyperlink r:id="rId8" w:history="1">
        <w:r w:rsidR="00021538" w:rsidRPr="0006458F">
          <w:rPr>
            <w:rStyle w:val="Hyperlink"/>
          </w:rPr>
          <w:t>wanrfp@jcsd.k12.ms.us</w:t>
        </w:r>
      </w:hyperlink>
      <w:r w:rsidRPr="0006458F">
        <w:t xml:space="preserve"> (David Besancon)</w:t>
      </w:r>
      <w:r w:rsidRPr="0006458F">
        <w:tab/>
      </w:r>
      <w:r w:rsidRPr="0006458F">
        <w:tab/>
      </w:r>
    </w:p>
    <w:p w14:paraId="2A9592C2" w14:textId="77777777" w:rsidR="00AB55C3" w:rsidRPr="00302A21" w:rsidRDefault="00302A21">
      <w:pPr>
        <w:pStyle w:val="Standard"/>
      </w:pPr>
      <w:r w:rsidRPr="00302A21">
        <w:tab/>
      </w:r>
    </w:p>
    <w:p w14:paraId="2A9592C3" w14:textId="77777777" w:rsidR="00AB55C3" w:rsidRDefault="00AB55C3">
      <w:pPr>
        <w:pStyle w:val="Standard"/>
        <w:pageBreakBefore/>
      </w:pPr>
    </w:p>
    <w:tbl>
      <w:tblPr>
        <w:tblW w:w="10088" w:type="dxa"/>
        <w:tblInd w:w="1" w:type="dxa"/>
        <w:tblLayout w:type="fixed"/>
        <w:tblCellMar>
          <w:left w:w="10" w:type="dxa"/>
          <w:right w:w="10" w:type="dxa"/>
        </w:tblCellMar>
        <w:tblLook w:val="0000" w:firstRow="0" w:lastRow="0" w:firstColumn="0" w:lastColumn="0" w:noHBand="0" w:noVBand="0"/>
      </w:tblPr>
      <w:tblGrid>
        <w:gridCol w:w="10088"/>
      </w:tblGrid>
      <w:tr w:rsidR="00AB55C3" w14:paraId="2A9592C5" w14:textId="77777777">
        <w:tc>
          <w:tcPr>
            <w:tcW w:w="10088" w:type="dxa"/>
            <w:tcBorders>
              <w:top w:val="double" w:sz="6" w:space="0" w:color="00000A"/>
              <w:left w:val="double" w:sz="6" w:space="0" w:color="00000A"/>
              <w:bottom w:val="double" w:sz="6" w:space="0" w:color="00000A"/>
              <w:right w:val="double" w:sz="6" w:space="0" w:color="00000A"/>
            </w:tcBorders>
            <w:shd w:val="clear" w:color="auto" w:fill="auto"/>
            <w:tcMar>
              <w:top w:w="0" w:type="dxa"/>
              <w:left w:w="22" w:type="dxa"/>
              <w:bottom w:w="0" w:type="dxa"/>
              <w:right w:w="0" w:type="dxa"/>
            </w:tcMar>
          </w:tcPr>
          <w:p w14:paraId="2A9592C4" w14:textId="77777777" w:rsidR="00AB55C3" w:rsidRDefault="00302A21">
            <w:pPr>
              <w:pStyle w:val="Standard"/>
              <w:spacing w:before="240" w:after="240"/>
              <w:jc w:val="center"/>
              <w:rPr>
                <w:b/>
                <w:sz w:val="28"/>
                <w:u w:val="single"/>
              </w:rPr>
            </w:pPr>
            <w:r>
              <w:rPr>
                <w:b/>
                <w:sz w:val="28"/>
                <w:u w:val="single"/>
              </w:rPr>
              <w:t>GENERAL TERMS AND CONDITIONS</w:t>
            </w:r>
          </w:p>
        </w:tc>
      </w:tr>
    </w:tbl>
    <w:p w14:paraId="2A9592C6" w14:textId="77777777" w:rsidR="00AB55C3" w:rsidRDefault="00302A21">
      <w:pPr>
        <w:pStyle w:val="Standard"/>
        <w:spacing w:before="120"/>
      </w:pPr>
      <w:r>
        <w:t>All bids are subject to the General Terms and Conditions, Bid Specifications and Contract Proposal as provided.</w:t>
      </w:r>
    </w:p>
    <w:p w14:paraId="2A9592C7" w14:textId="2709D979" w:rsidR="00AB55C3" w:rsidRDefault="00302A21">
      <w:pPr>
        <w:pStyle w:val="Standard"/>
        <w:tabs>
          <w:tab w:val="left" w:pos="720"/>
        </w:tabs>
        <w:spacing w:before="240"/>
      </w:pPr>
      <w:r>
        <w:rPr>
          <w:u w:val="single"/>
        </w:rPr>
        <w:t>Price:</w:t>
      </w:r>
      <w:r>
        <w:t xml:space="preserve"> </w:t>
      </w:r>
      <w:r>
        <w:tab/>
        <w:t>Bid prices will include delivery without extra compensation</w:t>
      </w:r>
      <w:r w:rsidR="00072DFD">
        <w:t xml:space="preserve"> or delivery charges</w:t>
      </w:r>
      <w:r>
        <w:t>.</w:t>
      </w:r>
    </w:p>
    <w:p w14:paraId="2A9592C8" w14:textId="77777777" w:rsidR="00AB55C3" w:rsidRDefault="00302A21">
      <w:pPr>
        <w:pStyle w:val="Standard"/>
        <w:tabs>
          <w:tab w:val="left" w:pos="720"/>
          <w:tab w:val="left" w:pos="1080"/>
        </w:tabs>
        <w:spacing w:before="240"/>
      </w:pPr>
      <w:r>
        <w:rPr>
          <w:u w:val="single"/>
        </w:rPr>
        <w:t>Taxes:</w:t>
      </w:r>
      <w:r>
        <w:tab/>
        <w:t>The Jackson County School District is exempt from the payment of the Excise Taxes imposed by the Federal Government, and the Sales and Use Tax of the State of Mississippi.  Such taxes should not be included in the bid price.  Exemption certificates will be furnished to the successful bidder.</w:t>
      </w:r>
    </w:p>
    <w:p w14:paraId="2A9592C9" w14:textId="3FE8CA94" w:rsidR="00AB55C3" w:rsidRDefault="00302A21">
      <w:pPr>
        <w:pStyle w:val="Standard"/>
        <w:tabs>
          <w:tab w:val="left" w:pos="450"/>
          <w:tab w:val="left" w:pos="1710"/>
        </w:tabs>
        <w:spacing w:before="240"/>
      </w:pPr>
      <w:r>
        <w:rPr>
          <w:u w:val="single"/>
        </w:rPr>
        <w:t>Award:</w:t>
      </w:r>
      <w:r>
        <w:t xml:space="preserve"> The School Board reserves the right to make an award which, in her judgment and recommendation from the department, following bid evaluations; best meets the specifications and is deemed in the best interest of The School District. </w:t>
      </w:r>
    </w:p>
    <w:p w14:paraId="2A9592CB" w14:textId="77777777" w:rsidR="00AB55C3" w:rsidRDefault="00302A21">
      <w:pPr>
        <w:pStyle w:val="Standard"/>
        <w:spacing w:before="240"/>
        <w:rPr>
          <w:u w:val="single"/>
        </w:rPr>
      </w:pPr>
      <w:r>
        <w:rPr>
          <w:u w:val="single"/>
        </w:rPr>
        <w:t>Price Discrepancies:</w:t>
      </w:r>
    </w:p>
    <w:p w14:paraId="2A9592CC" w14:textId="77777777" w:rsidR="00AB55C3" w:rsidRDefault="00302A21">
      <w:pPr>
        <w:pStyle w:val="Standard"/>
        <w:tabs>
          <w:tab w:val="left" w:pos="720"/>
        </w:tabs>
      </w:pPr>
      <w:r>
        <w:t>In the event there is a discrepancy between the unit price and extended price the unit price will prevail.</w:t>
      </w:r>
    </w:p>
    <w:p w14:paraId="2A9592CD" w14:textId="77777777" w:rsidR="00AB55C3" w:rsidRDefault="00302A21">
      <w:pPr>
        <w:pStyle w:val="Standard"/>
        <w:tabs>
          <w:tab w:val="left" w:pos="720"/>
        </w:tabs>
        <w:spacing w:before="120"/>
      </w:pPr>
      <w:r>
        <w:t>In the event there is a discrepancy between the written price and numeric price the written price will prevail.</w:t>
      </w:r>
    </w:p>
    <w:p w14:paraId="2A9592CE" w14:textId="77777777" w:rsidR="00AB55C3" w:rsidRDefault="00302A21">
      <w:pPr>
        <w:pStyle w:val="Standard"/>
        <w:tabs>
          <w:tab w:val="left" w:pos="720"/>
        </w:tabs>
        <w:spacing w:before="240"/>
      </w:pPr>
      <w:r>
        <w:rPr>
          <w:u w:val="single"/>
        </w:rPr>
        <w:t>Laws:</w:t>
      </w:r>
      <w:r>
        <w:t xml:space="preserve"> </w:t>
      </w:r>
      <w:r>
        <w:tab/>
        <w:t>All deliveries shall comply in every respect with all applicable laws of the Federal Government and/or the State of Mississippi.</w:t>
      </w:r>
    </w:p>
    <w:p w14:paraId="2A9592CF" w14:textId="77777777" w:rsidR="00AB55C3" w:rsidRDefault="00302A21">
      <w:pPr>
        <w:pStyle w:val="Standard"/>
        <w:tabs>
          <w:tab w:val="left" w:pos="720"/>
          <w:tab w:val="left" w:pos="2160"/>
          <w:tab w:val="left" w:pos="8856"/>
        </w:tabs>
        <w:spacing w:before="240"/>
        <w:rPr>
          <w:u w:val="single"/>
        </w:rPr>
      </w:pPr>
      <w:r>
        <w:rPr>
          <w:u w:val="single"/>
        </w:rPr>
        <w:t>Permits:</w:t>
      </w:r>
    </w:p>
    <w:p w14:paraId="2A9592D0" w14:textId="77777777" w:rsidR="00AB55C3" w:rsidRDefault="00302A21">
      <w:pPr>
        <w:pStyle w:val="Standard"/>
        <w:tabs>
          <w:tab w:val="left" w:pos="720"/>
          <w:tab w:val="left" w:pos="8856"/>
        </w:tabs>
      </w:pPr>
      <w:r>
        <w:t xml:space="preserve">It is the responsibility of the successful bidder to obtain all Federal, State and local permits when needed.  </w:t>
      </w:r>
    </w:p>
    <w:p w14:paraId="2A9592D1" w14:textId="77777777" w:rsidR="00AB55C3" w:rsidRDefault="00302A21">
      <w:pPr>
        <w:pStyle w:val="Standard"/>
        <w:spacing w:before="240"/>
        <w:rPr>
          <w:u w:val="single"/>
        </w:rPr>
      </w:pPr>
      <w:r>
        <w:rPr>
          <w:u w:val="single"/>
        </w:rPr>
        <w:t>Hold Harmless &amp; Indemnification Agreement:</w:t>
      </w:r>
    </w:p>
    <w:p w14:paraId="2A9592D2" w14:textId="77777777" w:rsidR="00AB55C3" w:rsidRDefault="00302A2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The bidder assumes full responsibility for its negligent acts, errors or omissions and agrees to hold harmless and indemnify The Jackson County School District, its agents and servants, from and against any and all claims, suits, damages, costs, losses and expenses resulting from such negligent acts, errors or omissions while conducting activities associated with this bid.</w:t>
      </w:r>
    </w:p>
    <w:p w14:paraId="2A9592D3" w14:textId="77777777" w:rsidR="00AB55C3" w:rsidRDefault="00AB55C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A9592D4" w14:textId="33C2E439" w:rsidR="00AB55C3" w:rsidRPr="0006458F" w:rsidRDefault="000956F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r w:rsidRPr="0006458F">
        <w:rPr>
          <w:b/>
          <w:u w:val="single"/>
        </w:rPr>
        <w:t>Additionally,</w:t>
      </w:r>
      <w:r w:rsidR="00302A21" w:rsidRPr="0006458F">
        <w:rPr>
          <w:b/>
          <w:u w:val="single"/>
        </w:rPr>
        <w:t xml:space="preserve"> the bidder acknowledges and agrees that the Jackson County School district in accordance with state law may not offer indemnification.  </w:t>
      </w:r>
      <w:r w:rsidRPr="0006458F">
        <w:rPr>
          <w:b/>
          <w:u w:val="single"/>
        </w:rPr>
        <w:t>Therefore,</w:t>
      </w:r>
      <w:r w:rsidR="00302A21" w:rsidRPr="0006458F">
        <w:rPr>
          <w:b/>
          <w:u w:val="single"/>
        </w:rPr>
        <w:t xml:space="preserve"> any such language on purchasing agreements shall be considered void.</w:t>
      </w:r>
    </w:p>
    <w:p w14:paraId="2A9592D5" w14:textId="77777777" w:rsidR="00AB55C3" w:rsidRDefault="00302A21">
      <w:pPr>
        <w:pStyle w:val="Standard"/>
        <w:spacing w:before="240"/>
        <w:rPr>
          <w:u w:val="single"/>
        </w:rPr>
      </w:pPr>
      <w:r>
        <w:rPr>
          <w:u w:val="single"/>
        </w:rPr>
        <w:t>Payment:</w:t>
      </w:r>
    </w:p>
    <w:p w14:paraId="2A9592D6" w14:textId="77777777" w:rsidR="00AB55C3" w:rsidRDefault="00302A2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 Prime Contractor: a.) Invoices for items ordered, delivered and accepted shall be submitted by the contractor directly to the payment address shown on the purchase order/contract. All invoices shall show the state contract number and/or purchase order number; social security number (for individual contractors) or the federal employer identification number (for proprietorships, partnerships, and corporations). b.) Any payment terms requiring payment in less than 30 days will be regarded as requiring payment 30 days after invoice or delivery, whichever occurs last. This shall not affect offers of discounts for payment in less than 30 days, however. c.) All goods or services provided under this contract or purchase order, that are to be paid for with public funds, shall be billed by the contractor at the contract price, regardless of which public agency is being billed. d.) The following shall be deemed to be the date of payment: the date of postmark in all cases where payment is made by mail, or the date of offset when offset proceedings have been instituted as authorized.  e.) Unreasonable Charges. Under certain emergency procurements and for most time and material purchases, final job costs cannot be accurately determined at the time orders are placed.</w:t>
      </w:r>
    </w:p>
    <w:p w14:paraId="2A9592D7" w14:textId="77777777" w:rsidR="00AB55C3" w:rsidRDefault="00AB55C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A9592D8" w14:textId="77777777" w:rsidR="00AB55C3" w:rsidRDefault="00302A21">
      <w:pPr>
        <w:pStyle w:val="Standard"/>
        <w:jc w:val="both"/>
        <w:rPr>
          <w:bCs/>
          <w:u w:val="single"/>
        </w:rPr>
      </w:pPr>
      <w:r>
        <w:rPr>
          <w:bCs/>
          <w:u w:val="single"/>
        </w:rPr>
        <w:t>Availability of Funds</w:t>
      </w:r>
    </w:p>
    <w:p w14:paraId="2A9592D9" w14:textId="77777777" w:rsidR="00AB55C3" w:rsidRDefault="00302A2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It is understood and agreed between the parties herein that the agency shall be bound hereunder only to the extent of the funds available or which may hereafter become available for the purpose of this agreement</w:t>
      </w:r>
    </w:p>
    <w:p w14:paraId="2A9592DA" w14:textId="77777777" w:rsidR="00AB55C3" w:rsidRDefault="00AB55C3">
      <w:pPr>
        <w:pStyle w:val="Standard"/>
        <w:rPr>
          <w:u w:val="single"/>
        </w:rPr>
      </w:pPr>
    </w:p>
    <w:p w14:paraId="2A9592DB" w14:textId="77777777" w:rsidR="00AB55C3" w:rsidRDefault="00302A21">
      <w:pPr>
        <w:pStyle w:val="Standard"/>
        <w:rPr>
          <w:u w:val="single"/>
        </w:rPr>
      </w:pPr>
      <w:r>
        <w:rPr>
          <w:u w:val="single"/>
        </w:rPr>
        <w:t>Non-Collusive Bid Statement:</w:t>
      </w:r>
    </w:p>
    <w:p w14:paraId="2A9592DC" w14:textId="77777777" w:rsidR="00AB55C3" w:rsidRDefault="00302A21">
      <w:pPr>
        <w:pStyle w:val="Standard"/>
      </w:pPr>
      <w:r>
        <w:t>The bidder, being fully informed regarding the accuracy of the statements made herein, certifies that:</w:t>
      </w:r>
    </w:p>
    <w:p w14:paraId="2A9592DD" w14:textId="77777777" w:rsidR="00AB55C3" w:rsidRDefault="00302A21">
      <w:pPr>
        <w:pStyle w:val="Standard"/>
        <w:numPr>
          <w:ilvl w:val="0"/>
          <w:numId w:val="21"/>
        </w:numPr>
        <w:tabs>
          <w:tab w:val="left" w:pos="1440"/>
        </w:tabs>
        <w:spacing w:before="120"/>
      </w:pPr>
      <w:r>
        <w:t>The bid has been arrived at by the bidder independently and has submitted without collusion with, and without any agreement, understanding, or planned common course of action with, any other vendor of materials, supplies, equipment, or services described in the invitation to bid, designed to limit independent bidding or competition, and,</w:t>
      </w:r>
    </w:p>
    <w:p w14:paraId="2A9592DE" w14:textId="77777777" w:rsidR="00AB55C3" w:rsidRDefault="00302A21">
      <w:pPr>
        <w:pStyle w:val="Standard"/>
        <w:numPr>
          <w:ilvl w:val="0"/>
          <w:numId w:val="5"/>
        </w:numPr>
        <w:tabs>
          <w:tab w:val="left" w:pos="1440"/>
        </w:tabs>
        <w:spacing w:before="120"/>
      </w:pPr>
      <w:r>
        <w:t>The contents of the bid have not been communicated by the bidder or its employees or agents to any person not an employee or agent of the bidder or its surety on any bond furnished with the bid, and will not be communicated to any such person prior to the official opening of the bid.</w:t>
      </w:r>
    </w:p>
    <w:p w14:paraId="2A9592DF" w14:textId="77777777" w:rsidR="00AB55C3" w:rsidRDefault="00302A21">
      <w:pPr>
        <w:pStyle w:val="Standard"/>
        <w:spacing w:before="120"/>
      </w:pPr>
      <w:r>
        <w:t>The bidder further certifies that this statement is executed for the purposes of inducing The Jackson County School District to consider the bid and make an award in accordance therewith.</w:t>
      </w:r>
    </w:p>
    <w:p w14:paraId="2A9592E0" w14:textId="77777777" w:rsidR="00AB55C3" w:rsidRDefault="00302A21">
      <w:pPr>
        <w:pStyle w:val="Standard"/>
        <w:tabs>
          <w:tab w:val="left" w:pos="720"/>
          <w:tab w:val="left" w:pos="1440"/>
          <w:tab w:val="left" w:pos="2160"/>
          <w:tab w:val="center" w:pos="5400"/>
        </w:tabs>
        <w:spacing w:before="240"/>
        <w:rPr>
          <w:u w:val="single"/>
        </w:rPr>
      </w:pPr>
      <w:r>
        <w:rPr>
          <w:u w:val="single"/>
        </w:rPr>
        <w:t>Non Discrimination Clause:</w:t>
      </w:r>
    </w:p>
    <w:p w14:paraId="2A9592E1" w14:textId="77777777" w:rsidR="00AB55C3" w:rsidRDefault="00302A2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Contractor hereby agrees that neither he nor his subcontractors will refuse to hire or employ or to bar or to discharge from employment an individual or to discriminate against him in compensation or in terms, conditions or privilege of employment because of race, color, religious creed age, sex, national origin or ancestry, except in the case of bona fide occupational qualification or need.</w:t>
      </w:r>
    </w:p>
    <w:p w14:paraId="2A9592E2" w14:textId="77777777" w:rsidR="00AB55C3" w:rsidRDefault="00302A21">
      <w:pPr>
        <w:pStyle w:val="Standard"/>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u w:val="single"/>
        </w:rPr>
      </w:pPr>
      <w:r>
        <w:rPr>
          <w:u w:val="single"/>
        </w:rPr>
        <w:t>Safety Standards:</w:t>
      </w:r>
    </w:p>
    <w:p w14:paraId="2A9592E3" w14:textId="77777777" w:rsidR="00AB55C3" w:rsidRDefault="00302A21">
      <w:pPr>
        <w:pStyle w:val="Standard"/>
        <w:tabs>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 contractors and their employees, agents and subcontractors are required to comply with all EPA, NFPA and OSHA safety standards at all times while working on site. The Contractor and employees, agents and subcontractors found to be in non-compliance may be removed from the work site, as well as subject to forfeiture of payment and/or contract </w:t>
      </w:r>
      <w:r>
        <w:lastRenderedPageBreak/>
        <w:t>termination.  The School District reserves the right to inspect the work site at any time for safety compliance.</w:t>
      </w:r>
    </w:p>
    <w:p w14:paraId="2A9592E4" w14:textId="77777777" w:rsidR="00AB55C3" w:rsidRDefault="00302A21">
      <w:pPr>
        <w:pStyle w:val="Standard"/>
        <w:tabs>
          <w:tab w:val="left" w:pos="2160"/>
        </w:tabs>
        <w:spacing w:before="240"/>
        <w:rPr>
          <w:u w:val="single"/>
        </w:rPr>
      </w:pPr>
      <w:r>
        <w:rPr>
          <w:u w:val="single"/>
        </w:rPr>
        <w:t>Debarment:</w:t>
      </w:r>
    </w:p>
    <w:p w14:paraId="2A9592E5" w14:textId="77777777" w:rsidR="00AB55C3" w:rsidRDefault="00302A21">
      <w:pPr>
        <w:pStyle w:val="Textbodyindent"/>
        <w:ind w:left="0"/>
      </w:pPr>
      <w:r>
        <w:t xml:space="preserve">The Purchasing office reviews any bid being considered to assure that neither the contractor nor any subcontractor being utilized is subject to state or federal debarment based on published debarment lists.  </w:t>
      </w:r>
    </w:p>
    <w:p w14:paraId="2A9592E6" w14:textId="77777777" w:rsidR="00AB55C3" w:rsidRDefault="00AB55C3">
      <w:pPr>
        <w:pStyle w:val="Textbodyindent"/>
        <w:ind w:left="0"/>
      </w:pPr>
    </w:p>
    <w:p w14:paraId="2A9592E7" w14:textId="77777777" w:rsidR="00AB55C3" w:rsidRDefault="00302A21">
      <w:pPr>
        <w:pStyle w:val="Standard"/>
        <w:tabs>
          <w:tab w:val="left" w:pos="720"/>
          <w:tab w:val="left" w:pos="2160"/>
          <w:tab w:val="left" w:pos="8856"/>
        </w:tabs>
        <w:rPr>
          <w:u w:val="single"/>
        </w:rPr>
      </w:pPr>
      <w:r>
        <w:rPr>
          <w:u w:val="single"/>
        </w:rPr>
        <w:t>Liability Insurance (If Applicable):</w:t>
      </w:r>
    </w:p>
    <w:p w14:paraId="2A9592E8" w14:textId="7D51864E" w:rsidR="00AB55C3" w:rsidRDefault="00302A21">
      <w:pPr>
        <w:pStyle w:val="Standard"/>
        <w:tabs>
          <w:tab w:val="left" w:pos="720"/>
          <w:tab w:val="left" w:pos="8856"/>
        </w:tabs>
        <w:spacing w:after="120"/>
      </w:pPr>
      <w:r>
        <w:t xml:space="preserve">The General Terms and Conditions require the bidder awarded the contract to maintain in force during the performance of the work policies of worker’s compensation insurance, </w:t>
      </w:r>
      <w:r w:rsidR="000956FD">
        <w:t>employer’s</w:t>
      </w:r>
      <w:r>
        <w:t xml:space="preserve"> liability, bodily injury liability and property damage insurance covering the operations of the contractor and the use of all motor vehicles employed by the contractor.  A certificate of insurance evidencing this fact that the contractor has secured the required insurance shall be filed with the </w:t>
      </w:r>
      <w:r w:rsidR="00B57A59">
        <w:t>Jackson County</w:t>
      </w:r>
      <w:r>
        <w:t xml:space="preserve"> School District at the time of the execution of this contract.  </w:t>
      </w:r>
      <w:r>
        <w:rPr>
          <w:b/>
        </w:rPr>
        <w:t xml:space="preserve">It is further required that the </w:t>
      </w:r>
      <w:r w:rsidR="00B57A59">
        <w:rPr>
          <w:b/>
        </w:rPr>
        <w:t>Jackson County</w:t>
      </w:r>
      <w:r>
        <w:rPr>
          <w:b/>
        </w:rPr>
        <w:t xml:space="preserve"> School District be named as an additional insured</w:t>
      </w:r>
      <w:r>
        <w:t>.  This should be shown under the description of operations portion of the certificate of insurance.  All certificates should also indicate a notice of cancellation complying with state statute.</w:t>
      </w:r>
    </w:p>
    <w:p w14:paraId="2A9592E9" w14:textId="77777777" w:rsidR="00AB55C3" w:rsidRDefault="00302A21">
      <w:pPr>
        <w:pStyle w:val="Standard"/>
        <w:rPr>
          <w:sz w:val="28"/>
          <w:u w:val="single"/>
        </w:rPr>
      </w:pPr>
      <w:r>
        <w:rPr>
          <w:sz w:val="28"/>
          <w:u w:val="single"/>
        </w:rPr>
        <w:t>Minimum Requirements for Certificate of Insurance</w:t>
      </w:r>
    </w:p>
    <w:p w14:paraId="2A9592EA" w14:textId="77777777" w:rsidR="00AB55C3" w:rsidRDefault="00302A21">
      <w:pPr>
        <w:pStyle w:val="Standard"/>
      </w:pPr>
      <w:r>
        <w:t>A</w:t>
      </w:r>
      <w:r>
        <w:rPr>
          <w:b/>
        </w:rPr>
        <w:t xml:space="preserve">.   </w:t>
      </w:r>
      <w:r>
        <w:rPr>
          <w:u w:val="single"/>
        </w:rPr>
        <w:t>Commercial General Liability</w:t>
      </w:r>
    </w:p>
    <w:p w14:paraId="2A9592EB" w14:textId="77777777" w:rsidR="00AB55C3" w:rsidRDefault="00302A21">
      <w:pPr>
        <w:pStyle w:val="Standard"/>
        <w:numPr>
          <w:ilvl w:val="1"/>
          <w:numId w:val="22"/>
        </w:numPr>
      </w:pPr>
      <w:r>
        <w:t>General Aggregate: $ 2,000,000.00</w:t>
      </w:r>
    </w:p>
    <w:p w14:paraId="2A9592EC" w14:textId="77777777" w:rsidR="00AB55C3" w:rsidRDefault="00302A21">
      <w:pPr>
        <w:pStyle w:val="Standard"/>
        <w:numPr>
          <w:ilvl w:val="1"/>
          <w:numId w:val="22"/>
        </w:numPr>
      </w:pPr>
      <w:r>
        <w:t>Product/Completed Operations Aggregate: $ 1,000,000.00</w:t>
      </w:r>
    </w:p>
    <w:p w14:paraId="2A9592ED" w14:textId="77777777" w:rsidR="00AB55C3" w:rsidRDefault="00302A21">
      <w:pPr>
        <w:pStyle w:val="Standard"/>
        <w:numPr>
          <w:ilvl w:val="1"/>
          <w:numId w:val="22"/>
        </w:numPr>
        <w:spacing w:after="120"/>
      </w:pPr>
      <w:r>
        <w:t>Occurrence Aggregate: $ 1,000,000.00</w:t>
      </w:r>
    </w:p>
    <w:p w14:paraId="2A9592EE" w14:textId="77777777" w:rsidR="00AB55C3" w:rsidRDefault="00302A21">
      <w:pPr>
        <w:pStyle w:val="Standard"/>
      </w:pPr>
      <w:r>
        <w:t>B</w:t>
      </w:r>
      <w:r>
        <w:rPr>
          <w:b/>
        </w:rPr>
        <w:t xml:space="preserve">.   </w:t>
      </w:r>
      <w:r>
        <w:rPr>
          <w:u w:val="single"/>
        </w:rPr>
        <w:t>Automobile Liability</w:t>
      </w:r>
    </w:p>
    <w:p w14:paraId="2A9592EF" w14:textId="77777777" w:rsidR="00AB55C3" w:rsidRDefault="00302A21">
      <w:pPr>
        <w:pStyle w:val="Standard"/>
        <w:numPr>
          <w:ilvl w:val="0"/>
          <w:numId w:val="23"/>
        </w:numPr>
      </w:pPr>
      <w:r>
        <w:t>Liability Limit: $ 1,000,000.00</w:t>
      </w:r>
    </w:p>
    <w:p w14:paraId="2A9592F0" w14:textId="77777777" w:rsidR="00AB55C3" w:rsidRDefault="00302A21">
      <w:pPr>
        <w:pStyle w:val="Standard"/>
      </w:pPr>
      <w:r>
        <w:t xml:space="preserve">C.   </w:t>
      </w:r>
      <w:r>
        <w:rPr>
          <w:u w:val="single"/>
        </w:rPr>
        <w:t>Excess (Umbrella Liability) Liability</w:t>
      </w:r>
    </w:p>
    <w:p w14:paraId="2A9592F1" w14:textId="77777777" w:rsidR="00AB55C3" w:rsidRDefault="00302A21">
      <w:pPr>
        <w:pStyle w:val="Standard"/>
        <w:numPr>
          <w:ilvl w:val="1"/>
          <w:numId w:val="24"/>
        </w:numPr>
      </w:pPr>
      <w:r>
        <w:t>The requirement that an umbrella policy be provided will depend on a case-by-case evaluation.  Your exposure to catastrophic loss arising from the work or service being performed will determine the limit required.</w:t>
      </w:r>
    </w:p>
    <w:p w14:paraId="2A9592F2" w14:textId="77777777" w:rsidR="00AB55C3" w:rsidRDefault="00302A21">
      <w:pPr>
        <w:pStyle w:val="Standard"/>
      </w:pPr>
      <w:r>
        <w:t xml:space="preserve">D.   </w:t>
      </w:r>
      <w:r>
        <w:rPr>
          <w:b/>
        </w:rPr>
        <w:t xml:space="preserve"> </w:t>
      </w:r>
      <w:r>
        <w:rPr>
          <w:u w:val="single"/>
        </w:rPr>
        <w:t>Worker’s Compensation &amp; Employers Liability</w:t>
      </w:r>
    </w:p>
    <w:p w14:paraId="2A9592F3" w14:textId="77777777" w:rsidR="00AB55C3" w:rsidRDefault="00302A21">
      <w:pPr>
        <w:pStyle w:val="Standard"/>
        <w:numPr>
          <w:ilvl w:val="0"/>
          <w:numId w:val="25"/>
        </w:numPr>
      </w:pPr>
      <w:r>
        <w:lastRenderedPageBreak/>
        <w:t>Per Mississippi Statutes</w:t>
      </w:r>
    </w:p>
    <w:p w14:paraId="2A9592F4" w14:textId="77777777" w:rsidR="00AB55C3" w:rsidRDefault="00AB55C3">
      <w:pPr>
        <w:pStyle w:val="Standard"/>
      </w:pPr>
    </w:p>
    <w:p w14:paraId="2A9592F5" w14:textId="77777777" w:rsidR="00AB55C3" w:rsidRDefault="00302A21">
      <w:pPr>
        <w:pStyle w:val="Standard"/>
        <w:rPr>
          <w:u w:val="single"/>
        </w:rPr>
      </w:pPr>
      <w:r>
        <w:rPr>
          <w:u w:val="single"/>
        </w:rPr>
        <w:t>Performance Bond:</w:t>
      </w:r>
    </w:p>
    <w:p w14:paraId="0306CF47" w14:textId="2C661165" w:rsidR="00676ABD" w:rsidRDefault="00676ABD">
      <w:pPr>
        <w:pStyle w:val="Standard"/>
      </w:pPr>
    </w:p>
    <w:p w14:paraId="55A0A62A" w14:textId="690B4093" w:rsidR="00676ABD" w:rsidRDefault="00676ABD">
      <w:pPr>
        <w:pStyle w:val="Standard"/>
      </w:pPr>
      <w:r>
        <w:t>Performance Bonds are NOT required for Service Contracts.</w:t>
      </w:r>
    </w:p>
    <w:p w14:paraId="2A9592F7" w14:textId="77777777" w:rsidR="00AB55C3" w:rsidRDefault="00AB55C3">
      <w:pPr>
        <w:pStyle w:val="Standard"/>
        <w:rPr>
          <w:u w:val="single"/>
        </w:rPr>
      </w:pPr>
    </w:p>
    <w:p w14:paraId="2A9592F8" w14:textId="77777777" w:rsidR="00AB55C3" w:rsidRDefault="00302A21">
      <w:pPr>
        <w:pStyle w:val="Standard"/>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u w:val="single"/>
        </w:rPr>
      </w:pPr>
      <w:r>
        <w:rPr>
          <w:u w:val="single"/>
        </w:rPr>
        <w:t>Stipulations:</w:t>
      </w:r>
    </w:p>
    <w:p w14:paraId="2A9592F9" w14:textId="77777777" w:rsidR="00AB55C3" w:rsidRDefault="00302A21">
      <w:pPr>
        <w:pStyle w:val="Standard"/>
        <w:tabs>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A contract issued as the result of a bid shall not be considered exclusive.  The Jackson County School District reserves the right to contract with other vendors for similar services when deemed appropriate.</w:t>
      </w:r>
    </w:p>
    <w:p w14:paraId="2A9592FA" w14:textId="77777777" w:rsidR="00AB55C3" w:rsidRDefault="00302A21">
      <w:pPr>
        <w:pStyle w:val="Standard"/>
        <w:tabs>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The Jackson County School District maintains the right to withhold payment for unsatisfactory materials and/or workmanship until such time that the defect is corrected.  If the defect is not satisfactorily repaired within 60 days, the Jackson County School District may elect to have the repair made by an alternate vendor and subtract the cost from the contractor's invoice.  The Jackson County School District also reserves the right to deduct from the vendor's billing any costs incurred as a result of inferior or unsatisfactory materials and/or workmanship.</w:t>
      </w:r>
    </w:p>
    <w:p w14:paraId="2A9592FC" w14:textId="2017C5A0" w:rsidR="00AB55C3" w:rsidRDefault="00302A21">
      <w:pPr>
        <w:pStyle w:val="Standard"/>
        <w:tabs>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 xml:space="preserve">The award of each year's contract is contingent upon adoption and approval of budgetary funds for this purpose.  </w:t>
      </w:r>
    </w:p>
    <w:p w14:paraId="2A9592FD" w14:textId="77777777" w:rsidR="00AB55C3" w:rsidRDefault="00AB55C3">
      <w:pPr>
        <w:pStyle w:val="Standard"/>
        <w:tabs>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p>
    <w:p w14:paraId="2A9592FE" w14:textId="77777777" w:rsidR="00AB55C3" w:rsidRDefault="00AB55C3">
      <w:pPr>
        <w:pStyle w:val="Standard"/>
        <w:tabs>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p>
    <w:p w14:paraId="2A9592FF" w14:textId="77777777" w:rsidR="00AB55C3" w:rsidRDefault="00AB55C3">
      <w:pPr>
        <w:pStyle w:val="Standard"/>
        <w:tabs>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p>
    <w:p w14:paraId="2A959300" w14:textId="77777777" w:rsidR="00AB55C3" w:rsidRDefault="00AB55C3">
      <w:pPr>
        <w:pStyle w:val="Standard"/>
        <w:tabs>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p>
    <w:p w14:paraId="2A959301" w14:textId="77777777" w:rsidR="00AB55C3" w:rsidRDefault="00AB55C3">
      <w:pPr>
        <w:pStyle w:val="Standard"/>
        <w:tabs>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p>
    <w:p w14:paraId="2A959302" w14:textId="77777777" w:rsidR="00AB55C3" w:rsidRDefault="00AB55C3">
      <w:pPr>
        <w:pStyle w:val="Standard"/>
        <w:rPr>
          <w:spacing w:val="-3"/>
        </w:rPr>
      </w:pPr>
    </w:p>
    <w:p w14:paraId="2A959303" w14:textId="77777777" w:rsidR="00AB55C3" w:rsidRDefault="00302A21">
      <w:pPr>
        <w:pStyle w:val="Standard"/>
        <w:pageBreakBefore/>
        <w:tabs>
          <w:tab w:val="center" w:pos="4680"/>
        </w:tabs>
        <w:jc w:val="center"/>
        <w:rPr>
          <w:spacing w:val="-3"/>
        </w:rPr>
      </w:pPr>
      <w:r>
        <w:rPr>
          <w:spacing w:val="-3"/>
        </w:rPr>
        <w:lastRenderedPageBreak/>
        <w:t>Jackson County School District</w:t>
      </w:r>
    </w:p>
    <w:p w14:paraId="2A959304" w14:textId="77777777" w:rsidR="00AB55C3" w:rsidRDefault="00302A21">
      <w:pPr>
        <w:pStyle w:val="Standard"/>
        <w:tabs>
          <w:tab w:val="center" w:pos="4680"/>
        </w:tabs>
        <w:jc w:val="center"/>
        <w:rPr>
          <w:spacing w:val="-3"/>
        </w:rPr>
      </w:pPr>
      <w:r>
        <w:rPr>
          <w:spacing w:val="-3"/>
        </w:rPr>
        <w:t>4700 Col Vickrey Rd</w:t>
      </w:r>
    </w:p>
    <w:p w14:paraId="2A959305" w14:textId="77777777" w:rsidR="00AB55C3" w:rsidRDefault="00302A21">
      <w:pPr>
        <w:pStyle w:val="Standard"/>
        <w:tabs>
          <w:tab w:val="center" w:pos="4680"/>
        </w:tabs>
        <w:jc w:val="center"/>
        <w:rPr>
          <w:spacing w:val="-3"/>
        </w:rPr>
      </w:pPr>
      <w:r>
        <w:rPr>
          <w:spacing w:val="-3"/>
        </w:rPr>
        <w:t>Vancleave, MS  39564</w:t>
      </w:r>
    </w:p>
    <w:p w14:paraId="2A959306" w14:textId="3AB660BD" w:rsidR="00AB55C3" w:rsidRDefault="00B57A59">
      <w:pPr>
        <w:pStyle w:val="Standard"/>
        <w:tabs>
          <w:tab w:val="center" w:pos="4680"/>
        </w:tabs>
        <w:jc w:val="center"/>
        <w:rPr>
          <w:spacing w:val="-3"/>
        </w:rPr>
      </w:pPr>
      <w:r>
        <w:rPr>
          <w:spacing w:val="-3"/>
        </w:rPr>
        <w:t>228-826-1757</w:t>
      </w:r>
    </w:p>
    <w:p w14:paraId="2A959307" w14:textId="77777777" w:rsidR="00AB55C3" w:rsidRDefault="00AB55C3">
      <w:pPr>
        <w:pStyle w:val="Standard"/>
        <w:tabs>
          <w:tab w:val="left" w:pos="-720"/>
        </w:tabs>
        <w:jc w:val="both"/>
        <w:rPr>
          <w:spacing w:val="-3"/>
        </w:rPr>
      </w:pPr>
    </w:p>
    <w:p w14:paraId="2A959308" w14:textId="77777777" w:rsidR="00AB55C3" w:rsidRDefault="00302A21">
      <w:pPr>
        <w:pStyle w:val="Standard"/>
        <w:tabs>
          <w:tab w:val="left" w:pos="-720"/>
        </w:tabs>
        <w:jc w:val="both"/>
        <w:rPr>
          <w:spacing w:val="-3"/>
        </w:rPr>
      </w:pPr>
      <w:r>
        <w:rPr>
          <w:spacing w:val="-3"/>
        </w:rPr>
        <w:tab/>
        <w:t>TO:</w:t>
      </w:r>
      <w:r>
        <w:rPr>
          <w:spacing w:val="-3"/>
        </w:rPr>
        <w:tab/>
      </w:r>
      <w:r>
        <w:rPr>
          <w:spacing w:val="-3"/>
        </w:rPr>
        <w:tab/>
        <w:t>All Vendors</w:t>
      </w:r>
    </w:p>
    <w:p w14:paraId="2A959309" w14:textId="77777777" w:rsidR="00AB55C3" w:rsidRDefault="00AB55C3">
      <w:pPr>
        <w:pStyle w:val="Standard"/>
        <w:tabs>
          <w:tab w:val="left" w:pos="-720"/>
        </w:tabs>
        <w:jc w:val="both"/>
        <w:rPr>
          <w:spacing w:val="-3"/>
        </w:rPr>
      </w:pPr>
    </w:p>
    <w:p w14:paraId="2A95930A" w14:textId="77777777" w:rsidR="00AB55C3" w:rsidRDefault="00302A21">
      <w:pPr>
        <w:pStyle w:val="Standard"/>
        <w:tabs>
          <w:tab w:val="left" w:pos="-720"/>
        </w:tabs>
        <w:jc w:val="both"/>
        <w:rPr>
          <w:spacing w:val="-3"/>
        </w:rPr>
      </w:pPr>
      <w:r>
        <w:rPr>
          <w:spacing w:val="-3"/>
        </w:rPr>
        <w:tab/>
        <w:t>FROM:</w:t>
      </w:r>
      <w:r>
        <w:rPr>
          <w:spacing w:val="-3"/>
        </w:rPr>
        <w:tab/>
        <w:t>Jackson County School District</w:t>
      </w:r>
    </w:p>
    <w:p w14:paraId="2A95930B" w14:textId="77777777" w:rsidR="00AB55C3" w:rsidRDefault="00AB55C3">
      <w:pPr>
        <w:pStyle w:val="Standard"/>
        <w:tabs>
          <w:tab w:val="left" w:pos="-720"/>
        </w:tabs>
        <w:jc w:val="both"/>
        <w:rPr>
          <w:spacing w:val="-3"/>
        </w:rPr>
      </w:pPr>
    </w:p>
    <w:p w14:paraId="2A95930C" w14:textId="77777777" w:rsidR="00AB55C3" w:rsidRDefault="00302A21">
      <w:pPr>
        <w:pStyle w:val="Standard"/>
        <w:tabs>
          <w:tab w:val="left" w:pos="-720"/>
        </w:tabs>
        <w:jc w:val="both"/>
        <w:rPr>
          <w:spacing w:val="-3"/>
        </w:rPr>
      </w:pPr>
      <w:r>
        <w:rPr>
          <w:spacing w:val="-3"/>
        </w:rPr>
        <w:tab/>
        <w:t>SUBJECT:</w:t>
      </w:r>
      <w:r>
        <w:rPr>
          <w:spacing w:val="-3"/>
        </w:rPr>
        <w:tab/>
        <w:t>Affirmative Action</w:t>
      </w:r>
    </w:p>
    <w:p w14:paraId="2A95930D" w14:textId="77777777" w:rsidR="00AB55C3" w:rsidRDefault="00AB55C3">
      <w:pPr>
        <w:pStyle w:val="Standard"/>
        <w:tabs>
          <w:tab w:val="left" w:pos="-720"/>
        </w:tabs>
        <w:jc w:val="both"/>
        <w:rPr>
          <w:spacing w:val="-3"/>
        </w:rPr>
      </w:pPr>
    </w:p>
    <w:p w14:paraId="2A95930E" w14:textId="77777777" w:rsidR="00AB55C3" w:rsidRDefault="00302A21">
      <w:pPr>
        <w:pStyle w:val="Standard"/>
        <w:tabs>
          <w:tab w:val="left" w:pos="-720"/>
        </w:tabs>
        <w:jc w:val="both"/>
      </w:pPr>
      <w:r>
        <w:t>The Jackson County School District</w:t>
      </w:r>
      <w:r>
        <w:rPr>
          <w:spacing w:val="-3"/>
        </w:rPr>
        <w:t xml:space="preserve"> is an Equal Opportunity Employer, and will not transact business with firms that are not in compliance with all Federal and State Statues and Executive Orders pertaining to non-discrimination.  </w:t>
      </w:r>
    </w:p>
    <w:p w14:paraId="2A95930F" w14:textId="77777777" w:rsidR="00AB55C3" w:rsidRDefault="00AB55C3">
      <w:pPr>
        <w:pStyle w:val="Standard"/>
        <w:tabs>
          <w:tab w:val="left" w:pos="-720"/>
        </w:tabs>
        <w:jc w:val="both"/>
        <w:rPr>
          <w:spacing w:val="-3"/>
        </w:rPr>
      </w:pPr>
    </w:p>
    <w:p w14:paraId="2A959310" w14:textId="77777777" w:rsidR="00AB55C3" w:rsidRDefault="00302A21">
      <w:pPr>
        <w:pStyle w:val="Standard"/>
        <w:jc w:val="both"/>
        <w:rPr>
          <w:spacing w:val="-3"/>
        </w:rPr>
      </w:pPr>
      <w:r>
        <w:rPr>
          <w:spacing w:val="-3"/>
        </w:rPr>
        <w:t>In order to have your firm listed on our acceptable vendors’ list and thereby be eligible for consideration as a source for goods and services, please complete and return the following Statement of Policy to us.</w:t>
      </w:r>
    </w:p>
    <w:p w14:paraId="2A959311" w14:textId="77777777" w:rsidR="00AB55C3" w:rsidRDefault="00AB55C3">
      <w:pPr>
        <w:pStyle w:val="Standard"/>
        <w:tabs>
          <w:tab w:val="left" w:pos="-720"/>
        </w:tabs>
        <w:jc w:val="right"/>
        <w:rPr>
          <w:spacing w:val="-3"/>
        </w:rPr>
      </w:pPr>
    </w:p>
    <w:p w14:paraId="2A959312" w14:textId="77777777" w:rsidR="00AB55C3" w:rsidRDefault="00AB55C3">
      <w:pPr>
        <w:pStyle w:val="Standard"/>
        <w:tabs>
          <w:tab w:val="left" w:pos="-720"/>
        </w:tabs>
        <w:jc w:val="right"/>
        <w:rPr>
          <w:spacing w:val="-3"/>
        </w:rPr>
      </w:pPr>
    </w:p>
    <w:p w14:paraId="2A959313" w14:textId="77777777" w:rsidR="00AB55C3" w:rsidRDefault="00302A21">
      <w:pPr>
        <w:pStyle w:val="Standard"/>
        <w:tabs>
          <w:tab w:val="center" w:pos="4680"/>
        </w:tabs>
        <w:jc w:val="both"/>
      </w:pPr>
      <w:r>
        <w:rPr>
          <w:spacing w:val="-3"/>
        </w:rPr>
        <w:tab/>
      </w:r>
      <w:r>
        <w:rPr>
          <w:b/>
          <w:spacing w:val="-3"/>
          <w:u w:val="single"/>
        </w:rPr>
        <w:t>S T A T E M E N T   O F  P O L I C Y</w:t>
      </w:r>
    </w:p>
    <w:p w14:paraId="2A959314" w14:textId="77777777" w:rsidR="00AB55C3" w:rsidRDefault="00AB55C3">
      <w:pPr>
        <w:pStyle w:val="Standard"/>
        <w:tabs>
          <w:tab w:val="left" w:pos="-720"/>
        </w:tabs>
        <w:jc w:val="both"/>
        <w:rPr>
          <w:spacing w:val="-3"/>
        </w:rPr>
      </w:pPr>
    </w:p>
    <w:p w14:paraId="2A959315" w14:textId="77777777" w:rsidR="00AB55C3" w:rsidRDefault="00302A21">
      <w:pPr>
        <w:pStyle w:val="Standard"/>
        <w:tabs>
          <w:tab w:val="left" w:pos="-720"/>
        </w:tabs>
        <w:jc w:val="both"/>
        <w:rPr>
          <w:spacing w:val="-3"/>
        </w:rPr>
      </w:pPr>
      <w:r>
        <w:rPr>
          <w:spacing w:val="-3"/>
        </w:rPr>
        <w:tab/>
        <w:t>It is the employment policy of ______________________________________________</w:t>
      </w:r>
    </w:p>
    <w:p w14:paraId="2A959316" w14:textId="77777777" w:rsidR="00AB55C3" w:rsidRDefault="00302A21">
      <w:pPr>
        <w:pStyle w:val="Standard"/>
        <w:tabs>
          <w:tab w:val="left" w:pos="-720"/>
        </w:tabs>
        <w:jc w:val="both"/>
        <w:rPr>
          <w:spacing w:val="-3"/>
        </w:rPr>
      </w:pPr>
      <w:r>
        <w:rPr>
          <w:spacing w:val="-3"/>
        </w:rPr>
        <w:t>that there shall be no discrimination against anyone on the grounds of race, creed, national origin, sex, age, handicapped condition, sexual orientation, marital status, or religion in the hiring, upgrading, demotions, recruitment, termination and selections for training.</w:t>
      </w:r>
    </w:p>
    <w:p w14:paraId="2A959317" w14:textId="77777777" w:rsidR="00AB55C3" w:rsidRDefault="00AB55C3">
      <w:pPr>
        <w:pStyle w:val="Standard"/>
        <w:tabs>
          <w:tab w:val="left" w:pos="-720"/>
        </w:tabs>
        <w:jc w:val="both"/>
        <w:rPr>
          <w:spacing w:val="-3"/>
        </w:rPr>
      </w:pPr>
    </w:p>
    <w:p w14:paraId="2A959318" w14:textId="77777777" w:rsidR="00AB55C3" w:rsidRDefault="00302A21">
      <w:pPr>
        <w:pStyle w:val="Standard"/>
        <w:tabs>
          <w:tab w:val="left" w:pos="-720"/>
        </w:tabs>
        <w:jc w:val="both"/>
        <w:rPr>
          <w:spacing w:val="-3"/>
        </w:rPr>
      </w:pPr>
      <w:r>
        <w:rPr>
          <w:spacing w:val="-3"/>
        </w:rPr>
        <w:t>In addition, this firm is in full compliance with the letter and intent of the various Equal Employment Opportunities and Civil Rights Statutes noted above.</w:t>
      </w:r>
    </w:p>
    <w:p w14:paraId="2A959319" w14:textId="77777777" w:rsidR="00AB55C3" w:rsidRDefault="00AB55C3">
      <w:pPr>
        <w:pStyle w:val="Standard"/>
        <w:tabs>
          <w:tab w:val="left" w:pos="-720"/>
        </w:tabs>
        <w:jc w:val="both"/>
        <w:rPr>
          <w:spacing w:val="-3"/>
        </w:rPr>
      </w:pPr>
    </w:p>
    <w:p w14:paraId="2A95931A" w14:textId="77777777" w:rsidR="00AB55C3" w:rsidRDefault="00AB55C3">
      <w:pPr>
        <w:pStyle w:val="Standard"/>
        <w:tabs>
          <w:tab w:val="left" w:pos="-720"/>
        </w:tabs>
        <w:jc w:val="both"/>
        <w:rPr>
          <w:spacing w:val="-3"/>
        </w:rPr>
      </w:pPr>
    </w:p>
    <w:p w14:paraId="2A95931B" w14:textId="77777777" w:rsidR="00AB55C3" w:rsidRDefault="00302A21">
      <w:pPr>
        <w:pStyle w:val="Standard"/>
        <w:tabs>
          <w:tab w:val="left" w:pos="-720"/>
        </w:tabs>
        <w:jc w:val="both"/>
        <w:rPr>
          <w:spacing w:val="-3"/>
        </w:rPr>
      </w:pPr>
      <w:r>
        <w:rPr>
          <w:spacing w:val="-3"/>
        </w:rPr>
        <w:lastRenderedPageBreak/>
        <w:tab/>
        <w:t>__________________________</w:t>
      </w:r>
      <w:r>
        <w:rPr>
          <w:spacing w:val="-3"/>
        </w:rPr>
        <w:tab/>
      </w:r>
      <w:r>
        <w:rPr>
          <w:spacing w:val="-3"/>
        </w:rPr>
        <w:tab/>
        <w:t>____________________________________</w:t>
      </w:r>
    </w:p>
    <w:p w14:paraId="2A95931C" w14:textId="77777777" w:rsidR="00AB55C3" w:rsidRDefault="00302A21">
      <w:pPr>
        <w:pStyle w:val="Standard"/>
        <w:tabs>
          <w:tab w:val="left" w:pos="-720"/>
        </w:tabs>
        <w:jc w:val="both"/>
        <w:rPr>
          <w:spacing w:val="-3"/>
        </w:rPr>
      </w:pPr>
      <w:r>
        <w:rPr>
          <w:spacing w:val="-3"/>
        </w:rPr>
        <w:tab/>
        <w:t>Date</w:t>
      </w:r>
      <w:r>
        <w:rPr>
          <w:spacing w:val="-3"/>
        </w:rPr>
        <w:tab/>
      </w:r>
      <w:r>
        <w:rPr>
          <w:spacing w:val="-3"/>
        </w:rPr>
        <w:tab/>
      </w:r>
      <w:r>
        <w:rPr>
          <w:spacing w:val="-3"/>
        </w:rPr>
        <w:tab/>
      </w:r>
      <w:r>
        <w:rPr>
          <w:spacing w:val="-3"/>
        </w:rPr>
        <w:tab/>
      </w:r>
      <w:r>
        <w:rPr>
          <w:spacing w:val="-3"/>
        </w:rPr>
        <w:tab/>
      </w:r>
      <w:r>
        <w:rPr>
          <w:spacing w:val="-3"/>
        </w:rPr>
        <w:tab/>
        <w:t>Signed (Name/Title of Company Officer)</w:t>
      </w:r>
    </w:p>
    <w:p w14:paraId="2A95931D" w14:textId="77777777" w:rsidR="00AB55C3" w:rsidRDefault="00AB55C3">
      <w:pPr>
        <w:pStyle w:val="Standard"/>
        <w:tabs>
          <w:tab w:val="left" w:pos="-720"/>
        </w:tabs>
        <w:jc w:val="both"/>
        <w:rPr>
          <w:spacing w:val="-3"/>
        </w:rPr>
      </w:pPr>
    </w:p>
    <w:p w14:paraId="2A95931E" w14:textId="77777777" w:rsidR="00AB55C3" w:rsidRDefault="00302A21">
      <w:pPr>
        <w:pStyle w:val="Standard"/>
        <w:tabs>
          <w:tab w:val="left" w:pos="-720"/>
        </w:tabs>
        <w:jc w:val="both"/>
        <w:rPr>
          <w:spacing w:val="-3"/>
        </w:rPr>
      </w:pPr>
      <w:r>
        <w:rPr>
          <w:spacing w:val="-3"/>
        </w:rPr>
        <w:tab/>
        <w:t>__________________________                    ____________________________________</w:t>
      </w:r>
    </w:p>
    <w:p w14:paraId="2A95931F" w14:textId="77777777" w:rsidR="00AB55C3" w:rsidRDefault="00302A21">
      <w:pPr>
        <w:pStyle w:val="Standard"/>
        <w:tabs>
          <w:tab w:val="left" w:pos="-720"/>
        </w:tabs>
        <w:jc w:val="both"/>
        <w:rPr>
          <w:spacing w:val="-3"/>
        </w:rPr>
      </w:pPr>
      <w:r>
        <w:rPr>
          <w:spacing w:val="-3"/>
        </w:rPr>
        <w:tab/>
        <w:t>Telephone</w:t>
      </w:r>
      <w:r>
        <w:rPr>
          <w:spacing w:val="-3"/>
        </w:rPr>
        <w:tab/>
      </w:r>
      <w:r>
        <w:rPr>
          <w:spacing w:val="-3"/>
        </w:rPr>
        <w:tab/>
      </w:r>
      <w:r>
        <w:rPr>
          <w:spacing w:val="-3"/>
        </w:rPr>
        <w:tab/>
      </w:r>
      <w:r>
        <w:rPr>
          <w:spacing w:val="-3"/>
        </w:rPr>
        <w:tab/>
      </w:r>
      <w:r>
        <w:rPr>
          <w:spacing w:val="-3"/>
        </w:rPr>
        <w:tab/>
      </w:r>
      <w:r>
        <w:rPr>
          <w:spacing w:val="-3"/>
        </w:rPr>
        <w:tab/>
        <w:t>Street Address</w:t>
      </w:r>
    </w:p>
    <w:p w14:paraId="2A959320" w14:textId="77777777" w:rsidR="00AB55C3" w:rsidRDefault="00AB55C3">
      <w:pPr>
        <w:pStyle w:val="Standard"/>
        <w:tabs>
          <w:tab w:val="left" w:pos="-720"/>
        </w:tabs>
        <w:jc w:val="both"/>
        <w:rPr>
          <w:spacing w:val="-3"/>
        </w:rPr>
      </w:pPr>
    </w:p>
    <w:p w14:paraId="2A959321" w14:textId="77777777" w:rsidR="00AB55C3" w:rsidRDefault="00302A21">
      <w:pPr>
        <w:pStyle w:val="Standard"/>
        <w:tabs>
          <w:tab w:val="left" w:pos="-720"/>
        </w:tabs>
        <w:jc w:val="both"/>
        <w:rPr>
          <w:spacing w:val="-3"/>
        </w:rPr>
      </w:pPr>
      <w:r>
        <w:rPr>
          <w:spacing w:val="-3"/>
        </w:rPr>
        <w:t xml:space="preserve">                                 </w:t>
      </w:r>
      <w:r>
        <w:rPr>
          <w:spacing w:val="-3"/>
        </w:rPr>
        <w:tab/>
      </w:r>
      <w:r>
        <w:rPr>
          <w:spacing w:val="-3"/>
        </w:rPr>
        <w:tab/>
      </w:r>
      <w:r>
        <w:rPr>
          <w:spacing w:val="-3"/>
        </w:rPr>
        <w:tab/>
      </w:r>
      <w:r>
        <w:rPr>
          <w:spacing w:val="-3"/>
        </w:rPr>
        <w:tab/>
        <w:t xml:space="preserve">            ____________________________________</w:t>
      </w:r>
    </w:p>
    <w:p w14:paraId="2A959322" w14:textId="77777777" w:rsidR="00AB55C3" w:rsidRDefault="00302A21">
      <w:pPr>
        <w:pStyle w:val="Standard"/>
        <w:tabs>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City/State/Zip Code</w:t>
      </w:r>
    </w:p>
    <w:p w14:paraId="2A959323" w14:textId="77777777" w:rsidR="00AB55C3" w:rsidRDefault="00AB55C3">
      <w:pPr>
        <w:pStyle w:val="Standard"/>
        <w:tabs>
          <w:tab w:val="left" w:pos="-720"/>
        </w:tabs>
        <w:jc w:val="center"/>
        <w:rPr>
          <w:spacing w:val="-3"/>
          <w:u w:val="single"/>
        </w:rPr>
      </w:pPr>
    </w:p>
    <w:p w14:paraId="2A959324" w14:textId="77777777" w:rsidR="00AB55C3" w:rsidRDefault="00AB55C3">
      <w:pPr>
        <w:pStyle w:val="Standard"/>
        <w:tabs>
          <w:tab w:val="left" w:pos="-720"/>
        </w:tabs>
        <w:rPr>
          <w:spacing w:val="-3"/>
          <w:u w:val="single"/>
        </w:rPr>
      </w:pPr>
    </w:p>
    <w:p w14:paraId="2A959325" w14:textId="77777777" w:rsidR="00AB55C3" w:rsidRDefault="00AB55C3">
      <w:pPr>
        <w:pStyle w:val="Standard"/>
        <w:tabs>
          <w:tab w:val="left" w:pos="-720"/>
        </w:tabs>
        <w:rPr>
          <w:spacing w:val="-3"/>
          <w:u w:val="single"/>
        </w:rPr>
      </w:pPr>
    </w:p>
    <w:p w14:paraId="2A959326" w14:textId="77777777" w:rsidR="00AB55C3" w:rsidRDefault="00AB55C3">
      <w:pPr>
        <w:pStyle w:val="Standard"/>
        <w:tabs>
          <w:tab w:val="left" w:pos="-720"/>
        </w:tabs>
        <w:rPr>
          <w:spacing w:val="-3"/>
          <w:u w:val="single"/>
        </w:rPr>
      </w:pPr>
    </w:p>
    <w:p w14:paraId="2A959327" w14:textId="77777777" w:rsidR="00AB55C3" w:rsidRDefault="00AB55C3">
      <w:pPr>
        <w:pStyle w:val="Standard"/>
        <w:tabs>
          <w:tab w:val="left" w:pos="-720"/>
        </w:tabs>
        <w:rPr>
          <w:spacing w:val="-3"/>
          <w:u w:val="single"/>
        </w:rPr>
      </w:pPr>
    </w:p>
    <w:p w14:paraId="2A959328" w14:textId="77777777" w:rsidR="00AB55C3" w:rsidRDefault="00AB55C3">
      <w:pPr>
        <w:pStyle w:val="Standard"/>
        <w:tabs>
          <w:tab w:val="left" w:pos="-720"/>
        </w:tabs>
        <w:rPr>
          <w:spacing w:val="-3"/>
          <w:u w:val="single"/>
        </w:rPr>
      </w:pPr>
    </w:p>
    <w:p w14:paraId="2A959329" w14:textId="77777777" w:rsidR="00AB55C3" w:rsidRDefault="00AB55C3">
      <w:pPr>
        <w:pStyle w:val="Standard"/>
        <w:tabs>
          <w:tab w:val="left" w:pos="-720"/>
        </w:tabs>
        <w:rPr>
          <w:spacing w:val="-3"/>
          <w:u w:val="single"/>
        </w:rPr>
      </w:pPr>
    </w:p>
    <w:p w14:paraId="2A95932A" w14:textId="77777777" w:rsidR="00AB55C3" w:rsidRDefault="00AB55C3">
      <w:pPr>
        <w:pStyle w:val="Standard"/>
        <w:tabs>
          <w:tab w:val="left" w:pos="-720"/>
        </w:tabs>
        <w:rPr>
          <w:spacing w:val="-3"/>
          <w:u w:val="single"/>
        </w:rPr>
      </w:pPr>
    </w:p>
    <w:p w14:paraId="2A95932B" w14:textId="77777777" w:rsidR="00AB55C3" w:rsidRDefault="00AB55C3">
      <w:pPr>
        <w:pStyle w:val="Standard"/>
        <w:tabs>
          <w:tab w:val="left" w:pos="-720"/>
        </w:tabs>
        <w:rPr>
          <w:spacing w:val="-3"/>
          <w:u w:val="single"/>
        </w:rPr>
      </w:pPr>
    </w:p>
    <w:p w14:paraId="2A95932C" w14:textId="77777777" w:rsidR="00AB55C3" w:rsidRDefault="00AB55C3">
      <w:pPr>
        <w:pStyle w:val="Standard"/>
        <w:tabs>
          <w:tab w:val="left" w:pos="-720"/>
        </w:tabs>
        <w:rPr>
          <w:spacing w:val="-3"/>
          <w:u w:val="single"/>
        </w:rPr>
      </w:pPr>
    </w:p>
    <w:p w14:paraId="2A95932D" w14:textId="77777777" w:rsidR="00AB55C3" w:rsidRDefault="00AB55C3">
      <w:pPr>
        <w:pStyle w:val="Standard"/>
        <w:tabs>
          <w:tab w:val="left" w:pos="-720"/>
        </w:tabs>
        <w:rPr>
          <w:spacing w:val="-3"/>
          <w:u w:val="single"/>
        </w:rPr>
      </w:pPr>
    </w:p>
    <w:p w14:paraId="2A95932E" w14:textId="77777777" w:rsidR="00AB55C3" w:rsidRDefault="00AB55C3">
      <w:pPr>
        <w:pStyle w:val="Standard"/>
        <w:tabs>
          <w:tab w:val="left" w:pos="-720"/>
        </w:tabs>
        <w:rPr>
          <w:spacing w:val="-3"/>
          <w:u w:val="single"/>
        </w:rPr>
      </w:pPr>
    </w:p>
    <w:p w14:paraId="2A95932F" w14:textId="77777777" w:rsidR="00AB55C3" w:rsidRDefault="00AB55C3">
      <w:pPr>
        <w:pStyle w:val="Standard"/>
        <w:tabs>
          <w:tab w:val="left" w:pos="-720"/>
        </w:tabs>
        <w:rPr>
          <w:spacing w:val="-3"/>
          <w:u w:val="single"/>
        </w:rPr>
      </w:pPr>
    </w:p>
    <w:p w14:paraId="2A959330" w14:textId="77777777" w:rsidR="00AB55C3" w:rsidRDefault="00AB55C3">
      <w:pPr>
        <w:pStyle w:val="Standard"/>
        <w:tabs>
          <w:tab w:val="left" w:pos="-720"/>
        </w:tabs>
        <w:rPr>
          <w:spacing w:val="-3"/>
          <w:u w:val="single"/>
        </w:rPr>
      </w:pPr>
    </w:p>
    <w:p w14:paraId="2A959331" w14:textId="77777777" w:rsidR="00AB55C3" w:rsidRDefault="00302A21">
      <w:pPr>
        <w:pStyle w:val="Standard"/>
        <w:tabs>
          <w:tab w:val="center" w:pos="4680"/>
        </w:tabs>
        <w:jc w:val="both"/>
      </w:pPr>
      <w:r>
        <w:rPr>
          <w:spacing w:val="-3"/>
        </w:rPr>
        <w:tab/>
      </w:r>
      <w:r>
        <w:rPr>
          <w:spacing w:val="-3"/>
          <w:u w:val="single"/>
        </w:rPr>
        <w:t>CONTRACTOR INDEMNIFICATION</w:t>
      </w:r>
    </w:p>
    <w:p w14:paraId="2A959332" w14:textId="77777777" w:rsidR="00AB55C3" w:rsidRDefault="00AB55C3">
      <w:pPr>
        <w:pStyle w:val="Standard"/>
        <w:tabs>
          <w:tab w:val="left" w:pos="-720"/>
        </w:tabs>
        <w:jc w:val="both"/>
        <w:rPr>
          <w:spacing w:val="-3"/>
        </w:rPr>
      </w:pPr>
    </w:p>
    <w:p w14:paraId="2A959333" w14:textId="2D802CFE" w:rsidR="00AB55C3" w:rsidRDefault="00302A21">
      <w:pPr>
        <w:pStyle w:val="Standard"/>
        <w:tabs>
          <w:tab w:val="left" w:pos="-720"/>
        </w:tabs>
        <w:jc w:val="both"/>
      </w:pPr>
      <w:r>
        <w:rPr>
          <w:spacing w:val="-3"/>
        </w:rPr>
        <w:t xml:space="preserve">The Contractor shall at all times indemnify and save </w:t>
      </w:r>
      <w:r w:rsidR="000956FD">
        <w:rPr>
          <w:spacing w:val="-3"/>
        </w:rPr>
        <w:t>harmless the</w:t>
      </w:r>
      <w:r>
        <w:t xml:space="preserve"> Jackson County School District (</w:t>
      </w:r>
      <w:r w:rsidR="00B57A59">
        <w:t>JCSD</w:t>
      </w:r>
      <w:r>
        <w:t>)</w:t>
      </w:r>
      <w:r>
        <w:rPr>
          <w:spacing w:val="-3"/>
        </w:rPr>
        <w:t xml:space="preserve"> and its officers, agents, and/or employees against any and all claims, demands, damages, losses, judgments, costs, worker's compensation payments, litigation expenses and counsel fees arising out of injuries to the person (including death) or damage to property alleged to have been sustained by:</w:t>
      </w:r>
    </w:p>
    <w:p w14:paraId="2A959334" w14:textId="77777777" w:rsidR="00AB55C3" w:rsidRDefault="00AB55C3">
      <w:pPr>
        <w:pStyle w:val="Standard"/>
        <w:tabs>
          <w:tab w:val="left" w:pos="-720"/>
        </w:tabs>
        <w:jc w:val="both"/>
        <w:rPr>
          <w:spacing w:val="-3"/>
        </w:rPr>
      </w:pPr>
    </w:p>
    <w:p w14:paraId="2A959335" w14:textId="54D04363" w:rsidR="00AB55C3" w:rsidRDefault="00302A21">
      <w:pPr>
        <w:pStyle w:val="ListParagraph"/>
        <w:numPr>
          <w:ilvl w:val="0"/>
          <w:numId w:val="26"/>
        </w:numPr>
        <w:tabs>
          <w:tab w:val="left" w:pos="-720"/>
        </w:tabs>
        <w:spacing w:line="240" w:lineRule="auto"/>
        <w:ind w:left="0" w:firstLine="0"/>
        <w:jc w:val="both"/>
        <w:rPr>
          <w:rFonts w:ascii="Times New Roman" w:hAnsi="Times New Roman"/>
          <w:spacing w:val="-3"/>
        </w:rPr>
      </w:pPr>
      <w:r>
        <w:rPr>
          <w:rFonts w:ascii="Times New Roman" w:hAnsi="Times New Roman"/>
          <w:spacing w:val="-3"/>
        </w:rPr>
        <w:t xml:space="preserve">officials, officers, agents and/or employees of the </w:t>
      </w:r>
      <w:r w:rsidR="00B57A59">
        <w:rPr>
          <w:rFonts w:ascii="Times New Roman" w:hAnsi="Times New Roman"/>
          <w:spacing w:val="-3"/>
        </w:rPr>
        <w:t>JCSD</w:t>
      </w:r>
      <w:r>
        <w:rPr>
          <w:rFonts w:ascii="Times New Roman" w:hAnsi="Times New Roman"/>
          <w:spacing w:val="-3"/>
        </w:rPr>
        <w:t xml:space="preserve"> or;</w:t>
      </w:r>
    </w:p>
    <w:p w14:paraId="2A959336" w14:textId="77777777" w:rsidR="00AB55C3" w:rsidRDefault="00AB55C3">
      <w:pPr>
        <w:pStyle w:val="ListParagraph"/>
        <w:tabs>
          <w:tab w:val="left" w:pos="-720"/>
        </w:tabs>
        <w:spacing w:line="240" w:lineRule="auto"/>
        <w:ind w:left="0"/>
        <w:jc w:val="both"/>
        <w:rPr>
          <w:rFonts w:ascii="Times New Roman" w:hAnsi="Times New Roman"/>
          <w:spacing w:val="-3"/>
        </w:rPr>
      </w:pPr>
    </w:p>
    <w:p w14:paraId="2A959337" w14:textId="77777777" w:rsidR="00AB55C3" w:rsidRDefault="00302A21">
      <w:pPr>
        <w:pStyle w:val="ListParagraph"/>
        <w:numPr>
          <w:ilvl w:val="0"/>
          <w:numId w:val="17"/>
        </w:numPr>
        <w:tabs>
          <w:tab w:val="left" w:pos="-720"/>
        </w:tabs>
        <w:spacing w:line="240" w:lineRule="auto"/>
        <w:ind w:left="0" w:firstLine="0"/>
        <w:jc w:val="both"/>
        <w:rPr>
          <w:rFonts w:ascii="Times New Roman" w:hAnsi="Times New Roman"/>
          <w:spacing w:val="-3"/>
        </w:rPr>
      </w:pPr>
      <w:r>
        <w:rPr>
          <w:rFonts w:ascii="Times New Roman" w:hAnsi="Times New Roman"/>
          <w:spacing w:val="-3"/>
        </w:rPr>
        <w:t>the contractor, his subcontractors or material men or;</w:t>
      </w:r>
    </w:p>
    <w:p w14:paraId="2A959338" w14:textId="77777777" w:rsidR="00AB55C3" w:rsidRDefault="00AB55C3">
      <w:pPr>
        <w:pStyle w:val="ListParagraph"/>
        <w:tabs>
          <w:tab w:val="left" w:pos="-720"/>
        </w:tabs>
        <w:spacing w:line="240" w:lineRule="auto"/>
        <w:ind w:left="0"/>
        <w:jc w:val="both"/>
        <w:rPr>
          <w:rFonts w:ascii="Times New Roman" w:hAnsi="Times New Roman"/>
          <w:spacing w:val="-3"/>
        </w:rPr>
      </w:pPr>
    </w:p>
    <w:p w14:paraId="2A959339" w14:textId="77777777" w:rsidR="00AB55C3" w:rsidRDefault="00302A21">
      <w:pPr>
        <w:pStyle w:val="ListParagraph"/>
        <w:numPr>
          <w:ilvl w:val="0"/>
          <w:numId w:val="17"/>
        </w:numPr>
        <w:tabs>
          <w:tab w:val="left" w:pos="-720"/>
        </w:tabs>
        <w:spacing w:line="240" w:lineRule="auto"/>
        <w:ind w:left="0" w:firstLine="0"/>
        <w:jc w:val="both"/>
        <w:rPr>
          <w:rFonts w:ascii="Times New Roman" w:hAnsi="Times New Roman"/>
          <w:spacing w:val="-3"/>
        </w:rPr>
      </w:pPr>
      <w:r>
        <w:rPr>
          <w:rFonts w:ascii="Times New Roman" w:hAnsi="Times New Roman"/>
          <w:spacing w:val="-3"/>
        </w:rPr>
        <w:t>any other person, whose injuries are alleged to have occurred on or near the work or to have been caused in whole or in part by the acts, omissions or neglect of the Contractor or his sub-contractor or material men by reason of his or their use of faulty defective or unsuitable work.</w:t>
      </w:r>
    </w:p>
    <w:p w14:paraId="2A95933A" w14:textId="77777777" w:rsidR="00AB55C3" w:rsidRDefault="00AB55C3">
      <w:pPr>
        <w:pStyle w:val="Standard"/>
        <w:tabs>
          <w:tab w:val="left" w:pos="-720"/>
        </w:tabs>
        <w:jc w:val="both"/>
        <w:rPr>
          <w:spacing w:val="-3"/>
        </w:rPr>
      </w:pPr>
    </w:p>
    <w:p w14:paraId="2A95933B" w14:textId="77777777" w:rsidR="00AB55C3" w:rsidRDefault="00302A21">
      <w:pPr>
        <w:pStyle w:val="Standard"/>
        <w:jc w:val="both"/>
        <w:rPr>
          <w:spacing w:val="-3"/>
        </w:rPr>
      </w:pPr>
      <w:r>
        <w:rPr>
          <w:spacing w:val="-3"/>
        </w:rPr>
        <w:t>The existence of insurance shall in no way limit the scope of this indemnification.  The Contractor further undertakes to reimburse the JCSD for damage to property of the JCSD caused by the Contractor, or his employees, agents, subcontractors or material men or by faulty, defective or unsuitable material or equipment used by him or them.</w:t>
      </w:r>
    </w:p>
    <w:p w14:paraId="2A95933C" w14:textId="77777777" w:rsidR="00AB55C3" w:rsidRDefault="00AB55C3">
      <w:pPr>
        <w:pStyle w:val="Standard"/>
        <w:tabs>
          <w:tab w:val="left" w:pos="-720"/>
        </w:tabs>
        <w:jc w:val="both"/>
        <w:rPr>
          <w:spacing w:val="-3"/>
        </w:rPr>
      </w:pPr>
    </w:p>
    <w:p w14:paraId="2A95933D" w14:textId="77777777" w:rsidR="00AB55C3" w:rsidRDefault="00302A21">
      <w:pPr>
        <w:pStyle w:val="Standard"/>
        <w:tabs>
          <w:tab w:val="left" w:pos="-720"/>
        </w:tabs>
        <w:jc w:val="both"/>
        <w:rPr>
          <w:spacing w:val="-3"/>
        </w:rPr>
      </w:pPr>
      <w:r>
        <w:rPr>
          <w:spacing w:val="-3"/>
        </w:rPr>
        <w:t>The Contractor further acknowledges that Jackson County School District cannot and does not offer indemnification.  Any such language on purchasing or billing documents of the contractor will be disregarded.</w:t>
      </w:r>
    </w:p>
    <w:p w14:paraId="2A95933E" w14:textId="77777777" w:rsidR="00AB55C3" w:rsidRDefault="00AB55C3">
      <w:pPr>
        <w:pStyle w:val="Standard"/>
        <w:tabs>
          <w:tab w:val="left" w:pos="-720"/>
        </w:tabs>
        <w:jc w:val="both"/>
        <w:rPr>
          <w:spacing w:val="-3"/>
        </w:rPr>
      </w:pPr>
    </w:p>
    <w:p w14:paraId="2A95933F" w14:textId="77777777" w:rsidR="00AB55C3" w:rsidRDefault="00AB55C3">
      <w:pPr>
        <w:pStyle w:val="Standard"/>
        <w:tabs>
          <w:tab w:val="left" w:pos="-720"/>
        </w:tabs>
        <w:jc w:val="both"/>
        <w:rPr>
          <w:spacing w:val="-3"/>
        </w:rPr>
      </w:pPr>
    </w:p>
    <w:p w14:paraId="2A959340" w14:textId="77777777" w:rsidR="00AB55C3" w:rsidRDefault="00302A21">
      <w:pPr>
        <w:pStyle w:val="Standard"/>
        <w:tabs>
          <w:tab w:val="left" w:pos="-720"/>
        </w:tabs>
        <w:jc w:val="both"/>
        <w:rPr>
          <w:spacing w:val="-3"/>
        </w:rPr>
      </w:pPr>
      <w:r>
        <w:rPr>
          <w:spacing w:val="-3"/>
        </w:rPr>
        <w:tab/>
        <w:t>STATE OF MISSISSIPPI:</w:t>
      </w:r>
    </w:p>
    <w:p w14:paraId="2A959341" w14:textId="77777777" w:rsidR="00AB55C3" w:rsidRDefault="00302A21">
      <w:pPr>
        <w:pStyle w:val="Standard"/>
        <w:tabs>
          <w:tab w:val="left" w:pos="-720"/>
        </w:tabs>
        <w:jc w:val="both"/>
        <w:rPr>
          <w:spacing w:val="-3"/>
        </w:rPr>
      </w:pPr>
      <w:r>
        <w:rPr>
          <w:spacing w:val="-3"/>
        </w:rPr>
        <w:tab/>
      </w:r>
    </w:p>
    <w:p w14:paraId="2A959342" w14:textId="77777777" w:rsidR="00AB55C3" w:rsidRDefault="00302A21">
      <w:pPr>
        <w:pStyle w:val="Standard"/>
        <w:tabs>
          <w:tab w:val="left" w:pos="-720"/>
        </w:tabs>
        <w:jc w:val="both"/>
        <w:rPr>
          <w:spacing w:val="-3"/>
        </w:rPr>
      </w:pPr>
      <w:r>
        <w:rPr>
          <w:spacing w:val="-3"/>
        </w:rPr>
        <w:tab/>
      </w:r>
      <w:r>
        <w:rPr>
          <w:spacing w:val="-3"/>
        </w:rPr>
        <w:tab/>
      </w:r>
      <w:r>
        <w:rPr>
          <w:spacing w:val="-3"/>
        </w:rPr>
        <w:tab/>
      </w:r>
    </w:p>
    <w:p w14:paraId="2A959343" w14:textId="77777777" w:rsidR="00AB55C3" w:rsidRDefault="00302A21">
      <w:pPr>
        <w:pStyle w:val="Standard"/>
        <w:tabs>
          <w:tab w:val="left" w:pos="-720"/>
        </w:tabs>
        <w:jc w:val="both"/>
      </w:pPr>
      <w:r>
        <w:rPr>
          <w:spacing w:val="-3"/>
        </w:rPr>
        <w:tab/>
        <w:t>Signed</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rPr>
        <w:tab/>
      </w:r>
      <w:r>
        <w:rPr>
          <w:spacing w:val="-3"/>
        </w:rPr>
        <w:tab/>
        <w:t xml:space="preserve">     </w:t>
      </w:r>
      <w:r>
        <w:rPr>
          <w:spacing w:val="-3"/>
        </w:rPr>
        <w:tab/>
        <w:t>Contractor</w:t>
      </w:r>
      <w:r>
        <w:rPr>
          <w:spacing w:val="-3"/>
        </w:rPr>
        <w:tab/>
      </w:r>
    </w:p>
    <w:p w14:paraId="2A959344" w14:textId="77777777" w:rsidR="00AB55C3" w:rsidRDefault="00302A21">
      <w:pPr>
        <w:pStyle w:val="Standard"/>
        <w:tabs>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
    <w:p w14:paraId="2A959345" w14:textId="77777777" w:rsidR="00AB55C3" w:rsidRDefault="00302A21">
      <w:pPr>
        <w:pStyle w:val="Standard"/>
        <w:tabs>
          <w:tab w:val="left" w:pos="-720"/>
        </w:tabs>
        <w:jc w:val="both"/>
        <w:rPr>
          <w:spacing w:val="-3"/>
        </w:rPr>
      </w:pPr>
      <w:r>
        <w:rPr>
          <w:spacing w:val="-3"/>
        </w:rPr>
        <w:tab/>
        <w:t>By</w:t>
      </w:r>
      <w:r>
        <w:rPr>
          <w:spacing w:val="-3"/>
        </w:rPr>
        <w:tab/>
      </w:r>
    </w:p>
    <w:p w14:paraId="2A959346" w14:textId="77777777" w:rsidR="00AB55C3" w:rsidRDefault="00302A21">
      <w:pPr>
        <w:pStyle w:val="Standard"/>
        <w:tabs>
          <w:tab w:val="left" w:pos="-720"/>
        </w:tabs>
        <w:jc w:val="both"/>
      </w:pPr>
      <w:r>
        <w:rPr>
          <w:spacing w:val="-3"/>
        </w:rPr>
        <w:t xml:space="preserve"> </w:t>
      </w:r>
      <w:r>
        <w:rPr>
          <w:spacing w:val="-3"/>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2A959347" w14:textId="77777777" w:rsidR="00AB55C3" w:rsidRDefault="00302A21">
      <w:pPr>
        <w:pStyle w:val="Standard"/>
        <w:tabs>
          <w:tab w:val="left" w:pos="-720"/>
        </w:tabs>
        <w:jc w:val="both"/>
        <w:rPr>
          <w:spacing w:val="-3"/>
        </w:rPr>
      </w:pPr>
      <w:r>
        <w:rPr>
          <w:spacing w:val="-3"/>
        </w:rPr>
        <w:tab/>
      </w:r>
      <w:r>
        <w:rPr>
          <w:spacing w:val="-3"/>
        </w:rPr>
        <w:tab/>
        <w:t xml:space="preserve">     </w:t>
      </w:r>
      <w:r>
        <w:rPr>
          <w:spacing w:val="-3"/>
        </w:rPr>
        <w:tab/>
      </w:r>
      <w:r>
        <w:rPr>
          <w:spacing w:val="-3"/>
        </w:rPr>
        <w:tab/>
        <w:t>Name</w:t>
      </w:r>
    </w:p>
    <w:p w14:paraId="2A959348" w14:textId="77777777" w:rsidR="00AB55C3" w:rsidRDefault="00AB55C3">
      <w:pPr>
        <w:pStyle w:val="Standard"/>
        <w:tabs>
          <w:tab w:val="left" w:pos="-720"/>
        </w:tabs>
        <w:jc w:val="both"/>
        <w:rPr>
          <w:spacing w:val="-3"/>
        </w:rPr>
      </w:pPr>
    </w:p>
    <w:p w14:paraId="2A959349" w14:textId="77777777" w:rsidR="00AB55C3" w:rsidRDefault="00302A21">
      <w:pPr>
        <w:pStyle w:val="Standard"/>
        <w:tabs>
          <w:tab w:val="left" w:pos="-720"/>
        </w:tabs>
        <w:jc w:val="both"/>
      </w:pPr>
      <w:r>
        <w:rPr>
          <w:spacing w:val="-3"/>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2A95934A" w14:textId="77777777" w:rsidR="00AB55C3" w:rsidRDefault="00302A21">
      <w:pPr>
        <w:pStyle w:val="Standard"/>
        <w:tabs>
          <w:tab w:val="left" w:pos="-720"/>
        </w:tabs>
        <w:jc w:val="both"/>
        <w:rPr>
          <w:spacing w:val="-3"/>
        </w:rPr>
      </w:pPr>
      <w:r>
        <w:rPr>
          <w:spacing w:val="-3"/>
        </w:rPr>
        <w:lastRenderedPageBreak/>
        <w:tab/>
        <w:t xml:space="preserve">                 </w:t>
      </w:r>
      <w:r>
        <w:rPr>
          <w:spacing w:val="-3"/>
        </w:rPr>
        <w:tab/>
      </w:r>
      <w:r>
        <w:rPr>
          <w:spacing w:val="-3"/>
        </w:rPr>
        <w:tab/>
        <w:t>Street</w:t>
      </w:r>
    </w:p>
    <w:p w14:paraId="2A95934B" w14:textId="77777777" w:rsidR="00AB55C3" w:rsidRDefault="00AB55C3">
      <w:pPr>
        <w:pStyle w:val="Standard"/>
        <w:tabs>
          <w:tab w:val="left" w:pos="-720"/>
        </w:tabs>
        <w:jc w:val="both"/>
        <w:rPr>
          <w:spacing w:val="-3"/>
        </w:rPr>
      </w:pPr>
    </w:p>
    <w:p w14:paraId="2A95934C" w14:textId="77777777" w:rsidR="00AB55C3" w:rsidRDefault="00302A21">
      <w:pPr>
        <w:pStyle w:val="Standard"/>
        <w:tabs>
          <w:tab w:val="left" w:pos="-720"/>
        </w:tabs>
        <w:jc w:val="both"/>
      </w:pPr>
      <w:r>
        <w:rPr>
          <w:spacing w:val="-3"/>
        </w:rPr>
        <w:t xml:space="preserve"> </w:t>
      </w:r>
      <w:r>
        <w:rPr>
          <w:spacing w:val="-3"/>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City/State/Zip Code</w:t>
      </w:r>
    </w:p>
    <w:p w14:paraId="2A95934D" w14:textId="77777777" w:rsidR="00AB55C3" w:rsidRDefault="00AB55C3">
      <w:pPr>
        <w:pStyle w:val="Standard"/>
        <w:tabs>
          <w:tab w:val="left" w:pos="-720"/>
        </w:tabs>
        <w:jc w:val="both"/>
        <w:rPr>
          <w:spacing w:val="-3"/>
        </w:rPr>
      </w:pPr>
    </w:p>
    <w:p w14:paraId="2A95934E" w14:textId="77777777" w:rsidR="00AB55C3" w:rsidRDefault="00302A21">
      <w:pPr>
        <w:pStyle w:val="Standard"/>
        <w:tabs>
          <w:tab w:val="left" w:pos="-720"/>
        </w:tabs>
        <w:jc w:val="both"/>
      </w:pPr>
      <w:r>
        <w:rPr>
          <w:spacing w:val="-3"/>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2A95934F" w14:textId="77777777" w:rsidR="00AB55C3" w:rsidRDefault="00302A21">
      <w:pPr>
        <w:pStyle w:val="Standard"/>
        <w:tabs>
          <w:tab w:val="left" w:pos="-720"/>
        </w:tabs>
        <w:jc w:val="both"/>
        <w:rPr>
          <w:spacing w:val="-3"/>
        </w:rPr>
      </w:pPr>
      <w:r>
        <w:rPr>
          <w:spacing w:val="-3"/>
        </w:rPr>
        <w:tab/>
      </w:r>
      <w:r>
        <w:rPr>
          <w:spacing w:val="-3"/>
        </w:rPr>
        <w:tab/>
        <w:t xml:space="preserve">     </w:t>
      </w:r>
      <w:r>
        <w:rPr>
          <w:spacing w:val="-3"/>
        </w:rPr>
        <w:tab/>
      </w:r>
      <w:r>
        <w:rPr>
          <w:spacing w:val="-3"/>
        </w:rPr>
        <w:tab/>
        <w:t>Date</w:t>
      </w:r>
    </w:p>
    <w:p w14:paraId="2A959350" w14:textId="77777777" w:rsidR="00AB55C3" w:rsidRDefault="00AB55C3">
      <w:pPr>
        <w:pStyle w:val="Standard"/>
        <w:tabs>
          <w:tab w:val="left" w:pos="-720"/>
        </w:tabs>
        <w:jc w:val="both"/>
        <w:rPr>
          <w:spacing w:val="-3"/>
        </w:rPr>
      </w:pPr>
    </w:p>
    <w:p w14:paraId="2A959351" w14:textId="77777777" w:rsidR="00AB55C3" w:rsidRDefault="00302A21">
      <w:pPr>
        <w:pStyle w:val="Standard"/>
        <w:tabs>
          <w:tab w:val="left" w:pos="-720"/>
        </w:tabs>
        <w:jc w:val="both"/>
        <w:rPr>
          <w:spacing w:val="-3"/>
        </w:rPr>
      </w:pPr>
      <w:r>
        <w:rPr>
          <w:spacing w:val="-3"/>
        </w:rPr>
        <w:tab/>
        <w:t>Subscribed and sworn to before me on this</w:t>
      </w:r>
    </w:p>
    <w:p w14:paraId="2A959352" w14:textId="77777777" w:rsidR="00AB55C3" w:rsidRDefault="00AB55C3">
      <w:pPr>
        <w:pStyle w:val="Standard"/>
        <w:tabs>
          <w:tab w:val="left" w:pos="-720"/>
        </w:tabs>
        <w:jc w:val="both"/>
        <w:rPr>
          <w:spacing w:val="-3"/>
        </w:rPr>
      </w:pPr>
    </w:p>
    <w:p w14:paraId="2A959353" w14:textId="77777777" w:rsidR="00AB55C3" w:rsidRDefault="00302A21">
      <w:pPr>
        <w:pStyle w:val="Standard"/>
        <w:tabs>
          <w:tab w:val="left" w:pos="-720"/>
        </w:tabs>
        <w:jc w:val="both"/>
      </w:pPr>
      <w:r>
        <w:rPr>
          <w:spacing w:val="-3"/>
        </w:rPr>
        <w:tab/>
      </w:r>
      <w:r>
        <w:rPr>
          <w:spacing w:val="-3"/>
        </w:rPr>
        <w:tab/>
      </w:r>
      <w:r>
        <w:rPr>
          <w:spacing w:val="-3"/>
          <w:u w:val="single"/>
        </w:rPr>
        <w:tab/>
      </w:r>
      <w:r>
        <w:rPr>
          <w:spacing w:val="-3"/>
        </w:rPr>
        <w:t xml:space="preserve">day of </w:t>
      </w:r>
      <w:r>
        <w:rPr>
          <w:spacing w:val="-3"/>
          <w:u w:val="single"/>
        </w:rPr>
        <w:tab/>
      </w:r>
      <w:r>
        <w:rPr>
          <w:spacing w:val="-3"/>
          <w:u w:val="single"/>
        </w:rPr>
        <w:tab/>
      </w:r>
      <w:r>
        <w:rPr>
          <w:spacing w:val="-3"/>
          <w:u w:val="single"/>
        </w:rPr>
        <w:tab/>
      </w:r>
      <w:r>
        <w:rPr>
          <w:spacing w:val="-3"/>
          <w:u w:val="single"/>
        </w:rPr>
        <w:tab/>
      </w:r>
      <w:r>
        <w:rPr>
          <w:spacing w:val="-3"/>
        </w:rPr>
        <w:t>20</w:t>
      </w:r>
      <w:r>
        <w:rPr>
          <w:spacing w:val="-3"/>
          <w:u w:val="single"/>
        </w:rPr>
        <w:tab/>
      </w:r>
      <w:r>
        <w:rPr>
          <w:spacing w:val="-3"/>
          <w:u w:val="single"/>
        </w:rPr>
        <w:tab/>
      </w:r>
    </w:p>
    <w:p w14:paraId="2A959354" w14:textId="77777777" w:rsidR="00AB55C3" w:rsidRDefault="00AB55C3">
      <w:pPr>
        <w:pStyle w:val="Standard"/>
        <w:tabs>
          <w:tab w:val="left" w:pos="-720"/>
        </w:tabs>
        <w:jc w:val="both"/>
        <w:rPr>
          <w:spacing w:val="-3"/>
        </w:rPr>
      </w:pPr>
    </w:p>
    <w:p w14:paraId="2A959355" w14:textId="77777777" w:rsidR="00AB55C3" w:rsidRDefault="00302A21">
      <w:pPr>
        <w:pStyle w:val="Standard"/>
        <w:tabs>
          <w:tab w:val="left" w:pos="-720"/>
        </w:tabs>
        <w:jc w:val="both"/>
      </w:pPr>
      <w:r>
        <w:rPr>
          <w:spacing w:val="-3"/>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01531025" w14:textId="77777777" w:rsidR="00182C00" w:rsidRDefault="00302A21">
      <w:pPr>
        <w:pStyle w:val="Standard"/>
        <w:rPr>
          <w:spacing w:val="-3"/>
        </w:rPr>
        <w:sectPr w:rsidR="00182C00">
          <w:footerReference w:type="default" r:id="rId9"/>
          <w:pgSz w:w="12240" w:h="15840"/>
          <w:pgMar w:top="720" w:right="1072" w:bottom="359" w:left="1080" w:header="720" w:footer="302" w:gutter="0"/>
          <w:cols w:space="720"/>
        </w:sectPr>
      </w:pPr>
      <w:r>
        <w:rPr>
          <w:spacing w:val="-3"/>
        </w:rPr>
        <w:tab/>
      </w:r>
      <w:r>
        <w:rPr>
          <w:spacing w:val="-3"/>
        </w:rPr>
        <w:tab/>
        <w:t>Notary Publi</w:t>
      </w:r>
      <w:r w:rsidR="00182C00">
        <w:rPr>
          <w:spacing w:val="-3"/>
        </w:rPr>
        <w:t>c</w:t>
      </w:r>
    </w:p>
    <w:p w14:paraId="4585737C" w14:textId="4BCA8526" w:rsidR="00182C00" w:rsidRDefault="00182C00" w:rsidP="0006458F">
      <w:pPr>
        <w:pStyle w:val="Standard"/>
        <w:jc w:val="center"/>
        <w:rPr>
          <w:spacing w:val="-3"/>
        </w:rPr>
      </w:pPr>
      <w:r>
        <w:rPr>
          <w:spacing w:val="-3"/>
        </w:rPr>
        <w:lastRenderedPageBreak/>
        <w:t>Appendix</w:t>
      </w:r>
    </w:p>
    <w:p w14:paraId="3362D2FB" w14:textId="35BB6A00" w:rsidR="00182C00" w:rsidRPr="0006458F" w:rsidRDefault="00182C00" w:rsidP="0006458F">
      <w:pPr>
        <w:pStyle w:val="Standard"/>
        <w:jc w:val="center"/>
        <w:rPr>
          <w:spacing w:val="-3"/>
          <w:sz w:val="44"/>
        </w:rPr>
      </w:pPr>
      <w:r w:rsidRPr="0006458F">
        <w:rPr>
          <w:spacing w:val="-3"/>
          <w:sz w:val="44"/>
        </w:rPr>
        <w:t>Vendor Response Sheet</w:t>
      </w:r>
    </w:p>
    <w:p w14:paraId="7FD13CFB" w14:textId="77777777" w:rsidR="00182C00" w:rsidRDefault="00182C00">
      <w:pPr>
        <w:pStyle w:val="Standard"/>
        <w:rPr>
          <w:spacing w:val="-3"/>
        </w:rPr>
      </w:pPr>
    </w:p>
    <w:p w14:paraId="2A959358" w14:textId="031635A1" w:rsidR="00AB55C3" w:rsidRDefault="00182C00">
      <w:pPr>
        <w:pStyle w:val="Standard"/>
      </w:pPr>
      <w:r w:rsidRPr="00182C00">
        <w:rPr>
          <w:noProof/>
        </w:rPr>
        <w:drawing>
          <wp:inline distT="0" distB="0" distL="0" distR="0" wp14:anchorId="11010995" wp14:editId="1B760110">
            <wp:extent cx="9372509" cy="496760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6821" cy="4969891"/>
                    </a:xfrm>
                    <a:prstGeom prst="rect">
                      <a:avLst/>
                    </a:prstGeom>
                    <a:noFill/>
                    <a:ln>
                      <a:noFill/>
                    </a:ln>
                  </pic:spPr>
                </pic:pic>
              </a:graphicData>
            </a:graphic>
          </wp:inline>
        </w:drawing>
      </w:r>
    </w:p>
    <w:sectPr w:rsidR="00AB55C3" w:rsidSect="0006458F">
      <w:pgSz w:w="15840" w:h="12240" w:orient="landscape"/>
      <w:pgMar w:top="1080" w:right="720" w:bottom="1072" w:left="359" w:header="720" w:footer="30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99A89" w14:textId="77777777" w:rsidR="007F40B6" w:rsidRDefault="007F40B6">
      <w:r>
        <w:separator/>
      </w:r>
    </w:p>
  </w:endnote>
  <w:endnote w:type="continuationSeparator" w:id="0">
    <w:p w14:paraId="64C14BE4" w14:textId="77777777" w:rsidR="007F40B6" w:rsidRDefault="007F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Open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charset w:val="00"/>
    <w:family w:val="swiss"/>
    <w:pitch w:val="variable"/>
  </w:font>
  <w:font w:name="Droid Sans Fallback">
    <w:charset w:val="00"/>
    <w:family w:val="auto"/>
    <w:pitch w:val="variable"/>
  </w:font>
  <w:font w:name="FreeSans">
    <w:charset w:val="00"/>
    <w:family w:val="swiss"/>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91E4" w14:textId="698E2278" w:rsidR="007134BA" w:rsidRDefault="00302A21">
    <w:pPr>
      <w:pStyle w:val="Footer"/>
      <w:jc w:val="center"/>
    </w:pPr>
    <w:r>
      <w:t xml:space="preserve">Page </w:t>
    </w:r>
    <w:r>
      <w:fldChar w:fldCharType="begin"/>
    </w:r>
    <w:r>
      <w:instrText xml:space="preserve"> PAGE </w:instrText>
    </w:r>
    <w:r>
      <w:fldChar w:fldCharType="separate"/>
    </w:r>
    <w:r w:rsidR="005106FF">
      <w:rPr>
        <w:noProof/>
      </w:rPr>
      <w:t>1</w:t>
    </w:r>
    <w:r>
      <w:fldChar w:fldCharType="end"/>
    </w:r>
    <w:r>
      <w:t xml:space="preserve"> of </w:t>
    </w:r>
    <w:r w:rsidR="005106FF">
      <w:fldChar w:fldCharType="begin"/>
    </w:r>
    <w:r w:rsidR="005106FF">
      <w:instrText xml:space="preserve"> NUMPAGES </w:instrText>
    </w:r>
    <w:r w:rsidR="005106FF">
      <w:fldChar w:fldCharType="separate"/>
    </w:r>
    <w:r w:rsidR="005106FF">
      <w:rPr>
        <w:noProof/>
      </w:rPr>
      <w:t>15</w:t>
    </w:r>
    <w:r w:rsidR="005106F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529C9" w14:textId="77777777" w:rsidR="007F40B6" w:rsidRDefault="007F40B6">
      <w:r>
        <w:rPr>
          <w:color w:val="000000"/>
        </w:rPr>
        <w:separator/>
      </w:r>
    </w:p>
  </w:footnote>
  <w:footnote w:type="continuationSeparator" w:id="0">
    <w:p w14:paraId="24F170EA" w14:textId="77777777" w:rsidR="007F40B6" w:rsidRDefault="007F4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299"/>
    <w:multiLevelType w:val="multilevel"/>
    <w:tmpl w:val="F08CD344"/>
    <w:lvl w:ilvl="0">
      <w:numFmt w:val="bullet"/>
      <w:lvlText w:val="➢"/>
      <w:lvlJc w:val="left"/>
      <w:pPr>
        <w:ind w:left="360" w:hanging="360"/>
      </w:pPr>
      <w:rPr>
        <w:rFonts w:ascii="StarSymbol" w:eastAsia="OpenSymbol" w:hAnsi="StarSymbol" w:cs="OpenSymbol"/>
      </w:rPr>
    </w:lvl>
    <w:lvl w:ilvl="1">
      <w:start w:val="1"/>
      <w:numFmt w:val="bullet"/>
      <w:lvlText w:val=""/>
      <w:lvlJc w:val="left"/>
      <w:pPr>
        <w:ind w:left="720" w:hanging="360"/>
      </w:pPr>
      <w:rPr>
        <w:rFonts w:ascii="Wingdings" w:hAnsi="Wingdings" w:hint="default"/>
      </w:rPr>
    </w:lvl>
    <w:lvl w:ilvl="2">
      <w:numFmt w:val="bullet"/>
      <w:lvlText w:val=""/>
      <w:lvlJc w:val="left"/>
      <w:pPr>
        <w:ind w:left="1080" w:hanging="360"/>
      </w:pPr>
      <w:rPr>
        <w:rFonts w:ascii="StarSymbol" w:eastAsia="OpenSymbol" w:hAnsi="StarSymbol" w:cs="OpenSymbol"/>
      </w:rPr>
    </w:lvl>
    <w:lvl w:ilvl="3">
      <w:numFmt w:val="bullet"/>
      <w:lvlText w:val=""/>
      <w:lvlJc w:val="left"/>
      <w:pPr>
        <w:ind w:left="1440" w:hanging="360"/>
      </w:pPr>
      <w:rPr>
        <w:rFonts w:ascii="StarSymbol" w:eastAsia="OpenSymbol" w:hAnsi="StarSymbol" w:cs="OpenSymbol"/>
      </w:rPr>
    </w:lvl>
    <w:lvl w:ilvl="4">
      <w:numFmt w:val="bullet"/>
      <w:lvlText w:val=""/>
      <w:lvlJc w:val="left"/>
      <w:pPr>
        <w:ind w:left="1800" w:hanging="360"/>
      </w:pPr>
      <w:rPr>
        <w:rFonts w:ascii="StarSymbol" w:eastAsia="OpenSymbol" w:hAnsi="StarSymbol" w:cs="OpenSymbol"/>
      </w:rPr>
    </w:lvl>
    <w:lvl w:ilvl="5">
      <w:numFmt w:val="bullet"/>
      <w:lvlText w:val=""/>
      <w:lvlJc w:val="left"/>
      <w:pPr>
        <w:ind w:left="2160" w:hanging="360"/>
      </w:pPr>
      <w:rPr>
        <w:rFonts w:ascii="StarSymbol" w:eastAsia="OpenSymbol" w:hAnsi="StarSymbol" w:cs="OpenSymbol"/>
      </w:rPr>
    </w:lvl>
    <w:lvl w:ilvl="6">
      <w:numFmt w:val="bullet"/>
      <w:lvlText w:val=""/>
      <w:lvlJc w:val="left"/>
      <w:pPr>
        <w:ind w:left="2520" w:hanging="360"/>
      </w:pPr>
      <w:rPr>
        <w:rFonts w:ascii="StarSymbol" w:eastAsia="OpenSymbol" w:hAnsi="StarSymbol" w:cs="OpenSymbol"/>
      </w:rPr>
    </w:lvl>
    <w:lvl w:ilvl="7">
      <w:numFmt w:val="bullet"/>
      <w:lvlText w:val=""/>
      <w:lvlJc w:val="left"/>
      <w:pPr>
        <w:ind w:left="2880" w:hanging="360"/>
      </w:pPr>
      <w:rPr>
        <w:rFonts w:ascii="StarSymbol" w:eastAsia="OpenSymbol" w:hAnsi="StarSymbol" w:cs="OpenSymbol"/>
      </w:rPr>
    </w:lvl>
    <w:lvl w:ilvl="8">
      <w:numFmt w:val="bullet"/>
      <w:lvlText w:val=""/>
      <w:lvlJc w:val="left"/>
      <w:pPr>
        <w:ind w:left="3240" w:hanging="360"/>
      </w:pPr>
      <w:rPr>
        <w:rFonts w:ascii="StarSymbol" w:eastAsia="OpenSymbol" w:hAnsi="StarSymbol" w:cs="OpenSymbol"/>
      </w:rPr>
    </w:lvl>
  </w:abstractNum>
  <w:abstractNum w:abstractNumId="1" w15:restartNumberingAfterBreak="0">
    <w:nsid w:val="1A346FF2"/>
    <w:multiLevelType w:val="multilevel"/>
    <w:tmpl w:val="88A0D8E6"/>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1EF13F78"/>
    <w:multiLevelType w:val="multilevel"/>
    <w:tmpl w:val="3162FAEA"/>
    <w:styleLink w:val="WWNum9"/>
    <w:lvl w:ilvl="0">
      <w:numFmt w:val="bullet"/>
      <w:lvlText w:val=""/>
      <w:lvlJc w:val="left"/>
      <w:pPr>
        <w:ind w:left="216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Wingdings" w:hAnsi="Wingdings"/>
      </w:r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Wingdings" w:hAnsi="Wingdings"/>
      </w:rPr>
    </w:lvl>
  </w:abstractNum>
  <w:abstractNum w:abstractNumId="3" w15:restartNumberingAfterBreak="0">
    <w:nsid w:val="1FC9231C"/>
    <w:multiLevelType w:val="multilevel"/>
    <w:tmpl w:val="2402B3A0"/>
    <w:styleLink w:val="WWNum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B051971"/>
    <w:multiLevelType w:val="multilevel"/>
    <w:tmpl w:val="51EAFCEC"/>
    <w:styleLink w:val="WWNum2"/>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DC764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C42AA6"/>
    <w:multiLevelType w:val="multilevel"/>
    <w:tmpl w:val="A5900994"/>
    <w:styleLink w:val="WWNum6"/>
    <w:lvl w:ilvl="0">
      <w:numFmt w:val="bullet"/>
      <w:lvlText w:val=""/>
      <w:lvlJc w:val="left"/>
      <w:pPr>
        <w:ind w:left="3600" w:hanging="360"/>
      </w:pPr>
    </w:lvl>
    <w:lvl w:ilvl="1">
      <w:numFmt w:val="bullet"/>
      <w:lvlText w:val="o"/>
      <w:lvlJc w:val="left"/>
      <w:pPr>
        <w:ind w:left="2880" w:hanging="360"/>
      </w:pPr>
      <w:rPr>
        <w:rFonts w:ascii="Times New Roman" w:hAnsi="Times New Roman" w:cs="Courier New"/>
      </w:rPr>
    </w:lvl>
    <w:lvl w:ilvl="2">
      <w:numFmt w:val="bullet"/>
      <w:lvlText w:val=""/>
      <w:lvlJc w:val="left"/>
      <w:pPr>
        <w:ind w:left="3600" w:hanging="360"/>
      </w:pPr>
      <w:rPr>
        <w:rFonts w:ascii="Wingdings" w:hAnsi="Wingdings"/>
      </w:rPr>
    </w:lvl>
    <w:lvl w:ilvl="3">
      <w:numFmt w:val="bullet"/>
      <w:lvlText w:val=""/>
      <w:lvlJc w:val="left"/>
      <w:pPr>
        <w:ind w:left="4320" w:hanging="360"/>
      </w:pPr>
    </w:lvl>
    <w:lvl w:ilvl="4">
      <w:numFmt w:val="bullet"/>
      <w:lvlText w:val="o"/>
      <w:lvlJc w:val="left"/>
      <w:pPr>
        <w:ind w:left="5040" w:hanging="360"/>
      </w:pPr>
      <w:rPr>
        <w:rFonts w:ascii="Times New Roman" w:hAnsi="Times New Roman" w:cs="Courier New"/>
      </w:rPr>
    </w:lvl>
    <w:lvl w:ilvl="5">
      <w:numFmt w:val="bullet"/>
      <w:lvlText w:val=""/>
      <w:lvlJc w:val="left"/>
      <w:pPr>
        <w:ind w:left="5760" w:hanging="360"/>
      </w:pPr>
      <w:rPr>
        <w:rFonts w:ascii="Wingdings" w:hAnsi="Wingdings"/>
      </w:rPr>
    </w:lvl>
    <w:lvl w:ilvl="6">
      <w:numFmt w:val="bullet"/>
      <w:lvlText w:val=""/>
      <w:lvlJc w:val="left"/>
      <w:pPr>
        <w:ind w:left="6480" w:hanging="360"/>
      </w:pPr>
    </w:lvl>
    <w:lvl w:ilvl="7">
      <w:numFmt w:val="bullet"/>
      <w:lvlText w:val="o"/>
      <w:lvlJc w:val="left"/>
      <w:pPr>
        <w:ind w:left="7200" w:hanging="360"/>
      </w:pPr>
      <w:rPr>
        <w:rFonts w:ascii="Times New Roman" w:hAnsi="Times New Roman" w:cs="Courier New"/>
      </w:rPr>
    </w:lvl>
    <w:lvl w:ilvl="8">
      <w:numFmt w:val="bullet"/>
      <w:lvlText w:val=""/>
      <w:lvlJc w:val="left"/>
      <w:pPr>
        <w:ind w:left="7920" w:hanging="360"/>
      </w:pPr>
      <w:rPr>
        <w:rFonts w:ascii="Wingdings" w:hAnsi="Wingdings"/>
      </w:rPr>
    </w:lvl>
  </w:abstractNum>
  <w:abstractNum w:abstractNumId="7" w15:restartNumberingAfterBreak="0">
    <w:nsid w:val="397452F0"/>
    <w:multiLevelType w:val="hybridMultilevel"/>
    <w:tmpl w:val="38A0C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96F7F"/>
    <w:multiLevelType w:val="multilevel"/>
    <w:tmpl w:val="74926E4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084D1D"/>
    <w:multiLevelType w:val="multilevel"/>
    <w:tmpl w:val="2004983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48BD4FCE"/>
    <w:multiLevelType w:val="multilevel"/>
    <w:tmpl w:val="A3B49BF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D411D5"/>
    <w:multiLevelType w:val="multilevel"/>
    <w:tmpl w:val="9D426E78"/>
    <w:styleLink w:val="WWNum5"/>
    <w:lvl w:ilvl="0">
      <w:numFmt w:val="bullet"/>
      <w:lvlText w:val=""/>
      <w:lvlJc w:val="left"/>
      <w:pPr>
        <w:ind w:left="2887" w:hanging="360"/>
      </w:pPr>
    </w:lvl>
    <w:lvl w:ilvl="1">
      <w:numFmt w:val="bullet"/>
      <w:lvlText w:val="o"/>
      <w:lvlJc w:val="left"/>
      <w:pPr>
        <w:ind w:left="2167" w:hanging="360"/>
      </w:pPr>
      <w:rPr>
        <w:rFonts w:ascii="Times New Roman" w:hAnsi="Times New Roman" w:cs="Courier New"/>
      </w:rPr>
    </w:lvl>
    <w:lvl w:ilvl="2">
      <w:numFmt w:val="bullet"/>
      <w:lvlText w:val=""/>
      <w:lvlJc w:val="left"/>
      <w:pPr>
        <w:ind w:left="2887" w:hanging="360"/>
      </w:pPr>
      <w:rPr>
        <w:rFonts w:ascii="Wingdings" w:hAnsi="Wingdings"/>
      </w:rPr>
    </w:lvl>
    <w:lvl w:ilvl="3">
      <w:numFmt w:val="bullet"/>
      <w:lvlText w:val=""/>
      <w:lvlJc w:val="left"/>
      <w:pPr>
        <w:ind w:left="3607" w:hanging="360"/>
      </w:pPr>
    </w:lvl>
    <w:lvl w:ilvl="4">
      <w:numFmt w:val="bullet"/>
      <w:lvlText w:val="o"/>
      <w:lvlJc w:val="left"/>
      <w:pPr>
        <w:ind w:left="4327" w:hanging="360"/>
      </w:pPr>
      <w:rPr>
        <w:rFonts w:ascii="Times New Roman" w:hAnsi="Times New Roman" w:cs="Courier New"/>
      </w:rPr>
    </w:lvl>
    <w:lvl w:ilvl="5">
      <w:numFmt w:val="bullet"/>
      <w:lvlText w:val=""/>
      <w:lvlJc w:val="left"/>
      <w:pPr>
        <w:ind w:left="5047" w:hanging="360"/>
      </w:pPr>
      <w:rPr>
        <w:rFonts w:ascii="Wingdings" w:hAnsi="Wingdings"/>
      </w:rPr>
    </w:lvl>
    <w:lvl w:ilvl="6">
      <w:numFmt w:val="bullet"/>
      <w:lvlText w:val=""/>
      <w:lvlJc w:val="left"/>
      <w:pPr>
        <w:ind w:left="5767" w:hanging="360"/>
      </w:pPr>
    </w:lvl>
    <w:lvl w:ilvl="7">
      <w:numFmt w:val="bullet"/>
      <w:lvlText w:val="o"/>
      <w:lvlJc w:val="left"/>
      <w:pPr>
        <w:ind w:left="6487" w:hanging="360"/>
      </w:pPr>
      <w:rPr>
        <w:rFonts w:ascii="Times New Roman" w:hAnsi="Times New Roman" w:cs="Courier New"/>
      </w:rPr>
    </w:lvl>
    <w:lvl w:ilvl="8">
      <w:numFmt w:val="bullet"/>
      <w:lvlText w:val=""/>
      <w:lvlJc w:val="left"/>
      <w:pPr>
        <w:ind w:left="7207" w:hanging="360"/>
      </w:pPr>
      <w:rPr>
        <w:rFonts w:ascii="Wingdings" w:hAnsi="Wingdings"/>
      </w:rPr>
    </w:lvl>
  </w:abstractNum>
  <w:abstractNum w:abstractNumId="12" w15:restartNumberingAfterBreak="0">
    <w:nsid w:val="4BF12CC6"/>
    <w:multiLevelType w:val="multilevel"/>
    <w:tmpl w:val="DBE43764"/>
    <w:styleLink w:val="WWNum10"/>
    <w:lvl w:ilvl="0">
      <w:numFmt w:val="bullet"/>
      <w:lvlText w:val=""/>
      <w:lvlJc w:val="left"/>
      <w:pPr>
        <w:ind w:left="216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Wingdings" w:hAnsi="Wingdings"/>
      </w:r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Wingdings" w:hAnsi="Wingdings"/>
      </w:rPr>
    </w:lvl>
  </w:abstractNum>
  <w:abstractNum w:abstractNumId="13" w15:restartNumberingAfterBreak="0">
    <w:nsid w:val="4D1C7CDB"/>
    <w:multiLevelType w:val="multilevel"/>
    <w:tmpl w:val="83F48748"/>
    <w:styleLink w:val="WWNum8"/>
    <w:lvl w:ilvl="0">
      <w:numFmt w:val="bullet"/>
      <w:lvlText w:val=""/>
      <w:lvlJc w:val="left"/>
      <w:pPr>
        <w:ind w:left="216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Wingdings" w:hAnsi="Wingdings"/>
      </w:r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Wingdings" w:hAnsi="Wingdings"/>
      </w:rPr>
    </w:lvl>
  </w:abstractNum>
  <w:abstractNum w:abstractNumId="14" w15:restartNumberingAfterBreak="0">
    <w:nsid w:val="558E74EE"/>
    <w:multiLevelType w:val="multilevel"/>
    <w:tmpl w:val="28C0CCD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57CF7510"/>
    <w:multiLevelType w:val="multilevel"/>
    <w:tmpl w:val="5E9E369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5257E9"/>
    <w:multiLevelType w:val="multilevel"/>
    <w:tmpl w:val="B128C5A6"/>
    <w:styleLink w:val="WWNum3"/>
    <w:lvl w:ilvl="0">
      <w:numFmt w:val="bullet"/>
      <w:lvlText w:val="➢"/>
      <w:lvlJc w:val="left"/>
      <w:pPr>
        <w:ind w:left="2880" w:hanging="360"/>
      </w:pPr>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3975D03"/>
    <w:multiLevelType w:val="multilevel"/>
    <w:tmpl w:val="0CC4166C"/>
    <w:styleLink w:val="WWNum7"/>
    <w:lvl w:ilvl="0">
      <w:numFmt w:val="bullet"/>
      <w:lvlText w:val=""/>
      <w:lvlJc w:val="left"/>
      <w:pPr>
        <w:ind w:left="2887" w:hanging="360"/>
      </w:pPr>
    </w:lvl>
    <w:lvl w:ilvl="1">
      <w:numFmt w:val="bullet"/>
      <w:lvlText w:val="o"/>
      <w:lvlJc w:val="left"/>
      <w:pPr>
        <w:ind w:left="2167" w:hanging="360"/>
      </w:pPr>
      <w:rPr>
        <w:rFonts w:ascii="Times New Roman" w:hAnsi="Times New Roman" w:cs="Courier New"/>
      </w:rPr>
    </w:lvl>
    <w:lvl w:ilvl="2">
      <w:numFmt w:val="bullet"/>
      <w:lvlText w:val=""/>
      <w:lvlJc w:val="left"/>
      <w:pPr>
        <w:ind w:left="2887" w:hanging="360"/>
      </w:pPr>
      <w:rPr>
        <w:rFonts w:ascii="Wingdings" w:hAnsi="Wingdings"/>
      </w:rPr>
    </w:lvl>
    <w:lvl w:ilvl="3">
      <w:numFmt w:val="bullet"/>
      <w:lvlText w:val=""/>
      <w:lvlJc w:val="left"/>
      <w:pPr>
        <w:ind w:left="3607" w:hanging="360"/>
      </w:pPr>
    </w:lvl>
    <w:lvl w:ilvl="4">
      <w:numFmt w:val="bullet"/>
      <w:lvlText w:val="o"/>
      <w:lvlJc w:val="left"/>
      <w:pPr>
        <w:ind w:left="4327" w:hanging="360"/>
      </w:pPr>
      <w:rPr>
        <w:rFonts w:ascii="Times New Roman" w:hAnsi="Times New Roman" w:cs="Courier New"/>
      </w:rPr>
    </w:lvl>
    <w:lvl w:ilvl="5">
      <w:numFmt w:val="bullet"/>
      <w:lvlText w:val=""/>
      <w:lvlJc w:val="left"/>
      <w:pPr>
        <w:ind w:left="5047" w:hanging="360"/>
      </w:pPr>
      <w:rPr>
        <w:rFonts w:ascii="Wingdings" w:hAnsi="Wingdings"/>
      </w:rPr>
    </w:lvl>
    <w:lvl w:ilvl="6">
      <w:numFmt w:val="bullet"/>
      <w:lvlText w:val=""/>
      <w:lvlJc w:val="left"/>
      <w:pPr>
        <w:ind w:left="5767" w:hanging="360"/>
      </w:pPr>
    </w:lvl>
    <w:lvl w:ilvl="7">
      <w:numFmt w:val="bullet"/>
      <w:lvlText w:val="o"/>
      <w:lvlJc w:val="left"/>
      <w:pPr>
        <w:ind w:left="6487" w:hanging="360"/>
      </w:pPr>
      <w:rPr>
        <w:rFonts w:ascii="Times New Roman" w:hAnsi="Times New Roman" w:cs="Courier New"/>
      </w:rPr>
    </w:lvl>
    <w:lvl w:ilvl="8">
      <w:numFmt w:val="bullet"/>
      <w:lvlText w:val=""/>
      <w:lvlJc w:val="left"/>
      <w:pPr>
        <w:ind w:left="7207" w:hanging="360"/>
      </w:pPr>
      <w:rPr>
        <w:rFonts w:ascii="Wingdings" w:hAnsi="Wingdings"/>
      </w:rPr>
    </w:lvl>
  </w:abstractNum>
  <w:abstractNum w:abstractNumId="18" w15:restartNumberingAfterBreak="0">
    <w:nsid w:val="652D3C76"/>
    <w:multiLevelType w:val="multilevel"/>
    <w:tmpl w:val="530EA61A"/>
    <w:styleLink w:val="WWNum13"/>
    <w:lvl w:ilvl="0">
      <w:start w:val="3"/>
      <w:numFmt w:val="lowerLetter"/>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6214321"/>
    <w:multiLevelType w:val="multilevel"/>
    <w:tmpl w:val="B8C263DE"/>
    <w:lvl w:ilvl="0">
      <w:numFmt w:val="bullet"/>
      <w:lvlText w:val="➢"/>
      <w:lvlJc w:val="left"/>
      <w:pPr>
        <w:ind w:left="360" w:hanging="360"/>
      </w:pPr>
      <w:rPr>
        <w:rFonts w:ascii="StarSymbol" w:eastAsia="OpenSymbol" w:hAnsi="StarSymbol" w:cs="OpenSymbol"/>
      </w:rPr>
    </w:lvl>
    <w:lvl w:ilvl="1">
      <w:start w:val="1"/>
      <w:numFmt w:val="bullet"/>
      <w:lvlText w:val=""/>
      <w:lvlJc w:val="left"/>
      <w:pPr>
        <w:ind w:left="720" w:hanging="360"/>
      </w:pPr>
      <w:rPr>
        <w:rFonts w:ascii="Wingdings" w:hAnsi="Wingdings" w:hint="default"/>
      </w:rPr>
    </w:lvl>
    <w:lvl w:ilvl="2">
      <w:numFmt w:val="bullet"/>
      <w:lvlText w:val="➢"/>
      <w:lvlJc w:val="left"/>
      <w:pPr>
        <w:ind w:left="1080" w:hanging="360"/>
      </w:pPr>
      <w:rPr>
        <w:rFonts w:ascii="StarSymbol" w:eastAsia="OpenSymbol" w:hAnsi="StarSymbol" w:cs="OpenSymbol"/>
      </w:rPr>
    </w:lvl>
    <w:lvl w:ilvl="3">
      <w:numFmt w:val="bullet"/>
      <w:lvlText w:val="➢"/>
      <w:lvlJc w:val="left"/>
      <w:pPr>
        <w:ind w:left="1440" w:hanging="360"/>
      </w:pPr>
      <w:rPr>
        <w:rFonts w:ascii="StarSymbol" w:eastAsia="OpenSymbol" w:hAnsi="StarSymbol" w:cs="OpenSymbol"/>
      </w:rPr>
    </w:lvl>
    <w:lvl w:ilvl="4">
      <w:numFmt w:val="bullet"/>
      <w:lvlText w:val="➢"/>
      <w:lvlJc w:val="left"/>
      <w:pPr>
        <w:ind w:left="1800" w:hanging="360"/>
      </w:pPr>
      <w:rPr>
        <w:rFonts w:ascii="StarSymbol" w:eastAsia="OpenSymbol" w:hAnsi="StarSymbol" w:cs="OpenSymbol"/>
      </w:rPr>
    </w:lvl>
    <w:lvl w:ilvl="5">
      <w:numFmt w:val="bullet"/>
      <w:lvlText w:val="➢"/>
      <w:lvlJc w:val="left"/>
      <w:pPr>
        <w:ind w:left="2160" w:hanging="360"/>
      </w:pPr>
      <w:rPr>
        <w:rFonts w:ascii="StarSymbol" w:eastAsia="OpenSymbol" w:hAnsi="StarSymbol" w:cs="OpenSymbol"/>
      </w:rPr>
    </w:lvl>
    <w:lvl w:ilvl="6">
      <w:numFmt w:val="bullet"/>
      <w:lvlText w:val="➢"/>
      <w:lvlJc w:val="left"/>
      <w:pPr>
        <w:ind w:left="2520" w:hanging="360"/>
      </w:pPr>
      <w:rPr>
        <w:rFonts w:ascii="StarSymbol" w:eastAsia="OpenSymbol" w:hAnsi="StarSymbol" w:cs="OpenSymbol"/>
      </w:rPr>
    </w:lvl>
    <w:lvl w:ilvl="7">
      <w:numFmt w:val="bullet"/>
      <w:lvlText w:val="➢"/>
      <w:lvlJc w:val="left"/>
      <w:pPr>
        <w:ind w:left="2880" w:hanging="360"/>
      </w:pPr>
      <w:rPr>
        <w:rFonts w:ascii="StarSymbol" w:eastAsia="OpenSymbol" w:hAnsi="StarSymbol" w:cs="OpenSymbol"/>
      </w:rPr>
    </w:lvl>
    <w:lvl w:ilvl="8">
      <w:numFmt w:val="bullet"/>
      <w:lvlText w:val="➢"/>
      <w:lvlJc w:val="left"/>
      <w:pPr>
        <w:ind w:left="3240" w:hanging="360"/>
      </w:pPr>
      <w:rPr>
        <w:rFonts w:ascii="StarSymbol" w:eastAsia="OpenSymbol" w:hAnsi="StarSymbol" w:cs="OpenSymbol"/>
      </w:rPr>
    </w:lvl>
  </w:abstractNum>
  <w:abstractNum w:abstractNumId="20" w15:restartNumberingAfterBreak="0">
    <w:nsid w:val="760E54D3"/>
    <w:multiLevelType w:val="multilevel"/>
    <w:tmpl w:val="EF0AEDFA"/>
    <w:styleLink w:val="WWNum1"/>
    <w:lvl w:ilvl="0">
      <w:numFmt w:val="bullet"/>
      <w:lvlText w:val=""/>
      <w:lvlJc w:val="left"/>
      <w:pPr>
        <w:ind w:left="1080" w:hanging="360"/>
      </w:pPr>
      <w:rPr>
        <w:rFonts w:ascii="Wingdings" w:hAnsi="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71F3733"/>
    <w:multiLevelType w:val="multilevel"/>
    <w:tmpl w:val="AE349E38"/>
    <w:styleLink w:val="WWNum15"/>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7E9D1E70"/>
    <w:multiLevelType w:val="multilevel"/>
    <w:tmpl w:val="DEF4D964"/>
    <w:styleLink w:val="WWNum4"/>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20"/>
  </w:num>
  <w:num w:numId="3">
    <w:abstractNumId w:val="4"/>
  </w:num>
  <w:num w:numId="4">
    <w:abstractNumId w:val="16"/>
  </w:num>
  <w:num w:numId="5">
    <w:abstractNumId w:val="22"/>
  </w:num>
  <w:num w:numId="6">
    <w:abstractNumId w:val="11"/>
  </w:num>
  <w:num w:numId="7">
    <w:abstractNumId w:val="6"/>
  </w:num>
  <w:num w:numId="8">
    <w:abstractNumId w:val="17"/>
  </w:num>
  <w:num w:numId="9">
    <w:abstractNumId w:val="13"/>
  </w:num>
  <w:num w:numId="10">
    <w:abstractNumId w:val="2"/>
  </w:num>
  <w:num w:numId="11">
    <w:abstractNumId w:val="12"/>
  </w:num>
  <w:num w:numId="12">
    <w:abstractNumId w:val="8"/>
  </w:num>
  <w:num w:numId="13">
    <w:abstractNumId w:val="10"/>
  </w:num>
  <w:num w:numId="14">
    <w:abstractNumId w:val="18"/>
  </w:num>
  <w:num w:numId="15">
    <w:abstractNumId w:val="15"/>
  </w:num>
  <w:num w:numId="16">
    <w:abstractNumId w:val="21"/>
  </w:num>
  <w:num w:numId="17">
    <w:abstractNumId w:val="3"/>
  </w:num>
  <w:num w:numId="18">
    <w:abstractNumId w:val="20"/>
  </w:num>
  <w:num w:numId="19">
    <w:abstractNumId w:val="15"/>
    <w:lvlOverride w:ilvl="0">
      <w:startOverride w:val="1"/>
    </w:lvlOverride>
  </w:num>
  <w:num w:numId="20">
    <w:abstractNumId w:val="15"/>
    <w:lvlOverride w:ilvl="0">
      <w:startOverride w:val="1"/>
    </w:lvlOverride>
  </w:num>
  <w:num w:numId="21">
    <w:abstractNumId w:val="22"/>
    <w:lvlOverride w:ilvl="0">
      <w:startOverride w:val="1"/>
    </w:lvlOverride>
  </w:num>
  <w:num w:numId="22">
    <w:abstractNumId w:val="19"/>
  </w:num>
  <w:num w:numId="23">
    <w:abstractNumId w:val="1"/>
  </w:num>
  <w:num w:numId="24">
    <w:abstractNumId w:val="0"/>
  </w:num>
  <w:num w:numId="25">
    <w:abstractNumId w:val="14"/>
  </w:num>
  <w:num w:numId="26">
    <w:abstractNumId w:val="3"/>
    <w:lvlOverride w:ilvl="0">
      <w:startOverride w:val="1"/>
    </w:lvlOverride>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C3"/>
    <w:rsid w:val="00021538"/>
    <w:rsid w:val="00042C86"/>
    <w:rsid w:val="000516AF"/>
    <w:rsid w:val="0006458F"/>
    <w:rsid w:val="00065149"/>
    <w:rsid w:val="00072DFD"/>
    <w:rsid w:val="000956FD"/>
    <w:rsid w:val="001029A6"/>
    <w:rsid w:val="00115920"/>
    <w:rsid w:val="00116748"/>
    <w:rsid w:val="001475BD"/>
    <w:rsid w:val="00182C00"/>
    <w:rsid w:val="001A7FA6"/>
    <w:rsid w:val="002B18D2"/>
    <w:rsid w:val="00302A21"/>
    <w:rsid w:val="00313F2F"/>
    <w:rsid w:val="003447D7"/>
    <w:rsid w:val="003577BF"/>
    <w:rsid w:val="00392343"/>
    <w:rsid w:val="003C24F3"/>
    <w:rsid w:val="004B3F59"/>
    <w:rsid w:val="004D1718"/>
    <w:rsid w:val="004D397C"/>
    <w:rsid w:val="004E0B10"/>
    <w:rsid w:val="005106FF"/>
    <w:rsid w:val="00514F13"/>
    <w:rsid w:val="0053187A"/>
    <w:rsid w:val="005568D2"/>
    <w:rsid w:val="005A04B2"/>
    <w:rsid w:val="005D70CA"/>
    <w:rsid w:val="00601C68"/>
    <w:rsid w:val="00676ABD"/>
    <w:rsid w:val="006B307B"/>
    <w:rsid w:val="007B0E3A"/>
    <w:rsid w:val="007F40B6"/>
    <w:rsid w:val="007F69A3"/>
    <w:rsid w:val="00845A56"/>
    <w:rsid w:val="008610B7"/>
    <w:rsid w:val="008612F7"/>
    <w:rsid w:val="00867F0F"/>
    <w:rsid w:val="00897179"/>
    <w:rsid w:val="009022E8"/>
    <w:rsid w:val="00994C2B"/>
    <w:rsid w:val="00AA5E94"/>
    <w:rsid w:val="00AB55C3"/>
    <w:rsid w:val="00AE1FE3"/>
    <w:rsid w:val="00AF4E99"/>
    <w:rsid w:val="00B05120"/>
    <w:rsid w:val="00B054EC"/>
    <w:rsid w:val="00B3245E"/>
    <w:rsid w:val="00B57A59"/>
    <w:rsid w:val="00B72450"/>
    <w:rsid w:val="00BD19A4"/>
    <w:rsid w:val="00C27AD6"/>
    <w:rsid w:val="00C427D9"/>
    <w:rsid w:val="00C55B8B"/>
    <w:rsid w:val="00C64161"/>
    <w:rsid w:val="00C8507D"/>
    <w:rsid w:val="00D25171"/>
    <w:rsid w:val="00D84E3C"/>
    <w:rsid w:val="00DE57F6"/>
    <w:rsid w:val="00DE6ABD"/>
    <w:rsid w:val="00DF2325"/>
    <w:rsid w:val="00E76228"/>
    <w:rsid w:val="00E77337"/>
    <w:rsid w:val="00E97FCB"/>
    <w:rsid w:val="00EE0936"/>
    <w:rsid w:val="00EE79B0"/>
    <w:rsid w:val="00F9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95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sz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Cs w:val="24"/>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rPr>
  </w:style>
  <w:style w:type="paragraph" w:styleId="Caption">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styleId="Title">
    <w:name w:val="Title"/>
    <w:basedOn w:val="Standard"/>
    <w:pPr>
      <w:widowControl w:val="0"/>
      <w:jc w:val="center"/>
    </w:pPr>
    <w:rPr>
      <w:rFonts w:ascii="Courier" w:eastAsia="Courier" w:hAnsi="Courier" w:cs="Courier"/>
      <w:b/>
      <w:bCs/>
    </w:rPr>
  </w:style>
  <w:style w:type="paragraph" w:customStyle="1" w:styleId="CcList">
    <w:name w:val="Cc List"/>
    <w:basedOn w:val="Standard"/>
    <w:pPr>
      <w:keepLines/>
      <w:spacing w:line="220" w:lineRule="atLeast"/>
      <w:ind w:left="360" w:hanging="360"/>
      <w:jc w:val="both"/>
    </w:pPr>
    <w:rPr>
      <w:rFonts w:ascii="Arial" w:eastAsia="Arial" w:hAnsi="Arial" w:cs="Arial"/>
      <w:spacing w:val="-5"/>
      <w:sz w:val="20"/>
      <w:szCs w:val="20"/>
    </w:rPr>
  </w:style>
  <w:style w:type="paragraph" w:customStyle="1" w:styleId="Enclosure">
    <w:name w:val="Enclosure"/>
    <w:basedOn w:val="Standard"/>
    <w:pPr>
      <w:keepNext/>
      <w:keepLines/>
      <w:spacing w:after="220" w:line="220" w:lineRule="atLeast"/>
      <w:jc w:val="both"/>
    </w:pPr>
    <w:rPr>
      <w:rFonts w:ascii="Arial" w:eastAsia="Arial" w:hAnsi="Arial" w:cs="Arial"/>
      <w:spacing w:val="-5"/>
      <w:sz w:val="20"/>
      <w:szCs w:val="20"/>
    </w:rPr>
  </w:style>
  <w:style w:type="paragraph" w:customStyle="1" w:styleId="ReferenceInitials">
    <w:name w:val="Reference Initials"/>
    <w:basedOn w:val="Standard"/>
    <w:next w:val="Enclosure"/>
    <w:pPr>
      <w:keepNext/>
      <w:keepLines/>
      <w:spacing w:before="220" w:line="220" w:lineRule="atLeast"/>
      <w:jc w:val="both"/>
    </w:pPr>
    <w:rPr>
      <w:rFonts w:ascii="Arial" w:eastAsia="Arial" w:hAnsi="Arial" w:cs="Arial"/>
      <w:spacing w:val="-5"/>
      <w:sz w:val="20"/>
      <w:szCs w:val="20"/>
    </w:rPr>
  </w:style>
  <w:style w:type="paragraph" w:customStyle="1" w:styleId="Textbodyindent">
    <w:name w:val="Text body indent"/>
    <w:basedOn w:val="Standard"/>
    <w:pPr>
      <w:tabs>
        <w:tab w:val="left" w:pos="2880"/>
      </w:tabs>
      <w:ind w:left="720"/>
    </w:pPr>
    <w:rPr>
      <w:szCs w:val="20"/>
    </w:rPr>
  </w:style>
  <w:style w:type="paragraph" w:styleId="BalloonText">
    <w:name w:val="Balloon Text"/>
    <w:basedOn w:val="Standard"/>
    <w:rPr>
      <w:rFonts w:ascii="Tahoma" w:eastAsia="Tahoma" w:hAnsi="Tahoma" w:cs="Tahoma"/>
      <w:sz w:val="16"/>
      <w:szCs w:val="16"/>
    </w:rPr>
  </w:style>
  <w:style w:type="paragraph" w:styleId="FootnoteText">
    <w:name w:val="footnote text"/>
    <w:basedOn w:val="Standard"/>
    <w:rPr>
      <w:sz w:val="20"/>
      <w:szCs w:val="20"/>
    </w:rPr>
  </w:style>
  <w:style w:type="paragraph" w:styleId="Footer">
    <w:name w:val="footer"/>
    <w:basedOn w:val="Standard"/>
    <w:pPr>
      <w:tabs>
        <w:tab w:val="center" w:pos="4320"/>
        <w:tab w:val="right" w:pos="8640"/>
      </w:tabs>
    </w:pPr>
  </w:style>
  <w:style w:type="paragraph" w:styleId="ListParagraph">
    <w:name w:val="List Paragraph"/>
    <w:basedOn w:val="Standard"/>
    <w:pPr>
      <w:spacing w:after="160" w:line="254" w:lineRule="auto"/>
      <w:ind w:left="720"/>
    </w:pPr>
    <w:rPr>
      <w:rFonts w:ascii="Calibri" w:eastAsia="Calibri" w:hAnsi="Calibri" w:cs="Calibri"/>
      <w:sz w:val="22"/>
      <w:szCs w:val="22"/>
    </w:rPr>
  </w:style>
  <w:style w:type="paragraph" w:customStyle="1" w:styleId="Framecontents">
    <w:name w:val="Frame contents"/>
    <w:basedOn w:val="Standard"/>
  </w:style>
  <w:style w:type="paragraph" w:customStyle="1" w:styleId="TableContents">
    <w:name w:val="Table Contents"/>
    <w:basedOn w:val="Standard"/>
  </w:style>
  <w:style w:type="character" w:styleId="FootnoteReference">
    <w:name w:val="footnote reference"/>
    <w:rPr>
      <w:position w:val="0"/>
      <w:vertAlign w:val="superscript"/>
    </w:rPr>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ListLabel1">
    <w:name w:val="ListLabel 1"/>
    <w:rPr>
      <w:sz w:val="16"/>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Hyperlink">
    <w:name w:val="Hyperlink"/>
    <w:basedOn w:val="DefaultParagraphFont"/>
    <w:uiPriority w:val="99"/>
    <w:unhideWhenUsed/>
    <w:rsid w:val="00302A21"/>
    <w:rPr>
      <w:color w:val="0563C1" w:themeColor="hyperlink"/>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character" w:styleId="FollowedHyperlink">
    <w:name w:val="FollowedHyperlink"/>
    <w:basedOn w:val="DefaultParagraphFont"/>
    <w:uiPriority w:val="99"/>
    <w:semiHidden/>
    <w:unhideWhenUsed/>
    <w:rsid w:val="00EE0936"/>
    <w:rPr>
      <w:color w:val="954F72" w:themeColor="followedHyperlink"/>
      <w:u w:val="single"/>
    </w:rPr>
  </w:style>
  <w:style w:type="paragraph" w:styleId="Header">
    <w:name w:val="header"/>
    <w:basedOn w:val="Normal"/>
    <w:link w:val="HeaderChar"/>
    <w:uiPriority w:val="99"/>
    <w:unhideWhenUsed/>
    <w:rsid w:val="00313F2F"/>
    <w:pPr>
      <w:tabs>
        <w:tab w:val="center" w:pos="4680"/>
        <w:tab w:val="right" w:pos="9360"/>
      </w:tabs>
    </w:pPr>
  </w:style>
  <w:style w:type="character" w:customStyle="1" w:styleId="HeaderChar">
    <w:name w:val="Header Char"/>
    <w:basedOn w:val="DefaultParagraphFont"/>
    <w:link w:val="Header"/>
    <w:uiPriority w:val="99"/>
    <w:rsid w:val="00313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69932">
      <w:bodyDiv w:val="1"/>
      <w:marLeft w:val="0"/>
      <w:marRight w:val="0"/>
      <w:marTop w:val="0"/>
      <w:marBottom w:val="0"/>
      <w:divBdr>
        <w:top w:val="none" w:sz="0" w:space="0" w:color="auto"/>
        <w:left w:val="none" w:sz="0" w:space="0" w:color="auto"/>
        <w:bottom w:val="none" w:sz="0" w:space="0" w:color="auto"/>
        <w:right w:val="none" w:sz="0" w:space="0" w:color="auto"/>
      </w:divBdr>
    </w:div>
    <w:div w:id="735978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rfp@jcsd.k12.ms.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B8142-22C4-494A-AA9C-1C243631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4095</Words>
  <Characters>23347</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2017-02-22T20:33:00Z</dcterms:created>
  <dcterms:modified xsi:type="dcterms:W3CDTF">2017-02-22T20:33:00Z</dcterms:modified>
</cp:coreProperties>
</file>