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C6" w:rsidRDefault="00BE03C6">
      <w:bookmarkStart w:id="0" w:name="_GoBack"/>
      <w:bookmarkEnd w:id="0"/>
    </w:p>
    <w:p w:rsidR="00980D5C" w:rsidRPr="00CD0E6A" w:rsidRDefault="00CD0E6A" w:rsidP="00CD0E6A">
      <w:pPr>
        <w:jc w:val="center"/>
        <w:rPr>
          <w:rFonts w:ascii="Arial" w:hAnsi="Arial" w:cs="Arial"/>
          <w:sz w:val="28"/>
          <w:szCs w:val="28"/>
        </w:rPr>
      </w:pPr>
      <w:r w:rsidRPr="00CD0E6A">
        <w:rPr>
          <w:rFonts w:ascii="Arial" w:hAnsi="Arial" w:cs="Arial"/>
          <w:sz w:val="28"/>
          <w:szCs w:val="28"/>
        </w:rPr>
        <w:t>NOTICE TO PRODUCE DISTRIBUTORS</w:t>
      </w:r>
    </w:p>
    <w:p w:rsidR="00CD0E6A" w:rsidRPr="00CD0E6A" w:rsidRDefault="00CD0E6A" w:rsidP="00CD0E6A">
      <w:pPr>
        <w:jc w:val="center"/>
        <w:rPr>
          <w:rFonts w:ascii="Arial" w:hAnsi="Arial" w:cs="Arial"/>
          <w:sz w:val="28"/>
          <w:szCs w:val="28"/>
        </w:rPr>
      </w:pPr>
    </w:p>
    <w:p w:rsidR="00CD0E6A" w:rsidRPr="00CD0E6A" w:rsidRDefault="00CD0E6A" w:rsidP="00CD0E6A">
      <w:pPr>
        <w:rPr>
          <w:rFonts w:ascii="Arial" w:hAnsi="Arial" w:cs="Arial"/>
          <w:sz w:val="28"/>
          <w:szCs w:val="28"/>
        </w:rPr>
      </w:pPr>
      <w:r w:rsidRPr="00CD0E6A">
        <w:rPr>
          <w:rFonts w:ascii="Arial" w:hAnsi="Arial" w:cs="Arial"/>
          <w:sz w:val="28"/>
          <w:szCs w:val="28"/>
        </w:rPr>
        <w:t xml:space="preserve">The Mississippi Department of Education, Office of Child Nutrition will be accepting sealed bids until 11:00 a.m. Friday </w:t>
      </w:r>
      <w:r w:rsidR="005E13C0">
        <w:rPr>
          <w:rFonts w:ascii="Arial" w:hAnsi="Arial" w:cs="Arial"/>
          <w:sz w:val="28"/>
          <w:szCs w:val="28"/>
        </w:rPr>
        <w:t>,</w:t>
      </w:r>
      <w:r w:rsidR="0096337A">
        <w:rPr>
          <w:rFonts w:ascii="Arial" w:hAnsi="Arial" w:cs="Arial"/>
          <w:sz w:val="28"/>
          <w:szCs w:val="28"/>
        </w:rPr>
        <w:t xml:space="preserve"> </w:t>
      </w:r>
      <w:r w:rsidRPr="00CD0E6A">
        <w:rPr>
          <w:rFonts w:ascii="Arial" w:hAnsi="Arial" w:cs="Arial"/>
          <w:sz w:val="28"/>
          <w:szCs w:val="28"/>
        </w:rPr>
        <w:t xml:space="preserve">May 19, 2017, at the Office of Child Nutrition, 500 </w:t>
      </w:r>
      <w:proofErr w:type="spellStart"/>
      <w:r w:rsidRPr="00CD0E6A">
        <w:rPr>
          <w:rFonts w:ascii="Arial" w:hAnsi="Arial" w:cs="Arial"/>
          <w:sz w:val="28"/>
          <w:szCs w:val="28"/>
        </w:rPr>
        <w:t>Greymont</w:t>
      </w:r>
      <w:proofErr w:type="spellEnd"/>
      <w:r w:rsidRPr="00CD0E6A">
        <w:rPr>
          <w:rFonts w:ascii="Arial" w:hAnsi="Arial" w:cs="Arial"/>
          <w:sz w:val="28"/>
          <w:szCs w:val="28"/>
        </w:rPr>
        <w:t xml:space="preserve"> Building, Suite F, Jackson, Mississippi. This bid is for the purpose of purchase and delivery of fresh produce items for use in the Child Nutrition Programs in the State.</w:t>
      </w:r>
    </w:p>
    <w:p w:rsidR="00CD0E6A" w:rsidRPr="00CD0E6A" w:rsidRDefault="00CD0E6A" w:rsidP="00CD0E6A">
      <w:pPr>
        <w:rPr>
          <w:rFonts w:ascii="Arial" w:hAnsi="Arial" w:cs="Arial"/>
          <w:sz w:val="28"/>
          <w:szCs w:val="28"/>
        </w:rPr>
      </w:pPr>
    </w:p>
    <w:p w:rsidR="00CD0E6A" w:rsidRPr="00CD0E6A" w:rsidRDefault="00CD0E6A" w:rsidP="00CD0E6A">
      <w:pPr>
        <w:rPr>
          <w:rFonts w:ascii="Arial" w:hAnsi="Arial" w:cs="Arial"/>
          <w:sz w:val="28"/>
          <w:szCs w:val="28"/>
        </w:rPr>
      </w:pPr>
      <w:r w:rsidRPr="00CD0E6A">
        <w:rPr>
          <w:rFonts w:ascii="Arial" w:hAnsi="Arial" w:cs="Arial"/>
          <w:sz w:val="28"/>
          <w:szCs w:val="28"/>
        </w:rPr>
        <w:t xml:space="preserve">Detailed specifications and bid documents may be obtained by contacting Christell Hicks, Office of Child Nutrition, </w:t>
      </w:r>
      <w:proofErr w:type="gramStart"/>
      <w:r w:rsidRPr="00CD0E6A">
        <w:rPr>
          <w:rFonts w:ascii="Arial" w:hAnsi="Arial" w:cs="Arial"/>
          <w:sz w:val="28"/>
          <w:szCs w:val="28"/>
        </w:rPr>
        <w:t>P.O</w:t>
      </w:r>
      <w:proofErr w:type="gramEnd"/>
      <w:r w:rsidRPr="00CD0E6A">
        <w:rPr>
          <w:rFonts w:ascii="Arial" w:hAnsi="Arial" w:cs="Arial"/>
          <w:sz w:val="28"/>
          <w:szCs w:val="28"/>
        </w:rPr>
        <w:t>. Box 771, Jackson, Mississippi 39205 or by calling 601-576-4980.</w:t>
      </w:r>
    </w:p>
    <w:p w:rsidR="00CD0E6A" w:rsidRPr="00CD0E6A" w:rsidRDefault="00CD0E6A" w:rsidP="00CD0E6A">
      <w:pPr>
        <w:rPr>
          <w:rFonts w:ascii="Arial" w:hAnsi="Arial" w:cs="Arial"/>
          <w:sz w:val="28"/>
          <w:szCs w:val="28"/>
        </w:rPr>
      </w:pPr>
    </w:p>
    <w:p w:rsidR="00CD0E6A" w:rsidRPr="00CD0E6A" w:rsidRDefault="00CD0E6A" w:rsidP="00CD0E6A">
      <w:pPr>
        <w:rPr>
          <w:rFonts w:ascii="Arial" w:hAnsi="Arial" w:cs="Arial"/>
          <w:sz w:val="28"/>
          <w:szCs w:val="28"/>
        </w:rPr>
      </w:pPr>
      <w:r w:rsidRPr="00CD0E6A">
        <w:rPr>
          <w:rFonts w:ascii="Arial" w:hAnsi="Arial" w:cs="Arial"/>
          <w:sz w:val="28"/>
          <w:szCs w:val="28"/>
        </w:rPr>
        <w:t>MDE reserves the right to amend specifications as needed upon reasonable notice to all that have received copies of the specifications.</w:t>
      </w:r>
    </w:p>
    <w:p w:rsidR="00CD0E6A" w:rsidRPr="00CD0E6A" w:rsidRDefault="00CD0E6A" w:rsidP="00CD0E6A">
      <w:pPr>
        <w:rPr>
          <w:rFonts w:ascii="Arial" w:hAnsi="Arial" w:cs="Arial"/>
          <w:sz w:val="28"/>
          <w:szCs w:val="28"/>
        </w:rPr>
      </w:pPr>
    </w:p>
    <w:p w:rsidR="00CD0E6A" w:rsidRPr="00CD0E6A" w:rsidRDefault="00CD0E6A" w:rsidP="00CD0E6A">
      <w:pPr>
        <w:rPr>
          <w:rFonts w:ascii="Arial" w:hAnsi="Arial" w:cs="Arial"/>
          <w:sz w:val="28"/>
          <w:szCs w:val="28"/>
        </w:rPr>
      </w:pPr>
      <w:r w:rsidRPr="00CD0E6A">
        <w:rPr>
          <w:rFonts w:ascii="Arial" w:hAnsi="Arial" w:cs="Arial"/>
          <w:sz w:val="28"/>
          <w:szCs w:val="28"/>
        </w:rPr>
        <w:t>Dates to run ad:  April 2</w:t>
      </w:r>
      <w:r w:rsidR="008B76C0">
        <w:rPr>
          <w:rFonts w:ascii="Arial" w:hAnsi="Arial" w:cs="Arial"/>
          <w:sz w:val="28"/>
          <w:szCs w:val="28"/>
        </w:rPr>
        <w:t>5</w:t>
      </w:r>
      <w:r w:rsidRPr="00CD0E6A">
        <w:rPr>
          <w:rFonts w:ascii="Arial" w:hAnsi="Arial" w:cs="Arial"/>
          <w:sz w:val="28"/>
          <w:szCs w:val="28"/>
        </w:rPr>
        <w:t>, 2017</w:t>
      </w:r>
    </w:p>
    <w:p w:rsidR="00CD0E6A" w:rsidRPr="00CD0E6A" w:rsidRDefault="00CD0E6A" w:rsidP="00CD0E6A">
      <w:pPr>
        <w:rPr>
          <w:rFonts w:ascii="Arial" w:hAnsi="Arial" w:cs="Arial"/>
          <w:sz w:val="28"/>
          <w:szCs w:val="28"/>
        </w:rPr>
      </w:pPr>
      <w:r w:rsidRPr="00CD0E6A">
        <w:rPr>
          <w:rFonts w:ascii="Arial" w:hAnsi="Arial" w:cs="Arial"/>
          <w:sz w:val="28"/>
          <w:szCs w:val="28"/>
        </w:rPr>
        <w:tab/>
      </w:r>
      <w:r w:rsidRPr="00CD0E6A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</w:r>
      <w:r w:rsidR="001173E6">
        <w:rPr>
          <w:rFonts w:ascii="Arial" w:hAnsi="Arial" w:cs="Arial"/>
          <w:sz w:val="28"/>
          <w:szCs w:val="28"/>
        </w:rPr>
        <w:t xml:space="preserve">May </w:t>
      </w:r>
      <w:r w:rsidR="000F145A">
        <w:rPr>
          <w:rFonts w:ascii="Arial" w:hAnsi="Arial" w:cs="Arial"/>
          <w:sz w:val="28"/>
          <w:szCs w:val="28"/>
        </w:rPr>
        <w:t>0</w:t>
      </w:r>
      <w:r w:rsidR="008B76C0">
        <w:rPr>
          <w:rFonts w:ascii="Arial" w:hAnsi="Arial" w:cs="Arial"/>
          <w:sz w:val="28"/>
          <w:szCs w:val="28"/>
        </w:rPr>
        <w:t>2</w:t>
      </w:r>
      <w:r w:rsidRPr="00CD0E6A">
        <w:rPr>
          <w:rFonts w:ascii="Arial" w:hAnsi="Arial" w:cs="Arial"/>
          <w:sz w:val="28"/>
          <w:szCs w:val="28"/>
        </w:rPr>
        <w:t>, 2017</w:t>
      </w:r>
    </w:p>
    <w:sectPr w:rsidR="00CD0E6A" w:rsidRPr="00CD0E6A" w:rsidSect="005926B0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7A" w:rsidRDefault="009F6F7A" w:rsidP="00BD6F9B">
      <w:r>
        <w:separator/>
      </w:r>
    </w:p>
  </w:endnote>
  <w:endnote w:type="continuationSeparator" w:id="0">
    <w:p w:rsidR="009F6F7A" w:rsidRDefault="009F6F7A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B" w:rsidRPr="00BD6F9B" w:rsidRDefault="00D801A0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5DD20C2" wp14:editId="1F3E90F7">
              <wp:simplePos x="0" y="0"/>
              <wp:positionH relativeFrom="column">
                <wp:posOffset>3156585</wp:posOffset>
              </wp:positionH>
              <wp:positionV relativeFrom="paragraph">
                <wp:posOffset>-234315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BD6F9B" w:rsidRDefault="00E01DA9" w:rsidP="00BD6F9B">
                          <w:pP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 xml:space="preserve">500 </w:t>
                          </w:r>
                          <w:proofErr w:type="spellStart"/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Greymont</w:t>
                          </w:r>
                          <w:proofErr w:type="spellEnd"/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 xml:space="preserve"> Avenue, Suite F</w:t>
                          </w:r>
                          <w:r w:rsidR="00BD6F9B" w:rsidRPr="00BD6F9B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="00BD6F9B" w:rsidRPr="00BD6F9B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D20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8.55pt;margin-top:-18.45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" fillcolor="white [3201]" stroked="f" strokeweight=".5pt">
              <v:textbox>
                <w:txbxContent>
                  <w:p w:rsidR="00BD6F9B" w:rsidRPr="00BD6F9B" w:rsidRDefault="00E01DA9" w:rsidP="00BD6F9B">
                    <w:pP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 xml:space="preserve">500 </w:t>
                    </w:r>
                    <w:proofErr w:type="spellStart"/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Greymont</w:t>
                    </w:r>
                    <w:proofErr w:type="spellEnd"/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 xml:space="preserve"> Avenue, Suite F</w:t>
                    </w:r>
                    <w:r w:rsidR="00BD6F9B" w:rsidRPr="00BD6F9B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="00BD6F9B" w:rsidRPr="00BD6F9B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5926B0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BB9270B" wp14:editId="191BAD89">
              <wp:simplePos x="0" y="0"/>
              <wp:positionH relativeFrom="column">
                <wp:posOffset>4987290</wp:posOffset>
              </wp:positionH>
              <wp:positionV relativeFrom="paragraph">
                <wp:posOffset>-226060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BD6F9B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 xml:space="preserve">Phone (601) </w:t>
                          </w:r>
                          <w:r w:rsidR="000F58C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576-5000</w:t>
                          </w:r>
                          <w:r w:rsidR="000F58C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Fax (601) 354-7595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9270B" id="Text Box 8" o:spid="_x0000_s1027" type="#_x0000_t202" style="position:absolute;left:0;text-align:left;margin-left:392.7pt;margin-top:-17.8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" fillcolor="white [3201]" stroked="f" strokeweight=".5pt">
              <v:textbox>
                <w:txbxContent>
                  <w:p w:rsidR="00BD6F9B" w:rsidRPr="00BD6F9B" w:rsidRDefault="00BD6F9B" w:rsidP="00BD6F9B">
                    <w:pP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 xml:space="preserve">Phone (601) </w:t>
                    </w:r>
                    <w:r w:rsidR="000F58C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576-5000</w:t>
                    </w:r>
                    <w:r w:rsidR="000F58C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Fax (601) 354-7595</w:t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="005926B0"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C71529" wp14:editId="0783703C">
              <wp:simplePos x="0" y="0"/>
              <wp:positionH relativeFrom="column">
                <wp:posOffset>4978400</wp:posOffset>
              </wp:positionH>
              <wp:positionV relativeFrom="paragraph">
                <wp:posOffset>-166843</wp:posOffset>
              </wp:positionV>
              <wp:extent cx="0" cy="56324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24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6804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pt,-13.15pt" to="39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" strokecolor="#c43225"/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7A" w:rsidRDefault="009F6F7A" w:rsidP="00BD6F9B">
      <w:r>
        <w:separator/>
      </w:r>
    </w:p>
  </w:footnote>
  <w:footnote w:type="continuationSeparator" w:id="0">
    <w:p w:rsidR="009F6F7A" w:rsidRDefault="009F6F7A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B0" w:rsidRDefault="005926B0" w:rsidP="005926B0">
    <w:pPr>
      <w:pStyle w:val="Header"/>
      <w:jc w:val="right"/>
      <w:rPr>
        <w:rFonts w:ascii="Hoefler Text" w:hAnsi="Hoefler Text"/>
        <w:color w:val="022664"/>
      </w:rPr>
    </w:pPr>
    <w:r w:rsidRPr="00BD6F9B">
      <w:rPr>
        <w:rFonts w:ascii="Hoefler Text" w:hAnsi="Hoefler Text"/>
        <w:noProof/>
        <w:color w:val="022664"/>
      </w:rPr>
      <w:drawing>
        <wp:anchor distT="0" distB="0" distL="114300" distR="114300" simplePos="0" relativeHeight="251658240" behindDoc="1" locked="0" layoutInCell="1" allowOverlap="1" wp14:anchorId="356487CB" wp14:editId="6CBA4006">
          <wp:simplePos x="0" y="0"/>
          <wp:positionH relativeFrom="column">
            <wp:posOffset>-431800</wp:posOffset>
          </wp:positionH>
          <wp:positionV relativeFrom="paragraph">
            <wp:posOffset>1905</wp:posOffset>
          </wp:positionV>
          <wp:extent cx="1637030" cy="779145"/>
          <wp:effectExtent l="0" t="0" r="1270" b="1905"/>
          <wp:wrapTight wrapText="bothSides">
            <wp:wrapPolygon edited="0">
              <wp:start x="0" y="0"/>
              <wp:lineTo x="0" y="21125"/>
              <wp:lineTo x="21365" y="21125"/>
              <wp:lineTo x="213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F9B" w:rsidRDefault="005926B0" w:rsidP="005926B0">
    <w:pPr>
      <w:pStyle w:val="Header"/>
      <w:jc w:val="right"/>
      <w:rPr>
        <w:rFonts w:ascii="Hoefler Text" w:hAnsi="Hoefler Text"/>
        <w:color w:val="022664"/>
      </w:rPr>
    </w:pPr>
    <w:r>
      <w:rPr>
        <w:rFonts w:ascii="Hoefler Text" w:hAnsi="Hoefler Text"/>
        <w:noProof/>
        <w:color w:val="02266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AA6F0" wp14:editId="77F30805">
              <wp:simplePos x="0" y="0"/>
              <wp:positionH relativeFrom="column">
                <wp:posOffset>4137025</wp:posOffset>
              </wp:positionH>
              <wp:positionV relativeFrom="paragraph">
                <wp:posOffset>14132</wp:posOffset>
              </wp:positionV>
              <wp:extent cx="0" cy="48895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8950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DE7D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75pt,1.1pt" to="325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" strokecolor="#c43225"/>
          </w:pict>
        </mc:Fallback>
      </mc:AlternateContent>
    </w:r>
    <w:r w:rsidR="00BD6F9B" w:rsidRPr="00BD6F9B">
      <w:rPr>
        <w:rFonts w:ascii="Hoefler Text" w:hAnsi="Hoefler Text"/>
        <w:color w:val="022664"/>
      </w:rPr>
      <w:t xml:space="preserve">Office of </w:t>
    </w:r>
    <w:r w:rsidR="00E01DA9">
      <w:rPr>
        <w:rFonts w:ascii="Hoefler Text" w:hAnsi="Hoefler Text"/>
        <w:color w:val="022664"/>
      </w:rPr>
      <w:t>Child Nutrition</w:t>
    </w:r>
  </w:p>
  <w:p w:rsidR="00ED1E0D" w:rsidRPr="00ED1E0D" w:rsidRDefault="00E01DA9" w:rsidP="005926B0">
    <w:pPr>
      <w:pStyle w:val="Header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Scott Clements</w:t>
    </w:r>
  </w:p>
  <w:p w:rsidR="00ED1E0D" w:rsidRPr="00BD6F9B" w:rsidRDefault="00ED1E0D" w:rsidP="005926B0">
    <w:pPr>
      <w:pStyle w:val="Header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13E0"/>
    <w:multiLevelType w:val="multilevel"/>
    <w:tmpl w:val="799AAF8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678F2E07"/>
    <w:multiLevelType w:val="multilevel"/>
    <w:tmpl w:val="E410BF2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B"/>
    <w:rsid w:val="000F145A"/>
    <w:rsid w:val="000F58C6"/>
    <w:rsid w:val="001173E6"/>
    <w:rsid w:val="001E67EC"/>
    <w:rsid w:val="001F7D2D"/>
    <w:rsid w:val="002E15CF"/>
    <w:rsid w:val="00326B17"/>
    <w:rsid w:val="00341327"/>
    <w:rsid w:val="00346E91"/>
    <w:rsid w:val="003543F4"/>
    <w:rsid w:val="003B7681"/>
    <w:rsid w:val="00424EEA"/>
    <w:rsid w:val="00427092"/>
    <w:rsid w:val="004D2A9D"/>
    <w:rsid w:val="004E287E"/>
    <w:rsid w:val="00525B9E"/>
    <w:rsid w:val="00540011"/>
    <w:rsid w:val="00552D58"/>
    <w:rsid w:val="005926B0"/>
    <w:rsid w:val="005E13C0"/>
    <w:rsid w:val="0063577F"/>
    <w:rsid w:val="006447FE"/>
    <w:rsid w:val="006B7815"/>
    <w:rsid w:val="00742D19"/>
    <w:rsid w:val="0074329E"/>
    <w:rsid w:val="0086458D"/>
    <w:rsid w:val="008B76C0"/>
    <w:rsid w:val="0096337A"/>
    <w:rsid w:val="00980D5C"/>
    <w:rsid w:val="009F6F7A"/>
    <w:rsid w:val="00A6160A"/>
    <w:rsid w:val="00A646B4"/>
    <w:rsid w:val="00AF329D"/>
    <w:rsid w:val="00BD6F9B"/>
    <w:rsid w:val="00BE03C6"/>
    <w:rsid w:val="00BF4E56"/>
    <w:rsid w:val="00C35468"/>
    <w:rsid w:val="00CD0E6A"/>
    <w:rsid w:val="00D801A0"/>
    <w:rsid w:val="00DC5F58"/>
    <w:rsid w:val="00E01DA9"/>
    <w:rsid w:val="00E02184"/>
    <w:rsid w:val="00E7243D"/>
    <w:rsid w:val="00E823BD"/>
    <w:rsid w:val="00ED1E0D"/>
    <w:rsid w:val="00EF128F"/>
    <w:rsid w:val="00F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5C126B0-4867-4B5E-B2BA-F4180AF9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6E91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6E9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Ashley Henderson</cp:lastModifiedBy>
  <cp:revision>2</cp:revision>
  <cp:lastPrinted>2017-04-18T13:10:00Z</cp:lastPrinted>
  <dcterms:created xsi:type="dcterms:W3CDTF">2017-04-20T16:31:00Z</dcterms:created>
  <dcterms:modified xsi:type="dcterms:W3CDTF">2017-04-20T16:31:00Z</dcterms:modified>
</cp:coreProperties>
</file>