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600" w:rsidRDefault="00FD6600" w:rsidP="00FD6600">
      <w:pPr>
        <w:pStyle w:val="NoSpacing"/>
        <w:rPr>
          <w:rFonts w:ascii="Times New Roman" w:hAnsi="Times New Roman" w:cs="Times New Roman"/>
          <w:sz w:val="24"/>
          <w:szCs w:val="24"/>
        </w:rPr>
      </w:pPr>
    </w:p>
    <w:tbl>
      <w:tblPr>
        <w:tblW w:w="5000" w:type="pct"/>
        <w:jc w:val="center"/>
        <w:tblLook w:val="04A0" w:firstRow="1" w:lastRow="0" w:firstColumn="1" w:lastColumn="0" w:noHBand="0" w:noVBand="1"/>
      </w:tblPr>
      <w:tblGrid>
        <w:gridCol w:w="9360"/>
      </w:tblGrid>
      <w:tr w:rsidR="00437323" w:rsidRPr="006D2E37" w:rsidTr="00AC3723">
        <w:trPr>
          <w:trHeight w:val="2880"/>
          <w:jc w:val="center"/>
        </w:trPr>
        <w:tc>
          <w:tcPr>
            <w:tcW w:w="5000" w:type="pct"/>
          </w:tcPr>
          <w:p w:rsidR="00437323" w:rsidRPr="006D2E37" w:rsidRDefault="00437323" w:rsidP="00AC3723">
            <w:pPr>
              <w:pStyle w:val="NoSpacing"/>
              <w:jc w:val="center"/>
              <w:rPr>
                <w:rFonts w:ascii="Cambria" w:hAnsi="Cambria"/>
                <w:b/>
                <w:caps/>
                <w:sz w:val="40"/>
                <w:szCs w:val="40"/>
              </w:rPr>
            </w:pPr>
            <w:r w:rsidRPr="006D2E37">
              <w:rPr>
                <w:rFonts w:ascii="Cambria" w:hAnsi="Cambria"/>
                <w:b/>
                <w:caps/>
                <w:sz w:val="40"/>
                <w:szCs w:val="40"/>
              </w:rPr>
              <w:t>Mississippi Department oF Revenue</w:t>
            </w:r>
          </w:p>
        </w:tc>
      </w:tr>
      <w:tr w:rsidR="00437323" w:rsidTr="00AC3723">
        <w:trPr>
          <w:trHeight w:val="1440"/>
          <w:jc w:val="center"/>
        </w:trPr>
        <w:tc>
          <w:tcPr>
            <w:tcW w:w="5000" w:type="pct"/>
            <w:tcBorders>
              <w:bottom w:val="single" w:sz="4" w:space="0" w:color="4F81BD"/>
            </w:tcBorders>
            <w:vAlign w:val="center"/>
          </w:tcPr>
          <w:p w:rsidR="00437323" w:rsidRDefault="00437323" w:rsidP="00AC3723">
            <w:pPr>
              <w:pStyle w:val="NoSpacing"/>
              <w:jc w:val="center"/>
              <w:rPr>
                <w:rFonts w:ascii="Cambria" w:hAnsi="Cambria"/>
                <w:sz w:val="80"/>
                <w:szCs w:val="80"/>
              </w:rPr>
            </w:pPr>
            <w:r>
              <w:rPr>
                <w:rFonts w:ascii="Cambria" w:hAnsi="Cambria"/>
                <w:sz w:val="80"/>
                <w:szCs w:val="80"/>
              </w:rPr>
              <w:t>IFB For</w:t>
            </w:r>
          </w:p>
          <w:p w:rsidR="00437323" w:rsidRDefault="00437323" w:rsidP="00D56C55">
            <w:pPr>
              <w:pStyle w:val="NoSpacing"/>
              <w:jc w:val="center"/>
              <w:rPr>
                <w:rFonts w:ascii="Cambria" w:hAnsi="Cambria"/>
                <w:sz w:val="80"/>
                <w:szCs w:val="80"/>
              </w:rPr>
            </w:pPr>
            <w:r>
              <w:rPr>
                <w:rFonts w:ascii="Cambria" w:hAnsi="Cambria"/>
                <w:sz w:val="80"/>
                <w:szCs w:val="80"/>
              </w:rPr>
              <w:t xml:space="preserve"> Bid# 201</w:t>
            </w:r>
            <w:r w:rsidR="00D56C55">
              <w:rPr>
                <w:rFonts w:ascii="Cambria" w:hAnsi="Cambria"/>
                <w:sz w:val="80"/>
                <w:szCs w:val="80"/>
              </w:rPr>
              <w:t>7</w:t>
            </w:r>
            <w:r w:rsidR="00306884">
              <w:rPr>
                <w:rFonts w:ascii="Cambria" w:hAnsi="Cambria"/>
                <w:sz w:val="80"/>
                <w:szCs w:val="80"/>
              </w:rPr>
              <w:t>-03</w:t>
            </w:r>
          </w:p>
        </w:tc>
      </w:tr>
      <w:tr w:rsidR="00437323" w:rsidTr="00AC3723">
        <w:trPr>
          <w:trHeight w:val="720"/>
          <w:jc w:val="center"/>
        </w:trPr>
        <w:tc>
          <w:tcPr>
            <w:tcW w:w="5000" w:type="pct"/>
            <w:tcBorders>
              <w:top w:val="single" w:sz="4" w:space="0" w:color="4F81BD"/>
            </w:tcBorders>
            <w:vAlign w:val="center"/>
          </w:tcPr>
          <w:p w:rsidR="00437323" w:rsidRDefault="00437323" w:rsidP="00AC3723">
            <w:pPr>
              <w:pStyle w:val="NoSpacing"/>
              <w:jc w:val="center"/>
              <w:rPr>
                <w:rFonts w:ascii="Cambria" w:hAnsi="Cambria"/>
                <w:sz w:val="44"/>
                <w:szCs w:val="44"/>
              </w:rPr>
            </w:pPr>
            <w:r>
              <w:rPr>
                <w:rFonts w:ascii="Cambria" w:hAnsi="Cambria"/>
                <w:sz w:val="44"/>
                <w:szCs w:val="44"/>
              </w:rPr>
              <w:t>Corrugated Boxes</w:t>
            </w:r>
          </w:p>
        </w:tc>
      </w:tr>
    </w:tbl>
    <w:p w:rsidR="00FD6600" w:rsidRDefault="00FD6600" w:rsidP="00FD6600">
      <w:pPr>
        <w:pStyle w:val="NoSpacing"/>
        <w:rPr>
          <w:rFonts w:ascii="Times New Roman" w:hAnsi="Times New Roman" w:cs="Times New Roman"/>
          <w:sz w:val="24"/>
          <w:szCs w:val="24"/>
        </w:rPr>
      </w:pPr>
    </w:p>
    <w:p w:rsidR="00FD6600" w:rsidRDefault="00FD6600" w:rsidP="00FD6600">
      <w:pPr>
        <w:pStyle w:val="NoSpacing"/>
        <w:rPr>
          <w:rFonts w:ascii="Times New Roman" w:hAnsi="Times New Roman" w:cs="Times New Roman"/>
          <w:sz w:val="24"/>
          <w:szCs w:val="24"/>
        </w:rPr>
      </w:pPr>
    </w:p>
    <w:p w:rsidR="00FD6600" w:rsidRDefault="00FD6600"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700CF7">
      <w:pPr>
        <w:pStyle w:val="NoSpacing"/>
        <w:jc w:val="center"/>
        <w:rPr>
          <w:rFonts w:ascii="Times New Roman" w:hAnsi="Times New Roman" w:cs="Times New Roman"/>
          <w:sz w:val="24"/>
          <w:szCs w:val="24"/>
        </w:rPr>
      </w:pPr>
      <w:r>
        <w:rPr>
          <w:rFonts w:ascii="Times New Roman" w:hAnsi="Times New Roman" w:cs="Times New Roman"/>
          <w:sz w:val="24"/>
          <w:szCs w:val="24"/>
        </w:rPr>
        <w:t>Procurement Department</w:t>
      </w:r>
    </w:p>
    <w:p w:rsidR="00437323" w:rsidRDefault="00DC1C3E" w:rsidP="00700CF7">
      <w:pPr>
        <w:pStyle w:val="NoSpacing"/>
        <w:jc w:val="center"/>
        <w:rPr>
          <w:rFonts w:ascii="Times New Roman" w:hAnsi="Times New Roman" w:cs="Times New Roman"/>
          <w:sz w:val="24"/>
          <w:szCs w:val="24"/>
        </w:rPr>
      </w:pPr>
      <w:r>
        <w:rPr>
          <w:rFonts w:ascii="Times New Roman" w:hAnsi="Times New Roman" w:cs="Times New Roman"/>
          <w:sz w:val="24"/>
          <w:szCs w:val="24"/>
        </w:rPr>
        <w:t>5/8</w:t>
      </w:r>
      <w:r w:rsidR="00A114B6">
        <w:rPr>
          <w:rFonts w:ascii="Times New Roman" w:hAnsi="Times New Roman" w:cs="Times New Roman"/>
          <w:sz w:val="24"/>
          <w:szCs w:val="24"/>
        </w:rPr>
        <w:t>/2017</w:t>
      </w: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Default="00437323" w:rsidP="00FD6600">
      <w:pPr>
        <w:pStyle w:val="NoSpacing"/>
        <w:rPr>
          <w:rFonts w:ascii="Times New Roman" w:hAnsi="Times New Roman" w:cs="Times New Roman"/>
          <w:sz w:val="24"/>
          <w:szCs w:val="24"/>
        </w:rPr>
      </w:pPr>
    </w:p>
    <w:p w:rsidR="00437323" w:rsidRPr="003819E6" w:rsidRDefault="00437323" w:rsidP="00437323">
      <w:pPr>
        <w:pStyle w:val="NoSpacing"/>
        <w:jc w:val="center"/>
        <w:rPr>
          <w:rFonts w:ascii="Times New Roman" w:hAnsi="Times New Roman" w:cs="Times New Roman"/>
          <w:b/>
          <w:sz w:val="32"/>
          <w:szCs w:val="32"/>
        </w:rPr>
      </w:pPr>
      <w:r w:rsidRPr="003819E6">
        <w:rPr>
          <w:rFonts w:ascii="Times New Roman" w:hAnsi="Times New Roman" w:cs="Times New Roman"/>
          <w:b/>
          <w:sz w:val="32"/>
          <w:szCs w:val="32"/>
        </w:rPr>
        <w:lastRenderedPageBreak/>
        <w:t>Table of Content</w:t>
      </w:r>
    </w:p>
    <w:p w:rsidR="00437323" w:rsidRPr="003819E6" w:rsidRDefault="00437323" w:rsidP="00437323">
      <w:pPr>
        <w:pStyle w:val="NoSpacing"/>
        <w:rPr>
          <w:sz w:val="16"/>
          <w:szCs w:val="16"/>
        </w:rPr>
      </w:pPr>
    </w:p>
    <w:p w:rsidR="00437323" w:rsidRPr="003819E6" w:rsidRDefault="00437323" w:rsidP="00437323">
      <w:pPr>
        <w:pStyle w:val="NoSpacing"/>
        <w:rPr>
          <w:sz w:val="16"/>
          <w:szCs w:val="16"/>
        </w:rPr>
      </w:pPr>
    </w:p>
    <w:p w:rsidR="00437323" w:rsidRPr="00792825" w:rsidRDefault="00437323" w:rsidP="00437323">
      <w:pPr>
        <w:pStyle w:val="Heading3"/>
        <w:tabs>
          <w:tab w:val="right" w:leader="dot" w:pos="7920"/>
        </w:tabs>
      </w:pPr>
      <w:r w:rsidRPr="00792825">
        <w:t>1.0 Purpose</w:t>
      </w:r>
      <w:r>
        <w:tab/>
        <w:t>3</w:t>
      </w:r>
    </w:p>
    <w:p w:rsidR="00437323" w:rsidRPr="00792825" w:rsidRDefault="00437323" w:rsidP="00437323">
      <w:pPr>
        <w:pStyle w:val="NoSpacing"/>
        <w:tabs>
          <w:tab w:val="right" w:leader="dot" w:pos="8208"/>
        </w:tabs>
        <w:rPr>
          <w:sz w:val="24"/>
          <w:szCs w:val="24"/>
        </w:rPr>
      </w:pPr>
    </w:p>
    <w:p w:rsidR="00437323" w:rsidRDefault="00437323" w:rsidP="00437323">
      <w:pPr>
        <w:pStyle w:val="Heading3"/>
        <w:tabs>
          <w:tab w:val="right" w:leader="dot" w:pos="7920"/>
        </w:tabs>
      </w:pPr>
      <w:r w:rsidRPr="00792825">
        <w:t>2.0 Procurement Tim</w:t>
      </w:r>
      <w:r>
        <w:t>e Line</w:t>
      </w:r>
      <w:r>
        <w:tab/>
        <w:t>3</w:t>
      </w:r>
    </w:p>
    <w:p w:rsidR="002C6F90" w:rsidRPr="002C6F90" w:rsidRDefault="002C6F90" w:rsidP="002C6F90"/>
    <w:p w:rsidR="002C6F90" w:rsidRPr="00792825" w:rsidRDefault="002C6F90" w:rsidP="002C6F90">
      <w:pPr>
        <w:pStyle w:val="Heading3"/>
        <w:tabs>
          <w:tab w:val="right" w:leader="dot" w:pos="7920"/>
        </w:tabs>
      </w:pPr>
      <w:r w:rsidRPr="00792825">
        <w:t xml:space="preserve">3.0 </w:t>
      </w:r>
      <w:r>
        <w:t>General Terms</w:t>
      </w:r>
      <w:r>
        <w:tab/>
        <w:t>4</w:t>
      </w:r>
    </w:p>
    <w:p w:rsidR="002C6F90" w:rsidRPr="00792825" w:rsidRDefault="002C6F90" w:rsidP="00437323">
      <w:pPr>
        <w:pStyle w:val="NoSpacing"/>
        <w:tabs>
          <w:tab w:val="right" w:leader="dot" w:pos="8208"/>
        </w:tabs>
        <w:rPr>
          <w:sz w:val="24"/>
          <w:szCs w:val="24"/>
        </w:rPr>
      </w:pPr>
    </w:p>
    <w:p w:rsidR="00437323" w:rsidRPr="00792825" w:rsidRDefault="002C6F90" w:rsidP="00437323">
      <w:pPr>
        <w:pStyle w:val="Heading3"/>
        <w:tabs>
          <w:tab w:val="right" w:leader="dot" w:pos="7920"/>
        </w:tabs>
      </w:pPr>
      <w:r>
        <w:t>4</w:t>
      </w:r>
      <w:r w:rsidR="00437323" w:rsidRPr="00792825">
        <w:t xml:space="preserve">.0 </w:t>
      </w:r>
      <w:r w:rsidR="00437323">
        <w:t>References</w:t>
      </w:r>
      <w:r w:rsidR="00437323">
        <w:tab/>
        <w:t>4</w:t>
      </w:r>
    </w:p>
    <w:p w:rsidR="00437323" w:rsidRPr="00792825" w:rsidRDefault="00437323" w:rsidP="00437323">
      <w:pPr>
        <w:pStyle w:val="NoSpacing"/>
        <w:tabs>
          <w:tab w:val="right" w:leader="dot" w:pos="8208"/>
        </w:tabs>
        <w:rPr>
          <w:sz w:val="24"/>
          <w:szCs w:val="24"/>
        </w:rPr>
      </w:pPr>
    </w:p>
    <w:p w:rsidR="00437323" w:rsidRPr="00792825" w:rsidRDefault="002C6F90" w:rsidP="00437323">
      <w:pPr>
        <w:pStyle w:val="Heading3"/>
        <w:tabs>
          <w:tab w:val="right" w:leader="dot" w:pos="7920"/>
        </w:tabs>
      </w:pPr>
      <w:r>
        <w:t>5</w:t>
      </w:r>
      <w:r w:rsidR="00437323">
        <w:t>.0 Business Longevity</w:t>
      </w:r>
      <w:r w:rsidR="00437323">
        <w:tab/>
        <w:t>4</w:t>
      </w:r>
    </w:p>
    <w:p w:rsidR="00437323" w:rsidRPr="00792825" w:rsidRDefault="00437323" w:rsidP="00437323">
      <w:pPr>
        <w:pStyle w:val="NoSpacing"/>
        <w:tabs>
          <w:tab w:val="right" w:leader="dot" w:pos="8208"/>
        </w:tabs>
        <w:rPr>
          <w:sz w:val="24"/>
          <w:szCs w:val="24"/>
        </w:rPr>
      </w:pPr>
    </w:p>
    <w:p w:rsidR="00437323" w:rsidRPr="00792825" w:rsidRDefault="002C6F90" w:rsidP="00437323">
      <w:pPr>
        <w:pStyle w:val="Heading3"/>
        <w:tabs>
          <w:tab w:val="right" w:leader="dot" w:pos="7920"/>
        </w:tabs>
      </w:pPr>
      <w:r>
        <w:t>6</w:t>
      </w:r>
      <w:r w:rsidR="00437323">
        <w:t xml:space="preserve">.0 Procurement </w:t>
      </w:r>
      <w:r>
        <w:t>Methodology</w:t>
      </w:r>
      <w:r>
        <w:tab/>
        <w:t>5</w:t>
      </w:r>
    </w:p>
    <w:p w:rsidR="00437323" w:rsidRPr="00792825" w:rsidRDefault="00437323" w:rsidP="00437323">
      <w:pPr>
        <w:pStyle w:val="Heading3"/>
        <w:tabs>
          <w:tab w:val="right" w:leader="dot" w:pos="7920"/>
        </w:tabs>
      </w:pPr>
      <w:r>
        <w:t xml:space="preserve">     </w:t>
      </w:r>
      <w:r w:rsidR="002C6F90">
        <w:t>6.1 Approach</w:t>
      </w:r>
      <w:r w:rsidR="002C6F90">
        <w:tab/>
        <w:t>5</w:t>
      </w:r>
    </w:p>
    <w:p w:rsidR="00437323" w:rsidRPr="00792825" w:rsidRDefault="00437323" w:rsidP="00437323">
      <w:pPr>
        <w:pStyle w:val="Heading3"/>
        <w:tabs>
          <w:tab w:val="right" w:leader="dot" w:pos="7920"/>
        </w:tabs>
      </w:pPr>
      <w:r>
        <w:t xml:space="preserve">     </w:t>
      </w:r>
      <w:r w:rsidR="002C6F90">
        <w:t>6.2 Rules of Procurement</w:t>
      </w:r>
      <w:r w:rsidR="002C6F90">
        <w:tab/>
        <w:t>5</w:t>
      </w:r>
    </w:p>
    <w:p w:rsidR="00437323" w:rsidRPr="00792825" w:rsidRDefault="00437323" w:rsidP="00437323">
      <w:pPr>
        <w:pStyle w:val="Heading3"/>
        <w:tabs>
          <w:tab w:val="right" w:leader="dot" w:pos="7920"/>
        </w:tabs>
      </w:pPr>
      <w:r>
        <w:t xml:space="preserve">     </w:t>
      </w:r>
      <w:r w:rsidR="002C6F90">
        <w:t>6</w:t>
      </w:r>
      <w:r>
        <w:t>.3 Pr</w:t>
      </w:r>
      <w:r w:rsidR="002C6F90">
        <w:t>ocedure for Answering Question</w:t>
      </w:r>
      <w:r w:rsidR="002C6F90">
        <w:tab/>
        <w:t>5</w:t>
      </w:r>
    </w:p>
    <w:p w:rsidR="00437323" w:rsidRPr="00792825" w:rsidRDefault="00437323" w:rsidP="00437323">
      <w:pPr>
        <w:pStyle w:val="Heading3"/>
        <w:tabs>
          <w:tab w:val="right" w:leader="dot" w:pos="7920"/>
        </w:tabs>
      </w:pPr>
      <w:r>
        <w:t xml:space="preserve">     </w:t>
      </w:r>
      <w:r w:rsidR="002C6F90">
        <w:t>6.4 Bid Amendment or Withdrawal</w:t>
      </w:r>
      <w:r w:rsidR="002C6F90">
        <w:tab/>
        <w:t>5</w:t>
      </w:r>
      <w:r>
        <w:tab/>
      </w:r>
    </w:p>
    <w:p w:rsidR="00437323" w:rsidRPr="00792825" w:rsidRDefault="00437323" w:rsidP="00437323">
      <w:pPr>
        <w:pStyle w:val="Heading3"/>
        <w:tabs>
          <w:tab w:val="right" w:leader="dot" w:pos="7920"/>
        </w:tabs>
      </w:pPr>
      <w:r>
        <w:t xml:space="preserve">     </w:t>
      </w:r>
      <w:r w:rsidR="002C6F90">
        <w:t>6</w:t>
      </w:r>
      <w:r>
        <w:t>.5 Amendm</w:t>
      </w:r>
      <w:r w:rsidR="002C6F90">
        <w:t>ents to the Invitation for Bid</w:t>
      </w:r>
      <w:r w:rsidR="002C6F90">
        <w:tab/>
        <w:t>6</w:t>
      </w:r>
    </w:p>
    <w:p w:rsidR="00437323" w:rsidRPr="00792825" w:rsidRDefault="00437323" w:rsidP="00437323">
      <w:pPr>
        <w:pStyle w:val="Heading3"/>
        <w:tabs>
          <w:tab w:val="right" w:leader="dot" w:pos="7920"/>
        </w:tabs>
      </w:pPr>
      <w:r>
        <w:t xml:space="preserve">     </w:t>
      </w:r>
      <w:r w:rsidR="002C6F90">
        <w:t>6.6 Opening Procedures</w:t>
      </w:r>
      <w:r w:rsidR="002C6F90">
        <w:tab/>
        <w:t>6</w:t>
      </w:r>
    </w:p>
    <w:p w:rsidR="00437323" w:rsidRPr="00792825" w:rsidRDefault="00437323" w:rsidP="00437323">
      <w:pPr>
        <w:pStyle w:val="Heading3"/>
        <w:tabs>
          <w:tab w:val="right" w:leader="dot" w:pos="7920"/>
        </w:tabs>
      </w:pPr>
      <w:r>
        <w:t xml:space="preserve">     </w:t>
      </w:r>
      <w:r w:rsidR="002C6F90">
        <w:t>6</w:t>
      </w:r>
      <w:r>
        <w:t>.7 Bid Evaluation</w:t>
      </w:r>
      <w:r>
        <w:tab/>
        <w:t>6</w:t>
      </w:r>
    </w:p>
    <w:p w:rsidR="00437323" w:rsidRPr="00792825" w:rsidRDefault="00437323" w:rsidP="00437323">
      <w:pPr>
        <w:pStyle w:val="Heading3"/>
        <w:tabs>
          <w:tab w:val="right" w:leader="dot" w:pos="7920"/>
        </w:tabs>
      </w:pPr>
      <w:r>
        <w:t xml:space="preserve">     </w:t>
      </w:r>
      <w:r w:rsidR="002C6F90">
        <w:t>6</w:t>
      </w:r>
      <w:r>
        <w:t>.8 Award Notice</w:t>
      </w:r>
      <w:r>
        <w:tab/>
        <w:t>6</w:t>
      </w:r>
    </w:p>
    <w:p w:rsidR="002C6F90" w:rsidRDefault="00437323" w:rsidP="002C6F90">
      <w:pPr>
        <w:pStyle w:val="Heading3"/>
        <w:tabs>
          <w:tab w:val="right" w:leader="dot" w:pos="7920"/>
        </w:tabs>
      </w:pPr>
      <w:r>
        <w:t xml:space="preserve">     </w:t>
      </w:r>
      <w:r w:rsidR="002C6F90">
        <w:t>6.9 Right to Protest</w:t>
      </w:r>
      <w:r w:rsidR="002C6F90">
        <w:tab/>
        <w:t>7</w:t>
      </w:r>
    </w:p>
    <w:p w:rsidR="002C6F90" w:rsidRDefault="002C6F90" w:rsidP="002C6F90">
      <w:pPr>
        <w:pStyle w:val="Heading3"/>
        <w:tabs>
          <w:tab w:val="right" w:leader="dot" w:pos="7920"/>
        </w:tabs>
      </w:pPr>
      <w:r>
        <w:t xml:space="preserve">     6.10 Partial Bids Prohibited</w:t>
      </w:r>
      <w:r>
        <w:tab/>
        <w:t>7</w:t>
      </w:r>
    </w:p>
    <w:p w:rsidR="002C6F90" w:rsidRDefault="002C6F90" w:rsidP="002C6F90">
      <w:pPr>
        <w:pStyle w:val="Heading3"/>
        <w:tabs>
          <w:tab w:val="right" w:leader="dot" w:pos="7920"/>
        </w:tabs>
      </w:pPr>
      <w:r>
        <w:t xml:space="preserve">     6.11 Exceptions and Deviations</w:t>
      </w:r>
      <w:r>
        <w:tab/>
        <w:t>7</w:t>
      </w:r>
    </w:p>
    <w:p w:rsidR="002C6F90" w:rsidRPr="002C6F90" w:rsidRDefault="002C6F90" w:rsidP="002C6F90">
      <w:pPr>
        <w:pStyle w:val="Heading3"/>
        <w:tabs>
          <w:tab w:val="right" w:leader="dot" w:pos="7920"/>
        </w:tabs>
      </w:pPr>
      <w:r>
        <w:t xml:space="preserve">     6.12 Office Closure Statement</w:t>
      </w:r>
      <w:r>
        <w:tab/>
        <w:t>7</w:t>
      </w:r>
    </w:p>
    <w:p w:rsidR="002C6F90" w:rsidRDefault="00437323" w:rsidP="002C6F90">
      <w:pPr>
        <w:pStyle w:val="Heading3"/>
      </w:pPr>
      <w:r>
        <w:t xml:space="preserve">    </w:t>
      </w:r>
    </w:p>
    <w:p w:rsidR="002C6F90" w:rsidRDefault="002C6F90" w:rsidP="002C6F90">
      <w:pPr>
        <w:pStyle w:val="Heading3"/>
        <w:tabs>
          <w:tab w:val="right" w:leader="dot" w:pos="7920"/>
        </w:tabs>
      </w:pPr>
      <w:r>
        <w:t>7</w:t>
      </w:r>
      <w:r w:rsidR="00437323">
        <w:t>.0 Submission Procedures</w:t>
      </w:r>
      <w:r>
        <w:tab/>
        <w:t>7</w:t>
      </w:r>
      <w:r>
        <w:tab/>
      </w:r>
    </w:p>
    <w:p w:rsidR="00437323" w:rsidRPr="002C6F90" w:rsidRDefault="00437323" w:rsidP="002C6F90">
      <w:pPr>
        <w:pStyle w:val="Heading3"/>
        <w:tabs>
          <w:tab w:val="right" w:leader="dot" w:pos="7920"/>
        </w:tabs>
      </w:pPr>
      <w:r>
        <w:t xml:space="preserve">     </w:t>
      </w:r>
      <w:r w:rsidR="002C6F90">
        <w:t>7.1 Procedure for Submitting Bids</w:t>
      </w:r>
      <w:r w:rsidR="002C6F90">
        <w:tab/>
        <w:t>7</w:t>
      </w:r>
    </w:p>
    <w:p w:rsidR="00437323" w:rsidRPr="002C6F90" w:rsidRDefault="00437323" w:rsidP="00437323">
      <w:pPr>
        <w:pStyle w:val="NoSpacing"/>
        <w:tabs>
          <w:tab w:val="right" w:leader="dot" w:pos="7920"/>
          <w:tab w:val="right" w:leader="dot" w:pos="8208"/>
        </w:tabs>
        <w:rPr>
          <w:rFonts w:ascii="Times New Roman" w:hAnsi="Times New Roman" w:cs="Times New Roman"/>
          <w:b/>
          <w:sz w:val="24"/>
          <w:szCs w:val="24"/>
        </w:rPr>
      </w:pPr>
      <w:r w:rsidRPr="002C6F90">
        <w:rPr>
          <w:rFonts w:ascii="Times New Roman" w:hAnsi="Times New Roman" w:cs="Times New Roman"/>
          <w:b/>
          <w:sz w:val="24"/>
          <w:szCs w:val="24"/>
        </w:rPr>
        <w:t xml:space="preserve">     </w:t>
      </w:r>
      <w:r w:rsidR="002C6F90">
        <w:rPr>
          <w:rFonts w:ascii="Times New Roman" w:hAnsi="Times New Roman" w:cs="Times New Roman"/>
          <w:b/>
          <w:sz w:val="24"/>
          <w:szCs w:val="24"/>
        </w:rPr>
        <w:t>7</w:t>
      </w:r>
      <w:r w:rsidRPr="002C6F90">
        <w:rPr>
          <w:rFonts w:ascii="Times New Roman" w:hAnsi="Times New Roman" w:cs="Times New Roman"/>
          <w:b/>
          <w:sz w:val="24"/>
          <w:szCs w:val="24"/>
        </w:rPr>
        <w:t>.</w:t>
      </w:r>
      <w:r w:rsidR="002C6F90">
        <w:rPr>
          <w:rFonts w:ascii="Times New Roman" w:hAnsi="Times New Roman" w:cs="Times New Roman"/>
          <w:b/>
          <w:sz w:val="24"/>
          <w:szCs w:val="24"/>
        </w:rPr>
        <w:t>2</w:t>
      </w:r>
      <w:r w:rsidRPr="002C6F90">
        <w:rPr>
          <w:rFonts w:ascii="Times New Roman" w:hAnsi="Times New Roman" w:cs="Times New Roman"/>
          <w:b/>
          <w:sz w:val="24"/>
          <w:szCs w:val="24"/>
        </w:rPr>
        <w:t xml:space="preserve"> Submission Format</w:t>
      </w:r>
      <w:r w:rsidRPr="002C6F90">
        <w:rPr>
          <w:rFonts w:ascii="Times New Roman" w:hAnsi="Times New Roman" w:cs="Times New Roman"/>
          <w:b/>
          <w:sz w:val="24"/>
          <w:szCs w:val="24"/>
        </w:rPr>
        <w:tab/>
        <w:t>8</w:t>
      </w:r>
    </w:p>
    <w:p w:rsidR="00437323" w:rsidRPr="002C6F90" w:rsidRDefault="00437323" w:rsidP="00437323">
      <w:pPr>
        <w:pStyle w:val="NoSpacing"/>
        <w:tabs>
          <w:tab w:val="right" w:leader="dot" w:pos="7920"/>
          <w:tab w:val="right" w:leader="dot" w:pos="8208"/>
        </w:tabs>
        <w:rPr>
          <w:rFonts w:ascii="Times New Roman" w:hAnsi="Times New Roman" w:cs="Times New Roman"/>
          <w:b/>
          <w:sz w:val="24"/>
          <w:szCs w:val="24"/>
        </w:rPr>
      </w:pPr>
    </w:p>
    <w:p w:rsidR="00437323" w:rsidRPr="002C6F90" w:rsidRDefault="00437323" w:rsidP="00437323">
      <w:pPr>
        <w:pStyle w:val="NoSpacing"/>
        <w:tabs>
          <w:tab w:val="right" w:leader="dot" w:pos="7920"/>
          <w:tab w:val="right" w:leader="dot" w:pos="8208"/>
        </w:tabs>
        <w:rPr>
          <w:rFonts w:ascii="Times New Roman" w:hAnsi="Times New Roman" w:cs="Times New Roman"/>
          <w:sz w:val="24"/>
          <w:szCs w:val="24"/>
        </w:rPr>
      </w:pPr>
      <w:r w:rsidRPr="002C6F90">
        <w:rPr>
          <w:rFonts w:ascii="Times New Roman" w:hAnsi="Times New Roman" w:cs="Times New Roman"/>
          <w:b/>
          <w:sz w:val="24"/>
          <w:szCs w:val="24"/>
        </w:rPr>
        <w:t>A</w:t>
      </w:r>
      <w:r w:rsidR="003819E6">
        <w:rPr>
          <w:rFonts w:ascii="Times New Roman" w:hAnsi="Times New Roman" w:cs="Times New Roman"/>
          <w:b/>
          <w:sz w:val="24"/>
          <w:szCs w:val="24"/>
        </w:rPr>
        <w:t>ppendix</w:t>
      </w:r>
      <w:r w:rsidRPr="002C6F90">
        <w:rPr>
          <w:rFonts w:ascii="Times New Roman" w:hAnsi="Times New Roman" w:cs="Times New Roman"/>
          <w:b/>
          <w:sz w:val="24"/>
          <w:szCs w:val="24"/>
        </w:rPr>
        <w:t xml:space="preserve"> A </w:t>
      </w:r>
      <w:r w:rsidR="003819E6">
        <w:rPr>
          <w:rFonts w:ascii="Times New Roman" w:hAnsi="Times New Roman" w:cs="Times New Roman"/>
          <w:b/>
          <w:sz w:val="24"/>
          <w:szCs w:val="24"/>
        </w:rPr>
        <w:t>–</w:t>
      </w:r>
      <w:r w:rsidRPr="002C6F90">
        <w:rPr>
          <w:rFonts w:ascii="Times New Roman" w:hAnsi="Times New Roman" w:cs="Times New Roman"/>
          <w:b/>
          <w:sz w:val="24"/>
          <w:szCs w:val="24"/>
        </w:rPr>
        <w:t xml:space="preserve"> </w:t>
      </w:r>
      <w:r w:rsidR="003819E6">
        <w:rPr>
          <w:rFonts w:ascii="Times New Roman" w:hAnsi="Times New Roman" w:cs="Times New Roman"/>
          <w:b/>
          <w:sz w:val="24"/>
          <w:szCs w:val="24"/>
        </w:rPr>
        <w:t>Specifications</w:t>
      </w:r>
      <w:r w:rsidRPr="002C6F90">
        <w:rPr>
          <w:rFonts w:ascii="Times New Roman" w:hAnsi="Times New Roman" w:cs="Times New Roman"/>
          <w:b/>
          <w:sz w:val="24"/>
          <w:szCs w:val="24"/>
        </w:rPr>
        <w:tab/>
      </w:r>
      <w:r w:rsidR="003819E6">
        <w:rPr>
          <w:rFonts w:ascii="Times New Roman" w:hAnsi="Times New Roman" w:cs="Times New Roman"/>
          <w:b/>
          <w:sz w:val="24"/>
          <w:szCs w:val="24"/>
        </w:rPr>
        <w:t>10</w:t>
      </w:r>
    </w:p>
    <w:p w:rsidR="00437323" w:rsidRPr="002C6F90" w:rsidRDefault="00437323" w:rsidP="00437323">
      <w:pPr>
        <w:pStyle w:val="NoSpacing"/>
        <w:tabs>
          <w:tab w:val="right" w:leader="dot" w:pos="7920"/>
          <w:tab w:val="right" w:leader="dot" w:pos="8208"/>
        </w:tabs>
        <w:rPr>
          <w:rFonts w:ascii="Times New Roman" w:hAnsi="Times New Roman" w:cs="Times New Roman"/>
          <w:sz w:val="24"/>
          <w:szCs w:val="24"/>
        </w:rPr>
      </w:pPr>
    </w:p>
    <w:p w:rsidR="00437323" w:rsidRPr="002C6F90" w:rsidRDefault="00437323" w:rsidP="00437323">
      <w:pPr>
        <w:pStyle w:val="Heading3"/>
        <w:tabs>
          <w:tab w:val="right" w:leader="dot" w:pos="7920"/>
        </w:tabs>
      </w:pPr>
      <w:r w:rsidRPr="002C6F90">
        <w:t>A</w:t>
      </w:r>
      <w:r w:rsidR="003819E6">
        <w:t>ppendix</w:t>
      </w:r>
      <w:r w:rsidRPr="002C6F90">
        <w:t xml:space="preserve"> B – </w:t>
      </w:r>
      <w:r w:rsidR="003819E6">
        <w:t>Terms and Conditions</w:t>
      </w:r>
      <w:r w:rsidR="003819E6">
        <w:tab/>
        <w:t>12</w:t>
      </w:r>
    </w:p>
    <w:p w:rsidR="00437323" w:rsidRPr="002C6F90" w:rsidRDefault="00437323" w:rsidP="00437323">
      <w:pPr>
        <w:pStyle w:val="NoSpacing"/>
        <w:tabs>
          <w:tab w:val="right" w:leader="dot" w:pos="7920"/>
          <w:tab w:val="right" w:leader="dot" w:pos="8208"/>
        </w:tabs>
        <w:rPr>
          <w:rFonts w:ascii="Times New Roman" w:hAnsi="Times New Roman" w:cs="Times New Roman"/>
          <w:sz w:val="24"/>
          <w:szCs w:val="24"/>
        </w:rPr>
      </w:pPr>
    </w:p>
    <w:p w:rsidR="00437323" w:rsidRPr="002C6F90" w:rsidRDefault="003819E6" w:rsidP="00437323">
      <w:pPr>
        <w:pStyle w:val="Heading3"/>
        <w:tabs>
          <w:tab w:val="right" w:leader="dot" w:pos="7920"/>
        </w:tabs>
      </w:pPr>
      <w:r>
        <w:t>Form A - Bid Cover Sheet</w:t>
      </w:r>
      <w:r>
        <w:tab/>
        <w:t>17</w:t>
      </w:r>
    </w:p>
    <w:p w:rsidR="00437323" w:rsidRPr="002C6F90" w:rsidRDefault="00437323" w:rsidP="00437323">
      <w:pPr>
        <w:pStyle w:val="NoSpacing"/>
        <w:tabs>
          <w:tab w:val="right" w:leader="dot" w:pos="7920"/>
          <w:tab w:val="right" w:leader="dot" w:pos="8208"/>
        </w:tabs>
        <w:rPr>
          <w:rFonts w:ascii="Times New Roman" w:hAnsi="Times New Roman" w:cs="Times New Roman"/>
          <w:sz w:val="24"/>
          <w:szCs w:val="24"/>
        </w:rPr>
      </w:pPr>
    </w:p>
    <w:p w:rsidR="00437323" w:rsidRPr="002C6F90" w:rsidRDefault="00437323" w:rsidP="00437323">
      <w:pPr>
        <w:pStyle w:val="Heading3"/>
        <w:tabs>
          <w:tab w:val="right" w:leader="dot" w:pos="7920"/>
        </w:tabs>
      </w:pPr>
      <w:r w:rsidRPr="002C6F90">
        <w:t xml:space="preserve">Form B – </w:t>
      </w:r>
      <w:r w:rsidR="003819E6">
        <w:t>Certification</w:t>
      </w:r>
      <w:r w:rsidR="003819E6">
        <w:tab/>
        <w:t>18</w:t>
      </w:r>
    </w:p>
    <w:p w:rsidR="00437323" w:rsidRPr="002C6F90" w:rsidRDefault="00437323" w:rsidP="00437323">
      <w:pPr>
        <w:pStyle w:val="NoSpacing"/>
        <w:tabs>
          <w:tab w:val="right" w:leader="dot" w:pos="7920"/>
          <w:tab w:val="right" w:leader="dot" w:pos="8208"/>
        </w:tabs>
        <w:rPr>
          <w:rFonts w:ascii="Times New Roman" w:hAnsi="Times New Roman" w:cs="Times New Roman"/>
          <w:sz w:val="24"/>
          <w:szCs w:val="24"/>
        </w:rPr>
      </w:pPr>
    </w:p>
    <w:p w:rsidR="00437323" w:rsidRPr="002C6F90" w:rsidRDefault="003819E6" w:rsidP="00437323">
      <w:pPr>
        <w:pStyle w:val="Heading3"/>
        <w:tabs>
          <w:tab w:val="right" w:leader="dot" w:pos="7920"/>
        </w:tabs>
      </w:pPr>
      <w:r>
        <w:t>Form C – Bid Form</w:t>
      </w:r>
      <w:r>
        <w:tab/>
        <w:t>19</w:t>
      </w:r>
    </w:p>
    <w:p w:rsidR="00437323" w:rsidRPr="002C6F90" w:rsidRDefault="00437323" w:rsidP="00437323"/>
    <w:p w:rsidR="00437323" w:rsidRDefault="003819E6" w:rsidP="00437323">
      <w:pPr>
        <w:pStyle w:val="Heading3"/>
        <w:tabs>
          <w:tab w:val="right" w:leader="dot" w:pos="7920"/>
        </w:tabs>
      </w:pPr>
      <w:r>
        <w:t>Form D – References</w:t>
      </w:r>
      <w:r>
        <w:tab/>
        <w:t>21</w:t>
      </w:r>
    </w:p>
    <w:p w:rsidR="00437323" w:rsidRPr="00792825" w:rsidRDefault="00437323" w:rsidP="00437323">
      <w:pPr>
        <w:pStyle w:val="NoSpacing"/>
        <w:tabs>
          <w:tab w:val="right" w:leader="dot" w:pos="7920"/>
          <w:tab w:val="right" w:leader="dot" w:pos="8208"/>
        </w:tabs>
        <w:rPr>
          <w:sz w:val="24"/>
          <w:szCs w:val="24"/>
        </w:rPr>
      </w:pPr>
    </w:p>
    <w:p w:rsidR="00437323" w:rsidRDefault="00437323" w:rsidP="003819E6">
      <w:pPr>
        <w:pStyle w:val="Heading3"/>
        <w:tabs>
          <w:tab w:val="right" w:leader="dot" w:pos="7920"/>
        </w:tabs>
      </w:pPr>
      <w:r>
        <w:t xml:space="preserve">Form E – </w:t>
      </w:r>
      <w:r w:rsidR="003819E6">
        <w:t>Acknowledgement of Amendments</w:t>
      </w:r>
      <w:r w:rsidR="003819E6">
        <w:tab/>
        <w:t>24</w:t>
      </w:r>
    </w:p>
    <w:p w:rsidR="003819E6" w:rsidRDefault="003819E6" w:rsidP="003819E6"/>
    <w:p w:rsidR="003819E6" w:rsidRPr="003819E6" w:rsidRDefault="003819E6" w:rsidP="003819E6">
      <w:pPr>
        <w:pStyle w:val="Heading3"/>
        <w:tabs>
          <w:tab w:val="right" w:leader="dot" w:pos="7920"/>
        </w:tabs>
        <w:jc w:val="left"/>
      </w:pPr>
      <w:r>
        <w:t>Form F – Acknowledgement of Amendments</w:t>
      </w:r>
      <w:r>
        <w:tab/>
        <w:t>25</w:t>
      </w:r>
    </w:p>
    <w:p w:rsidR="00437323" w:rsidRDefault="00437323" w:rsidP="00FD6600">
      <w:pPr>
        <w:pStyle w:val="NoSpacing"/>
        <w:rPr>
          <w:rFonts w:ascii="Times New Roman" w:hAnsi="Times New Roman" w:cs="Times New Roman"/>
          <w:sz w:val="24"/>
          <w:szCs w:val="24"/>
        </w:rPr>
      </w:pPr>
    </w:p>
    <w:p w:rsidR="00437323" w:rsidRPr="00437323" w:rsidRDefault="00437323" w:rsidP="00437323">
      <w:pPr>
        <w:pStyle w:val="NoSpacing"/>
        <w:jc w:val="center"/>
        <w:rPr>
          <w:rFonts w:ascii="Times New Roman" w:hAnsi="Times New Roman" w:cs="Times New Roman"/>
          <w:b/>
          <w:sz w:val="36"/>
          <w:szCs w:val="36"/>
        </w:rPr>
      </w:pPr>
      <w:r w:rsidRPr="00437323">
        <w:rPr>
          <w:rFonts w:ascii="Times New Roman" w:hAnsi="Times New Roman" w:cs="Times New Roman"/>
          <w:b/>
          <w:sz w:val="36"/>
          <w:szCs w:val="36"/>
        </w:rPr>
        <w:lastRenderedPageBreak/>
        <w:t>MISSISSIPPI DEPARTMENT OF REVENUE</w:t>
      </w:r>
    </w:p>
    <w:p w:rsidR="00437323" w:rsidRPr="00437323" w:rsidRDefault="00437323" w:rsidP="00437323">
      <w:pPr>
        <w:pStyle w:val="NoSpacing"/>
        <w:jc w:val="center"/>
        <w:rPr>
          <w:rFonts w:ascii="Times New Roman" w:hAnsi="Times New Roman" w:cs="Times New Roman"/>
          <w:b/>
          <w:sz w:val="36"/>
          <w:szCs w:val="36"/>
        </w:rPr>
      </w:pPr>
      <w:r w:rsidRPr="00437323">
        <w:rPr>
          <w:rFonts w:ascii="Times New Roman" w:hAnsi="Times New Roman" w:cs="Times New Roman"/>
          <w:b/>
          <w:sz w:val="36"/>
          <w:szCs w:val="36"/>
        </w:rPr>
        <w:t xml:space="preserve">Invitation for Bid </w:t>
      </w:r>
    </w:p>
    <w:p w:rsidR="00437323" w:rsidRPr="00437323" w:rsidRDefault="00437323" w:rsidP="00437323">
      <w:pPr>
        <w:pStyle w:val="NoSpacing"/>
        <w:jc w:val="center"/>
        <w:rPr>
          <w:rFonts w:ascii="Times New Roman" w:hAnsi="Times New Roman" w:cs="Times New Roman"/>
          <w:b/>
          <w:sz w:val="36"/>
          <w:szCs w:val="36"/>
        </w:rPr>
      </w:pPr>
      <w:r>
        <w:rPr>
          <w:rFonts w:ascii="Times New Roman" w:hAnsi="Times New Roman" w:cs="Times New Roman"/>
          <w:b/>
          <w:sz w:val="36"/>
          <w:szCs w:val="36"/>
        </w:rPr>
        <w:t>Corrugated Boxes</w:t>
      </w:r>
    </w:p>
    <w:p w:rsidR="00437323" w:rsidRPr="00437323" w:rsidRDefault="00437323" w:rsidP="00437323">
      <w:pPr>
        <w:pStyle w:val="NoSpacing"/>
        <w:jc w:val="center"/>
        <w:rPr>
          <w:rFonts w:ascii="Times New Roman" w:hAnsi="Times New Roman" w:cs="Times New Roman"/>
          <w:b/>
          <w:sz w:val="24"/>
          <w:szCs w:val="24"/>
        </w:rPr>
      </w:pPr>
    </w:p>
    <w:p w:rsidR="00437323" w:rsidRPr="00437323" w:rsidRDefault="00437323" w:rsidP="00437323">
      <w:pPr>
        <w:pStyle w:val="NoSpacing"/>
        <w:rPr>
          <w:rFonts w:ascii="Times New Roman" w:hAnsi="Times New Roman" w:cs="Times New Roman"/>
          <w:sz w:val="24"/>
          <w:szCs w:val="24"/>
        </w:rPr>
      </w:pPr>
    </w:p>
    <w:p w:rsidR="00437323" w:rsidRPr="00437323" w:rsidRDefault="00437323" w:rsidP="00437323">
      <w:pPr>
        <w:pStyle w:val="NoSpacing"/>
        <w:numPr>
          <w:ilvl w:val="0"/>
          <w:numId w:val="1"/>
        </w:numPr>
        <w:rPr>
          <w:rFonts w:ascii="Times New Roman" w:hAnsi="Times New Roman" w:cs="Times New Roman"/>
          <w:b/>
          <w:sz w:val="28"/>
          <w:szCs w:val="28"/>
        </w:rPr>
      </w:pPr>
      <w:r w:rsidRPr="00437323">
        <w:rPr>
          <w:rFonts w:ascii="Times New Roman" w:hAnsi="Times New Roman" w:cs="Times New Roman"/>
          <w:b/>
          <w:sz w:val="28"/>
          <w:szCs w:val="28"/>
        </w:rPr>
        <w:t>Purpose:</w:t>
      </w:r>
      <w:r w:rsidRPr="00437323">
        <w:rPr>
          <w:rFonts w:ascii="Times New Roman" w:hAnsi="Times New Roman" w:cs="Times New Roman"/>
          <w:b/>
          <w:sz w:val="28"/>
          <w:szCs w:val="28"/>
        </w:rPr>
        <w:tab/>
      </w:r>
    </w:p>
    <w:p w:rsidR="00437323" w:rsidRPr="00437323" w:rsidRDefault="00437323" w:rsidP="00437323">
      <w:pPr>
        <w:pStyle w:val="NoSpacing"/>
        <w:rPr>
          <w:rFonts w:ascii="Times New Roman" w:hAnsi="Times New Roman" w:cs="Times New Roman"/>
          <w:sz w:val="24"/>
          <w:szCs w:val="24"/>
        </w:rPr>
      </w:pPr>
    </w:p>
    <w:p w:rsidR="00437323" w:rsidRPr="00437323" w:rsidRDefault="00437323" w:rsidP="00437323">
      <w:pPr>
        <w:pStyle w:val="NoSpacing"/>
        <w:rPr>
          <w:rFonts w:ascii="Times New Roman" w:hAnsi="Times New Roman" w:cs="Times New Roman"/>
          <w:sz w:val="24"/>
          <w:szCs w:val="24"/>
        </w:rPr>
      </w:pPr>
      <w:r w:rsidRPr="00437323">
        <w:rPr>
          <w:rFonts w:ascii="Times New Roman" w:hAnsi="Times New Roman" w:cs="Times New Roman"/>
          <w:sz w:val="24"/>
          <w:szCs w:val="24"/>
        </w:rPr>
        <w:t>The Liquor Distribution Center for Alcoholic Beverage Control Division of the Mississippi Department of Revenue (referred to as “ABC” or “Department”</w:t>
      </w:r>
      <w:r w:rsidR="00DF51C7">
        <w:rPr>
          <w:rFonts w:ascii="Times New Roman" w:hAnsi="Times New Roman" w:cs="Times New Roman"/>
          <w:sz w:val="24"/>
          <w:szCs w:val="24"/>
        </w:rPr>
        <w:t xml:space="preserve"> or “DOR”</w:t>
      </w:r>
      <w:r w:rsidRPr="00437323">
        <w:rPr>
          <w:rFonts w:ascii="Times New Roman" w:hAnsi="Times New Roman" w:cs="Times New Roman"/>
          <w:sz w:val="24"/>
          <w:szCs w:val="24"/>
        </w:rPr>
        <w:t xml:space="preserve">) is seeking to obtain </w:t>
      </w:r>
      <w:r>
        <w:rPr>
          <w:rFonts w:ascii="Times New Roman" w:hAnsi="Times New Roman" w:cs="Times New Roman"/>
          <w:sz w:val="24"/>
          <w:szCs w:val="24"/>
        </w:rPr>
        <w:t>assorted corrugated boxes and fillers for the shipment of alcoholic beverages f</w:t>
      </w:r>
      <w:r w:rsidRPr="00437323">
        <w:rPr>
          <w:rFonts w:ascii="Times New Roman" w:hAnsi="Times New Roman" w:cs="Times New Roman"/>
          <w:sz w:val="24"/>
          <w:szCs w:val="24"/>
        </w:rPr>
        <w:t xml:space="preserve">or the warehouse department located at 1286 Gluckstadt Road, Gluckstadt, MS. </w:t>
      </w:r>
    </w:p>
    <w:p w:rsidR="00437323" w:rsidRPr="00437323" w:rsidRDefault="00437323" w:rsidP="00437323">
      <w:pPr>
        <w:pStyle w:val="NoSpacing"/>
        <w:rPr>
          <w:rFonts w:ascii="Times New Roman" w:hAnsi="Times New Roman" w:cs="Times New Roman"/>
          <w:sz w:val="24"/>
          <w:szCs w:val="24"/>
        </w:rPr>
      </w:pPr>
    </w:p>
    <w:p w:rsidR="00437323" w:rsidRPr="00437323" w:rsidRDefault="00437323" w:rsidP="00437323">
      <w:pPr>
        <w:pStyle w:val="NoSpacing"/>
        <w:rPr>
          <w:rFonts w:ascii="Times New Roman" w:hAnsi="Times New Roman" w:cs="Times New Roman"/>
          <w:sz w:val="24"/>
          <w:szCs w:val="24"/>
        </w:rPr>
      </w:pPr>
      <w:r w:rsidRPr="00437323">
        <w:rPr>
          <w:rFonts w:ascii="Times New Roman" w:hAnsi="Times New Roman" w:cs="Times New Roman"/>
          <w:sz w:val="24"/>
          <w:szCs w:val="24"/>
        </w:rPr>
        <w:t xml:space="preserve">It is the intent of the Alcoholic Beverage Control to obtain </w:t>
      </w:r>
      <w:r w:rsidR="0018311C">
        <w:rPr>
          <w:rFonts w:ascii="Times New Roman" w:hAnsi="Times New Roman" w:cs="Times New Roman"/>
          <w:sz w:val="24"/>
          <w:szCs w:val="24"/>
        </w:rPr>
        <w:t xml:space="preserve">boxes </w:t>
      </w:r>
      <w:r w:rsidRPr="00437323">
        <w:rPr>
          <w:rFonts w:ascii="Times New Roman" w:hAnsi="Times New Roman" w:cs="Times New Roman"/>
          <w:sz w:val="24"/>
          <w:szCs w:val="24"/>
        </w:rPr>
        <w:t xml:space="preserve">that </w:t>
      </w:r>
      <w:r w:rsidR="00802133">
        <w:rPr>
          <w:rFonts w:ascii="Times New Roman" w:hAnsi="Times New Roman" w:cs="Times New Roman"/>
          <w:sz w:val="24"/>
          <w:szCs w:val="24"/>
        </w:rPr>
        <w:t xml:space="preserve">are </w:t>
      </w:r>
      <w:r w:rsidRPr="00437323">
        <w:rPr>
          <w:rFonts w:ascii="Times New Roman" w:hAnsi="Times New Roman" w:cs="Times New Roman"/>
          <w:sz w:val="24"/>
          <w:szCs w:val="24"/>
        </w:rPr>
        <w:t xml:space="preserve">adaptable to any weight or size.  It is the responsibility of the prospective bidder to review all information contained within this Invitation and </w:t>
      </w:r>
      <w:r w:rsidR="00DE1686">
        <w:rPr>
          <w:rFonts w:ascii="Times New Roman" w:hAnsi="Times New Roman" w:cs="Times New Roman"/>
          <w:sz w:val="24"/>
          <w:szCs w:val="24"/>
        </w:rPr>
        <w:t xml:space="preserve">any </w:t>
      </w:r>
      <w:r w:rsidRPr="00437323">
        <w:rPr>
          <w:rFonts w:ascii="Times New Roman" w:hAnsi="Times New Roman" w:cs="Times New Roman"/>
          <w:sz w:val="24"/>
          <w:szCs w:val="24"/>
        </w:rPr>
        <w:t xml:space="preserve">accompanying </w:t>
      </w:r>
      <w:r w:rsidR="00DE1686">
        <w:rPr>
          <w:rFonts w:ascii="Times New Roman" w:hAnsi="Times New Roman" w:cs="Times New Roman"/>
          <w:sz w:val="24"/>
          <w:szCs w:val="24"/>
        </w:rPr>
        <w:t>amendments</w:t>
      </w:r>
      <w:r w:rsidRPr="00437323">
        <w:rPr>
          <w:rFonts w:ascii="Times New Roman" w:hAnsi="Times New Roman" w:cs="Times New Roman"/>
          <w:sz w:val="24"/>
          <w:szCs w:val="24"/>
        </w:rPr>
        <w:t>.  Notifications must be sent to the Department of Revenue if a vendor believes the information contained in this Invitation is devised in such a manner that would restrict competition.  The Purchasing Division may be reached at telephone number (601) 923-7676 or facsimile number (601) 923-7681.</w:t>
      </w:r>
    </w:p>
    <w:p w:rsidR="00FD6600" w:rsidRDefault="00FD6600" w:rsidP="00FD6600">
      <w:pPr>
        <w:pStyle w:val="NoSpacing"/>
        <w:rPr>
          <w:rFonts w:ascii="Times New Roman" w:hAnsi="Times New Roman" w:cs="Times New Roman"/>
          <w:sz w:val="24"/>
          <w:szCs w:val="24"/>
        </w:rPr>
      </w:pPr>
    </w:p>
    <w:p w:rsidR="00DE1686" w:rsidRDefault="00DE1686" w:rsidP="00FD6600">
      <w:pPr>
        <w:pStyle w:val="NoSpacing"/>
        <w:rPr>
          <w:rFonts w:ascii="Times New Roman" w:hAnsi="Times New Roman" w:cs="Times New Roman"/>
          <w:sz w:val="24"/>
          <w:szCs w:val="24"/>
        </w:rPr>
      </w:pPr>
    </w:p>
    <w:p w:rsidR="0018311C" w:rsidRPr="0018311C" w:rsidRDefault="0018311C" w:rsidP="0018311C">
      <w:pPr>
        <w:pStyle w:val="NoSpacing"/>
        <w:numPr>
          <w:ilvl w:val="0"/>
          <w:numId w:val="1"/>
        </w:numPr>
        <w:rPr>
          <w:rFonts w:ascii="Times New Roman" w:hAnsi="Times New Roman" w:cs="Times New Roman"/>
          <w:b/>
          <w:sz w:val="28"/>
          <w:szCs w:val="28"/>
        </w:rPr>
      </w:pPr>
      <w:r w:rsidRPr="0018311C">
        <w:rPr>
          <w:rFonts w:ascii="Times New Roman" w:hAnsi="Times New Roman" w:cs="Times New Roman"/>
          <w:b/>
          <w:sz w:val="28"/>
          <w:szCs w:val="28"/>
        </w:rPr>
        <w:t>Procurement Time Line</w:t>
      </w:r>
    </w:p>
    <w:p w:rsidR="0018311C" w:rsidRPr="0018311C" w:rsidRDefault="0018311C" w:rsidP="0018311C">
      <w:pPr>
        <w:pStyle w:val="NoSpacing"/>
        <w:rPr>
          <w:rFonts w:ascii="Times New Roman" w:hAnsi="Times New Roman" w:cs="Times New Roman"/>
          <w:b/>
          <w:sz w:val="24"/>
          <w:szCs w:val="24"/>
        </w:rPr>
      </w:pPr>
    </w:p>
    <w:p w:rsidR="0018311C" w:rsidRPr="0018311C" w:rsidRDefault="0018311C" w:rsidP="0018311C">
      <w:pPr>
        <w:pStyle w:val="NoSpacing"/>
        <w:jc w:val="both"/>
        <w:rPr>
          <w:rFonts w:ascii="Times New Roman" w:hAnsi="Times New Roman" w:cs="Times New Roman"/>
          <w:sz w:val="24"/>
          <w:szCs w:val="24"/>
        </w:rPr>
      </w:pPr>
      <w:r w:rsidRPr="0018311C">
        <w:rPr>
          <w:rFonts w:ascii="Times New Roman" w:hAnsi="Times New Roman" w:cs="Times New Roman"/>
          <w:sz w:val="24"/>
          <w:szCs w:val="24"/>
        </w:rPr>
        <w:t>It is our intent to follow the schedule below in the execution of this invitation for bid; however, DOR reserves the right to amend and/or change the below schedule of events, as it deems necessary.</w:t>
      </w:r>
    </w:p>
    <w:p w:rsidR="0018311C" w:rsidRPr="0018311C" w:rsidRDefault="0018311C" w:rsidP="0018311C">
      <w:pPr>
        <w:pStyle w:val="NoSpacing"/>
        <w:ind w:left="408"/>
        <w:rPr>
          <w:rFonts w:ascii="Times New Roman" w:hAnsi="Times New Roman" w:cs="Times New Roman"/>
          <w:sz w:val="24"/>
          <w:szCs w:val="24"/>
        </w:rPr>
      </w:pPr>
    </w:p>
    <w:p w:rsidR="0018311C" w:rsidRPr="00695827" w:rsidRDefault="0018311C" w:rsidP="0018311C">
      <w:pPr>
        <w:pStyle w:val="NoSpacing"/>
        <w:numPr>
          <w:ilvl w:val="0"/>
          <w:numId w:val="2"/>
        </w:numPr>
        <w:rPr>
          <w:rFonts w:ascii="Times New Roman" w:hAnsi="Times New Roman" w:cs="Times New Roman"/>
          <w:color w:val="FF0000"/>
          <w:sz w:val="24"/>
          <w:szCs w:val="24"/>
        </w:rPr>
      </w:pPr>
      <w:r w:rsidRPr="00695827">
        <w:rPr>
          <w:rFonts w:ascii="Times New Roman" w:hAnsi="Times New Roman" w:cs="Times New Roman"/>
          <w:b/>
          <w:color w:val="FF0000"/>
          <w:sz w:val="24"/>
          <w:szCs w:val="24"/>
        </w:rPr>
        <w:t>Invitation for Bid I</w:t>
      </w:r>
      <w:bookmarkStart w:id="0" w:name="_GoBack"/>
      <w:bookmarkEnd w:id="0"/>
      <w:r w:rsidRPr="00695827">
        <w:rPr>
          <w:rFonts w:ascii="Times New Roman" w:hAnsi="Times New Roman" w:cs="Times New Roman"/>
          <w:b/>
          <w:color w:val="FF0000"/>
          <w:sz w:val="24"/>
          <w:szCs w:val="24"/>
        </w:rPr>
        <w:t>ssue Date:</w:t>
      </w:r>
      <w:r w:rsidR="0026167A" w:rsidRPr="00695827">
        <w:rPr>
          <w:rFonts w:ascii="Times New Roman" w:hAnsi="Times New Roman" w:cs="Times New Roman"/>
          <w:color w:val="FF0000"/>
          <w:sz w:val="24"/>
          <w:szCs w:val="24"/>
        </w:rPr>
        <w:tab/>
      </w:r>
      <w:r w:rsidR="0026167A" w:rsidRPr="00695827">
        <w:rPr>
          <w:rFonts w:ascii="Times New Roman" w:hAnsi="Times New Roman" w:cs="Times New Roman"/>
          <w:color w:val="FF0000"/>
          <w:sz w:val="24"/>
          <w:szCs w:val="24"/>
        </w:rPr>
        <w:tab/>
      </w:r>
      <w:r w:rsidR="002F68B6" w:rsidRPr="00695827">
        <w:rPr>
          <w:rFonts w:ascii="Times New Roman" w:hAnsi="Times New Roman" w:cs="Times New Roman"/>
          <w:color w:val="FF0000"/>
          <w:sz w:val="24"/>
          <w:szCs w:val="24"/>
        </w:rPr>
        <w:t>5</w:t>
      </w:r>
      <w:r w:rsidR="0026167A" w:rsidRPr="00695827">
        <w:rPr>
          <w:rFonts w:ascii="Times New Roman" w:hAnsi="Times New Roman" w:cs="Times New Roman"/>
          <w:color w:val="FF0000"/>
          <w:sz w:val="24"/>
          <w:szCs w:val="24"/>
        </w:rPr>
        <w:t>/</w:t>
      </w:r>
      <w:r w:rsidR="00695827">
        <w:rPr>
          <w:rFonts w:ascii="Times New Roman" w:hAnsi="Times New Roman" w:cs="Times New Roman"/>
          <w:color w:val="FF0000"/>
          <w:sz w:val="24"/>
          <w:szCs w:val="24"/>
        </w:rPr>
        <w:t>1</w:t>
      </w:r>
      <w:r w:rsidR="00C37AAE">
        <w:rPr>
          <w:rFonts w:ascii="Times New Roman" w:hAnsi="Times New Roman" w:cs="Times New Roman"/>
          <w:color w:val="FF0000"/>
          <w:sz w:val="24"/>
          <w:szCs w:val="24"/>
        </w:rPr>
        <w:t>5</w:t>
      </w:r>
      <w:r w:rsidR="00A114B6" w:rsidRPr="00695827">
        <w:rPr>
          <w:rFonts w:ascii="Times New Roman" w:hAnsi="Times New Roman" w:cs="Times New Roman"/>
          <w:color w:val="FF0000"/>
          <w:sz w:val="24"/>
          <w:szCs w:val="24"/>
        </w:rPr>
        <w:t>/2017</w:t>
      </w:r>
    </w:p>
    <w:p w:rsidR="0018311C" w:rsidRPr="00695827" w:rsidRDefault="0018311C" w:rsidP="0018311C">
      <w:pPr>
        <w:pStyle w:val="NoSpacing"/>
        <w:ind w:left="408"/>
        <w:rPr>
          <w:rFonts w:ascii="Times New Roman" w:hAnsi="Times New Roman" w:cs="Times New Roman"/>
          <w:color w:val="FF0000"/>
          <w:sz w:val="24"/>
          <w:szCs w:val="24"/>
        </w:rPr>
      </w:pPr>
    </w:p>
    <w:p w:rsidR="0018311C" w:rsidRPr="00695827" w:rsidRDefault="0018311C" w:rsidP="0018311C">
      <w:pPr>
        <w:pStyle w:val="NoSpacing"/>
        <w:numPr>
          <w:ilvl w:val="0"/>
          <w:numId w:val="2"/>
        </w:numPr>
        <w:rPr>
          <w:rFonts w:ascii="Times New Roman" w:hAnsi="Times New Roman" w:cs="Times New Roman"/>
          <w:color w:val="FF0000"/>
          <w:sz w:val="24"/>
          <w:szCs w:val="24"/>
        </w:rPr>
      </w:pPr>
      <w:r w:rsidRPr="00695827">
        <w:rPr>
          <w:rFonts w:ascii="Times New Roman" w:hAnsi="Times New Roman" w:cs="Times New Roman"/>
          <w:color w:val="FF0000"/>
          <w:sz w:val="24"/>
          <w:szCs w:val="24"/>
        </w:rPr>
        <w:t xml:space="preserve"> </w:t>
      </w:r>
      <w:r w:rsidRPr="00695827">
        <w:rPr>
          <w:rFonts w:ascii="Times New Roman" w:hAnsi="Times New Roman" w:cs="Times New Roman"/>
          <w:b/>
          <w:color w:val="FF0000"/>
          <w:sz w:val="24"/>
          <w:szCs w:val="24"/>
        </w:rPr>
        <w:t>First Publication</w:t>
      </w:r>
      <w:r w:rsidRPr="00695827">
        <w:rPr>
          <w:rFonts w:ascii="Times New Roman" w:hAnsi="Times New Roman" w:cs="Times New Roman"/>
          <w:color w:val="FF0000"/>
          <w:sz w:val="24"/>
          <w:szCs w:val="24"/>
        </w:rPr>
        <w:t xml:space="preserve"> </w:t>
      </w:r>
      <w:r w:rsidRPr="00695827">
        <w:rPr>
          <w:rFonts w:ascii="Times New Roman" w:hAnsi="Times New Roman" w:cs="Times New Roman"/>
          <w:b/>
          <w:color w:val="FF0000"/>
          <w:sz w:val="24"/>
          <w:szCs w:val="24"/>
        </w:rPr>
        <w:t>:</w:t>
      </w:r>
      <w:r w:rsidRPr="00695827">
        <w:rPr>
          <w:rFonts w:ascii="Times New Roman" w:hAnsi="Times New Roman" w:cs="Times New Roman"/>
          <w:color w:val="FF0000"/>
          <w:sz w:val="24"/>
          <w:szCs w:val="24"/>
        </w:rPr>
        <w:tab/>
      </w:r>
      <w:r w:rsidRPr="00695827">
        <w:rPr>
          <w:rFonts w:ascii="Times New Roman" w:hAnsi="Times New Roman" w:cs="Times New Roman"/>
          <w:color w:val="FF0000"/>
          <w:sz w:val="24"/>
          <w:szCs w:val="24"/>
        </w:rPr>
        <w:tab/>
      </w:r>
      <w:r w:rsidRPr="00695827">
        <w:rPr>
          <w:rFonts w:ascii="Times New Roman" w:hAnsi="Times New Roman" w:cs="Times New Roman"/>
          <w:color w:val="FF0000"/>
          <w:sz w:val="24"/>
          <w:szCs w:val="24"/>
        </w:rPr>
        <w:tab/>
      </w:r>
      <w:r w:rsidRPr="00695827">
        <w:rPr>
          <w:rFonts w:ascii="Times New Roman" w:hAnsi="Times New Roman" w:cs="Times New Roman"/>
          <w:color w:val="FF0000"/>
          <w:sz w:val="24"/>
          <w:szCs w:val="24"/>
        </w:rPr>
        <w:tab/>
      </w:r>
      <w:r w:rsidR="002F68B6" w:rsidRPr="00695827">
        <w:rPr>
          <w:rFonts w:ascii="Times New Roman" w:hAnsi="Times New Roman" w:cs="Times New Roman"/>
          <w:color w:val="FF0000"/>
          <w:sz w:val="24"/>
          <w:szCs w:val="24"/>
        </w:rPr>
        <w:t>5</w:t>
      </w:r>
      <w:r w:rsidR="0026167A" w:rsidRPr="00695827">
        <w:rPr>
          <w:rFonts w:ascii="Times New Roman" w:hAnsi="Times New Roman" w:cs="Times New Roman"/>
          <w:color w:val="FF0000"/>
          <w:sz w:val="24"/>
          <w:szCs w:val="24"/>
        </w:rPr>
        <w:t>/</w:t>
      </w:r>
      <w:r w:rsidR="00A114B6" w:rsidRPr="00695827">
        <w:rPr>
          <w:rFonts w:ascii="Times New Roman" w:hAnsi="Times New Roman" w:cs="Times New Roman"/>
          <w:color w:val="FF0000"/>
          <w:sz w:val="24"/>
          <w:szCs w:val="24"/>
        </w:rPr>
        <w:t>1</w:t>
      </w:r>
      <w:r w:rsidR="00C37AAE">
        <w:rPr>
          <w:rFonts w:ascii="Times New Roman" w:hAnsi="Times New Roman" w:cs="Times New Roman"/>
          <w:color w:val="FF0000"/>
          <w:sz w:val="24"/>
          <w:szCs w:val="24"/>
        </w:rPr>
        <w:t>5</w:t>
      </w:r>
      <w:r w:rsidR="0026167A" w:rsidRPr="00695827">
        <w:rPr>
          <w:rFonts w:ascii="Times New Roman" w:hAnsi="Times New Roman" w:cs="Times New Roman"/>
          <w:color w:val="FF0000"/>
          <w:sz w:val="24"/>
          <w:szCs w:val="24"/>
        </w:rPr>
        <w:t>/201</w:t>
      </w:r>
      <w:r w:rsidR="00A114B6" w:rsidRPr="00695827">
        <w:rPr>
          <w:rFonts w:ascii="Times New Roman" w:hAnsi="Times New Roman" w:cs="Times New Roman"/>
          <w:color w:val="FF0000"/>
          <w:sz w:val="24"/>
          <w:szCs w:val="24"/>
        </w:rPr>
        <w:t>7</w:t>
      </w:r>
    </w:p>
    <w:p w:rsidR="0018311C" w:rsidRPr="00695827" w:rsidRDefault="0018311C" w:rsidP="0018311C">
      <w:pPr>
        <w:pStyle w:val="ListParagraph"/>
        <w:rPr>
          <w:color w:val="FF0000"/>
          <w:sz w:val="24"/>
          <w:szCs w:val="24"/>
        </w:rPr>
      </w:pPr>
    </w:p>
    <w:p w:rsidR="0018311C" w:rsidRPr="00695827" w:rsidRDefault="0018311C" w:rsidP="0018311C">
      <w:pPr>
        <w:pStyle w:val="NoSpacing"/>
        <w:numPr>
          <w:ilvl w:val="0"/>
          <w:numId w:val="2"/>
        </w:numPr>
        <w:rPr>
          <w:rFonts w:ascii="Times New Roman" w:hAnsi="Times New Roman" w:cs="Times New Roman"/>
          <w:color w:val="FF0000"/>
          <w:sz w:val="24"/>
          <w:szCs w:val="24"/>
        </w:rPr>
      </w:pPr>
      <w:r w:rsidRPr="00695827">
        <w:rPr>
          <w:rFonts w:ascii="Times New Roman" w:hAnsi="Times New Roman" w:cs="Times New Roman"/>
          <w:b/>
          <w:color w:val="FF0000"/>
          <w:sz w:val="24"/>
          <w:szCs w:val="24"/>
        </w:rPr>
        <w:t>Second Publication:</w:t>
      </w:r>
      <w:r w:rsidRPr="00695827">
        <w:rPr>
          <w:rFonts w:ascii="Times New Roman" w:hAnsi="Times New Roman" w:cs="Times New Roman"/>
          <w:b/>
          <w:color w:val="FF0000"/>
          <w:sz w:val="24"/>
          <w:szCs w:val="24"/>
        </w:rPr>
        <w:tab/>
      </w:r>
      <w:r w:rsidRPr="00695827">
        <w:rPr>
          <w:rFonts w:ascii="Times New Roman" w:hAnsi="Times New Roman" w:cs="Times New Roman"/>
          <w:color w:val="FF0000"/>
          <w:sz w:val="24"/>
          <w:szCs w:val="24"/>
        </w:rPr>
        <w:tab/>
      </w:r>
      <w:r w:rsidRPr="00695827">
        <w:rPr>
          <w:rFonts w:ascii="Times New Roman" w:hAnsi="Times New Roman" w:cs="Times New Roman"/>
          <w:color w:val="FF0000"/>
          <w:sz w:val="24"/>
          <w:szCs w:val="24"/>
        </w:rPr>
        <w:tab/>
      </w:r>
      <w:r w:rsidRPr="00695827">
        <w:rPr>
          <w:rFonts w:ascii="Times New Roman" w:hAnsi="Times New Roman" w:cs="Times New Roman"/>
          <w:color w:val="FF0000"/>
          <w:sz w:val="24"/>
          <w:szCs w:val="24"/>
        </w:rPr>
        <w:tab/>
      </w:r>
      <w:r w:rsidR="00C37AAE">
        <w:rPr>
          <w:rFonts w:ascii="Times New Roman" w:hAnsi="Times New Roman" w:cs="Times New Roman"/>
          <w:color w:val="FF0000"/>
          <w:sz w:val="24"/>
          <w:szCs w:val="24"/>
        </w:rPr>
        <w:t>5/22</w:t>
      </w:r>
      <w:r w:rsidR="0026167A" w:rsidRPr="00695827">
        <w:rPr>
          <w:rFonts w:ascii="Times New Roman" w:hAnsi="Times New Roman" w:cs="Times New Roman"/>
          <w:color w:val="FF0000"/>
          <w:sz w:val="24"/>
          <w:szCs w:val="24"/>
        </w:rPr>
        <w:t>/201</w:t>
      </w:r>
      <w:r w:rsidR="00A114B6" w:rsidRPr="00695827">
        <w:rPr>
          <w:rFonts w:ascii="Times New Roman" w:hAnsi="Times New Roman" w:cs="Times New Roman"/>
          <w:color w:val="FF0000"/>
          <w:sz w:val="24"/>
          <w:szCs w:val="24"/>
        </w:rPr>
        <w:t>7</w:t>
      </w:r>
      <w:r w:rsidRPr="00695827">
        <w:rPr>
          <w:rFonts w:ascii="Times New Roman" w:hAnsi="Times New Roman" w:cs="Times New Roman"/>
          <w:color w:val="FF0000"/>
          <w:sz w:val="24"/>
          <w:szCs w:val="24"/>
        </w:rPr>
        <w:tab/>
      </w:r>
    </w:p>
    <w:p w:rsidR="0018311C" w:rsidRPr="00695827" w:rsidRDefault="0018311C" w:rsidP="0018311C">
      <w:pPr>
        <w:pStyle w:val="NoSpacing"/>
        <w:rPr>
          <w:rFonts w:ascii="Times New Roman" w:hAnsi="Times New Roman" w:cs="Times New Roman"/>
          <w:color w:val="FF0000"/>
          <w:sz w:val="24"/>
          <w:szCs w:val="24"/>
        </w:rPr>
      </w:pPr>
    </w:p>
    <w:p w:rsidR="0018311C" w:rsidRPr="00695827" w:rsidRDefault="0018311C" w:rsidP="0018311C">
      <w:pPr>
        <w:pStyle w:val="NoSpacing"/>
        <w:numPr>
          <w:ilvl w:val="0"/>
          <w:numId w:val="2"/>
        </w:numPr>
        <w:rPr>
          <w:rFonts w:ascii="Times New Roman" w:hAnsi="Times New Roman" w:cs="Times New Roman"/>
          <w:color w:val="FF0000"/>
          <w:sz w:val="24"/>
          <w:szCs w:val="24"/>
        </w:rPr>
      </w:pPr>
      <w:r w:rsidRPr="00695827">
        <w:rPr>
          <w:rFonts w:ascii="Times New Roman" w:hAnsi="Times New Roman" w:cs="Times New Roman"/>
          <w:b/>
          <w:color w:val="FF0000"/>
          <w:sz w:val="24"/>
          <w:szCs w:val="24"/>
        </w:rPr>
        <w:t>Deadline for Submission of Questions:</w:t>
      </w:r>
      <w:r w:rsidR="00C37AAE">
        <w:rPr>
          <w:rFonts w:ascii="Times New Roman" w:hAnsi="Times New Roman" w:cs="Times New Roman"/>
          <w:color w:val="FF0000"/>
          <w:sz w:val="24"/>
          <w:szCs w:val="24"/>
        </w:rPr>
        <w:tab/>
        <w:t>5/30</w:t>
      </w:r>
      <w:r w:rsidR="0026167A" w:rsidRPr="00695827">
        <w:rPr>
          <w:rFonts w:ascii="Times New Roman" w:hAnsi="Times New Roman" w:cs="Times New Roman"/>
          <w:color w:val="FF0000"/>
          <w:sz w:val="24"/>
          <w:szCs w:val="24"/>
        </w:rPr>
        <w:t>/201</w:t>
      </w:r>
      <w:r w:rsidR="00A114B6" w:rsidRPr="00695827">
        <w:rPr>
          <w:rFonts w:ascii="Times New Roman" w:hAnsi="Times New Roman" w:cs="Times New Roman"/>
          <w:color w:val="FF0000"/>
          <w:sz w:val="24"/>
          <w:szCs w:val="24"/>
        </w:rPr>
        <w:t>7</w:t>
      </w:r>
      <w:r w:rsidRPr="00695827">
        <w:rPr>
          <w:rFonts w:ascii="Times New Roman" w:hAnsi="Times New Roman" w:cs="Times New Roman"/>
          <w:color w:val="FF0000"/>
          <w:sz w:val="24"/>
          <w:szCs w:val="24"/>
        </w:rPr>
        <w:t>;</w:t>
      </w:r>
      <w:r w:rsidR="00695827">
        <w:rPr>
          <w:rFonts w:ascii="Times New Roman" w:hAnsi="Times New Roman" w:cs="Times New Roman"/>
          <w:color w:val="FF0000"/>
          <w:sz w:val="24"/>
          <w:szCs w:val="24"/>
        </w:rPr>
        <w:t xml:space="preserve"> 12</w:t>
      </w:r>
      <w:r w:rsidRPr="00695827">
        <w:rPr>
          <w:rFonts w:ascii="Times New Roman" w:hAnsi="Times New Roman" w:cs="Times New Roman"/>
          <w:color w:val="FF0000"/>
          <w:sz w:val="24"/>
          <w:szCs w:val="24"/>
        </w:rPr>
        <w:t>:00pm CST</w:t>
      </w:r>
    </w:p>
    <w:p w:rsidR="0018311C" w:rsidRPr="00695827" w:rsidRDefault="0018311C" w:rsidP="0018311C">
      <w:pPr>
        <w:pStyle w:val="ListParagraph"/>
        <w:rPr>
          <w:color w:val="FF0000"/>
          <w:sz w:val="24"/>
          <w:szCs w:val="24"/>
        </w:rPr>
      </w:pPr>
    </w:p>
    <w:p w:rsidR="0018311C" w:rsidRPr="00695827" w:rsidRDefault="0018311C" w:rsidP="0018311C">
      <w:pPr>
        <w:pStyle w:val="NoSpacing"/>
        <w:numPr>
          <w:ilvl w:val="0"/>
          <w:numId w:val="2"/>
        </w:numPr>
        <w:rPr>
          <w:rFonts w:ascii="Times New Roman" w:hAnsi="Times New Roman" w:cs="Times New Roman"/>
          <w:color w:val="FF0000"/>
          <w:sz w:val="24"/>
          <w:szCs w:val="24"/>
        </w:rPr>
      </w:pPr>
      <w:r w:rsidRPr="00695827">
        <w:rPr>
          <w:rFonts w:ascii="Times New Roman" w:hAnsi="Times New Roman" w:cs="Times New Roman"/>
          <w:b/>
          <w:color w:val="FF0000"/>
          <w:sz w:val="24"/>
          <w:szCs w:val="24"/>
        </w:rPr>
        <w:t>Bid Packet Submission Deadline:</w:t>
      </w:r>
      <w:r w:rsidR="002F68B6" w:rsidRPr="00695827">
        <w:rPr>
          <w:rFonts w:ascii="Times New Roman" w:hAnsi="Times New Roman" w:cs="Times New Roman"/>
          <w:color w:val="FF0000"/>
          <w:sz w:val="24"/>
          <w:szCs w:val="24"/>
        </w:rPr>
        <w:tab/>
      </w:r>
      <w:r w:rsidR="002F68B6" w:rsidRPr="00695827">
        <w:rPr>
          <w:rFonts w:ascii="Times New Roman" w:hAnsi="Times New Roman" w:cs="Times New Roman"/>
          <w:color w:val="FF0000"/>
          <w:sz w:val="24"/>
          <w:szCs w:val="24"/>
        </w:rPr>
        <w:tab/>
      </w:r>
      <w:r w:rsidR="00695827">
        <w:rPr>
          <w:rFonts w:ascii="Times New Roman" w:hAnsi="Times New Roman" w:cs="Times New Roman"/>
          <w:color w:val="FF0000"/>
          <w:sz w:val="24"/>
          <w:szCs w:val="24"/>
        </w:rPr>
        <w:t>6</w:t>
      </w:r>
      <w:r w:rsidR="002F68B6" w:rsidRPr="00695827">
        <w:rPr>
          <w:rFonts w:ascii="Times New Roman" w:hAnsi="Times New Roman" w:cs="Times New Roman"/>
          <w:color w:val="FF0000"/>
          <w:sz w:val="24"/>
          <w:szCs w:val="24"/>
        </w:rPr>
        <w:t>/</w:t>
      </w:r>
      <w:r w:rsidR="00C37AAE">
        <w:rPr>
          <w:rFonts w:ascii="Times New Roman" w:hAnsi="Times New Roman" w:cs="Times New Roman"/>
          <w:color w:val="FF0000"/>
          <w:sz w:val="24"/>
          <w:szCs w:val="24"/>
        </w:rPr>
        <w:t>9</w:t>
      </w:r>
      <w:r w:rsidR="00A114B6" w:rsidRPr="00695827">
        <w:rPr>
          <w:rFonts w:ascii="Times New Roman" w:hAnsi="Times New Roman" w:cs="Times New Roman"/>
          <w:color w:val="FF0000"/>
          <w:sz w:val="24"/>
          <w:szCs w:val="24"/>
        </w:rPr>
        <w:t>/2017</w:t>
      </w:r>
      <w:r w:rsidRPr="00695827">
        <w:rPr>
          <w:rFonts w:ascii="Times New Roman" w:hAnsi="Times New Roman" w:cs="Times New Roman"/>
          <w:color w:val="FF0000"/>
          <w:sz w:val="24"/>
          <w:szCs w:val="24"/>
        </w:rPr>
        <w:t>; 12:00pm, CST</w:t>
      </w:r>
    </w:p>
    <w:p w:rsidR="0018311C" w:rsidRPr="00695827" w:rsidRDefault="0018311C" w:rsidP="0018311C">
      <w:pPr>
        <w:pStyle w:val="ListParagraph"/>
        <w:rPr>
          <w:color w:val="FF0000"/>
          <w:sz w:val="24"/>
          <w:szCs w:val="24"/>
        </w:rPr>
      </w:pPr>
    </w:p>
    <w:p w:rsidR="0018311C" w:rsidRPr="00695827" w:rsidRDefault="0018311C" w:rsidP="0018311C">
      <w:pPr>
        <w:pStyle w:val="NoSpacing"/>
        <w:numPr>
          <w:ilvl w:val="0"/>
          <w:numId w:val="2"/>
        </w:numPr>
        <w:rPr>
          <w:rFonts w:ascii="Times New Roman" w:hAnsi="Times New Roman" w:cs="Times New Roman"/>
          <w:color w:val="FF0000"/>
          <w:sz w:val="24"/>
          <w:szCs w:val="24"/>
        </w:rPr>
      </w:pPr>
      <w:r w:rsidRPr="00695827">
        <w:rPr>
          <w:rFonts w:ascii="Times New Roman" w:hAnsi="Times New Roman" w:cs="Times New Roman"/>
          <w:b/>
          <w:color w:val="FF0000"/>
          <w:sz w:val="24"/>
          <w:szCs w:val="24"/>
        </w:rPr>
        <w:t>Bid Opening:</w:t>
      </w:r>
      <w:r w:rsidRPr="00695827">
        <w:rPr>
          <w:rFonts w:ascii="Times New Roman" w:hAnsi="Times New Roman" w:cs="Times New Roman"/>
          <w:color w:val="FF0000"/>
          <w:sz w:val="24"/>
          <w:szCs w:val="24"/>
        </w:rPr>
        <w:t xml:space="preserve">  </w:t>
      </w:r>
      <w:r w:rsidRPr="00695827">
        <w:rPr>
          <w:rFonts w:ascii="Times New Roman" w:hAnsi="Times New Roman" w:cs="Times New Roman"/>
          <w:color w:val="FF0000"/>
          <w:sz w:val="24"/>
          <w:szCs w:val="24"/>
        </w:rPr>
        <w:tab/>
      </w:r>
      <w:r w:rsidRPr="00695827">
        <w:rPr>
          <w:rFonts w:ascii="Times New Roman" w:hAnsi="Times New Roman" w:cs="Times New Roman"/>
          <w:color w:val="FF0000"/>
          <w:sz w:val="24"/>
          <w:szCs w:val="24"/>
        </w:rPr>
        <w:tab/>
      </w:r>
      <w:r w:rsidRPr="00695827">
        <w:rPr>
          <w:rFonts w:ascii="Times New Roman" w:hAnsi="Times New Roman" w:cs="Times New Roman"/>
          <w:color w:val="FF0000"/>
          <w:sz w:val="24"/>
          <w:szCs w:val="24"/>
        </w:rPr>
        <w:tab/>
      </w:r>
      <w:r w:rsidRPr="00695827">
        <w:rPr>
          <w:rFonts w:ascii="Times New Roman" w:hAnsi="Times New Roman" w:cs="Times New Roman"/>
          <w:color w:val="FF0000"/>
          <w:sz w:val="24"/>
          <w:szCs w:val="24"/>
        </w:rPr>
        <w:tab/>
      </w:r>
      <w:r w:rsidR="00695827">
        <w:rPr>
          <w:rFonts w:ascii="Times New Roman" w:hAnsi="Times New Roman" w:cs="Times New Roman"/>
          <w:color w:val="FF0000"/>
          <w:sz w:val="24"/>
          <w:szCs w:val="24"/>
        </w:rPr>
        <w:t>6</w:t>
      </w:r>
      <w:r w:rsidR="00A114B6" w:rsidRPr="00695827">
        <w:rPr>
          <w:rFonts w:ascii="Times New Roman" w:hAnsi="Times New Roman" w:cs="Times New Roman"/>
          <w:color w:val="FF0000"/>
          <w:sz w:val="24"/>
          <w:szCs w:val="24"/>
        </w:rPr>
        <w:t>/</w:t>
      </w:r>
      <w:r w:rsidR="00C37AAE">
        <w:rPr>
          <w:rFonts w:ascii="Times New Roman" w:hAnsi="Times New Roman" w:cs="Times New Roman"/>
          <w:color w:val="FF0000"/>
          <w:sz w:val="24"/>
          <w:szCs w:val="24"/>
        </w:rPr>
        <w:t>9</w:t>
      </w:r>
      <w:r w:rsidR="00CA7C10" w:rsidRPr="00695827">
        <w:rPr>
          <w:rFonts w:ascii="Times New Roman" w:hAnsi="Times New Roman" w:cs="Times New Roman"/>
          <w:color w:val="FF0000"/>
          <w:sz w:val="24"/>
          <w:szCs w:val="24"/>
        </w:rPr>
        <w:t>/201</w:t>
      </w:r>
      <w:r w:rsidR="00A114B6" w:rsidRPr="00695827">
        <w:rPr>
          <w:rFonts w:ascii="Times New Roman" w:hAnsi="Times New Roman" w:cs="Times New Roman"/>
          <w:color w:val="FF0000"/>
          <w:sz w:val="24"/>
          <w:szCs w:val="24"/>
        </w:rPr>
        <w:t>7</w:t>
      </w:r>
      <w:r w:rsidRPr="00695827">
        <w:rPr>
          <w:rFonts w:ascii="Times New Roman" w:hAnsi="Times New Roman" w:cs="Times New Roman"/>
          <w:color w:val="FF0000"/>
          <w:sz w:val="24"/>
          <w:szCs w:val="24"/>
        </w:rPr>
        <w:t>; 2:00 pm, CST</w:t>
      </w:r>
    </w:p>
    <w:p w:rsidR="0018311C" w:rsidRPr="00695827" w:rsidRDefault="0018311C" w:rsidP="0018311C">
      <w:pPr>
        <w:pStyle w:val="ListParagraph"/>
        <w:rPr>
          <w:b/>
          <w:color w:val="FF0000"/>
          <w:sz w:val="24"/>
          <w:szCs w:val="24"/>
        </w:rPr>
      </w:pPr>
    </w:p>
    <w:p w:rsidR="0018311C" w:rsidRPr="00695827" w:rsidRDefault="0018311C" w:rsidP="0018311C">
      <w:pPr>
        <w:pStyle w:val="NoSpacing"/>
        <w:numPr>
          <w:ilvl w:val="0"/>
          <w:numId w:val="2"/>
        </w:numPr>
        <w:rPr>
          <w:rFonts w:ascii="Times New Roman" w:hAnsi="Times New Roman" w:cs="Times New Roman"/>
          <w:color w:val="FF0000"/>
          <w:sz w:val="24"/>
          <w:szCs w:val="24"/>
        </w:rPr>
      </w:pPr>
      <w:r w:rsidRPr="00695827">
        <w:rPr>
          <w:rFonts w:ascii="Times New Roman" w:hAnsi="Times New Roman" w:cs="Times New Roman"/>
          <w:b/>
          <w:color w:val="FF0000"/>
          <w:sz w:val="24"/>
          <w:szCs w:val="24"/>
        </w:rPr>
        <w:t>Award Notification:</w:t>
      </w:r>
      <w:r w:rsidRPr="00695827">
        <w:rPr>
          <w:rFonts w:ascii="Times New Roman" w:hAnsi="Times New Roman" w:cs="Times New Roman"/>
          <w:color w:val="FF0000"/>
          <w:sz w:val="24"/>
          <w:szCs w:val="24"/>
        </w:rPr>
        <w:tab/>
      </w:r>
      <w:r w:rsidRPr="00695827">
        <w:rPr>
          <w:rFonts w:ascii="Times New Roman" w:hAnsi="Times New Roman" w:cs="Times New Roman"/>
          <w:color w:val="FF0000"/>
          <w:sz w:val="24"/>
          <w:szCs w:val="24"/>
        </w:rPr>
        <w:tab/>
      </w:r>
      <w:r w:rsidRPr="00695827">
        <w:rPr>
          <w:rFonts w:ascii="Times New Roman" w:hAnsi="Times New Roman" w:cs="Times New Roman"/>
          <w:color w:val="FF0000"/>
          <w:sz w:val="24"/>
          <w:szCs w:val="24"/>
        </w:rPr>
        <w:tab/>
      </w:r>
      <w:r w:rsidRPr="00695827">
        <w:rPr>
          <w:rFonts w:ascii="Times New Roman" w:hAnsi="Times New Roman" w:cs="Times New Roman"/>
          <w:color w:val="FF0000"/>
          <w:sz w:val="24"/>
          <w:szCs w:val="24"/>
        </w:rPr>
        <w:tab/>
      </w:r>
      <w:r w:rsidR="00C37AAE">
        <w:rPr>
          <w:rFonts w:ascii="Times New Roman" w:hAnsi="Times New Roman" w:cs="Times New Roman"/>
          <w:color w:val="FF0000"/>
          <w:sz w:val="24"/>
          <w:szCs w:val="24"/>
        </w:rPr>
        <w:t>6/13</w:t>
      </w:r>
      <w:r w:rsidR="00A114B6" w:rsidRPr="00695827">
        <w:rPr>
          <w:rFonts w:ascii="Times New Roman" w:hAnsi="Times New Roman" w:cs="Times New Roman"/>
          <w:color w:val="FF0000"/>
          <w:sz w:val="24"/>
          <w:szCs w:val="24"/>
        </w:rPr>
        <w:t>/2017</w:t>
      </w:r>
    </w:p>
    <w:p w:rsidR="0018311C" w:rsidRPr="00695827" w:rsidRDefault="0018311C" w:rsidP="0018311C">
      <w:pPr>
        <w:pStyle w:val="ListParagraph"/>
        <w:rPr>
          <w:color w:val="FF0000"/>
          <w:sz w:val="24"/>
          <w:szCs w:val="24"/>
        </w:rPr>
      </w:pPr>
    </w:p>
    <w:p w:rsidR="0018311C" w:rsidRPr="00695827" w:rsidRDefault="0018311C" w:rsidP="0018311C">
      <w:pPr>
        <w:pStyle w:val="NoSpacing"/>
        <w:numPr>
          <w:ilvl w:val="0"/>
          <w:numId w:val="2"/>
        </w:numPr>
        <w:rPr>
          <w:rFonts w:ascii="Times New Roman" w:hAnsi="Times New Roman" w:cs="Times New Roman"/>
          <w:color w:val="FF0000"/>
          <w:sz w:val="24"/>
          <w:szCs w:val="24"/>
        </w:rPr>
      </w:pPr>
      <w:r w:rsidRPr="00695827">
        <w:rPr>
          <w:rFonts w:ascii="Times New Roman" w:hAnsi="Times New Roman" w:cs="Times New Roman"/>
          <w:b/>
          <w:color w:val="FF0000"/>
          <w:sz w:val="24"/>
          <w:szCs w:val="24"/>
        </w:rPr>
        <w:t>Protest Deadline:</w:t>
      </w:r>
      <w:r w:rsidRPr="00695827">
        <w:rPr>
          <w:rFonts w:ascii="Times New Roman" w:hAnsi="Times New Roman" w:cs="Times New Roman"/>
          <w:color w:val="FF0000"/>
          <w:sz w:val="24"/>
          <w:szCs w:val="24"/>
        </w:rPr>
        <w:tab/>
      </w:r>
      <w:r w:rsidRPr="00695827">
        <w:rPr>
          <w:rFonts w:ascii="Times New Roman" w:hAnsi="Times New Roman" w:cs="Times New Roman"/>
          <w:color w:val="FF0000"/>
          <w:sz w:val="24"/>
          <w:szCs w:val="24"/>
        </w:rPr>
        <w:tab/>
      </w:r>
      <w:r w:rsidRPr="00695827">
        <w:rPr>
          <w:rFonts w:ascii="Times New Roman" w:hAnsi="Times New Roman" w:cs="Times New Roman"/>
          <w:color w:val="FF0000"/>
          <w:sz w:val="24"/>
          <w:szCs w:val="24"/>
        </w:rPr>
        <w:tab/>
      </w:r>
      <w:r w:rsidRPr="00695827">
        <w:rPr>
          <w:rFonts w:ascii="Times New Roman" w:hAnsi="Times New Roman" w:cs="Times New Roman"/>
          <w:color w:val="FF0000"/>
          <w:sz w:val="24"/>
          <w:szCs w:val="24"/>
        </w:rPr>
        <w:tab/>
      </w:r>
      <w:r w:rsidR="002F68B6" w:rsidRPr="00695827">
        <w:rPr>
          <w:rFonts w:ascii="Times New Roman" w:hAnsi="Times New Roman" w:cs="Times New Roman"/>
          <w:color w:val="FF0000"/>
          <w:sz w:val="24"/>
          <w:szCs w:val="24"/>
        </w:rPr>
        <w:t>6</w:t>
      </w:r>
      <w:r w:rsidR="00CA7C10" w:rsidRPr="00695827">
        <w:rPr>
          <w:rFonts w:ascii="Times New Roman" w:hAnsi="Times New Roman" w:cs="Times New Roman"/>
          <w:color w:val="FF0000"/>
          <w:sz w:val="24"/>
          <w:szCs w:val="24"/>
        </w:rPr>
        <w:t>/</w:t>
      </w:r>
      <w:r w:rsidR="00C37AAE">
        <w:rPr>
          <w:rFonts w:ascii="Times New Roman" w:hAnsi="Times New Roman" w:cs="Times New Roman"/>
          <w:color w:val="FF0000"/>
          <w:sz w:val="24"/>
          <w:szCs w:val="24"/>
        </w:rPr>
        <w:t>20</w:t>
      </w:r>
      <w:r w:rsidR="00A114B6" w:rsidRPr="00695827">
        <w:rPr>
          <w:rFonts w:ascii="Times New Roman" w:hAnsi="Times New Roman" w:cs="Times New Roman"/>
          <w:color w:val="FF0000"/>
          <w:sz w:val="24"/>
          <w:szCs w:val="24"/>
        </w:rPr>
        <w:t>/2017</w:t>
      </w:r>
      <w:r w:rsidRPr="00695827">
        <w:rPr>
          <w:rFonts w:ascii="Times New Roman" w:hAnsi="Times New Roman" w:cs="Times New Roman"/>
          <w:color w:val="FF0000"/>
          <w:sz w:val="24"/>
          <w:szCs w:val="24"/>
        </w:rPr>
        <w:t xml:space="preserve">; </w:t>
      </w:r>
      <w:r w:rsidR="00C37AAE">
        <w:rPr>
          <w:rFonts w:ascii="Times New Roman" w:hAnsi="Times New Roman" w:cs="Times New Roman"/>
          <w:color w:val="FF0000"/>
          <w:sz w:val="24"/>
          <w:szCs w:val="24"/>
        </w:rPr>
        <w:t>10</w:t>
      </w:r>
      <w:r w:rsidRPr="00695827">
        <w:rPr>
          <w:rFonts w:ascii="Times New Roman" w:hAnsi="Times New Roman" w:cs="Times New Roman"/>
          <w:color w:val="FF0000"/>
          <w:sz w:val="24"/>
          <w:szCs w:val="24"/>
        </w:rPr>
        <w:t>:00</w:t>
      </w:r>
      <w:r w:rsidR="00C37AAE">
        <w:rPr>
          <w:rFonts w:ascii="Times New Roman" w:hAnsi="Times New Roman" w:cs="Times New Roman"/>
          <w:color w:val="FF0000"/>
          <w:sz w:val="24"/>
          <w:szCs w:val="24"/>
        </w:rPr>
        <w:t xml:space="preserve"> a</w:t>
      </w:r>
      <w:r w:rsidRPr="00695827">
        <w:rPr>
          <w:rFonts w:ascii="Times New Roman" w:hAnsi="Times New Roman" w:cs="Times New Roman"/>
          <w:color w:val="FF0000"/>
          <w:sz w:val="24"/>
          <w:szCs w:val="24"/>
        </w:rPr>
        <w:t>m CST</w:t>
      </w:r>
    </w:p>
    <w:p w:rsidR="0018311C" w:rsidRPr="00695827" w:rsidRDefault="0018311C" w:rsidP="0018311C">
      <w:pPr>
        <w:pStyle w:val="NoSpacing"/>
        <w:ind w:left="408"/>
        <w:rPr>
          <w:rFonts w:ascii="Times New Roman" w:hAnsi="Times New Roman" w:cs="Times New Roman"/>
          <w:b/>
          <w:color w:val="FF0000"/>
          <w:sz w:val="24"/>
          <w:szCs w:val="24"/>
        </w:rPr>
      </w:pPr>
    </w:p>
    <w:p w:rsidR="0018311C" w:rsidRPr="00695827" w:rsidRDefault="0018311C" w:rsidP="0018311C">
      <w:pPr>
        <w:pStyle w:val="NoSpacing"/>
        <w:ind w:left="408"/>
        <w:rPr>
          <w:rFonts w:ascii="Times New Roman" w:hAnsi="Times New Roman" w:cs="Times New Roman"/>
          <w:color w:val="FF0000"/>
          <w:sz w:val="24"/>
          <w:szCs w:val="24"/>
        </w:rPr>
      </w:pPr>
      <w:r w:rsidRPr="00695827">
        <w:rPr>
          <w:rFonts w:ascii="Times New Roman" w:hAnsi="Times New Roman" w:cs="Times New Roman"/>
          <w:b/>
          <w:color w:val="FF0000"/>
          <w:sz w:val="24"/>
          <w:szCs w:val="24"/>
        </w:rPr>
        <w:t xml:space="preserve">I.   Projected </w:t>
      </w:r>
      <w:r w:rsidR="00CA7C10" w:rsidRPr="00695827">
        <w:rPr>
          <w:rFonts w:ascii="Times New Roman" w:hAnsi="Times New Roman" w:cs="Times New Roman"/>
          <w:b/>
          <w:color w:val="FF0000"/>
          <w:sz w:val="24"/>
          <w:szCs w:val="24"/>
        </w:rPr>
        <w:t>Start</w:t>
      </w:r>
      <w:r w:rsidRPr="00695827">
        <w:rPr>
          <w:rFonts w:ascii="Times New Roman" w:hAnsi="Times New Roman" w:cs="Times New Roman"/>
          <w:b/>
          <w:color w:val="FF0000"/>
          <w:sz w:val="24"/>
          <w:szCs w:val="24"/>
        </w:rPr>
        <w:t xml:space="preserve"> Date:  </w:t>
      </w:r>
      <w:r w:rsidRPr="00695827">
        <w:rPr>
          <w:rFonts w:ascii="Times New Roman" w:hAnsi="Times New Roman" w:cs="Times New Roman"/>
          <w:b/>
          <w:color w:val="FF0000"/>
          <w:sz w:val="24"/>
          <w:szCs w:val="24"/>
        </w:rPr>
        <w:tab/>
      </w:r>
      <w:r w:rsidRPr="00695827">
        <w:rPr>
          <w:rFonts w:ascii="Times New Roman" w:hAnsi="Times New Roman" w:cs="Times New Roman"/>
          <w:color w:val="FF0000"/>
          <w:sz w:val="24"/>
          <w:szCs w:val="24"/>
        </w:rPr>
        <w:tab/>
      </w:r>
      <w:r w:rsidRPr="00695827">
        <w:rPr>
          <w:rFonts w:ascii="Times New Roman" w:hAnsi="Times New Roman" w:cs="Times New Roman"/>
          <w:color w:val="FF0000"/>
          <w:sz w:val="24"/>
          <w:szCs w:val="24"/>
        </w:rPr>
        <w:tab/>
      </w:r>
      <w:r w:rsidR="00A114B6" w:rsidRPr="00695827">
        <w:rPr>
          <w:rFonts w:ascii="Times New Roman" w:hAnsi="Times New Roman" w:cs="Times New Roman"/>
          <w:color w:val="FF0000"/>
          <w:sz w:val="24"/>
          <w:szCs w:val="24"/>
        </w:rPr>
        <w:t>7/1/2017</w:t>
      </w:r>
    </w:p>
    <w:p w:rsidR="00DE1686" w:rsidRDefault="00DE1686" w:rsidP="00007FBD">
      <w:pPr>
        <w:pStyle w:val="NoSpacing"/>
        <w:rPr>
          <w:rFonts w:ascii="Times New Roman" w:hAnsi="Times New Roman" w:cs="Times New Roman"/>
          <w:b/>
          <w:sz w:val="28"/>
          <w:szCs w:val="28"/>
        </w:rPr>
      </w:pPr>
    </w:p>
    <w:p w:rsidR="00574C8C" w:rsidRPr="00831F04" w:rsidRDefault="00574C8C" w:rsidP="00007FBD">
      <w:pPr>
        <w:pStyle w:val="NoSpacing"/>
        <w:rPr>
          <w:rFonts w:ascii="Times New Roman" w:hAnsi="Times New Roman" w:cs="Times New Roman"/>
          <w:b/>
          <w:sz w:val="28"/>
          <w:szCs w:val="28"/>
        </w:rPr>
      </w:pPr>
      <w:r w:rsidRPr="00831F04">
        <w:rPr>
          <w:rFonts w:ascii="Times New Roman" w:hAnsi="Times New Roman" w:cs="Times New Roman"/>
          <w:b/>
          <w:sz w:val="28"/>
          <w:szCs w:val="28"/>
        </w:rPr>
        <w:lastRenderedPageBreak/>
        <w:t>3.0 General Terms of Contract</w:t>
      </w:r>
    </w:p>
    <w:p w:rsidR="00574C8C" w:rsidRDefault="00574C8C" w:rsidP="00574C8C">
      <w:pPr>
        <w:pStyle w:val="NoSpacing"/>
        <w:ind w:left="408"/>
        <w:rPr>
          <w:rFonts w:ascii="Times New Roman" w:hAnsi="Times New Roman" w:cs="Times New Roman"/>
          <w:sz w:val="24"/>
          <w:szCs w:val="24"/>
        </w:rPr>
      </w:pPr>
    </w:p>
    <w:p w:rsidR="00574C8C" w:rsidRDefault="00574C8C" w:rsidP="00007FBD">
      <w:pPr>
        <w:pStyle w:val="NoSpacing"/>
        <w:rPr>
          <w:rFonts w:ascii="Times New Roman" w:hAnsi="Times New Roman" w:cs="Times New Roman"/>
          <w:sz w:val="24"/>
          <w:szCs w:val="24"/>
        </w:rPr>
      </w:pPr>
      <w:r>
        <w:rPr>
          <w:rFonts w:ascii="Times New Roman" w:hAnsi="Times New Roman" w:cs="Times New Roman"/>
          <w:sz w:val="24"/>
          <w:szCs w:val="24"/>
        </w:rPr>
        <w:t>The term of the contract shall be for a period of twelve (</w:t>
      </w:r>
      <w:r w:rsidR="00A731AB">
        <w:rPr>
          <w:rFonts w:ascii="Times New Roman" w:hAnsi="Times New Roman" w:cs="Times New Roman"/>
          <w:sz w:val="24"/>
          <w:szCs w:val="24"/>
        </w:rPr>
        <w:t>12) months to begin July 1, 2017</w:t>
      </w:r>
      <w:r>
        <w:rPr>
          <w:rFonts w:ascii="Times New Roman" w:hAnsi="Times New Roman" w:cs="Times New Roman"/>
          <w:sz w:val="24"/>
          <w:szCs w:val="24"/>
        </w:rPr>
        <w:t xml:space="preserve"> through June 30, 201</w:t>
      </w:r>
      <w:r w:rsidR="00A731AB">
        <w:rPr>
          <w:rFonts w:ascii="Times New Roman" w:hAnsi="Times New Roman" w:cs="Times New Roman"/>
          <w:sz w:val="24"/>
          <w:szCs w:val="24"/>
        </w:rPr>
        <w:t>8</w:t>
      </w:r>
      <w:r>
        <w:rPr>
          <w:rFonts w:ascii="Times New Roman" w:hAnsi="Times New Roman" w:cs="Times New Roman"/>
          <w:sz w:val="24"/>
          <w:szCs w:val="24"/>
        </w:rPr>
        <w:t>.  The contract will have an option to renew under the same price terms and conditions as in the original contract.  The total number of renewals are not to exceed two (2).</w:t>
      </w:r>
    </w:p>
    <w:p w:rsidR="00574C8C" w:rsidRDefault="00574C8C" w:rsidP="00574C8C">
      <w:pPr>
        <w:pStyle w:val="NoSpacing"/>
        <w:ind w:left="408"/>
        <w:rPr>
          <w:rFonts w:ascii="Times New Roman" w:hAnsi="Times New Roman" w:cs="Times New Roman"/>
          <w:sz w:val="24"/>
          <w:szCs w:val="24"/>
        </w:rPr>
      </w:pPr>
    </w:p>
    <w:p w:rsidR="00574C8C" w:rsidRPr="00831F04" w:rsidRDefault="00574C8C" w:rsidP="00007FBD">
      <w:pPr>
        <w:pStyle w:val="NoSpacing"/>
        <w:rPr>
          <w:rFonts w:ascii="Times New Roman" w:hAnsi="Times New Roman" w:cs="Times New Roman"/>
          <w:b/>
          <w:sz w:val="24"/>
          <w:szCs w:val="24"/>
        </w:rPr>
      </w:pPr>
      <w:r w:rsidRPr="00831F04">
        <w:rPr>
          <w:rFonts w:ascii="Times New Roman" w:hAnsi="Times New Roman" w:cs="Times New Roman"/>
          <w:b/>
          <w:sz w:val="24"/>
          <w:szCs w:val="24"/>
        </w:rPr>
        <w:t>3.1 Delivery</w:t>
      </w:r>
    </w:p>
    <w:p w:rsidR="00574C8C" w:rsidRDefault="00574C8C" w:rsidP="00574C8C">
      <w:pPr>
        <w:pStyle w:val="NoSpacing"/>
        <w:ind w:left="408"/>
        <w:rPr>
          <w:rFonts w:ascii="Times New Roman" w:hAnsi="Times New Roman" w:cs="Times New Roman"/>
          <w:sz w:val="24"/>
          <w:szCs w:val="24"/>
        </w:rPr>
      </w:pPr>
    </w:p>
    <w:p w:rsidR="00574C8C" w:rsidRDefault="007E0DCF" w:rsidP="00007FBD">
      <w:pPr>
        <w:pStyle w:val="NoSpacing"/>
        <w:rPr>
          <w:rFonts w:ascii="Times New Roman" w:hAnsi="Times New Roman" w:cs="Times New Roman"/>
          <w:sz w:val="24"/>
          <w:szCs w:val="24"/>
        </w:rPr>
      </w:pPr>
      <w:r>
        <w:rPr>
          <w:rFonts w:ascii="Times New Roman" w:hAnsi="Times New Roman" w:cs="Times New Roman"/>
          <w:sz w:val="24"/>
          <w:szCs w:val="24"/>
        </w:rPr>
        <w:t>Delivery of all boxes should be made ten (10) days after receipt of purchase order.  The delivery should be made to the following location:</w:t>
      </w:r>
    </w:p>
    <w:p w:rsidR="007E0DCF" w:rsidRDefault="007E0DCF" w:rsidP="00574C8C">
      <w:pPr>
        <w:pStyle w:val="NoSpacing"/>
        <w:ind w:left="408"/>
        <w:rPr>
          <w:rFonts w:ascii="Times New Roman" w:hAnsi="Times New Roman" w:cs="Times New Roman"/>
          <w:sz w:val="24"/>
          <w:szCs w:val="24"/>
        </w:rPr>
      </w:pPr>
    </w:p>
    <w:p w:rsidR="007E0DCF" w:rsidRDefault="007E0DCF" w:rsidP="00574C8C">
      <w:pPr>
        <w:pStyle w:val="NoSpacing"/>
        <w:ind w:left="4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Alcoholic Beverage Control Division</w:t>
      </w:r>
    </w:p>
    <w:p w:rsidR="007E0DCF" w:rsidRDefault="007E0DCF" w:rsidP="00574C8C">
      <w:pPr>
        <w:pStyle w:val="NoSpacing"/>
        <w:ind w:left="4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1286 Gluckstadt Road</w:t>
      </w:r>
    </w:p>
    <w:p w:rsidR="00AC3723" w:rsidRDefault="007E0DCF" w:rsidP="00AC3723">
      <w:pPr>
        <w:pStyle w:val="NoSpacing"/>
        <w:ind w:left="4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Madison MS 39110</w:t>
      </w:r>
    </w:p>
    <w:p w:rsidR="00AC3723" w:rsidRDefault="00AC3723" w:rsidP="00AC3723">
      <w:pPr>
        <w:pStyle w:val="NoSpacing"/>
        <w:ind w:left="408"/>
        <w:rPr>
          <w:rFonts w:ascii="Times New Roman" w:hAnsi="Times New Roman" w:cs="Times New Roman"/>
          <w:sz w:val="24"/>
          <w:szCs w:val="24"/>
        </w:rPr>
      </w:pPr>
    </w:p>
    <w:p w:rsidR="00AC3723" w:rsidRDefault="00AC3723" w:rsidP="00007FBD">
      <w:pPr>
        <w:pStyle w:val="NoSpacing"/>
        <w:rPr>
          <w:rFonts w:ascii="Times New Roman" w:hAnsi="Times New Roman" w:cs="Times New Roman"/>
          <w:sz w:val="24"/>
          <w:szCs w:val="24"/>
        </w:rPr>
      </w:pPr>
      <w:r>
        <w:rPr>
          <w:rFonts w:ascii="Times New Roman" w:hAnsi="Times New Roman" w:cs="Times New Roman"/>
          <w:sz w:val="24"/>
          <w:szCs w:val="24"/>
        </w:rPr>
        <w:t>Delivery tickets showing quantity received by type of box and partition must accompany each delivery.  Delivery is to be FOB Destination Point to the Alcoholic Beverage Control.  Bid price per boxes to include delivery charges.</w:t>
      </w:r>
    </w:p>
    <w:p w:rsidR="00AC3723" w:rsidRDefault="00AC3723" w:rsidP="00AC3723">
      <w:pPr>
        <w:pStyle w:val="NoSpacing"/>
        <w:ind w:left="408"/>
        <w:rPr>
          <w:rFonts w:ascii="Times New Roman" w:hAnsi="Times New Roman" w:cs="Times New Roman"/>
          <w:sz w:val="24"/>
          <w:szCs w:val="24"/>
        </w:rPr>
      </w:pPr>
    </w:p>
    <w:p w:rsidR="00AC3723" w:rsidRDefault="00AC3723" w:rsidP="00AC3723">
      <w:pPr>
        <w:pStyle w:val="NoSpacing"/>
        <w:ind w:left="408"/>
        <w:rPr>
          <w:rFonts w:ascii="Times New Roman" w:hAnsi="Times New Roman" w:cs="Times New Roman"/>
          <w:sz w:val="24"/>
          <w:szCs w:val="24"/>
        </w:rPr>
      </w:pPr>
    </w:p>
    <w:p w:rsidR="00AC3723" w:rsidRPr="00831F04" w:rsidRDefault="00AC3723" w:rsidP="00007FBD">
      <w:pPr>
        <w:pStyle w:val="NoSpacing"/>
        <w:rPr>
          <w:rFonts w:ascii="Times New Roman" w:hAnsi="Times New Roman" w:cs="Times New Roman"/>
          <w:b/>
          <w:sz w:val="28"/>
          <w:szCs w:val="28"/>
        </w:rPr>
      </w:pPr>
      <w:r w:rsidRPr="00831F04">
        <w:rPr>
          <w:rFonts w:ascii="Times New Roman" w:hAnsi="Times New Roman" w:cs="Times New Roman"/>
          <w:b/>
          <w:sz w:val="28"/>
          <w:szCs w:val="28"/>
        </w:rPr>
        <w:t>4.0 References</w:t>
      </w:r>
    </w:p>
    <w:p w:rsidR="00AC3723" w:rsidRDefault="00AC3723" w:rsidP="00AC3723">
      <w:pPr>
        <w:pStyle w:val="NoSpacing"/>
        <w:ind w:left="408"/>
        <w:rPr>
          <w:rFonts w:ascii="Times New Roman" w:hAnsi="Times New Roman" w:cs="Times New Roman"/>
          <w:sz w:val="24"/>
          <w:szCs w:val="24"/>
        </w:rPr>
      </w:pPr>
    </w:p>
    <w:p w:rsidR="00007FBD" w:rsidRDefault="00007FBD" w:rsidP="008054C5">
      <w:pPr>
        <w:rPr>
          <w:sz w:val="24"/>
          <w:szCs w:val="24"/>
        </w:rPr>
      </w:pPr>
      <w:r w:rsidRPr="00007FBD">
        <w:rPr>
          <w:sz w:val="24"/>
          <w:szCs w:val="24"/>
        </w:rPr>
        <w:t>As part of its bid, each prospective provider must furnish contact information for at least four (4) current references for purchases with their largest clients of similar size and scope of services as specified in this IFB.  “Largest client” is determined by the revenue paid by the client to the provider over the past two (2) year period.  Failure to list a qualifying client may result in rejection of prospective provider’s bid.  DOR will contact these clients as references to evaluate the quality of the Purchased equipment. Reference information must be provided on Form D, as part of the bid package submitted for consideration. References must report the vendor to be of good reputation in providing applicable products. DOR requires the provision of a minimum of four (4) references, references will be contacted in o</w:t>
      </w:r>
      <w:r w:rsidR="002F68B6">
        <w:rPr>
          <w:sz w:val="24"/>
          <w:szCs w:val="24"/>
        </w:rPr>
        <w:t>rder listed until at least two</w:t>
      </w:r>
      <w:r w:rsidRPr="00007FBD">
        <w:rPr>
          <w:sz w:val="24"/>
          <w:szCs w:val="24"/>
        </w:rPr>
        <w:t xml:space="preserve"> (</w:t>
      </w:r>
      <w:r w:rsidR="002F68B6">
        <w:rPr>
          <w:sz w:val="24"/>
          <w:szCs w:val="24"/>
        </w:rPr>
        <w:t>2</w:t>
      </w:r>
      <w:r w:rsidRPr="00007FBD">
        <w:rPr>
          <w:sz w:val="24"/>
          <w:szCs w:val="24"/>
        </w:rPr>
        <w:t>) references have been interviewed.  Bidders are encouraged to submit additional referenc</w:t>
      </w:r>
      <w:r w:rsidR="002F68B6">
        <w:rPr>
          <w:sz w:val="24"/>
          <w:szCs w:val="24"/>
        </w:rPr>
        <w:t>es to ensure that at least two</w:t>
      </w:r>
      <w:r w:rsidRPr="00007FBD">
        <w:rPr>
          <w:sz w:val="24"/>
          <w:szCs w:val="24"/>
        </w:rPr>
        <w:t xml:space="preserve"> (</w:t>
      </w:r>
      <w:r w:rsidR="002F68B6">
        <w:rPr>
          <w:sz w:val="24"/>
          <w:szCs w:val="24"/>
        </w:rPr>
        <w:t>2</w:t>
      </w:r>
      <w:r w:rsidRPr="00007FBD">
        <w:rPr>
          <w:sz w:val="24"/>
          <w:szCs w:val="24"/>
        </w:rPr>
        <w:t>) references are available for interview. DOR sta</w:t>
      </w:r>
      <w:r w:rsidR="002F68B6">
        <w:rPr>
          <w:sz w:val="24"/>
          <w:szCs w:val="24"/>
        </w:rPr>
        <w:t>ff must be able to contact two</w:t>
      </w:r>
      <w:r w:rsidRPr="00007FBD">
        <w:rPr>
          <w:sz w:val="24"/>
          <w:szCs w:val="24"/>
        </w:rPr>
        <w:t xml:space="preserve"> (</w:t>
      </w:r>
      <w:r w:rsidR="002F68B6">
        <w:rPr>
          <w:sz w:val="24"/>
          <w:szCs w:val="24"/>
        </w:rPr>
        <w:t>2</w:t>
      </w:r>
      <w:r w:rsidRPr="00007FBD">
        <w:rPr>
          <w:sz w:val="24"/>
          <w:szCs w:val="24"/>
        </w:rPr>
        <w:t>) references for a bidder to conform to the bid requirements.  It is the bidder’s responsibility to ensure the reference contact information is current and correct.  DOR will not seek to correct erroneous contact information or track down references.</w:t>
      </w:r>
    </w:p>
    <w:p w:rsidR="00007FBD" w:rsidRDefault="00007FBD" w:rsidP="00007FBD">
      <w:pPr>
        <w:jc w:val="both"/>
        <w:rPr>
          <w:sz w:val="24"/>
          <w:szCs w:val="24"/>
        </w:rPr>
      </w:pPr>
    </w:p>
    <w:p w:rsidR="00007FBD" w:rsidRDefault="00007FBD" w:rsidP="00007FBD">
      <w:pPr>
        <w:jc w:val="both"/>
        <w:rPr>
          <w:sz w:val="24"/>
          <w:szCs w:val="24"/>
        </w:rPr>
      </w:pPr>
    </w:p>
    <w:p w:rsidR="00007FBD" w:rsidRPr="00831F04" w:rsidRDefault="00007FBD" w:rsidP="00007FBD">
      <w:pPr>
        <w:jc w:val="both"/>
        <w:rPr>
          <w:b/>
          <w:sz w:val="28"/>
          <w:szCs w:val="28"/>
        </w:rPr>
      </w:pPr>
      <w:r w:rsidRPr="00831F04">
        <w:rPr>
          <w:b/>
          <w:sz w:val="28"/>
          <w:szCs w:val="28"/>
        </w:rPr>
        <w:t xml:space="preserve">5.0 </w:t>
      </w:r>
      <w:r w:rsidR="008054C5" w:rsidRPr="00831F04">
        <w:rPr>
          <w:b/>
          <w:sz w:val="28"/>
          <w:szCs w:val="28"/>
        </w:rPr>
        <w:t>Business Longevity</w:t>
      </w:r>
    </w:p>
    <w:p w:rsidR="008054C5" w:rsidRDefault="008054C5" w:rsidP="00007FBD">
      <w:pPr>
        <w:jc w:val="both"/>
        <w:rPr>
          <w:sz w:val="24"/>
          <w:szCs w:val="24"/>
        </w:rPr>
      </w:pPr>
    </w:p>
    <w:p w:rsidR="008054C5" w:rsidRPr="00007FBD" w:rsidRDefault="008054C5" w:rsidP="008054C5">
      <w:pPr>
        <w:rPr>
          <w:sz w:val="24"/>
          <w:szCs w:val="24"/>
        </w:rPr>
      </w:pPr>
      <w:r w:rsidRPr="00DD099C">
        <w:rPr>
          <w:sz w:val="24"/>
          <w:szCs w:val="24"/>
        </w:rPr>
        <w:t>Each provider must have been in business a minimum of four (4) years prior to submission of its bid. Please indicate the length of time you have been in business providing equipment as specified in this IFB.  Business longevity information must be provided on Form A, as part of the bid package submitted for consideration.</w:t>
      </w:r>
    </w:p>
    <w:p w:rsidR="008054C5" w:rsidRPr="00831F04" w:rsidRDefault="008054C5" w:rsidP="008054C5">
      <w:pPr>
        <w:pStyle w:val="NoSpacing"/>
        <w:rPr>
          <w:rFonts w:ascii="Times New Roman" w:hAnsi="Times New Roman" w:cs="Times New Roman"/>
          <w:b/>
          <w:sz w:val="28"/>
          <w:szCs w:val="28"/>
        </w:rPr>
      </w:pPr>
      <w:r w:rsidRPr="00831F04">
        <w:rPr>
          <w:rFonts w:ascii="Times New Roman" w:hAnsi="Times New Roman" w:cs="Times New Roman"/>
          <w:b/>
          <w:sz w:val="28"/>
          <w:szCs w:val="28"/>
        </w:rPr>
        <w:lastRenderedPageBreak/>
        <w:t>6.0 Procurement Methodology</w:t>
      </w:r>
    </w:p>
    <w:p w:rsidR="008054C5" w:rsidRDefault="008054C5" w:rsidP="008054C5">
      <w:pPr>
        <w:pStyle w:val="NoSpacing"/>
        <w:rPr>
          <w:rFonts w:ascii="Times New Roman" w:hAnsi="Times New Roman" w:cs="Times New Roman"/>
          <w:sz w:val="24"/>
          <w:szCs w:val="24"/>
        </w:rPr>
      </w:pPr>
    </w:p>
    <w:p w:rsidR="008054C5" w:rsidRPr="00831F04" w:rsidRDefault="008054C5" w:rsidP="008054C5">
      <w:pPr>
        <w:pStyle w:val="NoSpacing"/>
        <w:rPr>
          <w:rFonts w:ascii="Times New Roman" w:hAnsi="Times New Roman" w:cs="Times New Roman"/>
          <w:b/>
          <w:sz w:val="24"/>
          <w:szCs w:val="24"/>
        </w:rPr>
      </w:pPr>
      <w:r w:rsidRPr="00831F04">
        <w:rPr>
          <w:rFonts w:ascii="Times New Roman" w:hAnsi="Times New Roman" w:cs="Times New Roman"/>
          <w:b/>
          <w:sz w:val="24"/>
          <w:szCs w:val="24"/>
        </w:rPr>
        <w:t>6.1 Approach</w:t>
      </w:r>
    </w:p>
    <w:p w:rsidR="00855806" w:rsidRDefault="00855806" w:rsidP="008054C5">
      <w:pPr>
        <w:pStyle w:val="NoSpacing"/>
        <w:rPr>
          <w:rFonts w:ascii="Times New Roman" w:hAnsi="Times New Roman" w:cs="Times New Roman"/>
          <w:sz w:val="24"/>
          <w:szCs w:val="24"/>
        </w:rPr>
      </w:pPr>
    </w:p>
    <w:p w:rsidR="00855806" w:rsidRPr="00855806" w:rsidRDefault="00855806" w:rsidP="00855806">
      <w:pPr>
        <w:rPr>
          <w:sz w:val="24"/>
          <w:szCs w:val="24"/>
        </w:rPr>
      </w:pPr>
      <w:r w:rsidRPr="00855806">
        <w:rPr>
          <w:sz w:val="24"/>
          <w:szCs w:val="24"/>
        </w:rPr>
        <w:t>It is understood that all bids are submitted on the basis of complying with the provisions, terms and specifications set out herein, provided that you can do so under the various government rulings and directives now in effect or which may be issued during the period of the contract.  The Department reserves the right to waive minor technicalities on bid forms and specifications that can be waived or corrected without prejudice to other bidders when it is in the best interest of the Department.  The Department reserves the right to reject any and all bids, to waive any minor informality in the bids, and, unless otherwise specified by the bidders, to accept any items on the bid.</w:t>
      </w:r>
    </w:p>
    <w:p w:rsidR="00855806" w:rsidRDefault="00855806" w:rsidP="008054C5">
      <w:pPr>
        <w:pStyle w:val="NoSpacing"/>
        <w:rPr>
          <w:rFonts w:ascii="Times New Roman" w:hAnsi="Times New Roman" w:cs="Times New Roman"/>
          <w:sz w:val="24"/>
          <w:szCs w:val="24"/>
        </w:rPr>
      </w:pPr>
    </w:p>
    <w:p w:rsidR="00855806" w:rsidRPr="00831F04" w:rsidRDefault="00855806" w:rsidP="008054C5">
      <w:pPr>
        <w:pStyle w:val="NoSpacing"/>
        <w:rPr>
          <w:rFonts w:ascii="Times New Roman" w:hAnsi="Times New Roman" w:cs="Times New Roman"/>
          <w:b/>
          <w:sz w:val="24"/>
          <w:szCs w:val="24"/>
        </w:rPr>
      </w:pPr>
      <w:r w:rsidRPr="00831F04">
        <w:rPr>
          <w:rFonts w:ascii="Times New Roman" w:hAnsi="Times New Roman" w:cs="Times New Roman"/>
          <w:b/>
          <w:sz w:val="24"/>
          <w:szCs w:val="24"/>
        </w:rPr>
        <w:t>6.2 Rules of Procurement</w:t>
      </w:r>
    </w:p>
    <w:p w:rsidR="00855806" w:rsidRDefault="00855806" w:rsidP="008054C5">
      <w:pPr>
        <w:pStyle w:val="NoSpacing"/>
        <w:rPr>
          <w:rFonts w:ascii="Times New Roman" w:hAnsi="Times New Roman" w:cs="Times New Roman"/>
          <w:sz w:val="24"/>
          <w:szCs w:val="24"/>
        </w:rPr>
      </w:pPr>
    </w:p>
    <w:p w:rsidR="00855806" w:rsidRPr="00855806" w:rsidRDefault="00855806" w:rsidP="00855806">
      <w:pPr>
        <w:jc w:val="both"/>
        <w:rPr>
          <w:sz w:val="24"/>
          <w:szCs w:val="24"/>
        </w:rPr>
      </w:pPr>
      <w:r w:rsidRPr="00855806">
        <w:rPr>
          <w:sz w:val="24"/>
          <w:szCs w:val="24"/>
        </w:rPr>
        <w:t>All formal bids shall be binding for a minimum of forty-five (45) days after opening.</w:t>
      </w:r>
    </w:p>
    <w:p w:rsidR="00855806" w:rsidRDefault="00855806" w:rsidP="008054C5">
      <w:pPr>
        <w:pStyle w:val="NoSpacing"/>
        <w:rPr>
          <w:rFonts w:ascii="Times New Roman" w:hAnsi="Times New Roman" w:cs="Times New Roman"/>
          <w:sz w:val="24"/>
          <w:szCs w:val="24"/>
        </w:rPr>
      </w:pPr>
    </w:p>
    <w:p w:rsidR="00855806" w:rsidRPr="00831F04" w:rsidRDefault="00855806" w:rsidP="00855806">
      <w:pPr>
        <w:pStyle w:val="NoSpacing"/>
        <w:numPr>
          <w:ilvl w:val="1"/>
          <w:numId w:val="7"/>
        </w:numPr>
        <w:rPr>
          <w:rFonts w:ascii="Times New Roman" w:hAnsi="Times New Roman" w:cs="Times New Roman"/>
          <w:b/>
          <w:sz w:val="24"/>
          <w:szCs w:val="24"/>
        </w:rPr>
      </w:pPr>
      <w:r w:rsidRPr="00831F04">
        <w:rPr>
          <w:rFonts w:ascii="Times New Roman" w:hAnsi="Times New Roman" w:cs="Times New Roman"/>
          <w:b/>
          <w:sz w:val="24"/>
          <w:szCs w:val="24"/>
        </w:rPr>
        <w:t>Procedure for Answering Questions</w:t>
      </w:r>
    </w:p>
    <w:p w:rsidR="00855806" w:rsidRDefault="00855806" w:rsidP="008054C5">
      <w:pPr>
        <w:pStyle w:val="NoSpacing"/>
        <w:rPr>
          <w:rFonts w:ascii="Times New Roman" w:hAnsi="Times New Roman" w:cs="Times New Roman"/>
          <w:sz w:val="24"/>
          <w:szCs w:val="24"/>
        </w:rPr>
      </w:pPr>
    </w:p>
    <w:p w:rsidR="00855806" w:rsidRPr="00855806" w:rsidRDefault="00855806" w:rsidP="00855806">
      <w:pPr>
        <w:pStyle w:val="NoSpacing"/>
        <w:numPr>
          <w:ilvl w:val="0"/>
          <w:numId w:val="9"/>
        </w:numPr>
        <w:rPr>
          <w:rFonts w:ascii="Times New Roman" w:hAnsi="Times New Roman" w:cs="Times New Roman"/>
          <w:sz w:val="24"/>
          <w:szCs w:val="24"/>
        </w:rPr>
      </w:pPr>
      <w:r w:rsidRPr="00855806">
        <w:rPr>
          <w:rFonts w:ascii="Times New Roman" w:hAnsi="Times New Roman" w:cs="Times New Roman"/>
          <w:sz w:val="24"/>
          <w:szCs w:val="24"/>
        </w:rPr>
        <w:t>All questions concerning this Invitation for Bid or the bid process must be submitted by email to:</w:t>
      </w:r>
    </w:p>
    <w:p w:rsidR="00855806" w:rsidRPr="00855806" w:rsidRDefault="00855806" w:rsidP="00855806">
      <w:pPr>
        <w:ind w:left="2160"/>
        <w:rPr>
          <w:sz w:val="24"/>
          <w:szCs w:val="24"/>
        </w:rPr>
      </w:pPr>
    </w:p>
    <w:p w:rsidR="00855806" w:rsidRPr="00855806" w:rsidRDefault="00855806" w:rsidP="00855806">
      <w:pPr>
        <w:rPr>
          <w:sz w:val="24"/>
          <w:szCs w:val="24"/>
        </w:rPr>
      </w:pPr>
      <w:r w:rsidRPr="00855806">
        <w:rPr>
          <w:sz w:val="24"/>
          <w:szCs w:val="24"/>
        </w:rPr>
        <w:t xml:space="preserve">            </w:t>
      </w:r>
      <w:r w:rsidR="00DE1686">
        <w:rPr>
          <w:sz w:val="24"/>
          <w:szCs w:val="24"/>
        </w:rPr>
        <w:tab/>
      </w:r>
      <w:r w:rsidR="00DE1686">
        <w:rPr>
          <w:sz w:val="24"/>
          <w:szCs w:val="24"/>
        </w:rPr>
        <w:tab/>
      </w:r>
      <w:r w:rsidRPr="00855806">
        <w:rPr>
          <w:sz w:val="24"/>
          <w:szCs w:val="24"/>
        </w:rPr>
        <w:t xml:space="preserve">  </w:t>
      </w:r>
      <w:hyperlink r:id="rId8" w:history="1">
        <w:r w:rsidRPr="00855806">
          <w:rPr>
            <w:color w:val="0563C1" w:themeColor="hyperlink"/>
            <w:sz w:val="24"/>
            <w:szCs w:val="24"/>
            <w:u w:val="single"/>
          </w:rPr>
          <w:t>BidQuestions@dor.ms.gov</w:t>
        </w:r>
      </w:hyperlink>
      <w:r w:rsidRPr="00855806">
        <w:rPr>
          <w:sz w:val="24"/>
          <w:szCs w:val="24"/>
        </w:rPr>
        <w:t xml:space="preserve"> </w:t>
      </w:r>
    </w:p>
    <w:p w:rsidR="00855806" w:rsidRPr="00855806" w:rsidRDefault="00855806" w:rsidP="00855806">
      <w:pPr>
        <w:ind w:left="2160"/>
        <w:rPr>
          <w:sz w:val="24"/>
          <w:szCs w:val="24"/>
        </w:rPr>
      </w:pPr>
    </w:p>
    <w:p w:rsidR="00855806" w:rsidRPr="00855806" w:rsidRDefault="00855806" w:rsidP="00855806">
      <w:pPr>
        <w:pStyle w:val="ListParagraph"/>
        <w:numPr>
          <w:ilvl w:val="0"/>
          <w:numId w:val="9"/>
        </w:numPr>
        <w:spacing w:after="160" w:line="259" w:lineRule="auto"/>
        <w:rPr>
          <w:sz w:val="24"/>
          <w:szCs w:val="24"/>
        </w:rPr>
      </w:pPr>
      <w:r w:rsidRPr="00855806">
        <w:rPr>
          <w:sz w:val="24"/>
          <w:szCs w:val="24"/>
        </w:rPr>
        <w:t>Questions and request for clarification must be submitted via email during normal business hours by the deadline reflected in Section 2.0, Procurement Time Line</w:t>
      </w:r>
    </w:p>
    <w:p w:rsidR="00855806" w:rsidRPr="00855806" w:rsidRDefault="00855806" w:rsidP="00855806">
      <w:pPr>
        <w:ind w:left="2160"/>
        <w:rPr>
          <w:sz w:val="24"/>
          <w:szCs w:val="24"/>
        </w:rPr>
      </w:pPr>
    </w:p>
    <w:p w:rsidR="00855806" w:rsidRPr="00855806" w:rsidRDefault="00855806" w:rsidP="00855806">
      <w:pPr>
        <w:pStyle w:val="ListParagraph"/>
        <w:numPr>
          <w:ilvl w:val="0"/>
          <w:numId w:val="9"/>
        </w:numPr>
        <w:spacing w:after="160" w:line="259" w:lineRule="auto"/>
        <w:rPr>
          <w:sz w:val="24"/>
          <w:szCs w:val="24"/>
        </w:rPr>
      </w:pPr>
      <w:r w:rsidRPr="00855806">
        <w:rPr>
          <w:sz w:val="24"/>
          <w:szCs w:val="24"/>
        </w:rPr>
        <w:t>All questions and answers will be answered and published on the Mississippi Department of Revenue website (</w:t>
      </w:r>
      <w:hyperlink r:id="rId9" w:history="1">
        <w:r w:rsidRPr="00855806">
          <w:rPr>
            <w:color w:val="0563C1" w:themeColor="hyperlink"/>
            <w:sz w:val="24"/>
            <w:szCs w:val="24"/>
            <w:u w:val="single"/>
          </w:rPr>
          <w:t>www.dor.ms.gov</w:t>
        </w:r>
      </w:hyperlink>
      <w:r w:rsidRPr="00855806">
        <w:rPr>
          <w:sz w:val="24"/>
          <w:szCs w:val="24"/>
        </w:rPr>
        <w:t>)</w:t>
      </w:r>
      <w:r w:rsidR="0081023C">
        <w:rPr>
          <w:sz w:val="24"/>
          <w:szCs w:val="24"/>
        </w:rPr>
        <w:t xml:space="preserve"> under the Recent News tab, </w:t>
      </w:r>
      <w:r w:rsidRPr="00855806">
        <w:rPr>
          <w:sz w:val="24"/>
          <w:szCs w:val="24"/>
        </w:rPr>
        <w:t>in a manner that all bidders will be able to view by the date and time reflected in Section 2.0.</w:t>
      </w:r>
    </w:p>
    <w:p w:rsidR="00855806" w:rsidRPr="00855806" w:rsidRDefault="00855806" w:rsidP="00855806">
      <w:pPr>
        <w:rPr>
          <w:sz w:val="24"/>
          <w:szCs w:val="24"/>
        </w:rPr>
      </w:pPr>
    </w:p>
    <w:p w:rsidR="00855806" w:rsidRPr="00855806" w:rsidRDefault="00855806" w:rsidP="00855806">
      <w:pPr>
        <w:pStyle w:val="NoSpacing"/>
        <w:numPr>
          <w:ilvl w:val="0"/>
          <w:numId w:val="9"/>
        </w:numPr>
        <w:rPr>
          <w:rFonts w:ascii="Times New Roman" w:hAnsi="Times New Roman" w:cs="Times New Roman"/>
          <w:sz w:val="24"/>
          <w:szCs w:val="24"/>
        </w:rPr>
      </w:pPr>
      <w:r w:rsidRPr="00855806">
        <w:rPr>
          <w:rFonts w:ascii="Times New Roman" w:eastAsia="Times New Roman" w:hAnsi="Times New Roman" w:cs="Times New Roman"/>
          <w:sz w:val="24"/>
          <w:szCs w:val="24"/>
        </w:rPr>
        <w:t xml:space="preserve">DOR will not be bound by any verbal or written information that is not contained within this IFB unless formally noticed and issued by the Purchasing Director, Tonya Davis.   </w:t>
      </w:r>
      <w:hyperlink r:id="rId10" w:history="1">
        <w:r w:rsidRPr="00855806">
          <w:rPr>
            <w:rFonts w:ascii="Times New Roman" w:eastAsia="Times New Roman" w:hAnsi="Times New Roman" w:cs="Times New Roman"/>
            <w:color w:val="0563C1" w:themeColor="hyperlink"/>
            <w:sz w:val="24"/>
            <w:szCs w:val="24"/>
            <w:u w:val="single"/>
          </w:rPr>
          <w:t>Tonya.davis@dor.ms.gov</w:t>
        </w:r>
      </w:hyperlink>
    </w:p>
    <w:p w:rsidR="00855806" w:rsidRDefault="00855806" w:rsidP="00855806">
      <w:pPr>
        <w:pStyle w:val="NoSpacing"/>
        <w:rPr>
          <w:rFonts w:ascii="Times New Roman" w:eastAsia="Times New Roman" w:hAnsi="Times New Roman" w:cs="Times New Roman"/>
          <w:sz w:val="24"/>
          <w:szCs w:val="24"/>
        </w:rPr>
      </w:pPr>
    </w:p>
    <w:p w:rsidR="00855806" w:rsidRDefault="00855806" w:rsidP="00855806">
      <w:pPr>
        <w:pStyle w:val="NoSpacing"/>
        <w:rPr>
          <w:rFonts w:ascii="Times New Roman" w:eastAsia="Times New Roman" w:hAnsi="Times New Roman" w:cs="Times New Roman"/>
          <w:sz w:val="24"/>
          <w:szCs w:val="24"/>
        </w:rPr>
      </w:pPr>
    </w:p>
    <w:p w:rsidR="00855806" w:rsidRPr="00831F04" w:rsidRDefault="00855806" w:rsidP="00855806">
      <w:pPr>
        <w:pStyle w:val="NoSpacing"/>
        <w:numPr>
          <w:ilvl w:val="1"/>
          <w:numId w:val="7"/>
        </w:numPr>
        <w:rPr>
          <w:rFonts w:ascii="Times New Roman" w:eastAsia="Times New Roman" w:hAnsi="Times New Roman" w:cs="Times New Roman"/>
          <w:b/>
          <w:sz w:val="24"/>
          <w:szCs w:val="24"/>
        </w:rPr>
      </w:pPr>
      <w:r w:rsidRPr="00831F04">
        <w:rPr>
          <w:rFonts w:ascii="Times New Roman" w:eastAsia="Times New Roman" w:hAnsi="Times New Roman" w:cs="Times New Roman"/>
          <w:b/>
          <w:sz w:val="24"/>
          <w:szCs w:val="24"/>
        </w:rPr>
        <w:t xml:space="preserve">Bid Amendment or </w:t>
      </w:r>
      <w:r w:rsidR="00D5642B" w:rsidRPr="00831F04">
        <w:rPr>
          <w:rFonts w:ascii="Times New Roman" w:eastAsia="Times New Roman" w:hAnsi="Times New Roman" w:cs="Times New Roman"/>
          <w:b/>
          <w:sz w:val="24"/>
          <w:szCs w:val="24"/>
        </w:rPr>
        <w:t>Withdrawal</w:t>
      </w:r>
    </w:p>
    <w:p w:rsidR="00855806" w:rsidRDefault="00855806" w:rsidP="00855806">
      <w:pPr>
        <w:pStyle w:val="NoSpacing"/>
        <w:rPr>
          <w:rFonts w:ascii="Times New Roman" w:eastAsia="Times New Roman" w:hAnsi="Times New Roman" w:cs="Times New Roman"/>
          <w:sz w:val="24"/>
          <w:szCs w:val="24"/>
        </w:rPr>
      </w:pPr>
    </w:p>
    <w:p w:rsidR="00855806" w:rsidRDefault="00855806" w:rsidP="00855806">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bids shall be altered or amended after the specified time for opening bids.  If a bid is withdrawn after opening</w:t>
      </w:r>
      <w:r w:rsidR="00D5642B">
        <w:rPr>
          <w:rFonts w:ascii="Times New Roman" w:eastAsia="Times New Roman" w:hAnsi="Times New Roman" w:cs="Times New Roman"/>
          <w:sz w:val="24"/>
          <w:szCs w:val="24"/>
        </w:rPr>
        <w:t xml:space="preserve">, the bidder will be removed from the list of eligible bidders for a period of six (6) months.  No partial withdrawals are permitted; only complete withdrawals are permitted.  </w:t>
      </w:r>
    </w:p>
    <w:p w:rsidR="00D5642B" w:rsidRDefault="00D5642B" w:rsidP="00855806">
      <w:pPr>
        <w:pStyle w:val="NoSpacing"/>
        <w:rPr>
          <w:rFonts w:ascii="Times New Roman" w:eastAsia="Times New Roman" w:hAnsi="Times New Roman" w:cs="Times New Roman"/>
          <w:sz w:val="24"/>
          <w:szCs w:val="24"/>
        </w:rPr>
      </w:pPr>
    </w:p>
    <w:p w:rsidR="00D5642B" w:rsidRDefault="00D5642B" w:rsidP="00855806">
      <w:pPr>
        <w:pStyle w:val="NoSpacing"/>
        <w:rPr>
          <w:rFonts w:ascii="Times New Roman" w:eastAsia="Times New Roman" w:hAnsi="Times New Roman" w:cs="Times New Roman"/>
          <w:sz w:val="24"/>
          <w:szCs w:val="24"/>
        </w:rPr>
      </w:pPr>
    </w:p>
    <w:p w:rsidR="00D5642B" w:rsidRPr="00831F04" w:rsidRDefault="00D5642B" w:rsidP="00D5642B">
      <w:pPr>
        <w:pStyle w:val="NoSpacing"/>
        <w:numPr>
          <w:ilvl w:val="1"/>
          <w:numId w:val="7"/>
        </w:numPr>
        <w:rPr>
          <w:rFonts w:ascii="Times New Roman" w:eastAsia="Times New Roman" w:hAnsi="Times New Roman" w:cs="Times New Roman"/>
          <w:b/>
          <w:sz w:val="24"/>
          <w:szCs w:val="24"/>
        </w:rPr>
      </w:pPr>
      <w:r w:rsidRPr="00831F04">
        <w:rPr>
          <w:rFonts w:ascii="Times New Roman" w:eastAsia="Times New Roman" w:hAnsi="Times New Roman" w:cs="Times New Roman"/>
          <w:b/>
          <w:sz w:val="24"/>
          <w:szCs w:val="24"/>
        </w:rPr>
        <w:lastRenderedPageBreak/>
        <w:t>Amendments to the Invitation for Bid</w:t>
      </w:r>
    </w:p>
    <w:p w:rsidR="00D5642B" w:rsidRDefault="00D5642B" w:rsidP="00D5642B">
      <w:pPr>
        <w:pStyle w:val="NoSpacing"/>
        <w:rPr>
          <w:rFonts w:ascii="Times New Roman" w:eastAsia="Times New Roman" w:hAnsi="Times New Roman" w:cs="Times New Roman"/>
          <w:sz w:val="24"/>
          <w:szCs w:val="24"/>
        </w:rPr>
      </w:pPr>
    </w:p>
    <w:p w:rsidR="00D30D98" w:rsidRDefault="00D30D98" w:rsidP="00D30D98">
      <w:pPr>
        <w:pStyle w:val="NoSpacing"/>
        <w:rPr>
          <w:rFonts w:ascii="Times New Roman" w:hAnsi="Times New Roman" w:cs="Times New Roman"/>
          <w:sz w:val="24"/>
          <w:szCs w:val="24"/>
          <w:u w:val="single"/>
        </w:rPr>
      </w:pPr>
      <w:r w:rsidRPr="00D30D98">
        <w:rPr>
          <w:rFonts w:ascii="Times New Roman" w:hAnsi="Times New Roman" w:cs="Times New Roman"/>
          <w:sz w:val="24"/>
          <w:szCs w:val="24"/>
        </w:rPr>
        <w:t xml:space="preserve">Amendments to the </w:t>
      </w:r>
      <w:r>
        <w:rPr>
          <w:rFonts w:ascii="Times New Roman" w:hAnsi="Times New Roman" w:cs="Times New Roman"/>
          <w:sz w:val="24"/>
          <w:szCs w:val="24"/>
        </w:rPr>
        <w:t>IFB</w:t>
      </w:r>
      <w:r w:rsidRPr="00D30D98">
        <w:rPr>
          <w:rFonts w:ascii="Times New Roman" w:hAnsi="Times New Roman" w:cs="Times New Roman"/>
          <w:sz w:val="24"/>
          <w:szCs w:val="24"/>
        </w:rPr>
        <w:t xml:space="preserve"> will be identified as such.  Amendments will reference the portions of the </w:t>
      </w:r>
      <w:r>
        <w:rPr>
          <w:rFonts w:ascii="Times New Roman" w:hAnsi="Times New Roman" w:cs="Times New Roman"/>
          <w:sz w:val="24"/>
          <w:szCs w:val="24"/>
        </w:rPr>
        <w:t>IFB</w:t>
      </w:r>
      <w:r w:rsidRPr="00D30D98">
        <w:rPr>
          <w:rFonts w:ascii="Times New Roman" w:hAnsi="Times New Roman" w:cs="Times New Roman"/>
          <w:sz w:val="24"/>
          <w:szCs w:val="24"/>
        </w:rPr>
        <w:t xml:space="preserve"> that it amends</w:t>
      </w:r>
      <w:r w:rsidR="001F057C">
        <w:rPr>
          <w:rFonts w:ascii="Times New Roman" w:hAnsi="Times New Roman" w:cs="Times New Roman"/>
          <w:sz w:val="24"/>
          <w:szCs w:val="24"/>
        </w:rPr>
        <w:t>.</w:t>
      </w:r>
      <w:r w:rsidRPr="00D30D98">
        <w:rPr>
          <w:rFonts w:ascii="Times New Roman" w:hAnsi="Times New Roman" w:cs="Times New Roman"/>
          <w:sz w:val="24"/>
          <w:szCs w:val="24"/>
        </w:rPr>
        <w:t xml:space="preserve"> The Purchasing Division of DOR will post the Amendment by number on DOR website </w:t>
      </w:r>
      <w:hyperlink r:id="rId11" w:history="1">
        <w:r w:rsidRPr="00D30D98">
          <w:rPr>
            <w:rStyle w:val="Hyperlink"/>
            <w:rFonts w:ascii="Times New Roman" w:hAnsi="Times New Roman" w:cs="Times New Roman"/>
            <w:sz w:val="24"/>
            <w:szCs w:val="24"/>
          </w:rPr>
          <w:t>www.dor.ms.gov</w:t>
        </w:r>
      </w:hyperlink>
      <w:r w:rsidRPr="00D30D98">
        <w:rPr>
          <w:rFonts w:ascii="Times New Roman" w:hAnsi="Times New Roman" w:cs="Times New Roman"/>
          <w:sz w:val="24"/>
          <w:szCs w:val="24"/>
        </w:rPr>
        <w:t xml:space="preserve"> </w:t>
      </w:r>
      <w:r w:rsidR="0081023C">
        <w:rPr>
          <w:rFonts w:ascii="Times New Roman" w:hAnsi="Times New Roman" w:cs="Times New Roman"/>
          <w:sz w:val="24"/>
          <w:szCs w:val="24"/>
        </w:rPr>
        <w:t xml:space="preserve">, under the Recent News tab, </w:t>
      </w:r>
      <w:r w:rsidRPr="00D30D98">
        <w:rPr>
          <w:rFonts w:ascii="Times New Roman" w:hAnsi="Times New Roman" w:cs="Times New Roman"/>
          <w:sz w:val="24"/>
          <w:szCs w:val="24"/>
        </w:rPr>
        <w:t>in a manner all proposers will be able to view</w:t>
      </w:r>
      <w:r w:rsidR="002F68B6">
        <w:rPr>
          <w:rFonts w:ascii="Times New Roman" w:hAnsi="Times New Roman" w:cs="Times New Roman"/>
          <w:sz w:val="24"/>
          <w:szCs w:val="24"/>
        </w:rPr>
        <w:t xml:space="preserve"> under the Recent News Tab</w:t>
      </w:r>
      <w:r w:rsidRPr="00D30D98">
        <w:rPr>
          <w:rFonts w:ascii="Times New Roman" w:hAnsi="Times New Roman" w:cs="Times New Roman"/>
          <w:sz w:val="24"/>
          <w:szCs w:val="24"/>
        </w:rPr>
        <w:t xml:space="preserve">.  </w:t>
      </w:r>
      <w:r w:rsidR="00501C54">
        <w:rPr>
          <w:rFonts w:ascii="Times New Roman" w:hAnsi="Times New Roman" w:cs="Times New Roman"/>
          <w:sz w:val="24"/>
          <w:szCs w:val="24"/>
        </w:rPr>
        <w:t xml:space="preserve">Amendments will be sent to all prospective bidders known to have received </w:t>
      </w:r>
      <w:r w:rsidR="0081023C">
        <w:rPr>
          <w:rFonts w:ascii="Times New Roman" w:hAnsi="Times New Roman" w:cs="Times New Roman"/>
          <w:sz w:val="24"/>
          <w:szCs w:val="24"/>
        </w:rPr>
        <w:t>an</w:t>
      </w:r>
      <w:r w:rsidR="00501C54">
        <w:rPr>
          <w:rFonts w:ascii="Times New Roman" w:hAnsi="Times New Roman" w:cs="Times New Roman"/>
          <w:sz w:val="24"/>
          <w:szCs w:val="24"/>
        </w:rPr>
        <w:t xml:space="preserve"> Invitation for Bid.  </w:t>
      </w:r>
      <w:r w:rsidR="002F68B6" w:rsidRPr="00D30D98">
        <w:rPr>
          <w:rFonts w:ascii="Times New Roman" w:hAnsi="Times New Roman" w:cs="Times New Roman"/>
          <w:sz w:val="24"/>
          <w:szCs w:val="24"/>
        </w:rPr>
        <w:t>Each such vendor shall acknowledge receipt of amendments by completing and signing the Acknowledgement</w:t>
      </w:r>
      <w:r w:rsidR="002F68B6">
        <w:rPr>
          <w:rFonts w:ascii="Times New Roman" w:hAnsi="Times New Roman" w:cs="Times New Roman"/>
          <w:sz w:val="24"/>
          <w:szCs w:val="24"/>
        </w:rPr>
        <w:t xml:space="preserve"> of Amendments form included. </w:t>
      </w:r>
      <w:r w:rsidR="002F68B6" w:rsidRPr="00D30D98">
        <w:rPr>
          <w:rFonts w:ascii="Times New Roman" w:hAnsi="Times New Roman" w:cs="Times New Roman"/>
          <w:sz w:val="24"/>
          <w:szCs w:val="24"/>
        </w:rPr>
        <w:t xml:space="preserve"> </w:t>
      </w:r>
      <w:r w:rsidRPr="00D30D98">
        <w:rPr>
          <w:rFonts w:ascii="Times New Roman" w:hAnsi="Times New Roman" w:cs="Times New Roman"/>
          <w:sz w:val="24"/>
          <w:szCs w:val="24"/>
        </w:rPr>
        <w:t xml:space="preserve">Respondents shall rely only on communication from the Purchasing Division of DOR in submitting </w:t>
      </w:r>
      <w:r w:rsidR="00501C54">
        <w:rPr>
          <w:rFonts w:ascii="Times New Roman" w:hAnsi="Times New Roman" w:cs="Times New Roman"/>
          <w:sz w:val="24"/>
          <w:szCs w:val="24"/>
        </w:rPr>
        <w:t>bids</w:t>
      </w:r>
      <w:r w:rsidRPr="00D30D98">
        <w:rPr>
          <w:rFonts w:ascii="Times New Roman" w:hAnsi="Times New Roman" w:cs="Times New Roman"/>
          <w:sz w:val="24"/>
          <w:szCs w:val="24"/>
        </w:rPr>
        <w:t xml:space="preserve"> and obtaining amendments.  The DOR’s Purchasing Division shall not be bound by any oral communications; </w:t>
      </w:r>
      <w:r w:rsidR="00501C54" w:rsidRPr="00501C54">
        <w:rPr>
          <w:rFonts w:ascii="Times New Roman" w:hAnsi="Times New Roman" w:cs="Times New Roman"/>
          <w:sz w:val="24"/>
          <w:szCs w:val="24"/>
          <w:u w:val="single"/>
        </w:rPr>
        <w:t>bidders</w:t>
      </w:r>
      <w:r w:rsidRPr="00D30D98">
        <w:rPr>
          <w:rFonts w:ascii="Times New Roman" w:hAnsi="Times New Roman" w:cs="Times New Roman"/>
          <w:sz w:val="24"/>
          <w:szCs w:val="24"/>
          <w:u w:val="single"/>
        </w:rPr>
        <w:t xml:space="preserve"> who rely upon any oral communications regarding the </w:t>
      </w:r>
      <w:r w:rsidR="00501C54">
        <w:rPr>
          <w:rFonts w:ascii="Times New Roman" w:hAnsi="Times New Roman" w:cs="Times New Roman"/>
          <w:sz w:val="24"/>
          <w:szCs w:val="24"/>
          <w:u w:val="single"/>
        </w:rPr>
        <w:t>bid</w:t>
      </w:r>
      <w:r w:rsidRPr="00D30D98">
        <w:rPr>
          <w:rFonts w:ascii="Times New Roman" w:hAnsi="Times New Roman" w:cs="Times New Roman"/>
          <w:sz w:val="24"/>
          <w:szCs w:val="24"/>
          <w:u w:val="single"/>
        </w:rPr>
        <w:t xml:space="preserve"> do so at their own risk. </w:t>
      </w:r>
    </w:p>
    <w:p w:rsidR="00D30D98" w:rsidRDefault="00D30D98" w:rsidP="00D30D98">
      <w:pPr>
        <w:pStyle w:val="NoSpacing"/>
        <w:rPr>
          <w:rFonts w:ascii="Times New Roman" w:hAnsi="Times New Roman" w:cs="Times New Roman"/>
          <w:sz w:val="24"/>
          <w:szCs w:val="24"/>
          <w:u w:val="single"/>
        </w:rPr>
      </w:pPr>
    </w:p>
    <w:p w:rsidR="00D30D98" w:rsidRPr="00831F04" w:rsidRDefault="00D30D98" w:rsidP="00D30D98">
      <w:pPr>
        <w:pStyle w:val="NoSpacing"/>
        <w:rPr>
          <w:rFonts w:ascii="Times New Roman" w:hAnsi="Times New Roman" w:cs="Times New Roman"/>
          <w:b/>
          <w:sz w:val="24"/>
          <w:szCs w:val="24"/>
        </w:rPr>
      </w:pPr>
      <w:r w:rsidRPr="00831F04">
        <w:rPr>
          <w:rFonts w:ascii="Times New Roman" w:hAnsi="Times New Roman" w:cs="Times New Roman"/>
          <w:b/>
          <w:sz w:val="24"/>
          <w:szCs w:val="24"/>
        </w:rPr>
        <w:t>6.6 Opening Procedures</w:t>
      </w:r>
    </w:p>
    <w:p w:rsidR="00D30D98" w:rsidRPr="00D30D98" w:rsidRDefault="00D30D98" w:rsidP="00D30D98">
      <w:pPr>
        <w:pStyle w:val="NoSpacing"/>
        <w:rPr>
          <w:rFonts w:ascii="Times New Roman" w:hAnsi="Times New Roman" w:cs="Times New Roman"/>
          <w:sz w:val="24"/>
          <w:szCs w:val="24"/>
        </w:rPr>
      </w:pPr>
    </w:p>
    <w:p w:rsidR="00D30D98" w:rsidRPr="00D30D98" w:rsidRDefault="00D30D98" w:rsidP="00D30D98">
      <w:pPr>
        <w:pStyle w:val="NoSpacing"/>
        <w:rPr>
          <w:rFonts w:ascii="Times New Roman" w:hAnsi="Times New Roman" w:cs="Times New Roman"/>
          <w:sz w:val="24"/>
          <w:szCs w:val="24"/>
        </w:rPr>
      </w:pPr>
      <w:r w:rsidRPr="00D30D98">
        <w:rPr>
          <w:rFonts w:ascii="Times New Roman" w:hAnsi="Times New Roman" w:cs="Times New Roman"/>
          <w:sz w:val="24"/>
          <w:szCs w:val="24"/>
        </w:rPr>
        <w:t xml:space="preserve">Bid openings shall be conducted open to the public.  However, they will serve only to open bids.  No discussion will be entered into with any vendor/bidder as to the quality or provisions of the specifications, and no award will be made either stated or implied at the bid opening.  Although all bidders are invited and encouraged to attend the bid-opening meeting, the bids will be considered to be in the evaluation process and will not be available for review by the bidders.  Questions will </w:t>
      </w:r>
      <w:r w:rsidRPr="00D30D98">
        <w:rPr>
          <w:rFonts w:ascii="Times New Roman" w:hAnsi="Times New Roman" w:cs="Times New Roman"/>
          <w:b/>
          <w:sz w:val="24"/>
          <w:szCs w:val="24"/>
        </w:rPr>
        <w:t>not</w:t>
      </w:r>
      <w:r w:rsidRPr="00D30D98">
        <w:rPr>
          <w:rFonts w:ascii="Times New Roman" w:hAnsi="Times New Roman" w:cs="Times New Roman"/>
          <w:sz w:val="24"/>
          <w:szCs w:val="24"/>
        </w:rPr>
        <w:t xml:space="preserve"> be answered as a result of telephone inquiries.</w:t>
      </w:r>
    </w:p>
    <w:p w:rsidR="00D5642B" w:rsidRDefault="00D5642B" w:rsidP="00D5642B">
      <w:pPr>
        <w:pStyle w:val="NoSpacing"/>
        <w:rPr>
          <w:rFonts w:ascii="Times New Roman" w:eastAsia="Times New Roman" w:hAnsi="Times New Roman" w:cs="Times New Roman"/>
          <w:sz w:val="24"/>
          <w:szCs w:val="24"/>
        </w:rPr>
      </w:pPr>
    </w:p>
    <w:p w:rsidR="00D30D98" w:rsidRPr="00831F04" w:rsidRDefault="00D30D98" w:rsidP="00D5642B">
      <w:pPr>
        <w:pStyle w:val="NoSpacing"/>
        <w:rPr>
          <w:rFonts w:ascii="Times New Roman" w:eastAsia="Times New Roman" w:hAnsi="Times New Roman" w:cs="Times New Roman"/>
          <w:b/>
          <w:sz w:val="24"/>
          <w:szCs w:val="24"/>
        </w:rPr>
      </w:pPr>
      <w:r w:rsidRPr="00831F04">
        <w:rPr>
          <w:rFonts w:ascii="Times New Roman" w:eastAsia="Times New Roman" w:hAnsi="Times New Roman" w:cs="Times New Roman"/>
          <w:b/>
          <w:sz w:val="24"/>
          <w:szCs w:val="24"/>
        </w:rPr>
        <w:t>6.7 Bid Evaluation</w:t>
      </w:r>
    </w:p>
    <w:p w:rsidR="00D30D98" w:rsidRDefault="00D30D98" w:rsidP="00D5642B">
      <w:pPr>
        <w:pStyle w:val="NoSpacing"/>
        <w:rPr>
          <w:rFonts w:ascii="Times New Roman" w:eastAsia="Times New Roman" w:hAnsi="Times New Roman" w:cs="Times New Roman"/>
          <w:sz w:val="24"/>
          <w:szCs w:val="24"/>
        </w:rPr>
      </w:pPr>
    </w:p>
    <w:p w:rsidR="001D2218" w:rsidRPr="001D2218" w:rsidRDefault="001D2218" w:rsidP="001D2218">
      <w:pPr>
        <w:pStyle w:val="NoSpacing"/>
        <w:rPr>
          <w:rFonts w:ascii="Times New Roman" w:hAnsi="Times New Roman" w:cs="Times New Roman"/>
          <w:sz w:val="24"/>
          <w:szCs w:val="24"/>
        </w:rPr>
      </w:pPr>
      <w:r w:rsidRPr="001D2218">
        <w:rPr>
          <w:rFonts w:ascii="Times New Roman" w:hAnsi="Times New Roman" w:cs="Times New Roman"/>
          <w:sz w:val="24"/>
          <w:szCs w:val="24"/>
        </w:rPr>
        <w:t>Contracts and purchases will be made or entered into with the lowest, responsible and responsive bidder meeting specifications.  Factors to be considered in determining the lowest, responsible bidder include:</w:t>
      </w:r>
    </w:p>
    <w:p w:rsidR="001D2218" w:rsidRPr="001D2218" w:rsidRDefault="001D2218" w:rsidP="001D2218">
      <w:pPr>
        <w:pStyle w:val="NoSpacing"/>
        <w:rPr>
          <w:rFonts w:ascii="Times New Roman" w:hAnsi="Times New Roman" w:cs="Times New Roman"/>
          <w:sz w:val="24"/>
          <w:szCs w:val="24"/>
        </w:rPr>
      </w:pPr>
    </w:p>
    <w:p w:rsidR="001D2218" w:rsidRPr="001D2218" w:rsidRDefault="001D2218" w:rsidP="001D2218">
      <w:pPr>
        <w:pStyle w:val="NoSpacing"/>
        <w:numPr>
          <w:ilvl w:val="0"/>
          <w:numId w:val="4"/>
        </w:numPr>
        <w:rPr>
          <w:rFonts w:ascii="Times New Roman" w:hAnsi="Times New Roman" w:cs="Times New Roman"/>
          <w:sz w:val="24"/>
          <w:szCs w:val="24"/>
        </w:rPr>
      </w:pPr>
      <w:r w:rsidRPr="001D2218">
        <w:rPr>
          <w:rFonts w:ascii="Times New Roman" w:hAnsi="Times New Roman" w:cs="Times New Roman"/>
          <w:sz w:val="24"/>
          <w:szCs w:val="24"/>
        </w:rPr>
        <w:t>Price</w:t>
      </w:r>
    </w:p>
    <w:p w:rsidR="001D2218" w:rsidRPr="001D2218" w:rsidRDefault="001D2218" w:rsidP="001D2218">
      <w:pPr>
        <w:pStyle w:val="NoSpacing"/>
        <w:numPr>
          <w:ilvl w:val="0"/>
          <w:numId w:val="4"/>
        </w:numPr>
        <w:rPr>
          <w:rFonts w:ascii="Times New Roman" w:hAnsi="Times New Roman" w:cs="Times New Roman"/>
          <w:sz w:val="24"/>
          <w:szCs w:val="24"/>
        </w:rPr>
      </w:pPr>
      <w:r w:rsidRPr="001D2218">
        <w:rPr>
          <w:rFonts w:ascii="Times New Roman" w:hAnsi="Times New Roman" w:cs="Times New Roman"/>
          <w:sz w:val="24"/>
          <w:szCs w:val="24"/>
        </w:rPr>
        <w:t>Conformity</w:t>
      </w:r>
    </w:p>
    <w:p w:rsidR="001D2218" w:rsidRPr="001D2218" w:rsidRDefault="001D2218" w:rsidP="001D2218">
      <w:pPr>
        <w:pStyle w:val="NoSpacing"/>
        <w:numPr>
          <w:ilvl w:val="0"/>
          <w:numId w:val="4"/>
        </w:numPr>
        <w:rPr>
          <w:rFonts w:ascii="Times New Roman" w:hAnsi="Times New Roman" w:cs="Times New Roman"/>
          <w:sz w:val="24"/>
          <w:szCs w:val="24"/>
        </w:rPr>
      </w:pPr>
      <w:r w:rsidRPr="001D2218">
        <w:rPr>
          <w:rFonts w:ascii="Times New Roman" w:hAnsi="Times New Roman" w:cs="Times New Roman"/>
          <w:sz w:val="24"/>
          <w:szCs w:val="24"/>
        </w:rPr>
        <w:t>Responsibility of Bidder</w:t>
      </w:r>
    </w:p>
    <w:p w:rsidR="001D2218" w:rsidRPr="001D2218" w:rsidRDefault="001D2218" w:rsidP="001D2218">
      <w:pPr>
        <w:pStyle w:val="NoSpacing"/>
        <w:numPr>
          <w:ilvl w:val="0"/>
          <w:numId w:val="4"/>
        </w:numPr>
        <w:rPr>
          <w:rFonts w:ascii="Times New Roman" w:hAnsi="Times New Roman" w:cs="Times New Roman"/>
          <w:sz w:val="24"/>
          <w:szCs w:val="24"/>
        </w:rPr>
      </w:pPr>
      <w:r w:rsidRPr="001D2218">
        <w:rPr>
          <w:rFonts w:ascii="Times New Roman" w:hAnsi="Times New Roman" w:cs="Times New Roman"/>
          <w:sz w:val="24"/>
          <w:szCs w:val="24"/>
        </w:rPr>
        <w:t>Bidder’s ability to deliver as per specifications</w:t>
      </w:r>
    </w:p>
    <w:p w:rsidR="001D2218" w:rsidRPr="001D2218" w:rsidRDefault="001D2218" w:rsidP="001D2218">
      <w:pPr>
        <w:pStyle w:val="NoSpacing"/>
        <w:numPr>
          <w:ilvl w:val="0"/>
          <w:numId w:val="4"/>
        </w:numPr>
        <w:rPr>
          <w:rFonts w:ascii="Times New Roman" w:hAnsi="Times New Roman" w:cs="Times New Roman"/>
          <w:sz w:val="24"/>
          <w:szCs w:val="24"/>
        </w:rPr>
      </w:pPr>
      <w:r w:rsidRPr="001D2218">
        <w:rPr>
          <w:rFonts w:ascii="Times New Roman" w:hAnsi="Times New Roman" w:cs="Times New Roman"/>
          <w:sz w:val="24"/>
          <w:szCs w:val="24"/>
        </w:rPr>
        <w:t>Reference response</w:t>
      </w:r>
    </w:p>
    <w:p w:rsidR="001D2218" w:rsidRDefault="001D2218" w:rsidP="001D2218">
      <w:pPr>
        <w:pStyle w:val="NoSpacing"/>
        <w:numPr>
          <w:ilvl w:val="0"/>
          <w:numId w:val="4"/>
        </w:numPr>
        <w:rPr>
          <w:rFonts w:ascii="Times New Roman" w:hAnsi="Times New Roman" w:cs="Times New Roman"/>
          <w:sz w:val="24"/>
          <w:szCs w:val="24"/>
        </w:rPr>
      </w:pPr>
      <w:r w:rsidRPr="001D2218">
        <w:rPr>
          <w:rFonts w:ascii="Times New Roman" w:hAnsi="Times New Roman" w:cs="Times New Roman"/>
          <w:sz w:val="24"/>
          <w:szCs w:val="24"/>
        </w:rPr>
        <w:t>Qualified to contract with the State of Mississippi</w:t>
      </w:r>
    </w:p>
    <w:p w:rsidR="001D2218" w:rsidRDefault="001D2218" w:rsidP="001D2218">
      <w:pPr>
        <w:pStyle w:val="NoSpacing"/>
        <w:rPr>
          <w:rFonts w:ascii="Times New Roman" w:hAnsi="Times New Roman" w:cs="Times New Roman"/>
          <w:sz w:val="24"/>
          <w:szCs w:val="24"/>
        </w:rPr>
      </w:pPr>
    </w:p>
    <w:p w:rsidR="001D2218" w:rsidRPr="00831F04" w:rsidRDefault="001D2218" w:rsidP="001D2218">
      <w:pPr>
        <w:pStyle w:val="NoSpacing"/>
        <w:rPr>
          <w:rFonts w:ascii="Times New Roman" w:hAnsi="Times New Roman" w:cs="Times New Roman"/>
          <w:b/>
          <w:sz w:val="24"/>
          <w:szCs w:val="24"/>
        </w:rPr>
      </w:pPr>
      <w:r w:rsidRPr="00831F04">
        <w:rPr>
          <w:rFonts w:ascii="Times New Roman" w:hAnsi="Times New Roman" w:cs="Times New Roman"/>
          <w:b/>
          <w:sz w:val="24"/>
          <w:szCs w:val="24"/>
        </w:rPr>
        <w:t>6.8 Award Notice</w:t>
      </w:r>
    </w:p>
    <w:p w:rsidR="001D2218" w:rsidRDefault="001D2218" w:rsidP="001D2218">
      <w:pPr>
        <w:pStyle w:val="NoSpacing"/>
        <w:rPr>
          <w:rFonts w:ascii="Times New Roman" w:hAnsi="Times New Roman" w:cs="Times New Roman"/>
          <w:sz w:val="24"/>
          <w:szCs w:val="24"/>
        </w:rPr>
      </w:pPr>
    </w:p>
    <w:p w:rsidR="001D2218" w:rsidRPr="001D2218" w:rsidRDefault="001D2218" w:rsidP="001D2218">
      <w:pPr>
        <w:pStyle w:val="NoSpacing"/>
        <w:rPr>
          <w:rFonts w:ascii="Times New Roman" w:hAnsi="Times New Roman" w:cs="Times New Roman"/>
          <w:sz w:val="24"/>
          <w:szCs w:val="24"/>
        </w:rPr>
      </w:pPr>
      <w:r w:rsidRPr="001D2218">
        <w:rPr>
          <w:rFonts w:ascii="Times New Roman" w:hAnsi="Times New Roman" w:cs="Times New Roman"/>
          <w:sz w:val="24"/>
          <w:szCs w:val="24"/>
        </w:rPr>
        <w:t>The award, if made, will be by the Department of Revenue within forty-five (45) days after the bid.  After the Department of Revenue makes the award, official notification will be sent to all participating vendors.  This information will be released in written form.  The Department of Revenue will not respond to telephone calls requesting the information.  Actions taken by a bidder before the receipt of the official notification will be at the bidder’s own risk, and the Department of Revenue will not be responsible for such actions.  All awards shall b</w:t>
      </w:r>
      <w:r>
        <w:rPr>
          <w:rFonts w:ascii="Times New Roman" w:hAnsi="Times New Roman" w:cs="Times New Roman"/>
          <w:sz w:val="24"/>
          <w:szCs w:val="24"/>
        </w:rPr>
        <w:t xml:space="preserve">e subject to approval by Office of Purchasing and Travel and Fleet Management </w:t>
      </w:r>
      <w:r w:rsidRPr="001D2218">
        <w:rPr>
          <w:rFonts w:ascii="Times New Roman" w:hAnsi="Times New Roman" w:cs="Times New Roman"/>
          <w:sz w:val="24"/>
          <w:szCs w:val="24"/>
        </w:rPr>
        <w:t>(</w:t>
      </w:r>
      <w:r>
        <w:rPr>
          <w:rFonts w:ascii="Times New Roman" w:hAnsi="Times New Roman" w:cs="Times New Roman"/>
          <w:sz w:val="24"/>
          <w:szCs w:val="24"/>
        </w:rPr>
        <w:t>OPTFM</w:t>
      </w:r>
      <w:r w:rsidRPr="001D2218">
        <w:rPr>
          <w:rFonts w:ascii="Times New Roman" w:hAnsi="Times New Roman" w:cs="Times New Roman"/>
          <w:sz w:val="24"/>
          <w:szCs w:val="24"/>
        </w:rPr>
        <w:t>).</w:t>
      </w:r>
    </w:p>
    <w:p w:rsidR="001D2218" w:rsidRDefault="001D2218" w:rsidP="001D2218">
      <w:pPr>
        <w:pStyle w:val="NoSpacing"/>
        <w:rPr>
          <w:rFonts w:ascii="Times New Roman" w:hAnsi="Times New Roman" w:cs="Times New Roman"/>
          <w:sz w:val="24"/>
          <w:szCs w:val="24"/>
        </w:rPr>
      </w:pPr>
    </w:p>
    <w:p w:rsidR="00306884" w:rsidRDefault="00306884" w:rsidP="001D2218">
      <w:pPr>
        <w:pStyle w:val="NoSpacing"/>
        <w:rPr>
          <w:rFonts w:ascii="Times New Roman" w:hAnsi="Times New Roman" w:cs="Times New Roman"/>
          <w:sz w:val="24"/>
          <w:szCs w:val="24"/>
        </w:rPr>
      </w:pPr>
      <w:r>
        <w:rPr>
          <w:rFonts w:ascii="Times New Roman" w:hAnsi="Times New Roman" w:cs="Times New Roman"/>
          <w:sz w:val="24"/>
          <w:szCs w:val="24"/>
        </w:rPr>
        <w:t>There will be a single award for all boxes based on a cumulative total.</w:t>
      </w:r>
    </w:p>
    <w:p w:rsidR="001D2218" w:rsidRPr="00831F04" w:rsidRDefault="001D2218" w:rsidP="001D2218">
      <w:pPr>
        <w:pStyle w:val="NoSpacing"/>
        <w:rPr>
          <w:rFonts w:ascii="Times New Roman" w:hAnsi="Times New Roman" w:cs="Times New Roman"/>
          <w:b/>
          <w:sz w:val="24"/>
          <w:szCs w:val="24"/>
        </w:rPr>
      </w:pPr>
      <w:r w:rsidRPr="00831F04">
        <w:rPr>
          <w:rFonts w:ascii="Times New Roman" w:hAnsi="Times New Roman" w:cs="Times New Roman"/>
          <w:b/>
          <w:sz w:val="24"/>
          <w:szCs w:val="24"/>
        </w:rPr>
        <w:lastRenderedPageBreak/>
        <w:t>6.9 Right to Protest</w:t>
      </w:r>
    </w:p>
    <w:p w:rsidR="001D2218" w:rsidRDefault="001D2218" w:rsidP="001D2218">
      <w:pPr>
        <w:pStyle w:val="NoSpacing"/>
        <w:rPr>
          <w:rFonts w:ascii="Times New Roman" w:hAnsi="Times New Roman" w:cs="Times New Roman"/>
          <w:sz w:val="24"/>
          <w:szCs w:val="24"/>
        </w:rPr>
      </w:pPr>
    </w:p>
    <w:p w:rsidR="001D2218" w:rsidRPr="001D2218" w:rsidRDefault="001D2218" w:rsidP="001D2218">
      <w:pPr>
        <w:pStyle w:val="NoSpacing"/>
        <w:rPr>
          <w:rFonts w:ascii="Times New Roman" w:hAnsi="Times New Roman" w:cs="Times New Roman"/>
          <w:sz w:val="24"/>
          <w:szCs w:val="24"/>
        </w:rPr>
      </w:pPr>
      <w:r w:rsidRPr="001D2218">
        <w:rPr>
          <w:rFonts w:ascii="Times New Roman" w:hAnsi="Times New Roman" w:cs="Times New Roman"/>
          <w:sz w:val="24"/>
          <w:szCs w:val="24"/>
        </w:rPr>
        <w:t>Any actual or prospective bidder, offeror, or contractor who is aggrieved in connection with the solicitation or award of a contract may protest to the Director of Purchasing or the Commissioner of the Mississippi Department of Revenue.  The protest shall be submitted in writing within seven (7) days after notification is received.  The written protest letter shall contain an explanation of the basis of the protest.  A protest is considered submitted when received by the Director of Purchasing or Commissioner of the Mississippi Department of Revenue.  To expedite handling the protest, the envelope should be labeled “Protest”.  Protest filed after normal business hours on the seventh day will not be considered.</w:t>
      </w:r>
    </w:p>
    <w:p w:rsidR="001D2218" w:rsidRPr="001D2218" w:rsidRDefault="001D2218" w:rsidP="001D2218">
      <w:pPr>
        <w:pStyle w:val="NoSpacing"/>
        <w:rPr>
          <w:rFonts w:ascii="Times New Roman" w:hAnsi="Times New Roman" w:cs="Times New Roman"/>
          <w:sz w:val="24"/>
          <w:szCs w:val="24"/>
        </w:rPr>
      </w:pPr>
    </w:p>
    <w:p w:rsidR="00D30D98" w:rsidRPr="00831F04" w:rsidRDefault="001D2218" w:rsidP="00D5642B">
      <w:pPr>
        <w:pStyle w:val="NoSpacing"/>
        <w:rPr>
          <w:rFonts w:ascii="Times New Roman" w:eastAsia="Times New Roman" w:hAnsi="Times New Roman" w:cs="Times New Roman"/>
          <w:b/>
          <w:sz w:val="24"/>
          <w:szCs w:val="24"/>
        </w:rPr>
      </w:pPr>
      <w:r w:rsidRPr="00831F04">
        <w:rPr>
          <w:rFonts w:ascii="Times New Roman" w:eastAsia="Times New Roman" w:hAnsi="Times New Roman" w:cs="Times New Roman"/>
          <w:b/>
          <w:sz w:val="24"/>
          <w:szCs w:val="24"/>
        </w:rPr>
        <w:t>6.10 Partial Bids Prohibited</w:t>
      </w:r>
    </w:p>
    <w:p w:rsidR="001D2218" w:rsidRDefault="001D2218" w:rsidP="00D5642B">
      <w:pPr>
        <w:pStyle w:val="NoSpacing"/>
        <w:rPr>
          <w:rFonts w:ascii="Times New Roman" w:eastAsia="Times New Roman" w:hAnsi="Times New Roman" w:cs="Times New Roman"/>
          <w:sz w:val="24"/>
          <w:szCs w:val="24"/>
        </w:rPr>
      </w:pPr>
    </w:p>
    <w:p w:rsidR="001D2218" w:rsidRDefault="001D2218" w:rsidP="00D5642B">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Bids submitted must be all or none.  </w:t>
      </w:r>
      <w:r w:rsidR="00306884">
        <w:rPr>
          <w:rFonts w:ascii="Times New Roman" w:eastAsia="Times New Roman" w:hAnsi="Times New Roman" w:cs="Times New Roman"/>
          <w:sz w:val="24"/>
          <w:szCs w:val="24"/>
        </w:rPr>
        <w:t xml:space="preserve">All boxes must be bid.  </w:t>
      </w:r>
      <w:r>
        <w:rPr>
          <w:rFonts w:ascii="Times New Roman" w:eastAsia="Times New Roman" w:hAnsi="Times New Roman" w:cs="Times New Roman"/>
          <w:sz w:val="24"/>
          <w:szCs w:val="24"/>
        </w:rPr>
        <w:t>Bids will not be accepted for any part of the total.</w:t>
      </w:r>
    </w:p>
    <w:p w:rsidR="001D2218" w:rsidRDefault="001D2218" w:rsidP="00D5642B">
      <w:pPr>
        <w:pStyle w:val="NoSpacing"/>
        <w:rPr>
          <w:rFonts w:ascii="Times New Roman" w:eastAsia="Times New Roman" w:hAnsi="Times New Roman" w:cs="Times New Roman"/>
          <w:sz w:val="24"/>
          <w:szCs w:val="24"/>
        </w:rPr>
      </w:pPr>
    </w:p>
    <w:p w:rsidR="001D2218" w:rsidRPr="00831F04" w:rsidRDefault="001D2218" w:rsidP="00D5642B">
      <w:pPr>
        <w:pStyle w:val="NoSpacing"/>
        <w:rPr>
          <w:rFonts w:ascii="Times New Roman" w:eastAsia="Times New Roman" w:hAnsi="Times New Roman" w:cs="Times New Roman"/>
          <w:b/>
          <w:sz w:val="24"/>
          <w:szCs w:val="24"/>
        </w:rPr>
      </w:pPr>
      <w:r w:rsidRPr="00831F04">
        <w:rPr>
          <w:rFonts w:ascii="Times New Roman" w:eastAsia="Times New Roman" w:hAnsi="Times New Roman" w:cs="Times New Roman"/>
          <w:b/>
          <w:sz w:val="24"/>
          <w:szCs w:val="24"/>
        </w:rPr>
        <w:t>6.11</w:t>
      </w:r>
      <w:r w:rsidR="00D2442F" w:rsidRPr="00831F04">
        <w:rPr>
          <w:rFonts w:ascii="Times New Roman" w:eastAsia="Times New Roman" w:hAnsi="Times New Roman" w:cs="Times New Roman"/>
          <w:b/>
          <w:sz w:val="24"/>
          <w:szCs w:val="24"/>
        </w:rPr>
        <w:t xml:space="preserve"> Exceptions and Deviations</w:t>
      </w:r>
    </w:p>
    <w:p w:rsidR="00D2442F" w:rsidRDefault="00D2442F" w:rsidP="00D5642B">
      <w:pPr>
        <w:pStyle w:val="NoSpacing"/>
        <w:rPr>
          <w:rFonts w:ascii="Times New Roman" w:eastAsia="Times New Roman" w:hAnsi="Times New Roman" w:cs="Times New Roman"/>
          <w:sz w:val="24"/>
          <w:szCs w:val="24"/>
        </w:rPr>
      </w:pPr>
    </w:p>
    <w:p w:rsidR="00D2442F" w:rsidRPr="00D2442F" w:rsidRDefault="00D2442F" w:rsidP="00D2442F">
      <w:pPr>
        <w:pStyle w:val="NoSpacing"/>
        <w:rPr>
          <w:rFonts w:ascii="Times New Roman" w:hAnsi="Times New Roman" w:cs="Times New Roman"/>
          <w:sz w:val="24"/>
          <w:szCs w:val="24"/>
        </w:rPr>
      </w:pPr>
      <w:r w:rsidRPr="00D2442F">
        <w:rPr>
          <w:rFonts w:ascii="Times New Roman" w:hAnsi="Times New Roman" w:cs="Times New Roman"/>
          <w:sz w:val="24"/>
          <w:szCs w:val="24"/>
        </w:rPr>
        <w:t>Offerors taking exception to any part or section of the solicitation shall indicate such exceptions on the bid form and shall fully describe said exception.  Failure to indicate any exception will be interpreted as the offeror’s intent to comply fully with the requirements as written.  Conditional or qualified offeror’s, unless specifically allowed, shall be subject to rejection in whole or in part.</w:t>
      </w:r>
    </w:p>
    <w:p w:rsidR="00D2442F" w:rsidRDefault="00D2442F" w:rsidP="00D5642B">
      <w:pPr>
        <w:pStyle w:val="NoSpacing"/>
        <w:rPr>
          <w:rFonts w:ascii="Times New Roman" w:eastAsia="Times New Roman" w:hAnsi="Times New Roman" w:cs="Times New Roman"/>
          <w:sz w:val="24"/>
          <w:szCs w:val="24"/>
        </w:rPr>
      </w:pPr>
    </w:p>
    <w:p w:rsidR="00D2442F" w:rsidRPr="00831F04" w:rsidRDefault="00D2442F" w:rsidP="00D5642B">
      <w:pPr>
        <w:pStyle w:val="NoSpacing"/>
        <w:rPr>
          <w:rFonts w:ascii="Times New Roman" w:eastAsia="Times New Roman" w:hAnsi="Times New Roman" w:cs="Times New Roman"/>
          <w:b/>
          <w:sz w:val="24"/>
          <w:szCs w:val="24"/>
        </w:rPr>
      </w:pPr>
      <w:r w:rsidRPr="00831F04">
        <w:rPr>
          <w:rFonts w:ascii="Times New Roman" w:eastAsia="Times New Roman" w:hAnsi="Times New Roman" w:cs="Times New Roman"/>
          <w:b/>
          <w:sz w:val="24"/>
          <w:szCs w:val="24"/>
        </w:rPr>
        <w:t>6.12 Office Closure Statement</w:t>
      </w:r>
    </w:p>
    <w:p w:rsidR="00D2442F" w:rsidRDefault="00D2442F" w:rsidP="00D5642B">
      <w:pPr>
        <w:pStyle w:val="NoSpacing"/>
        <w:rPr>
          <w:rFonts w:ascii="Times New Roman" w:eastAsia="Times New Roman" w:hAnsi="Times New Roman" w:cs="Times New Roman"/>
          <w:sz w:val="24"/>
          <w:szCs w:val="24"/>
        </w:rPr>
      </w:pPr>
    </w:p>
    <w:p w:rsidR="00D2442F" w:rsidRDefault="00D2442F" w:rsidP="00D5642B">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agency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time of the bid opening, as determined in accordance with this paragraph, shall not be advertised, and all Vendors/Contractors, upon submission of a bid proposal, shall be deemed to have knowledge of and shall</w:t>
      </w:r>
      <w:r w:rsidR="00CE3FF0">
        <w:rPr>
          <w:rFonts w:ascii="Times New Roman" w:eastAsia="Times New Roman" w:hAnsi="Times New Roman" w:cs="Times New Roman"/>
          <w:sz w:val="24"/>
          <w:szCs w:val="24"/>
        </w:rPr>
        <w:t xml:space="preserve"> have agreed to the provisions of this paragraph.  Bids shall be received by the agency until the new date and time of the bid opening as set for the herein.  The agency shall not be held responsible for the receipt of any bids for which the delivery was attempted and failed due to the closure of the agency as a result of a Force Majeure Event.  Each Vendor/Contractor shall be required to ensure the delivery and receipt of its bid by the agency prior to the new date and time of the bid opening.</w:t>
      </w:r>
    </w:p>
    <w:p w:rsidR="00416255" w:rsidRDefault="00416255" w:rsidP="00D5642B">
      <w:pPr>
        <w:pStyle w:val="NoSpacing"/>
        <w:rPr>
          <w:rFonts w:ascii="Times New Roman" w:eastAsia="Times New Roman" w:hAnsi="Times New Roman" w:cs="Times New Roman"/>
          <w:sz w:val="24"/>
          <w:szCs w:val="24"/>
        </w:rPr>
      </w:pPr>
    </w:p>
    <w:p w:rsidR="00416255" w:rsidRDefault="00416255" w:rsidP="00D5642B">
      <w:pPr>
        <w:pStyle w:val="NoSpacing"/>
        <w:rPr>
          <w:rFonts w:ascii="Times New Roman" w:eastAsia="Times New Roman" w:hAnsi="Times New Roman" w:cs="Times New Roman"/>
          <w:sz w:val="24"/>
          <w:szCs w:val="24"/>
        </w:rPr>
      </w:pPr>
    </w:p>
    <w:p w:rsidR="00416255" w:rsidRPr="00831F04" w:rsidRDefault="00416255" w:rsidP="00D5642B">
      <w:pPr>
        <w:pStyle w:val="NoSpacing"/>
        <w:rPr>
          <w:rFonts w:ascii="Times New Roman" w:eastAsia="Times New Roman" w:hAnsi="Times New Roman" w:cs="Times New Roman"/>
          <w:b/>
          <w:sz w:val="28"/>
          <w:szCs w:val="28"/>
        </w:rPr>
      </w:pPr>
      <w:r w:rsidRPr="00831F04">
        <w:rPr>
          <w:rFonts w:ascii="Times New Roman" w:eastAsia="Times New Roman" w:hAnsi="Times New Roman" w:cs="Times New Roman"/>
          <w:b/>
          <w:sz w:val="28"/>
          <w:szCs w:val="28"/>
        </w:rPr>
        <w:t>7.0 Submission Procedures</w:t>
      </w:r>
    </w:p>
    <w:p w:rsidR="00416255" w:rsidRDefault="00416255" w:rsidP="00D5642B">
      <w:pPr>
        <w:pStyle w:val="NoSpacing"/>
        <w:rPr>
          <w:rFonts w:ascii="Times New Roman" w:eastAsia="Times New Roman" w:hAnsi="Times New Roman" w:cs="Times New Roman"/>
          <w:sz w:val="24"/>
          <w:szCs w:val="24"/>
        </w:rPr>
      </w:pPr>
    </w:p>
    <w:p w:rsidR="00416255" w:rsidRPr="00831F04" w:rsidRDefault="00416255" w:rsidP="00D5642B">
      <w:pPr>
        <w:pStyle w:val="NoSpacing"/>
        <w:rPr>
          <w:rFonts w:ascii="Times New Roman" w:eastAsia="Times New Roman" w:hAnsi="Times New Roman" w:cs="Times New Roman"/>
          <w:b/>
          <w:sz w:val="24"/>
          <w:szCs w:val="24"/>
        </w:rPr>
      </w:pPr>
      <w:r w:rsidRPr="00831F04">
        <w:rPr>
          <w:rFonts w:ascii="Times New Roman" w:eastAsia="Times New Roman" w:hAnsi="Times New Roman" w:cs="Times New Roman"/>
          <w:b/>
          <w:sz w:val="24"/>
          <w:szCs w:val="24"/>
        </w:rPr>
        <w:t>7.1 Procedure for Submitting Bids</w:t>
      </w:r>
    </w:p>
    <w:p w:rsidR="00416255" w:rsidRDefault="00416255" w:rsidP="00D5642B">
      <w:pPr>
        <w:pStyle w:val="NoSpacing"/>
        <w:rPr>
          <w:rFonts w:ascii="Times New Roman" w:eastAsia="Times New Roman" w:hAnsi="Times New Roman" w:cs="Times New Roman"/>
          <w:sz w:val="24"/>
          <w:szCs w:val="24"/>
        </w:rPr>
      </w:pPr>
    </w:p>
    <w:p w:rsidR="00416255" w:rsidRPr="00416255" w:rsidRDefault="00416255" w:rsidP="00416255">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Bids</w:t>
      </w:r>
      <w:r w:rsidRPr="00416255">
        <w:rPr>
          <w:rFonts w:ascii="Times New Roman" w:hAnsi="Times New Roman" w:cs="Times New Roman"/>
          <w:sz w:val="24"/>
          <w:szCs w:val="24"/>
        </w:rPr>
        <w:t xml:space="preserve"> must be formatted based on the forms furnished by DOR, or they may not be considered.  Letters will not be considered a part of your </w:t>
      </w:r>
      <w:r w:rsidR="000F6294">
        <w:rPr>
          <w:rFonts w:ascii="Times New Roman" w:hAnsi="Times New Roman" w:cs="Times New Roman"/>
          <w:sz w:val="24"/>
          <w:szCs w:val="24"/>
        </w:rPr>
        <w:t>bid</w:t>
      </w:r>
      <w:r w:rsidRPr="00416255">
        <w:rPr>
          <w:rFonts w:ascii="Times New Roman" w:hAnsi="Times New Roman" w:cs="Times New Roman"/>
          <w:sz w:val="24"/>
          <w:szCs w:val="24"/>
        </w:rPr>
        <w:t xml:space="preserve">.  Facsimile transmissions </w:t>
      </w:r>
      <w:r w:rsidRPr="00416255">
        <w:rPr>
          <w:rFonts w:ascii="Times New Roman" w:hAnsi="Times New Roman" w:cs="Times New Roman"/>
          <w:sz w:val="24"/>
          <w:szCs w:val="24"/>
        </w:rPr>
        <w:lastRenderedPageBreak/>
        <w:t xml:space="preserve">will not be accepted.  Failure to submit a </w:t>
      </w:r>
      <w:r w:rsidR="000F6294">
        <w:rPr>
          <w:rFonts w:ascii="Times New Roman" w:hAnsi="Times New Roman" w:cs="Times New Roman"/>
          <w:sz w:val="24"/>
          <w:szCs w:val="24"/>
        </w:rPr>
        <w:t>bid</w:t>
      </w:r>
      <w:r w:rsidRPr="00416255">
        <w:rPr>
          <w:rFonts w:ascii="Times New Roman" w:hAnsi="Times New Roman" w:cs="Times New Roman"/>
          <w:sz w:val="24"/>
          <w:szCs w:val="24"/>
        </w:rPr>
        <w:t xml:space="preserve"> in the manner specified will be considered cause for rejection of </w:t>
      </w:r>
      <w:r w:rsidR="0063666C">
        <w:rPr>
          <w:rFonts w:ascii="Times New Roman" w:hAnsi="Times New Roman" w:cs="Times New Roman"/>
          <w:sz w:val="24"/>
          <w:szCs w:val="24"/>
        </w:rPr>
        <w:t>the bid</w:t>
      </w:r>
      <w:r w:rsidRPr="00416255">
        <w:rPr>
          <w:rFonts w:ascii="Times New Roman" w:hAnsi="Times New Roman" w:cs="Times New Roman"/>
          <w:sz w:val="24"/>
          <w:szCs w:val="24"/>
        </w:rPr>
        <w:t>.</w:t>
      </w:r>
    </w:p>
    <w:p w:rsidR="00416255" w:rsidRPr="00416255" w:rsidRDefault="00416255" w:rsidP="00416255">
      <w:pPr>
        <w:pStyle w:val="NoSpacing"/>
        <w:ind w:left="768"/>
        <w:rPr>
          <w:rFonts w:ascii="Times New Roman" w:hAnsi="Times New Roman" w:cs="Times New Roman"/>
          <w:sz w:val="24"/>
          <w:szCs w:val="24"/>
        </w:rPr>
      </w:pPr>
    </w:p>
    <w:p w:rsidR="00416255" w:rsidRPr="00416255" w:rsidRDefault="000F6294" w:rsidP="00416255">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Bids</w:t>
      </w:r>
      <w:r w:rsidR="00416255" w:rsidRPr="00416255">
        <w:rPr>
          <w:rFonts w:ascii="Times New Roman" w:hAnsi="Times New Roman" w:cs="Times New Roman"/>
          <w:sz w:val="24"/>
          <w:szCs w:val="24"/>
        </w:rPr>
        <w:t xml:space="preserve"> should be typed and single-sided; not handwritten.  The </w:t>
      </w:r>
      <w:r w:rsidR="0063666C">
        <w:rPr>
          <w:rFonts w:ascii="Times New Roman" w:hAnsi="Times New Roman" w:cs="Times New Roman"/>
          <w:sz w:val="24"/>
          <w:szCs w:val="24"/>
        </w:rPr>
        <w:t>bid</w:t>
      </w:r>
      <w:r w:rsidR="00416255" w:rsidRPr="00416255">
        <w:rPr>
          <w:rFonts w:ascii="Times New Roman" w:hAnsi="Times New Roman" w:cs="Times New Roman"/>
          <w:sz w:val="24"/>
          <w:szCs w:val="24"/>
        </w:rPr>
        <w:t xml:space="preserve"> shall be signed by a company official with authorization to bind contractor to its provisions and submitted in a sealed envelope or package no later than the time indicated in Section </w:t>
      </w:r>
      <w:r w:rsidR="0063666C">
        <w:rPr>
          <w:rFonts w:ascii="Times New Roman" w:hAnsi="Times New Roman" w:cs="Times New Roman"/>
          <w:sz w:val="24"/>
          <w:szCs w:val="24"/>
        </w:rPr>
        <w:t>2</w:t>
      </w:r>
      <w:r w:rsidR="00416255" w:rsidRPr="00416255">
        <w:rPr>
          <w:rFonts w:ascii="Times New Roman" w:hAnsi="Times New Roman" w:cs="Times New Roman"/>
          <w:sz w:val="24"/>
          <w:szCs w:val="24"/>
        </w:rPr>
        <w:t>.0 Procurement Time Line.</w:t>
      </w:r>
    </w:p>
    <w:p w:rsidR="00416255" w:rsidRPr="00416255" w:rsidRDefault="00416255" w:rsidP="00416255">
      <w:pPr>
        <w:pStyle w:val="ListParagraph"/>
        <w:rPr>
          <w:sz w:val="24"/>
          <w:szCs w:val="24"/>
        </w:rPr>
      </w:pPr>
    </w:p>
    <w:p w:rsidR="00416255" w:rsidRPr="00416255" w:rsidRDefault="00416255" w:rsidP="00416255">
      <w:pPr>
        <w:pStyle w:val="NoSpacing"/>
        <w:numPr>
          <w:ilvl w:val="0"/>
          <w:numId w:val="10"/>
        </w:numPr>
        <w:rPr>
          <w:rFonts w:ascii="Times New Roman" w:hAnsi="Times New Roman" w:cs="Times New Roman"/>
          <w:sz w:val="24"/>
          <w:szCs w:val="24"/>
        </w:rPr>
      </w:pPr>
      <w:r w:rsidRPr="00416255">
        <w:rPr>
          <w:rFonts w:ascii="Times New Roman" w:hAnsi="Times New Roman" w:cs="Times New Roman"/>
          <w:sz w:val="24"/>
          <w:szCs w:val="24"/>
        </w:rPr>
        <w:t xml:space="preserve">Unless submitted in the Mississippi Accountability System Government Information and Collaboration (MAGIC) system, a packet must be delivered by the time indicated for submission in Section </w:t>
      </w:r>
      <w:r w:rsidR="0063666C">
        <w:rPr>
          <w:rFonts w:ascii="Times New Roman" w:hAnsi="Times New Roman" w:cs="Times New Roman"/>
          <w:sz w:val="24"/>
          <w:szCs w:val="24"/>
        </w:rPr>
        <w:t>2</w:t>
      </w:r>
      <w:r w:rsidRPr="00416255">
        <w:rPr>
          <w:rFonts w:ascii="Times New Roman" w:hAnsi="Times New Roman" w:cs="Times New Roman"/>
          <w:sz w:val="24"/>
          <w:szCs w:val="24"/>
        </w:rPr>
        <w:t xml:space="preserve">.0 of the Procurement Time Line.  It must be labeled as noted in (E.) below.  </w:t>
      </w:r>
      <w:r w:rsidR="0063666C">
        <w:rPr>
          <w:rFonts w:ascii="Times New Roman" w:hAnsi="Times New Roman" w:cs="Times New Roman"/>
          <w:sz w:val="24"/>
          <w:szCs w:val="24"/>
        </w:rPr>
        <w:t>Bids</w:t>
      </w:r>
      <w:r w:rsidRPr="00416255">
        <w:rPr>
          <w:rFonts w:ascii="Times New Roman" w:hAnsi="Times New Roman" w:cs="Times New Roman"/>
          <w:sz w:val="24"/>
          <w:szCs w:val="24"/>
        </w:rPr>
        <w:t xml:space="preserve"> not properly marked and opened by mail personnel prior to the opening will be rejected.  If submitted in MAGIC documents must be signed and scanned in as an attachment.  </w:t>
      </w:r>
    </w:p>
    <w:p w:rsidR="00416255" w:rsidRPr="00416255" w:rsidRDefault="00416255" w:rsidP="00416255">
      <w:pPr>
        <w:pStyle w:val="NoSpacing"/>
        <w:rPr>
          <w:rFonts w:ascii="Times New Roman" w:hAnsi="Times New Roman" w:cs="Times New Roman"/>
          <w:sz w:val="24"/>
          <w:szCs w:val="24"/>
        </w:rPr>
      </w:pPr>
    </w:p>
    <w:p w:rsidR="00416255" w:rsidRPr="00416255" w:rsidRDefault="00416255" w:rsidP="00416255">
      <w:pPr>
        <w:pStyle w:val="NoSpacing"/>
        <w:numPr>
          <w:ilvl w:val="0"/>
          <w:numId w:val="10"/>
        </w:numPr>
        <w:rPr>
          <w:rFonts w:ascii="Times New Roman" w:hAnsi="Times New Roman" w:cs="Times New Roman"/>
          <w:sz w:val="24"/>
          <w:szCs w:val="24"/>
        </w:rPr>
      </w:pPr>
      <w:r w:rsidRPr="00416255">
        <w:rPr>
          <w:rFonts w:ascii="Times New Roman" w:hAnsi="Times New Roman" w:cs="Times New Roman"/>
          <w:sz w:val="24"/>
          <w:szCs w:val="24"/>
        </w:rPr>
        <w:t xml:space="preserve">DOR reserves the right to decide, on a case-by-case basis, whether to reject with exceptions, modifications or additions outside the parameters set by this </w:t>
      </w:r>
      <w:r w:rsidR="0063666C">
        <w:rPr>
          <w:rFonts w:ascii="Times New Roman" w:hAnsi="Times New Roman" w:cs="Times New Roman"/>
          <w:sz w:val="24"/>
          <w:szCs w:val="24"/>
        </w:rPr>
        <w:t>IFB</w:t>
      </w:r>
      <w:r w:rsidRPr="00416255">
        <w:rPr>
          <w:rFonts w:ascii="Times New Roman" w:hAnsi="Times New Roman" w:cs="Times New Roman"/>
          <w:sz w:val="24"/>
          <w:szCs w:val="24"/>
        </w:rPr>
        <w:t>, including specifications, as nonresponsive.</w:t>
      </w:r>
    </w:p>
    <w:p w:rsidR="00416255" w:rsidRPr="00416255" w:rsidRDefault="00416255" w:rsidP="00416255">
      <w:pPr>
        <w:pStyle w:val="NoSpacing"/>
        <w:rPr>
          <w:rFonts w:ascii="Times New Roman" w:hAnsi="Times New Roman" w:cs="Times New Roman"/>
          <w:sz w:val="24"/>
          <w:szCs w:val="24"/>
        </w:rPr>
      </w:pPr>
    </w:p>
    <w:p w:rsidR="00416255" w:rsidRPr="00416255" w:rsidRDefault="00416255" w:rsidP="00416255">
      <w:pPr>
        <w:pStyle w:val="NoSpacing"/>
        <w:numPr>
          <w:ilvl w:val="0"/>
          <w:numId w:val="10"/>
        </w:numPr>
        <w:rPr>
          <w:rFonts w:ascii="Times New Roman" w:hAnsi="Times New Roman" w:cs="Times New Roman"/>
          <w:sz w:val="24"/>
          <w:szCs w:val="24"/>
        </w:rPr>
      </w:pPr>
      <w:r w:rsidRPr="00416255">
        <w:rPr>
          <w:rFonts w:ascii="Times New Roman" w:hAnsi="Times New Roman" w:cs="Times New Roman"/>
          <w:sz w:val="24"/>
          <w:szCs w:val="24"/>
        </w:rPr>
        <w:t xml:space="preserve">Sealed </w:t>
      </w:r>
      <w:r w:rsidR="0063666C">
        <w:rPr>
          <w:rFonts w:ascii="Times New Roman" w:hAnsi="Times New Roman" w:cs="Times New Roman"/>
          <w:sz w:val="24"/>
          <w:szCs w:val="24"/>
        </w:rPr>
        <w:t>bids</w:t>
      </w:r>
      <w:r w:rsidR="0081023C">
        <w:rPr>
          <w:rFonts w:ascii="Times New Roman" w:hAnsi="Times New Roman" w:cs="Times New Roman"/>
          <w:sz w:val="24"/>
          <w:szCs w:val="24"/>
        </w:rPr>
        <w:t xml:space="preserve"> </w:t>
      </w:r>
      <w:r w:rsidRPr="00416255">
        <w:rPr>
          <w:rFonts w:ascii="Times New Roman" w:hAnsi="Times New Roman" w:cs="Times New Roman"/>
          <w:sz w:val="24"/>
          <w:szCs w:val="24"/>
        </w:rPr>
        <w:t xml:space="preserve">hand delivered (strongly encouraged) or mailed </w:t>
      </w:r>
      <w:r w:rsidR="0081023C">
        <w:rPr>
          <w:rFonts w:ascii="Times New Roman" w:hAnsi="Times New Roman" w:cs="Times New Roman"/>
          <w:sz w:val="24"/>
          <w:szCs w:val="24"/>
        </w:rPr>
        <w:t xml:space="preserve">should be </w:t>
      </w:r>
      <w:r w:rsidRPr="00416255">
        <w:rPr>
          <w:rFonts w:ascii="Times New Roman" w:hAnsi="Times New Roman" w:cs="Times New Roman"/>
          <w:sz w:val="24"/>
          <w:szCs w:val="24"/>
        </w:rPr>
        <w:t>labeled as follows:</w:t>
      </w:r>
    </w:p>
    <w:p w:rsidR="00416255" w:rsidRPr="00416255" w:rsidRDefault="00416255" w:rsidP="00416255">
      <w:pPr>
        <w:pStyle w:val="NoSpacing"/>
        <w:ind w:left="768"/>
        <w:rPr>
          <w:rFonts w:ascii="Times New Roman" w:hAnsi="Times New Roman" w:cs="Times New Roman"/>
          <w:sz w:val="24"/>
          <w:szCs w:val="24"/>
        </w:rPr>
      </w:pP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Mississippi Department of Revenue</w:t>
      </w: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Attention: Purchasing Department</w:t>
      </w:r>
    </w:p>
    <w:p w:rsidR="00416255" w:rsidRPr="00416255" w:rsidRDefault="00AE7190" w:rsidP="00416255">
      <w:pPr>
        <w:pStyle w:val="NoSpacing"/>
        <w:ind w:left="1530"/>
        <w:rPr>
          <w:rFonts w:ascii="Times New Roman" w:hAnsi="Times New Roman" w:cs="Times New Roman"/>
          <w:sz w:val="24"/>
          <w:szCs w:val="24"/>
        </w:rPr>
      </w:pPr>
      <w:r>
        <w:rPr>
          <w:rFonts w:ascii="Times New Roman" w:hAnsi="Times New Roman" w:cs="Times New Roman"/>
          <w:sz w:val="24"/>
          <w:szCs w:val="24"/>
        </w:rPr>
        <w:t>Bid</w:t>
      </w:r>
      <w:r w:rsidR="00416255" w:rsidRPr="00416255">
        <w:rPr>
          <w:rFonts w:ascii="Times New Roman" w:hAnsi="Times New Roman" w:cs="Times New Roman"/>
          <w:sz w:val="24"/>
          <w:szCs w:val="24"/>
        </w:rPr>
        <w:t xml:space="preserve"> #________</w:t>
      </w: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500 Clinton Center Dr</w:t>
      </w: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Clinton MS 39056</w:t>
      </w: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 xml:space="preserve">SEALED </w:t>
      </w:r>
      <w:r w:rsidR="00AE7190">
        <w:rPr>
          <w:rFonts w:ascii="Times New Roman" w:hAnsi="Times New Roman" w:cs="Times New Roman"/>
          <w:sz w:val="24"/>
          <w:szCs w:val="24"/>
        </w:rPr>
        <w:t>BID</w:t>
      </w:r>
      <w:r w:rsidRPr="00416255">
        <w:rPr>
          <w:rFonts w:ascii="Times New Roman" w:hAnsi="Times New Roman" w:cs="Times New Roman"/>
          <w:sz w:val="24"/>
          <w:szCs w:val="24"/>
        </w:rPr>
        <w:t xml:space="preserve"> – DO NOT OPEN</w:t>
      </w:r>
    </w:p>
    <w:p w:rsidR="00416255" w:rsidRPr="00416255" w:rsidRDefault="00416255" w:rsidP="00416255">
      <w:pPr>
        <w:pStyle w:val="NoSpacing"/>
        <w:ind w:left="1530"/>
        <w:rPr>
          <w:rFonts w:ascii="Times New Roman" w:hAnsi="Times New Roman" w:cs="Times New Roman"/>
          <w:sz w:val="24"/>
          <w:szCs w:val="24"/>
        </w:rPr>
      </w:pP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OR</w:t>
      </w:r>
    </w:p>
    <w:p w:rsidR="00416255" w:rsidRPr="00416255" w:rsidRDefault="00416255" w:rsidP="00416255">
      <w:pPr>
        <w:pStyle w:val="NoSpacing"/>
        <w:ind w:left="408"/>
        <w:rPr>
          <w:rFonts w:ascii="Times New Roman" w:hAnsi="Times New Roman" w:cs="Times New Roman"/>
          <w:sz w:val="24"/>
          <w:szCs w:val="24"/>
        </w:rPr>
      </w:pPr>
      <w:r w:rsidRPr="00416255">
        <w:rPr>
          <w:rFonts w:ascii="Times New Roman" w:hAnsi="Times New Roman" w:cs="Times New Roman"/>
          <w:sz w:val="24"/>
          <w:szCs w:val="24"/>
        </w:rPr>
        <w:tab/>
      </w: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Mississippi Department of Revenue</w:t>
      </w: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Attention: Purchasing Department</w:t>
      </w:r>
    </w:p>
    <w:p w:rsidR="00416255" w:rsidRPr="00416255" w:rsidRDefault="00AE7190" w:rsidP="00416255">
      <w:pPr>
        <w:pStyle w:val="NoSpacing"/>
        <w:ind w:left="1530"/>
        <w:rPr>
          <w:rFonts w:ascii="Times New Roman" w:hAnsi="Times New Roman" w:cs="Times New Roman"/>
          <w:sz w:val="24"/>
          <w:szCs w:val="24"/>
        </w:rPr>
      </w:pPr>
      <w:r>
        <w:rPr>
          <w:rFonts w:ascii="Times New Roman" w:hAnsi="Times New Roman" w:cs="Times New Roman"/>
          <w:sz w:val="24"/>
          <w:szCs w:val="24"/>
        </w:rPr>
        <w:t>Bid</w:t>
      </w:r>
      <w:r w:rsidR="00416255" w:rsidRPr="00416255">
        <w:rPr>
          <w:rFonts w:ascii="Times New Roman" w:hAnsi="Times New Roman" w:cs="Times New Roman"/>
          <w:sz w:val="24"/>
          <w:szCs w:val="24"/>
        </w:rPr>
        <w:t xml:space="preserve"> #________</w:t>
      </w: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P O Box 22828</w:t>
      </w: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Jackson, MS 39225</w:t>
      </w:r>
    </w:p>
    <w:p w:rsidR="00416255" w:rsidRPr="00416255" w:rsidRDefault="00416255" w:rsidP="00416255">
      <w:pPr>
        <w:pStyle w:val="NoSpacing"/>
        <w:ind w:left="1530"/>
        <w:rPr>
          <w:rFonts w:ascii="Times New Roman" w:hAnsi="Times New Roman" w:cs="Times New Roman"/>
          <w:sz w:val="24"/>
          <w:szCs w:val="24"/>
        </w:rPr>
      </w:pPr>
      <w:r w:rsidRPr="00416255">
        <w:rPr>
          <w:rFonts w:ascii="Times New Roman" w:hAnsi="Times New Roman" w:cs="Times New Roman"/>
          <w:sz w:val="24"/>
          <w:szCs w:val="24"/>
        </w:rPr>
        <w:t xml:space="preserve">SEALED </w:t>
      </w:r>
      <w:r w:rsidR="00AE7190">
        <w:rPr>
          <w:rFonts w:ascii="Times New Roman" w:hAnsi="Times New Roman" w:cs="Times New Roman"/>
          <w:sz w:val="24"/>
          <w:szCs w:val="24"/>
        </w:rPr>
        <w:t>BID</w:t>
      </w:r>
      <w:r w:rsidRPr="00416255">
        <w:rPr>
          <w:rFonts w:ascii="Times New Roman" w:hAnsi="Times New Roman" w:cs="Times New Roman"/>
          <w:sz w:val="24"/>
          <w:szCs w:val="24"/>
        </w:rPr>
        <w:t xml:space="preserve"> – DO NOT OPEN</w:t>
      </w:r>
    </w:p>
    <w:p w:rsidR="00416255" w:rsidRPr="00416255" w:rsidRDefault="00416255" w:rsidP="00416255">
      <w:pPr>
        <w:pStyle w:val="NoSpacing"/>
        <w:rPr>
          <w:rFonts w:ascii="Times New Roman" w:hAnsi="Times New Roman" w:cs="Times New Roman"/>
          <w:sz w:val="24"/>
          <w:szCs w:val="24"/>
        </w:rPr>
      </w:pPr>
    </w:p>
    <w:p w:rsidR="00416255" w:rsidRPr="00416255" w:rsidRDefault="00416255" w:rsidP="00416255">
      <w:pPr>
        <w:pStyle w:val="NoSpacing"/>
        <w:rPr>
          <w:rFonts w:ascii="Times New Roman" w:hAnsi="Times New Roman" w:cs="Times New Roman"/>
          <w:sz w:val="24"/>
          <w:szCs w:val="24"/>
        </w:rPr>
      </w:pPr>
    </w:p>
    <w:p w:rsidR="00416255" w:rsidRDefault="00416255" w:rsidP="00416255">
      <w:pPr>
        <w:pStyle w:val="NoSpacing"/>
        <w:numPr>
          <w:ilvl w:val="0"/>
          <w:numId w:val="10"/>
        </w:numPr>
        <w:rPr>
          <w:rFonts w:ascii="Times New Roman" w:hAnsi="Times New Roman" w:cs="Times New Roman"/>
          <w:sz w:val="24"/>
          <w:szCs w:val="24"/>
        </w:rPr>
      </w:pPr>
      <w:r w:rsidRPr="00416255">
        <w:rPr>
          <w:rFonts w:ascii="Times New Roman" w:hAnsi="Times New Roman" w:cs="Times New Roman"/>
          <w:sz w:val="24"/>
          <w:szCs w:val="24"/>
        </w:rPr>
        <w:t xml:space="preserve">The parties submitting </w:t>
      </w:r>
      <w:r w:rsidR="0063666C">
        <w:rPr>
          <w:rFonts w:ascii="Times New Roman" w:hAnsi="Times New Roman" w:cs="Times New Roman"/>
          <w:sz w:val="24"/>
          <w:szCs w:val="24"/>
        </w:rPr>
        <w:t>bids</w:t>
      </w:r>
      <w:r w:rsidRPr="00416255">
        <w:rPr>
          <w:rFonts w:ascii="Times New Roman" w:hAnsi="Times New Roman" w:cs="Times New Roman"/>
          <w:sz w:val="24"/>
          <w:szCs w:val="24"/>
        </w:rPr>
        <w:t xml:space="preserve"> are responsible for ensuring they are delivered by the required time assuming all risk of delivery.  DOR will not be responsible for mail delays or lost mail.  Delays due to system down time or weather will be reviewed on a case by case basis and the </w:t>
      </w:r>
      <w:r w:rsidR="0063666C">
        <w:rPr>
          <w:rFonts w:ascii="Times New Roman" w:hAnsi="Times New Roman" w:cs="Times New Roman"/>
          <w:sz w:val="24"/>
          <w:szCs w:val="24"/>
        </w:rPr>
        <w:t>bidder</w:t>
      </w:r>
      <w:r w:rsidRPr="00416255">
        <w:rPr>
          <w:rFonts w:ascii="Times New Roman" w:hAnsi="Times New Roman" w:cs="Times New Roman"/>
          <w:sz w:val="24"/>
          <w:szCs w:val="24"/>
        </w:rPr>
        <w:t xml:space="preserve"> should notify DOR Purchasing Director of such occurrences.  </w:t>
      </w:r>
      <w:r w:rsidR="0063666C">
        <w:rPr>
          <w:rFonts w:ascii="Times New Roman" w:hAnsi="Times New Roman" w:cs="Times New Roman"/>
          <w:sz w:val="24"/>
          <w:szCs w:val="24"/>
        </w:rPr>
        <w:t>Bids a</w:t>
      </w:r>
      <w:r w:rsidRPr="00416255">
        <w:rPr>
          <w:rFonts w:ascii="Times New Roman" w:hAnsi="Times New Roman" w:cs="Times New Roman"/>
          <w:sz w:val="24"/>
          <w:szCs w:val="24"/>
        </w:rPr>
        <w:t xml:space="preserve">nd modifications or corrections thereof received after the closing time specified will not be considered.  Any </w:t>
      </w:r>
      <w:r w:rsidR="0063666C">
        <w:rPr>
          <w:rFonts w:ascii="Times New Roman" w:hAnsi="Times New Roman" w:cs="Times New Roman"/>
          <w:sz w:val="24"/>
          <w:szCs w:val="24"/>
        </w:rPr>
        <w:t>bid</w:t>
      </w:r>
      <w:r w:rsidRPr="00416255">
        <w:rPr>
          <w:rFonts w:ascii="Times New Roman" w:hAnsi="Times New Roman" w:cs="Times New Roman"/>
          <w:sz w:val="24"/>
          <w:szCs w:val="24"/>
        </w:rPr>
        <w:t xml:space="preserve"> received subsequent to the specified date and time will be returned to the prospective contractor unopened.  </w:t>
      </w:r>
    </w:p>
    <w:p w:rsidR="0081023C" w:rsidRDefault="0081023C" w:rsidP="0081023C">
      <w:pPr>
        <w:pStyle w:val="NoSpacing"/>
        <w:ind w:left="768"/>
        <w:rPr>
          <w:rFonts w:ascii="Times New Roman" w:hAnsi="Times New Roman" w:cs="Times New Roman"/>
          <w:sz w:val="24"/>
          <w:szCs w:val="24"/>
        </w:rPr>
      </w:pPr>
    </w:p>
    <w:p w:rsidR="00AE7190" w:rsidRPr="00831F04" w:rsidRDefault="00AE7190" w:rsidP="00AE7190">
      <w:pPr>
        <w:pStyle w:val="NoSpacing"/>
        <w:rPr>
          <w:rFonts w:ascii="Times New Roman" w:hAnsi="Times New Roman" w:cs="Times New Roman"/>
          <w:b/>
          <w:sz w:val="24"/>
          <w:szCs w:val="24"/>
        </w:rPr>
      </w:pPr>
      <w:r w:rsidRPr="00831F04">
        <w:rPr>
          <w:rFonts w:ascii="Times New Roman" w:hAnsi="Times New Roman" w:cs="Times New Roman"/>
          <w:b/>
          <w:sz w:val="24"/>
          <w:szCs w:val="24"/>
        </w:rPr>
        <w:lastRenderedPageBreak/>
        <w:t>7.2 Submission Format</w:t>
      </w:r>
    </w:p>
    <w:p w:rsidR="00AE7190" w:rsidRDefault="00AE7190" w:rsidP="00AE7190">
      <w:pPr>
        <w:pStyle w:val="NoSpacing"/>
        <w:rPr>
          <w:rFonts w:ascii="Times New Roman" w:hAnsi="Times New Roman" w:cs="Times New Roman"/>
          <w:sz w:val="24"/>
          <w:szCs w:val="24"/>
        </w:rPr>
      </w:pPr>
    </w:p>
    <w:p w:rsidR="00AE7190" w:rsidRPr="00AE7190" w:rsidRDefault="00AE7190" w:rsidP="00AE7190">
      <w:pPr>
        <w:pStyle w:val="NoSpacing"/>
        <w:rPr>
          <w:rFonts w:ascii="Times New Roman" w:hAnsi="Times New Roman" w:cs="Times New Roman"/>
          <w:sz w:val="24"/>
          <w:szCs w:val="24"/>
        </w:rPr>
      </w:pPr>
      <w:r w:rsidRPr="00AE7190">
        <w:rPr>
          <w:rFonts w:ascii="Times New Roman" w:hAnsi="Times New Roman" w:cs="Times New Roman"/>
          <w:sz w:val="24"/>
          <w:szCs w:val="24"/>
        </w:rPr>
        <w:t>The bid package must be sealed and must contain the following:</w:t>
      </w:r>
    </w:p>
    <w:p w:rsidR="00AE7190" w:rsidRPr="00AE7190" w:rsidRDefault="00AE7190" w:rsidP="00AE7190">
      <w:pPr>
        <w:pStyle w:val="NoSpacing"/>
        <w:rPr>
          <w:rFonts w:ascii="Times New Roman" w:hAnsi="Times New Roman" w:cs="Times New Roman"/>
          <w:sz w:val="24"/>
          <w:szCs w:val="24"/>
        </w:rPr>
      </w:pPr>
    </w:p>
    <w:p w:rsidR="00AE7190" w:rsidRPr="00AE7190" w:rsidRDefault="00AE7190" w:rsidP="00AE7190">
      <w:pPr>
        <w:pStyle w:val="NoSpacing"/>
        <w:numPr>
          <w:ilvl w:val="0"/>
          <w:numId w:val="11"/>
        </w:numPr>
        <w:ind w:left="1530"/>
        <w:rPr>
          <w:rFonts w:ascii="Times New Roman" w:hAnsi="Times New Roman" w:cs="Times New Roman"/>
          <w:sz w:val="24"/>
          <w:szCs w:val="24"/>
        </w:rPr>
      </w:pPr>
      <w:r w:rsidRPr="00AE7190">
        <w:rPr>
          <w:rFonts w:ascii="Times New Roman" w:hAnsi="Times New Roman" w:cs="Times New Roman"/>
          <w:sz w:val="24"/>
          <w:szCs w:val="24"/>
        </w:rPr>
        <w:t xml:space="preserve"> Bid Cover Sheet </w:t>
      </w:r>
    </w:p>
    <w:p w:rsidR="00AE7190" w:rsidRPr="00AE7190" w:rsidRDefault="00AE7190" w:rsidP="00AE7190">
      <w:pPr>
        <w:pStyle w:val="NoSpacing"/>
        <w:ind w:left="1530"/>
        <w:rPr>
          <w:rFonts w:ascii="Times New Roman" w:hAnsi="Times New Roman" w:cs="Times New Roman"/>
          <w:sz w:val="24"/>
          <w:szCs w:val="24"/>
        </w:rPr>
      </w:pPr>
    </w:p>
    <w:p w:rsidR="00AE7190" w:rsidRPr="00AE7190" w:rsidRDefault="00AE7190" w:rsidP="00AE7190">
      <w:pPr>
        <w:pStyle w:val="NoSpacing"/>
        <w:numPr>
          <w:ilvl w:val="0"/>
          <w:numId w:val="11"/>
        </w:numPr>
        <w:ind w:left="1530"/>
        <w:rPr>
          <w:rFonts w:ascii="Times New Roman" w:hAnsi="Times New Roman" w:cs="Times New Roman"/>
          <w:sz w:val="24"/>
          <w:szCs w:val="24"/>
        </w:rPr>
      </w:pPr>
      <w:r w:rsidRPr="00AE7190">
        <w:rPr>
          <w:rFonts w:ascii="Times New Roman" w:hAnsi="Times New Roman" w:cs="Times New Roman"/>
          <w:sz w:val="24"/>
          <w:szCs w:val="24"/>
        </w:rPr>
        <w:t>Certification to sign on behalf of the company</w:t>
      </w:r>
    </w:p>
    <w:p w:rsidR="00AE7190" w:rsidRPr="00AE7190" w:rsidRDefault="00AE7190" w:rsidP="00AE7190">
      <w:pPr>
        <w:pStyle w:val="NoSpacing"/>
        <w:rPr>
          <w:rFonts w:ascii="Times New Roman" w:hAnsi="Times New Roman" w:cs="Times New Roman"/>
          <w:sz w:val="24"/>
          <w:szCs w:val="24"/>
        </w:rPr>
      </w:pPr>
    </w:p>
    <w:p w:rsidR="00AE7190" w:rsidRPr="00AE7190" w:rsidRDefault="00AE7190" w:rsidP="00AE7190">
      <w:pPr>
        <w:pStyle w:val="NoSpacing"/>
        <w:numPr>
          <w:ilvl w:val="0"/>
          <w:numId w:val="11"/>
        </w:numPr>
        <w:ind w:left="1530"/>
        <w:rPr>
          <w:rFonts w:ascii="Times New Roman" w:hAnsi="Times New Roman" w:cs="Times New Roman"/>
          <w:sz w:val="24"/>
          <w:szCs w:val="24"/>
        </w:rPr>
      </w:pPr>
      <w:r w:rsidRPr="00AE7190">
        <w:rPr>
          <w:rFonts w:ascii="Times New Roman" w:hAnsi="Times New Roman" w:cs="Times New Roman"/>
          <w:sz w:val="24"/>
          <w:szCs w:val="24"/>
        </w:rPr>
        <w:t>Bid Form</w:t>
      </w:r>
    </w:p>
    <w:p w:rsidR="00AE7190" w:rsidRPr="00AE7190" w:rsidRDefault="00AE7190" w:rsidP="00AE7190">
      <w:pPr>
        <w:pStyle w:val="NoSpacing"/>
        <w:rPr>
          <w:rFonts w:ascii="Times New Roman" w:hAnsi="Times New Roman" w:cs="Times New Roman"/>
          <w:sz w:val="24"/>
          <w:szCs w:val="24"/>
        </w:rPr>
      </w:pPr>
    </w:p>
    <w:p w:rsidR="00AE7190" w:rsidRPr="00AE7190" w:rsidRDefault="00AE7190" w:rsidP="00AE7190">
      <w:pPr>
        <w:pStyle w:val="NoSpacing"/>
        <w:numPr>
          <w:ilvl w:val="0"/>
          <w:numId w:val="11"/>
        </w:numPr>
        <w:ind w:left="1530"/>
        <w:rPr>
          <w:rFonts w:ascii="Times New Roman" w:hAnsi="Times New Roman" w:cs="Times New Roman"/>
          <w:sz w:val="24"/>
          <w:szCs w:val="24"/>
        </w:rPr>
      </w:pPr>
      <w:r w:rsidRPr="00AE7190">
        <w:rPr>
          <w:rFonts w:ascii="Times New Roman" w:hAnsi="Times New Roman" w:cs="Times New Roman"/>
          <w:sz w:val="24"/>
          <w:szCs w:val="24"/>
        </w:rPr>
        <w:t>References and Business Longevity Statement – each bidder must furnish a listing of at least four (4) trade references along with the contact person, address and phone number for each.  These references must be familiar with the bidders’ abilities in the areas involved in this IFB.  DOR will use these references to determine the bidder’s ability to perform the services.  It is the responsibility of the bidder to ensure that the reference contact information is correct and current.  DOR will not seek to correct erroneous contact information or track down references. Bidders should verify before submitting their bid that contact information is current for each reference.  DOR must be able to contact two references for a bidder to be considered responsive.</w:t>
      </w:r>
    </w:p>
    <w:p w:rsidR="00AE7190" w:rsidRPr="00AE7190" w:rsidRDefault="00AE7190" w:rsidP="00AE7190">
      <w:pPr>
        <w:pStyle w:val="NoSpacing"/>
        <w:ind w:left="1530"/>
        <w:rPr>
          <w:rFonts w:ascii="Times New Roman" w:hAnsi="Times New Roman" w:cs="Times New Roman"/>
          <w:sz w:val="24"/>
          <w:szCs w:val="24"/>
        </w:rPr>
      </w:pPr>
    </w:p>
    <w:p w:rsidR="00AE7190" w:rsidRPr="00AE7190" w:rsidRDefault="00AE7190" w:rsidP="00AE7190">
      <w:pPr>
        <w:pStyle w:val="NoSpacing"/>
        <w:numPr>
          <w:ilvl w:val="0"/>
          <w:numId w:val="11"/>
        </w:numPr>
        <w:ind w:left="1530"/>
        <w:rPr>
          <w:rFonts w:ascii="Times New Roman" w:hAnsi="Times New Roman" w:cs="Times New Roman"/>
          <w:sz w:val="24"/>
          <w:szCs w:val="24"/>
        </w:rPr>
      </w:pPr>
      <w:r w:rsidRPr="00AE7190">
        <w:rPr>
          <w:rFonts w:ascii="Times New Roman" w:hAnsi="Times New Roman" w:cs="Times New Roman"/>
          <w:sz w:val="24"/>
          <w:szCs w:val="24"/>
        </w:rPr>
        <w:t xml:space="preserve">Acknowledgement of amendments </w:t>
      </w:r>
    </w:p>
    <w:p w:rsidR="00AE7190" w:rsidRPr="00AE7190" w:rsidRDefault="00AE7190" w:rsidP="00AE7190">
      <w:pPr>
        <w:pStyle w:val="NoSpacing"/>
        <w:ind w:left="1530"/>
        <w:rPr>
          <w:rFonts w:ascii="Times New Roman" w:hAnsi="Times New Roman" w:cs="Times New Roman"/>
          <w:sz w:val="24"/>
          <w:szCs w:val="24"/>
        </w:rPr>
      </w:pPr>
    </w:p>
    <w:p w:rsidR="00AE7190" w:rsidRPr="00AE7190" w:rsidRDefault="00AE7190" w:rsidP="00AE7190">
      <w:pPr>
        <w:pStyle w:val="NoSpacing"/>
        <w:numPr>
          <w:ilvl w:val="0"/>
          <w:numId w:val="11"/>
        </w:numPr>
        <w:ind w:left="1530"/>
        <w:rPr>
          <w:rFonts w:ascii="Times New Roman" w:hAnsi="Times New Roman" w:cs="Times New Roman"/>
          <w:sz w:val="24"/>
          <w:szCs w:val="24"/>
        </w:rPr>
      </w:pPr>
      <w:r w:rsidRPr="00AE7190">
        <w:rPr>
          <w:rFonts w:ascii="Times New Roman" w:hAnsi="Times New Roman" w:cs="Times New Roman"/>
          <w:sz w:val="24"/>
          <w:szCs w:val="24"/>
        </w:rPr>
        <w:t>Secretary of State Acknowledgement</w:t>
      </w:r>
    </w:p>
    <w:p w:rsidR="00AE7190" w:rsidRPr="00AE7190" w:rsidRDefault="00AE7190" w:rsidP="00AE7190">
      <w:pPr>
        <w:pStyle w:val="NoSpacing"/>
        <w:rPr>
          <w:rFonts w:ascii="Times New Roman" w:hAnsi="Times New Roman" w:cs="Times New Roman"/>
          <w:sz w:val="24"/>
          <w:szCs w:val="24"/>
        </w:rPr>
      </w:pPr>
    </w:p>
    <w:p w:rsidR="00416255" w:rsidRDefault="00416255"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Default="00AE7190" w:rsidP="00D5642B">
      <w:pPr>
        <w:pStyle w:val="NoSpacing"/>
        <w:rPr>
          <w:rFonts w:ascii="Times New Roman" w:eastAsia="Times New Roman" w:hAnsi="Times New Roman" w:cs="Times New Roman"/>
          <w:sz w:val="24"/>
          <w:szCs w:val="24"/>
        </w:rPr>
      </w:pPr>
    </w:p>
    <w:p w:rsidR="00AE7190" w:rsidRPr="00831F04" w:rsidRDefault="00AE7190" w:rsidP="00831F04">
      <w:pPr>
        <w:pStyle w:val="NoSpacing"/>
        <w:jc w:val="center"/>
        <w:rPr>
          <w:rFonts w:ascii="Times New Roman" w:eastAsia="Times New Roman" w:hAnsi="Times New Roman" w:cs="Times New Roman"/>
          <w:b/>
          <w:sz w:val="32"/>
          <w:szCs w:val="32"/>
        </w:rPr>
      </w:pPr>
      <w:r w:rsidRPr="00831F04">
        <w:rPr>
          <w:rFonts w:ascii="Times New Roman" w:eastAsia="Times New Roman" w:hAnsi="Times New Roman" w:cs="Times New Roman"/>
          <w:b/>
          <w:sz w:val="32"/>
          <w:szCs w:val="32"/>
        </w:rPr>
        <w:lastRenderedPageBreak/>
        <w:t>Appendix A</w:t>
      </w:r>
    </w:p>
    <w:p w:rsidR="00AE7190" w:rsidRPr="00831F04" w:rsidRDefault="00AE7190" w:rsidP="00831F04">
      <w:pPr>
        <w:pStyle w:val="NoSpacing"/>
        <w:jc w:val="center"/>
        <w:rPr>
          <w:rFonts w:ascii="Times New Roman" w:eastAsia="Times New Roman" w:hAnsi="Times New Roman" w:cs="Times New Roman"/>
          <w:b/>
          <w:sz w:val="32"/>
          <w:szCs w:val="32"/>
        </w:rPr>
      </w:pPr>
      <w:r w:rsidRPr="00831F04">
        <w:rPr>
          <w:rFonts w:ascii="Times New Roman" w:eastAsia="Times New Roman" w:hAnsi="Times New Roman" w:cs="Times New Roman"/>
          <w:b/>
          <w:sz w:val="32"/>
          <w:szCs w:val="32"/>
        </w:rPr>
        <w:t xml:space="preserve">Specifications for Assorted Size Corrugated Boxes and </w:t>
      </w:r>
      <w:r w:rsidR="00306884">
        <w:rPr>
          <w:rFonts w:ascii="Times New Roman" w:eastAsia="Times New Roman" w:hAnsi="Times New Roman" w:cs="Times New Roman"/>
          <w:b/>
          <w:sz w:val="32"/>
          <w:szCs w:val="32"/>
        </w:rPr>
        <w:t>Partitions</w:t>
      </w:r>
    </w:p>
    <w:p w:rsidR="00AE7190" w:rsidRPr="00831F04" w:rsidRDefault="00AE7190" w:rsidP="00831F04">
      <w:pPr>
        <w:pStyle w:val="NoSpacing"/>
        <w:jc w:val="center"/>
        <w:rPr>
          <w:rFonts w:ascii="Times New Roman" w:eastAsia="Times New Roman" w:hAnsi="Times New Roman" w:cs="Times New Roman"/>
          <w:b/>
          <w:sz w:val="32"/>
          <w:szCs w:val="32"/>
        </w:rPr>
      </w:pPr>
    </w:p>
    <w:p w:rsidR="00AE7190" w:rsidRPr="00831F04" w:rsidRDefault="00AE7190" w:rsidP="00AE7190">
      <w:pPr>
        <w:tabs>
          <w:tab w:val="left" w:pos="270"/>
        </w:tabs>
        <w:rPr>
          <w:b/>
          <w:sz w:val="22"/>
          <w:szCs w:val="22"/>
        </w:rPr>
      </w:pPr>
      <w:r w:rsidRPr="00831F04">
        <w:rPr>
          <w:b/>
          <w:sz w:val="22"/>
          <w:szCs w:val="22"/>
        </w:rPr>
        <w:t>BOX AND PARTITION SIZES</w:t>
      </w:r>
    </w:p>
    <w:p w:rsidR="00AE7190" w:rsidRDefault="00AE7190" w:rsidP="00AE7190">
      <w:pPr>
        <w:tabs>
          <w:tab w:val="left" w:pos="270"/>
        </w:tabs>
        <w:rPr>
          <w:sz w:val="22"/>
          <w:szCs w:val="22"/>
        </w:rPr>
      </w:pPr>
      <w:r>
        <w:rPr>
          <w:sz w:val="22"/>
          <w:szCs w:val="22"/>
        </w:rPr>
        <w:tab/>
        <w:t xml:space="preserve"> </w:t>
      </w:r>
    </w:p>
    <w:tbl>
      <w:tblPr>
        <w:tblStyle w:val="TableGrid"/>
        <w:tblW w:w="0" w:type="auto"/>
        <w:tblLook w:val="01E0" w:firstRow="1" w:lastRow="1" w:firstColumn="1" w:lastColumn="1" w:noHBand="0" w:noVBand="0"/>
      </w:tblPr>
      <w:tblGrid>
        <w:gridCol w:w="993"/>
        <w:gridCol w:w="7531"/>
      </w:tblGrid>
      <w:tr w:rsidR="00AE7190" w:rsidTr="00700CF7">
        <w:tc>
          <w:tcPr>
            <w:tcW w:w="0" w:type="auto"/>
          </w:tcPr>
          <w:p w:rsidR="00AE7190" w:rsidRPr="00234F25" w:rsidRDefault="00AE7190" w:rsidP="00700CF7">
            <w:pPr>
              <w:tabs>
                <w:tab w:val="left" w:pos="270"/>
              </w:tabs>
              <w:jc w:val="center"/>
              <w:rPr>
                <w:b/>
                <w:sz w:val="22"/>
                <w:szCs w:val="22"/>
              </w:rPr>
            </w:pPr>
            <w:r w:rsidRPr="00234F25">
              <w:rPr>
                <w:b/>
                <w:sz w:val="22"/>
                <w:szCs w:val="22"/>
              </w:rPr>
              <w:t>BOX ID</w:t>
            </w:r>
          </w:p>
        </w:tc>
        <w:tc>
          <w:tcPr>
            <w:tcW w:w="0" w:type="auto"/>
          </w:tcPr>
          <w:p w:rsidR="00AE7190" w:rsidRPr="00234F25" w:rsidRDefault="00AE7190" w:rsidP="00700CF7">
            <w:pPr>
              <w:tabs>
                <w:tab w:val="left" w:pos="270"/>
              </w:tabs>
              <w:jc w:val="center"/>
              <w:rPr>
                <w:b/>
                <w:sz w:val="22"/>
                <w:szCs w:val="22"/>
              </w:rPr>
            </w:pPr>
            <w:r w:rsidRPr="00234F25">
              <w:rPr>
                <w:b/>
                <w:sz w:val="22"/>
                <w:szCs w:val="22"/>
              </w:rPr>
              <w:t>DESCRIPTION</w:t>
            </w:r>
          </w:p>
        </w:tc>
      </w:tr>
      <w:tr w:rsidR="00AE7190" w:rsidTr="00700CF7">
        <w:tc>
          <w:tcPr>
            <w:tcW w:w="0" w:type="auto"/>
          </w:tcPr>
          <w:p w:rsidR="00AE7190" w:rsidRPr="00234F25" w:rsidRDefault="00AE7190" w:rsidP="00700CF7">
            <w:pPr>
              <w:tabs>
                <w:tab w:val="left" w:pos="270"/>
              </w:tabs>
              <w:rPr>
                <w:b/>
                <w:sz w:val="22"/>
                <w:szCs w:val="22"/>
              </w:rPr>
            </w:pPr>
            <w:r w:rsidRPr="00234F25">
              <w:rPr>
                <w:b/>
                <w:sz w:val="22"/>
                <w:szCs w:val="22"/>
              </w:rPr>
              <w:t># 2</w:t>
            </w:r>
          </w:p>
        </w:tc>
        <w:tc>
          <w:tcPr>
            <w:tcW w:w="0" w:type="auto"/>
          </w:tcPr>
          <w:p w:rsidR="00AE7190" w:rsidRDefault="00AE7190" w:rsidP="00700CF7">
            <w:pPr>
              <w:tabs>
                <w:tab w:val="left" w:pos="270"/>
              </w:tabs>
              <w:rPr>
                <w:sz w:val="22"/>
                <w:szCs w:val="22"/>
              </w:rPr>
            </w:pPr>
            <w:r>
              <w:rPr>
                <w:sz w:val="22"/>
                <w:szCs w:val="22"/>
              </w:rPr>
              <w:t>Regular Slotted Carton (RSC) 19 13/16 x14 13/16 x 12 ½, 200 lb C, 1color 2 panel</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Default="00AE7190" w:rsidP="00700CF7">
            <w:pPr>
              <w:tabs>
                <w:tab w:val="left" w:pos="270"/>
              </w:tabs>
              <w:rPr>
                <w:sz w:val="22"/>
                <w:szCs w:val="22"/>
              </w:rPr>
            </w:pPr>
            <w:r>
              <w:rPr>
                <w:sz w:val="22"/>
                <w:szCs w:val="22"/>
              </w:rPr>
              <w:t>2 piece - 3 piece, 12 ½  x 19 5/8, 125 lb C</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Default="00AE7190" w:rsidP="00700CF7">
            <w:pPr>
              <w:tabs>
                <w:tab w:val="left" w:pos="270"/>
              </w:tabs>
              <w:rPr>
                <w:sz w:val="22"/>
                <w:szCs w:val="22"/>
              </w:rPr>
            </w:pPr>
            <w:r>
              <w:rPr>
                <w:sz w:val="22"/>
                <w:szCs w:val="22"/>
              </w:rPr>
              <w:t xml:space="preserve">3 piece - 2 piece, 12 ½  x 14 5/8, 125 lb C   </w:t>
            </w:r>
          </w:p>
        </w:tc>
      </w:tr>
      <w:tr w:rsidR="00AE7190" w:rsidTr="00700CF7">
        <w:tc>
          <w:tcPr>
            <w:tcW w:w="0" w:type="auto"/>
          </w:tcPr>
          <w:p w:rsidR="00AE7190" w:rsidRDefault="00AE7190" w:rsidP="00700CF7">
            <w:pPr>
              <w:tabs>
                <w:tab w:val="left" w:pos="270"/>
              </w:tabs>
              <w:rPr>
                <w:sz w:val="22"/>
                <w:szCs w:val="22"/>
              </w:rPr>
            </w:pPr>
          </w:p>
        </w:tc>
        <w:tc>
          <w:tcPr>
            <w:tcW w:w="0" w:type="auto"/>
          </w:tcPr>
          <w:p w:rsidR="00AE7190" w:rsidRDefault="00AE7190" w:rsidP="00700CF7">
            <w:pPr>
              <w:tabs>
                <w:tab w:val="left" w:pos="270"/>
              </w:tabs>
              <w:rPr>
                <w:sz w:val="22"/>
                <w:szCs w:val="22"/>
              </w:rPr>
            </w:pPr>
          </w:p>
        </w:tc>
      </w:tr>
      <w:tr w:rsidR="00AE7190" w:rsidTr="00700CF7">
        <w:tc>
          <w:tcPr>
            <w:tcW w:w="0" w:type="auto"/>
          </w:tcPr>
          <w:p w:rsidR="00AE7190" w:rsidRPr="00234F25" w:rsidRDefault="00AE7190" w:rsidP="00700CF7">
            <w:pPr>
              <w:tabs>
                <w:tab w:val="left" w:pos="270"/>
              </w:tabs>
              <w:rPr>
                <w:b/>
                <w:sz w:val="22"/>
                <w:szCs w:val="22"/>
              </w:rPr>
            </w:pPr>
            <w:r w:rsidRPr="00234F25">
              <w:rPr>
                <w:b/>
                <w:sz w:val="22"/>
                <w:szCs w:val="22"/>
              </w:rPr>
              <w:t xml:space="preserve"> # 4</w:t>
            </w:r>
          </w:p>
        </w:tc>
        <w:tc>
          <w:tcPr>
            <w:tcW w:w="0" w:type="auto"/>
          </w:tcPr>
          <w:p w:rsidR="00AE7190" w:rsidRDefault="00AE7190" w:rsidP="00700CF7">
            <w:pPr>
              <w:tabs>
                <w:tab w:val="left" w:pos="270"/>
              </w:tabs>
              <w:rPr>
                <w:sz w:val="22"/>
                <w:szCs w:val="22"/>
              </w:rPr>
            </w:pPr>
            <w:r>
              <w:rPr>
                <w:sz w:val="22"/>
                <w:szCs w:val="22"/>
              </w:rPr>
              <w:t>RSC, 14 9/16 x 12 x 15, 200 lb C, 1 color 2 panel</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Default="00AE7190" w:rsidP="00700CF7">
            <w:pPr>
              <w:tabs>
                <w:tab w:val="left" w:pos="270"/>
              </w:tabs>
              <w:rPr>
                <w:sz w:val="22"/>
                <w:szCs w:val="22"/>
              </w:rPr>
            </w:pPr>
            <w:r>
              <w:rPr>
                <w:sz w:val="22"/>
                <w:szCs w:val="22"/>
              </w:rPr>
              <w:t>2 piece - 3 piece, 14 7/8 x 14 ½, 125 lb C</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Default="00AE7190" w:rsidP="00700CF7">
            <w:pPr>
              <w:tabs>
                <w:tab w:val="left" w:pos="270"/>
              </w:tabs>
              <w:rPr>
                <w:sz w:val="22"/>
                <w:szCs w:val="22"/>
              </w:rPr>
            </w:pPr>
            <w:r>
              <w:rPr>
                <w:sz w:val="22"/>
                <w:szCs w:val="22"/>
              </w:rPr>
              <w:t xml:space="preserve">3 piece - 2 piece, 14 7/8 x 11 ¾, 125 lb C   </w:t>
            </w:r>
          </w:p>
        </w:tc>
      </w:tr>
      <w:tr w:rsidR="00AE7190" w:rsidTr="00700CF7">
        <w:tc>
          <w:tcPr>
            <w:tcW w:w="0" w:type="auto"/>
          </w:tcPr>
          <w:p w:rsidR="00AE7190" w:rsidRDefault="00AE7190" w:rsidP="00700CF7">
            <w:pPr>
              <w:tabs>
                <w:tab w:val="left" w:pos="270"/>
              </w:tabs>
              <w:rPr>
                <w:sz w:val="22"/>
                <w:szCs w:val="22"/>
              </w:rPr>
            </w:pPr>
          </w:p>
        </w:tc>
        <w:tc>
          <w:tcPr>
            <w:tcW w:w="0" w:type="auto"/>
          </w:tcPr>
          <w:p w:rsidR="00AE7190" w:rsidRDefault="00AE7190" w:rsidP="00700CF7">
            <w:pPr>
              <w:tabs>
                <w:tab w:val="left" w:pos="270"/>
              </w:tabs>
              <w:rPr>
                <w:sz w:val="22"/>
                <w:szCs w:val="22"/>
              </w:rPr>
            </w:pPr>
          </w:p>
        </w:tc>
      </w:tr>
      <w:tr w:rsidR="00AE7190" w:rsidTr="00700CF7">
        <w:tc>
          <w:tcPr>
            <w:tcW w:w="0" w:type="auto"/>
          </w:tcPr>
          <w:p w:rsidR="00AE7190" w:rsidRPr="00234F25" w:rsidRDefault="00AE7190" w:rsidP="00700CF7">
            <w:pPr>
              <w:tabs>
                <w:tab w:val="left" w:pos="270"/>
              </w:tabs>
              <w:rPr>
                <w:b/>
                <w:sz w:val="22"/>
                <w:szCs w:val="22"/>
              </w:rPr>
            </w:pPr>
            <w:r w:rsidRPr="00234F25">
              <w:rPr>
                <w:b/>
                <w:sz w:val="22"/>
                <w:szCs w:val="22"/>
              </w:rPr>
              <w:t># 8</w:t>
            </w:r>
          </w:p>
        </w:tc>
        <w:tc>
          <w:tcPr>
            <w:tcW w:w="0" w:type="auto"/>
          </w:tcPr>
          <w:p w:rsidR="00AE7190" w:rsidRDefault="00AE7190" w:rsidP="00700CF7">
            <w:pPr>
              <w:tabs>
                <w:tab w:val="left" w:pos="270"/>
              </w:tabs>
              <w:rPr>
                <w:sz w:val="22"/>
                <w:szCs w:val="22"/>
              </w:rPr>
            </w:pPr>
            <w:r>
              <w:rPr>
                <w:sz w:val="22"/>
                <w:szCs w:val="22"/>
              </w:rPr>
              <w:t>RSC, 21 x 14 x 8, 200 lb C, 1 color 2 panel</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Default="00AE7190" w:rsidP="00700CF7">
            <w:pPr>
              <w:tabs>
                <w:tab w:val="left" w:pos="270"/>
              </w:tabs>
              <w:rPr>
                <w:sz w:val="22"/>
                <w:szCs w:val="22"/>
              </w:rPr>
            </w:pPr>
            <w:r>
              <w:rPr>
                <w:sz w:val="22"/>
                <w:szCs w:val="22"/>
              </w:rPr>
              <w:t>3 piece - 11 piece, 8 x 21, 125 lb C</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Default="00AE7190" w:rsidP="00700CF7">
            <w:pPr>
              <w:tabs>
                <w:tab w:val="left" w:pos="270"/>
              </w:tabs>
              <w:rPr>
                <w:sz w:val="22"/>
                <w:szCs w:val="22"/>
              </w:rPr>
            </w:pPr>
            <w:r>
              <w:rPr>
                <w:sz w:val="22"/>
                <w:szCs w:val="22"/>
              </w:rPr>
              <w:t xml:space="preserve">11 piece - 3 piece, 8 x 14, 125 lb C   </w:t>
            </w:r>
          </w:p>
        </w:tc>
      </w:tr>
      <w:tr w:rsidR="00AE7190" w:rsidTr="00700CF7">
        <w:tc>
          <w:tcPr>
            <w:tcW w:w="0" w:type="auto"/>
          </w:tcPr>
          <w:p w:rsidR="00AE7190" w:rsidRDefault="00AE7190" w:rsidP="00700CF7">
            <w:pPr>
              <w:tabs>
                <w:tab w:val="left" w:pos="270"/>
              </w:tabs>
              <w:rPr>
                <w:sz w:val="22"/>
                <w:szCs w:val="22"/>
              </w:rPr>
            </w:pPr>
          </w:p>
        </w:tc>
        <w:tc>
          <w:tcPr>
            <w:tcW w:w="0" w:type="auto"/>
          </w:tcPr>
          <w:p w:rsidR="00AE7190" w:rsidRDefault="00AE7190" w:rsidP="00700CF7">
            <w:pPr>
              <w:tabs>
                <w:tab w:val="left" w:pos="270"/>
              </w:tabs>
              <w:rPr>
                <w:sz w:val="22"/>
                <w:szCs w:val="22"/>
              </w:rPr>
            </w:pPr>
          </w:p>
        </w:tc>
      </w:tr>
      <w:tr w:rsidR="00AE7190" w:rsidTr="00700CF7">
        <w:tc>
          <w:tcPr>
            <w:tcW w:w="0" w:type="auto"/>
          </w:tcPr>
          <w:p w:rsidR="00AE7190" w:rsidRPr="00234F25" w:rsidRDefault="00AE7190" w:rsidP="00700CF7">
            <w:pPr>
              <w:tabs>
                <w:tab w:val="left" w:pos="270"/>
              </w:tabs>
              <w:jc w:val="center"/>
              <w:rPr>
                <w:b/>
                <w:sz w:val="22"/>
                <w:szCs w:val="22"/>
              </w:rPr>
            </w:pPr>
            <w:r w:rsidRPr="00234F25">
              <w:rPr>
                <w:b/>
                <w:sz w:val="22"/>
                <w:szCs w:val="22"/>
              </w:rPr>
              <w:t>BOX ID</w:t>
            </w:r>
          </w:p>
        </w:tc>
        <w:tc>
          <w:tcPr>
            <w:tcW w:w="0" w:type="auto"/>
          </w:tcPr>
          <w:p w:rsidR="00AE7190" w:rsidRDefault="00AE7190" w:rsidP="00700CF7">
            <w:pPr>
              <w:tabs>
                <w:tab w:val="left" w:pos="270"/>
              </w:tabs>
              <w:jc w:val="center"/>
              <w:rPr>
                <w:sz w:val="22"/>
                <w:szCs w:val="22"/>
              </w:rPr>
            </w:pPr>
            <w:r>
              <w:rPr>
                <w:sz w:val="22"/>
                <w:szCs w:val="22"/>
              </w:rPr>
              <w:t>DESCRIPTION</w:t>
            </w:r>
          </w:p>
        </w:tc>
      </w:tr>
      <w:tr w:rsidR="00AE7190" w:rsidTr="00700CF7">
        <w:tc>
          <w:tcPr>
            <w:tcW w:w="0" w:type="auto"/>
          </w:tcPr>
          <w:p w:rsidR="00AE7190" w:rsidRPr="00234F25" w:rsidRDefault="00AE7190" w:rsidP="00700CF7">
            <w:pPr>
              <w:tabs>
                <w:tab w:val="left" w:pos="270"/>
              </w:tabs>
              <w:rPr>
                <w:b/>
                <w:sz w:val="22"/>
                <w:szCs w:val="22"/>
              </w:rPr>
            </w:pPr>
            <w:r w:rsidRPr="00234F25">
              <w:rPr>
                <w:b/>
                <w:sz w:val="22"/>
                <w:szCs w:val="22"/>
              </w:rPr>
              <w:t># 10</w:t>
            </w:r>
          </w:p>
        </w:tc>
        <w:tc>
          <w:tcPr>
            <w:tcW w:w="0" w:type="auto"/>
          </w:tcPr>
          <w:p w:rsidR="00AE7190" w:rsidRDefault="00AE7190" w:rsidP="00700CF7">
            <w:pPr>
              <w:tabs>
                <w:tab w:val="left" w:pos="270"/>
              </w:tabs>
              <w:rPr>
                <w:sz w:val="22"/>
                <w:szCs w:val="22"/>
              </w:rPr>
            </w:pPr>
            <w:r>
              <w:rPr>
                <w:sz w:val="22"/>
                <w:szCs w:val="22"/>
              </w:rPr>
              <w:t xml:space="preserve">RSC, 14 x 14 x 13, 200 lb C, 1 color 2 panel </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Default="00AE7190" w:rsidP="00700CF7">
            <w:pPr>
              <w:tabs>
                <w:tab w:val="left" w:pos="270"/>
              </w:tabs>
              <w:rPr>
                <w:sz w:val="22"/>
                <w:szCs w:val="22"/>
              </w:rPr>
            </w:pPr>
            <w:r>
              <w:rPr>
                <w:sz w:val="22"/>
                <w:szCs w:val="22"/>
              </w:rPr>
              <w:t>2 piece - 1 piece, 13 x 14, 125 lb C</w:t>
            </w:r>
          </w:p>
        </w:tc>
      </w:tr>
      <w:tr w:rsidR="00AE7190" w:rsidTr="00700CF7">
        <w:tc>
          <w:tcPr>
            <w:tcW w:w="0" w:type="auto"/>
          </w:tcPr>
          <w:p w:rsidR="00AE7190" w:rsidRDefault="00AE7190" w:rsidP="00700CF7">
            <w:pPr>
              <w:tabs>
                <w:tab w:val="left" w:pos="270"/>
              </w:tabs>
              <w:jc w:val="center"/>
              <w:rPr>
                <w:sz w:val="22"/>
                <w:szCs w:val="22"/>
              </w:rPr>
            </w:pPr>
          </w:p>
        </w:tc>
        <w:tc>
          <w:tcPr>
            <w:tcW w:w="0" w:type="auto"/>
          </w:tcPr>
          <w:p w:rsidR="00AE7190" w:rsidRDefault="00AE7190" w:rsidP="00700CF7">
            <w:pPr>
              <w:tabs>
                <w:tab w:val="left" w:pos="270"/>
              </w:tabs>
              <w:jc w:val="center"/>
              <w:rPr>
                <w:sz w:val="22"/>
                <w:szCs w:val="22"/>
              </w:rPr>
            </w:pPr>
          </w:p>
        </w:tc>
      </w:tr>
      <w:tr w:rsidR="00AE7190" w:rsidTr="00700CF7">
        <w:tc>
          <w:tcPr>
            <w:tcW w:w="0" w:type="auto"/>
          </w:tcPr>
          <w:p w:rsidR="00AE7190" w:rsidRPr="00234F25" w:rsidRDefault="00AE7190" w:rsidP="00700CF7">
            <w:pPr>
              <w:tabs>
                <w:tab w:val="left" w:pos="270"/>
              </w:tabs>
              <w:rPr>
                <w:b/>
                <w:sz w:val="22"/>
                <w:szCs w:val="22"/>
              </w:rPr>
            </w:pPr>
            <w:r w:rsidRPr="00234F25">
              <w:rPr>
                <w:b/>
                <w:sz w:val="22"/>
                <w:szCs w:val="22"/>
              </w:rPr>
              <w:t># 12</w:t>
            </w:r>
          </w:p>
        </w:tc>
        <w:tc>
          <w:tcPr>
            <w:tcW w:w="0" w:type="auto"/>
          </w:tcPr>
          <w:p w:rsidR="00AE7190" w:rsidRDefault="00AE7190" w:rsidP="00700CF7">
            <w:pPr>
              <w:tabs>
                <w:tab w:val="left" w:pos="270"/>
              </w:tabs>
              <w:rPr>
                <w:sz w:val="22"/>
                <w:szCs w:val="22"/>
              </w:rPr>
            </w:pPr>
            <w:r>
              <w:rPr>
                <w:sz w:val="22"/>
                <w:szCs w:val="22"/>
              </w:rPr>
              <w:t>RSC, 15 x 10 ¼ x 13 ¼, 200 lb C, 1 color 2 panel</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Default="00AE7190" w:rsidP="00700CF7">
            <w:pPr>
              <w:tabs>
                <w:tab w:val="left" w:pos="270"/>
              </w:tabs>
              <w:rPr>
                <w:sz w:val="22"/>
                <w:szCs w:val="22"/>
              </w:rPr>
            </w:pPr>
            <w:r>
              <w:rPr>
                <w:sz w:val="22"/>
                <w:szCs w:val="22"/>
              </w:rPr>
              <w:t>1 piece - 2 piece, 13 1/4 x 14 15/16, 125 lb C</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Default="00AE7190" w:rsidP="00700CF7">
            <w:pPr>
              <w:tabs>
                <w:tab w:val="left" w:pos="270"/>
              </w:tabs>
              <w:rPr>
                <w:sz w:val="22"/>
                <w:szCs w:val="22"/>
              </w:rPr>
            </w:pPr>
            <w:r>
              <w:rPr>
                <w:sz w:val="22"/>
                <w:szCs w:val="22"/>
              </w:rPr>
              <w:t xml:space="preserve">2 piece - 1 piece, 13 1/4 x 10 1/8, 125 lb C   </w:t>
            </w:r>
          </w:p>
        </w:tc>
      </w:tr>
      <w:tr w:rsidR="00AE7190" w:rsidTr="00700CF7">
        <w:tc>
          <w:tcPr>
            <w:tcW w:w="0" w:type="auto"/>
          </w:tcPr>
          <w:p w:rsidR="00AE7190" w:rsidRDefault="00AE7190" w:rsidP="00700CF7">
            <w:pPr>
              <w:tabs>
                <w:tab w:val="left" w:pos="270"/>
              </w:tabs>
              <w:rPr>
                <w:sz w:val="22"/>
                <w:szCs w:val="22"/>
              </w:rPr>
            </w:pPr>
          </w:p>
        </w:tc>
        <w:tc>
          <w:tcPr>
            <w:tcW w:w="0" w:type="auto"/>
          </w:tcPr>
          <w:p w:rsidR="00AE7190" w:rsidRDefault="00AE7190" w:rsidP="00700CF7">
            <w:pPr>
              <w:tabs>
                <w:tab w:val="left" w:pos="270"/>
              </w:tabs>
              <w:rPr>
                <w:sz w:val="22"/>
                <w:szCs w:val="22"/>
              </w:rPr>
            </w:pPr>
          </w:p>
        </w:tc>
      </w:tr>
      <w:tr w:rsidR="00AE7190" w:rsidTr="00700CF7">
        <w:tc>
          <w:tcPr>
            <w:tcW w:w="0" w:type="auto"/>
          </w:tcPr>
          <w:p w:rsidR="00AE7190" w:rsidRPr="00234F25" w:rsidRDefault="00AE7190" w:rsidP="00700CF7">
            <w:pPr>
              <w:tabs>
                <w:tab w:val="left" w:pos="270"/>
              </w:tabs>
              <w:rPr>
                <w:b/>
                <w:sz w:val="22"/>
                <w:szCs w:val="22"/>
              </w:rPr>
            </w:pPr>
            <w:r w:rsidRPr="00234F25">
              <w:rPr>
                <w:b/>
                <w:sz w:val="22"/>
                <w:szCs w:val="22"/>
              </w:rPr>
              <w:t># 14</w:t>
            </w:r>
          </w:p>
        </w:tc>
        <w:tc>
          <w:tcPr>
            <w:tcW w:w="0" w:type="auto"/>
          </w:tcPr>
          <w:p w:rsidR="00AE7190" w:rsidRDefault="00AE7190" w:rsidP="00700CF7">
            <w:pPr>
              <w:tabs>
                <w:tab w:val="left" w:pos="270"/>
              </w:tabs>
              <w:rPr>
                <w:sz w:val="22"/>
                <w:szCs w:val="22"/>
              </w:rPr>
            </w:pPr>
            <w:r>
              <w:rPr>
                <w:sz w:val="22"/>
                <w:szCs w:val="22"/>
              </w:rPr>
              <w:t>RSC, 18 x 13 x 9 ¼, 200 lb C, 1 color 2 panel</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Default="00AE7190" w:rsidP="00700CF7">
            <w:pPr>
              <w:tabs>
                <w:tab w:val="left" w:pos="270"/>
              </w:tabs>
              <w:rPr>
                <w:sz w:val="22"/>
                <w:szCs w:val="22"/>
              </w:rPr>
            </w:pPr>
            <w:r>
              <w:rPr>
                <w:sz w:val="22"/>
                <w:szCs w:val="22"/>
              </w:rPr>
              <w:t>3 piece - 5 piece, 9 1/4 x 12 ¾, 125 lb C</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Default="00AE7190" w:rsidP="00700CF7">
            <w:pPr>
              <w:tabs>
                <w:tab w:val="left" w:pos="270"/>
              </w:tabs>
              <w:rPr>
                <w:sz w:val="22"/>
                <w:szCs w:val="22"/>
              </w:rPr>
            </w:pPr>
            <w:r>
              <w:rPr>
                <w:sz w:val="22"/>
                <w:szCs w:val="22"/>
              </w:rPr>
              <w:t xml:space="preserve">5 piece - 3 piece, 9 1/4 x 17 3/4, 125 lb C   </w:t>
            </w:r>
          </w:p>
        </w:tc>
      </w:tr>
      <w:tr w:rsidR="00AE7190" w:rsidTr="00700CF7">
        <w:tc>
          <w:tcPr>
            <w:tcW w:w="0" w:type="auto"/>
          </w:tcPr>
          <w:p w:rsidR="00AE7190" w:rsidRDefault="00AE7190" w:rsidP="00700CF7">
            <w:pPr>
              <w:tabs>
                <w:tab w:val="left" w:pos="270"/>
              </w:tabs>
              <w:rPr>
                <w:sz w:val="22"/>
                <w:szCs w:val="22"/>
              </w:rPr>
            </w:pPr>
          </w:p>
        </w:tc>
        <w:tc>
          <w:tcPr>
            <w:tcW w:w="0" w:type="auto"/>
          </w:tcPr>
          <w:p w:rsidR="00AE7190" w:rsidRDefault="00AE7190" w:rsidP="00700CF7">
            <w:pPr>
              <w:tabs>
                <w:tab w:val="left" w:pos="270"/>
              </w:tabs>
              <w:rPr>
                <w:sz w:val="22"/>
                <w:szCs w:val="22"/>
              </w:rPr>
            </w:pPr>
          </w:p>
        </w:tc>
      </w:tr>
      <w:tr w:rsidR="00AE7190" w:rsidTr="00700CF7">
        <w:tc>
          <w:tcPr>
            <w:tcW w:w="0" w:type="auto"/>
          </w:tcPr>
          <w:p w:rsidR="00AE7190" w:rsidRPr="00234F25" w:rsidRDefault="00AE7190" w:rsidP="00700CF7">
            <w:pPr>
              <w:tabs>
                <w:tab w:val="left" w:pos="270"/>
              </w:tabs>
              <w:rPr>
                <w:b/>
                <w:sz w:val="22"/>
                <w:szCs w:val="22"/>
              </w:rPr>
            </w:pPr>
            <w:r w:rsidRPr="00234F25">
              <w:rPr>
                <w:b/>
                <w:sz w:val="22"/>
                <w:szCs w:val="22"/>
              </w:rPr>
              <w:t># 16</w:t>
            </w:r>
          </w:p>
        </w:tc>
        <w:tc>
          <w:tcPr>
            <w:tcW w:w="0" w:type="auto"/>
          </w:tcPr>
          <w:p w:rsidR="00AE7190" w:rsidRDefault="00AE7190" w:rsidP="00700CF7">
            <w:pPr>
              <w:tabs>
                <w:tab w:val="left" w:pos="270"/>
              </w:tabs>
              <w:rPr>
                <w:sz w:val="22"/>
                <w:szCs w:val="22"/>
              </w:rPr>
            </w:pPr>
            <w:r>
              <w:rPr>
                <w:sz w:val="22"/>
                <w:szCs w:val="22"/>
              </w:rPr>
              <w:t>RSC, 15 3/8 x 11 5/8 x 11 5/8, 200 lb C, 1 color 2 panel</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Default="00AE7190" w:rsidP="00700CF7">
            <w:pPr>
              <w:tabs>
                <w:tab w:val="left" w:pos="270"/>
              </w:tabs>
              <w:rPr>
                <w:sz w:val="22"/>
                <w:szCs w:val="22"/>
              </w:rPr>
            </w:pPr>
            <w:r>
              <w:rPr>
                <w:sz w:val="22"/>
                <w:szCs w:val="22"/>
              </w:rPr>
              <w:t>2 piece - 3 piece, 11 5/8 x 15 ¼, 125 lb C</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Default="00AE7190" w:rsidP="00700CF7">
            <w:pPr>
              <w:tabs>
                <w:tab w:val="left" w:pos="270"/>
              </w:tabs>
              <w:rPr>
                <w:sz w:val="22"/>
                <w:szCs w:val="22"/>
              </w:rPr>
            </w:pPr>
            <w:r>
              <w:rPr>
                <w:sz w:val="22"/>
                <w:szCs w:val="22"/>
              </w:rPr>
              <w:t>3 piece - 2 piece, 11 5/8 x 11 ½, 125 lb C</w:t>
            </w:r>
          </w:p>
        </w:tc>
      </w:tr>
    </w:tbl>
    <w:p w:rsidR="00AE7190" w:rsidRDefault="00AE7190" w:rsidP="00AE7190">
      <w:pPr>
        <w:tabs>
          <w:tab w:val="left" w:pos="270"/>
        </w:tabs>
        <w:rPr>
          <w:sz w:val="22"/>
          <w:szCs w:val="22"/>
        </w:rPr>
      </w:pPr>
      <w:r>
        <w:rPr>
          <w:sz w:val="22"/>
          <w:szCs w:val="22"/>
        </w:rPr>
        <w:tab/>
      </w:r>
    </w:p>
    <w:p w:rsidR="00AE7190" w:rsidRDefault="00AE7190" w:rsidP="00AE7190">
      <w:pPr>
        <w:tabs>
          <w:tab w:val="left" w:pos="270"/>
        </w:tabs>
        <w:ind w:left="360"/>
        <w:rPr>
          <w:sz w:val="22"/>
          <w:szCs w:val="22"/>
        </w:rPr>
      </w:pPr>
      <w:r>
        <w:rPr>
          <w:sz w:val="22"/>
          <w:szCs w:val="22"/>
        </w:rPr>
        <w:tab/>
      </w:r>
    </w:p>
    <w:p w:rsidR="00AE7190" w:rsidRPr="00831F04" w:rsidRDefault="00AE7190" w:rsidP="00831F04">
      <w:pPr>
        <w:tabs>
          <w:tab w:val="left" w:pos="270"/>
        </w:tabs>
        <w:ind w:left="360"/>
        <w:rPr>
          <w:b/>
          <w:sz w:val="22"/>
          <w:szCs w:val="22"/>
        </w:rPr>
      </w:pPr>
      <w:r w:rsidRPr="00831F04">
        <w:rPr>
          <w:b/>
          <w:sz w:val="22"/>
          <w:szCs w:val="22"/>
        </w:rPr>
        <w:t>OTHER ITEMS</w:t>
      </w:r>
    </w:p>
    <w:p w:rsidR="00AE7190" w:rsidRPr="00135BAD" w:rsidRDefault="00AE7190" w:rsidP="00AE7190">
      <w:pPr>
        <w:numPr>
          <w:ilvl w:val="1"/>
          <w:numId w:val="12"/>
        </w:numPr>
        <w:tabs>
          <w:tab w:val="clear" w:pos="1440"/>
          <w:tab w:val="left" w:pos="270"/>
          <w:tab w:val="left" w:pos="360"/>
          <w:tab w:val="num" w:pos="540"/>
        </w:tabs>
        <w:ind w:hanging="1170"/>
        <w:rPr>
          <w:b/>
          <w:sz w:val="22"/>
          <w:szCs w:val="22"/>
        </w:rPr>
      </w:pPr>
      <w:r w:rsidRPr="00135BAD">
        <w:rPr>
          <w:b/>
          <w:sz w:val="22"/>
          <w:szCs w:val="22"/>
        </w:rPr>
        <w:t>Partitions must be assembled prior to delivery to ABC Division.</w:t>
      </w:r>
    </w:p>
    <w:p w:rsidR="00AE7190" w:rsidRDefault="00AE7190" w:rsidP="00AE7190">
      <w:pPr>
        <w:numPr>
          <w:ilvl w:val="1"/>
          <w:numId w:val="12"/>
        </w:numPr>
        <w:tabs>
          <w:tab w:val="clear" w:pos="1440"/>
          <w:tab w:val="left" w:pos="270"/>
          <w:tab w:val="left" w:pos="360"/>
          <w:tab w:val="num" w:pos="540"/>
        </w:tabs>
        <w:ind w:hanging="1170"/>
        <w:rPr>
          <w:sz w:val="22"/>
          <w:szCs w:val="22"/>
        </w:rPr>
      </w:pPr>
      <w:r>
        <w:rPr>
          <w:sz w:val="22"/>
          <w:szCs w:val="22"/>
        </w:rPr>
        <w:t xml:space="preserve">Vendor to submit bid for both virgin and recycled materials. </w:t>
      </w:r>
    </w:p>
    <w:p w:rsidR="00AE7190" w:rsidRDefault="00AE7190" w:rsidP="00AE7190">
      <w:pPr>
        <w:numPr>
          <w:ilvl w:val="1"/>
          <w:numId w:val="12"/>
        </w:numPr>
        <w:tabs>
          <w:tab w:val="left" w:pos="270"/>
          <w:tab w:val="left" w:pos="540"/>
        </w:tabs>
        <w:ind w:hanging="1170"/>
        <w:rPr>
          <w:sz w:val="22"/>
          <w:szCs w:val="22"/>
        </w:rPr>
      </w:pPr>
      <w:r>
        <w:rPr>
          <w:sz w:val="22"/>
          <w:szCs w:val="22"/>
        </w:rPr>
        <w:t>Orders placed are typically in thousand unit lots.</w:t>
      </w:r>
    </w:p>
    <w:p w:rsidR="00AE7190" w:rsidRDefault="00AE7190" w:rsidP="00AE7190">
      <w:pPr>
        <w:tabs>
          <w:tab w:val="left" w:pos="270"/>
        </w:tabs>
        <w:ind w:left="540" w:hanging="540"/>
        <w:rPr>
          <w:sz w:val="22"/>
          <w:szCs w:val="22"/>
        </w:rPr>
      </w:pPr>
      <w:r>
        <w:rPr>
          <w:sz w:val="22"/>
          <w:szCs w:val="22"/>
        </w:rPr>
        <w:t xml:space="preserve">     </w:t>
      </w:r>
      <w:r w:rsidRPr="007F38C4">
        <w:rPr>
          <w:b/>
          <w:sz w:val="22"/>
          <w:szCs w:val="22"/>
        </w:rPr>
        <w:t>d.</w:t>
      </w:r>
      <w:r>
        <w:rPr>
          <w:sz w:val="22"/>
          <w:szCs w:val="22"/>
        </w:rPr>
        <w:tab/>
        <w:t>Orders for partitions may be placed separately from corrugated box orders.</w:t>
      </w:r>
    </w:p>
    <w:p w:rsidR="00AE7190" w:rsidRDefault="00AE7190" w:rsidP="00AE7190">
      <w:pPr>
        <w:tabs>
          <w:tab w:val="left" w:pos="270"/>
        </w:tabs>
        <w:ind w:left="540" w:hanging="540"/>
        <w:rPr>
          <w:sz w:val="22"/>
          <w:szCs w:val="22"/>
        </w:rPr>
      </w:pPr>
      <w:r>
        <w:rPr>
          <w:sz w:val="22"/>
          <w:szCs w:val="22"/>
        </w:rPr>
        <w:tab/>
      </w:r>
      <w:r w:rsidRPr="007F38C4">
        <w:rPr>
          <w:b/>
          <w:sz w:val="22"/>
          <w:szCs w:val="22"/>
        </w:rPr>
        <w:t>e.</w:t>
      </w:r>
      <w:r>
        <w:rPr>
          <w:sz w:val="22"/>
          <w:szCs w:val="22"/>
        </w:rPr>
        <w:tab/>
        <w:t xml:space="preserve">The ABC Division typically uses more # 4 boxes and partitions and we request that the successful vendor maintain an inventory of </w:t>
      </w:r>
      <w:r w:rsidR="00DF51C7">
        <w:rPr>
          <w:sz w:val="22"/>
          <w:szCs w:val="22"/>
        </w:rPr>
        <w:t>10</w:t>
      </w:r>
      <w:r>
        <w:rPr>
          <w:sz w:val="22"/>
          <w:szCs w:val="22"/>
        </w:rPr>
        <w:t>,000 of this box and partitions.</w:t>
      </w:r>
    </w:p>
    <w:p w:rsidR="00AE7190" w:rsidRDefault="00AE7190" w:rsidP="00AE7190">
      <w:pPr>
        <w:tabs>
          <w:tab w:val="left" w:pos="270"/>
        </w:tabs>
        <w:ind w:left="540" w:hanging="540"/>
        <w:rPr>
          <w:sz w:val="22"/>
          <w:szCs w:val="22"/>
        </w:rPr>
      </w:pPr>
      <w:r w:rsidRPr="007F38C4">
        <w:rPr>
          <w:b/>
          <w:sz w:val="22"/>
          <w:szCs w:val="22"/>
        </w:rPr>
        <w:t xml:space="preserve">     f.</w:t>
      </w:r>
      <w:r>
        <w:rPr>
          <w:sz w:val="22"/>
          <w:szCs w:val="22"/>
        </w:rPr>
        <w:tab/>
        <w:t>Attached is the quantity of boxes used for the previous year. This quantity is for informational purposes ONLY and is not indicative of the quantity of boxes purchased in the future by Alcoholic Beverage Control Division.</w:t>
      </w:r>
    </w:p>
    <w:p w:rsidR="00AE7190" w:rsidRDefault="00AE7190" w:rsidP="00AE7190">
      <w:pPr>
        <w:tabs>
          <w:tab w:val="left" w:pos="270"/>
        </w:tabs>
        <w:ind w:left="540" w:hanging="540"/>
        <w:rPr>
          <w:sz w:val="22"/>
          <w:szCs w:val="22"/>
        </w:rPr>
      </w:pPr>
      <w:r>
        <w:rPr>
          <w:sz w:val="22"/>
          <w:szCs w:val="22"/>
        </w:rPr>
        <w:t xml:space="preserve">      </w:t>
      </w:r>
      <w:r w:rsidRPr="007F38C4">
        <w:rPr>
          <w:b/>
          <w:sz w:val="22"/>
          <w:szCs w:val="22"/>
        </w:rPr>
        <w:t>g.</w:t>
      </w:r>
      <w:r>
        <w:rPr>
          <w:sz w:val="22"/>
          <w:szCs w:val="22"/>
        </w:rPr>
        <w:t xml:space="preserve"> Each corrugated box must be printed with the following phrase </w:t>
      </w:r>
      <w:r w:rsidRPr="007F38C4">
        <w:rPr>
          <w:b/>
          <w:sz w:val="22"/>
          <w:szCs w:val="22"/>
        </w:rPr>
        <w:t>“FRAGILE-GLASS”</w:t>
      </w:r>
      <w:r>
        <w:rPr>
          <w:sz w:val="22"/>
          <w:szCs w:val="22"/>
        </w:rPr>
        <w:t xml:space="preserve"> on two sides.</w:t>
      </w:r>
      <w:r>
        <w:rPr>
          <w:sz w:val="22"/>
          <w:szCs w:val="22"/>
        </w:rPr>
        <w:tab/>
      </w:r>
      <w:r>
        <w:rPr>
          <w:sz w:val="22"/>
          <w:szCs w:val="22"/>
        </w:rPr>
        <w:tab/>
      </w:r>
      <w:r>
        <w:rPr>
          <w:sz w:val="22"/>
          <w:szCs w:val="22"/>
        </w:rPr>
        <w:tab/>
      </w:r>
      <w:r>
        <w:rPr>
          <w:sz w:val="22"/>
          <w:szCs w:val="22"/>
        </w:rPr>
        <w:tab/>
      </w:r>
    </w:p>
    <w:p w:rsidR="00AE7190" w:rsidRDefault="00AE7190" w:rsidP="00AE7190">
      <w:pPr>
        <w:tabs>
          <w:tab w:val="left" w:pos="270"/>
        </w:tabs>
        <w:rPr>
          <w:sz w:val="22"/>
          <w:szCs w:val="22"/>
        </w:rPr>
      </w:pPr>
    </w:p>
    <w:p w:rsidR="00AE7190" w:rsidRPr="00831F04" w:rsidRDefault="00AE7190" w:rsidP="00AE7190">
      <w:pPr>
        <w:jc w:val="center"/>
        <w:rPr>
          <w:b/>
          <w:sz w:val="28"/>
          <w:szCs w:val="28"/>
        </w:rPr>
      </w:pPr>
      <w:r w:rsidRPr="00831F04">
        <w:rPr>
          <w:b/>
          <w:sz w:val="28"/>
          <w:szCs w:val="28"/>
        </w:rPr>
        <w:lastRenderedPageBreak/>
        <w:t>QUANTITY OF BOXES PURCHASED</w:t>
      </w:r>
      <w:r w:rsidR="006B067D" w:rsidRPr="00831F04">
        <w:rPr>
          <w:b/>
          <w:sz w:val="28"/>
          <w:szCs w:val="28"/>
        </w:rPr>
        <w:t xml:space="preserve"> PRIOR YEAR</w:t>
      </w:r>
    </w:p>
    <w:p w:rsidR="00AE7190" w:rsidRPr="00DF79A6" w:rsidRDefault="00AE7190" w:rsidP="00AE7190">
      <w:pPr>
        <w:jc w:val="center"/>
        <w:rPr>
          <w:sz w:val="28"/>
          <w:szCs w:val="28"/>
        </w:rPr>
      </w:pPr>
    </w:p>
    <w:tbl>
      <w:tblPr>
        <w:tblStyle w:val="TableGrid"/>
        <w:tblW w:w="0" w:type="auto"/>
        <w:tblLook w:val="01E0" w:firstRow="1" w:lastRow="1" w:firstColumn="1" w:lastColumn="1" w:noHBand="0" w:noVBand="0"/>
      </w:tblPr>
      <w:tblGrid>
        <w:gridCol w:w="993"/>
        <w:gridCol w:w="7531"/>
      </w:tblGrid>
      <w:tr w:rsidR="00AE7190" w:rsidTr="00700CF7">
        <w:tc>
          <w:tcPr>
            <w:tcW w:w="0" w:type="auto"/>
          </w:tcPr>
          <w:p w:rsidR="00AE7190" w:rsidRPr="007F38C4" w:rsidRDefault="00AE7190" w:rsidP="00700CF7">
            <w:pPr>
              <w:tabs>
                <w:tab w:val="left" w:pos="270"/>
              </w:tabs>
              <w:jc w:val="center"/>
              <w:rPr>
                <w:b/>
                <w:sz w:val="22"/>
                <w:szCs w:val="22"/>
              </w:rPr>
            </w:pPr>
            <w:r w:rsidRPr="007F38C4">
              <w:rPr>
                <w:b/>
                <w:sz w:val="22"/>
                <w:szCs w:val="22"/>
              </w:rPr>
              <w:t>BOX ID</w:t>
            </w:r>
          </w:p>
        </w:tc>
        <w:tc>
          <w:tcPr>
            <w:tcW w:w="0" w:type="auto"/>
          </w:tcPr>
          <w:p w:rsidR="00AE7190" w:rsidRPr="007F38C4" w:rsidRDefault="00AE7190" w:rsidP="00700CF7">
            <w:pPr>
              <w:tabs>
                <w:tab w:val="left" w:pos="270"/>
              </w:tabs>
              <w:jc w:val="center"/>
              <w:rPr>
                <w:b/>
                <w:sz w:val="22"/>
                <w:szCs w:val="22"/>
              </w:rPr>
            </w:pPr>
            <w:r w:rsidRPr="007F38C4">
              <w:rPr>
                <w:b/>
                <w:sz w:val="22"/>
                <w:szCs w:val="22"/>
              </w:rPr>
              <w:t>DESCRIPTION</w:t>
            </w:r>
          </w:p>
        </w:tc>
      </w:tr>
      <w:tr w:rsidR="00AE7190" w:rsidTr="00700CF7">
        <w:tc>
          <w:tcPr>
            <w:tcW w:w="0" w:type="auto"/>
          </w:tcPr>
          <w:p w:rsidR="00AE7190" w:rsidRPr="007F38C4" w:rsidRDefault="00AE7190" w:rsidP="00700CF7">
            <w:pPr>
              <w:tabs>
                <w:tab w:val="left" w:pos="270"/>
              </w:tabs>
              <w:rPr>
                <w:b/>
                <w:sz w:val="22"/>
                <w:szCs w:val="22"/>
              </w:rPr>
            </w:pPr>
            <w:r w:rsidRPr="007F38C4">
              <w:rPr>
                <w:b/>
                <w:sz w:val="22"/>
                <w:szCs w:val="22"/>
              </w:rPr>
              <w:t># 2</w:t>
            </w:r>
          </w:p>
        </w:tc>
        <w:tc>
          <w:tcPr>
            <w:tcW w:w="0" w:type="auto"/>
          </w:tcPr>
          <w:p w:rsidR="00AE7190" w:rsidRDefault="00AE7190" w:rsidP="00700CF7">
            <w:pPr>
              <w:tabs>
                <w:tab w:val="left" w:pos="270"/>
              </w:tabs>
              <w:rPr>
                <w:sz w:val="22"/>
                <w:szCs w:val="22"/>
              </w:rPr>
            </w:pPr>
            <w:r>
              <w:rPr>
                <w:sz w:val="22"/>
                <w:szCs w:val="22"/>
              </w:rPr>
              <w:t>Regular Slotted Carton (RSC) 19 13/16 x14 13/16 x 12 ½, 200 lb C, 1color 2 panel</w:t>
            </w:r>
          </w:p>
        </w:tc>
      </w:tr>
      <w:tr w:rsidR="00AE7190" w:rsidTr="00700CF7">
        <w:tc>
          <w:tcPr>
            <w:tcW w:w="0" w:type="auto"/>
          </w:tcPr>
          <w:p w:rsidR="00AE7190" w:rsidRDefault="00AE7190" w:rsidP="00700CF7">
            <w:pPr>
              <w:tabs>
                <w:tab w:val="left" w:pos="270"/>
              </w:tabs>
              <w:rPr>
                <w:sz w:val="22"/>
                <w:szCs w:val="22"/>
              </w:rPr>
            </w:pPr>
            <w:r>
              <w:rPr>
                <w:sz w:val="22"/>
                <w:szCs w:val="22"/>
              </w:rPr>
              <w:t>Boxes</w:t>
            </w:r>
          </w:p>
        </w:tc>
        <w:tc>
          <w:tcPr>
            <w:tcW w:w="0" w:type="auto"/>
          </w:tcPr>
          <w:p w:rsidR="00AE7190" w:rsidRPr="00C330B0" w:rsidRDefault="00AE178C" w:rsidP="00700CF7">
            <w:pPr>
              <w:tabs>
                <w:tab w:val="left" w:pos="270"/>
              </w:tabs>
              <w:rPr>
                <w:b/>
                <w:sz w:val="22"/>
                <w:szCs w:val="22"/>
              </w:rPr>
            </w:pPr>
            <w:r>
              <w:rPr>
                <w:b/>
                <w:sz w:val="22"/>
                <w:szCs w:val="22"/>
              </w:rPr>
              <w:t>7,000</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Pr="00C330B0" w:rsidRDefault="00AE178C" w:rsidP="00700CF7">
            <w:pPr>
              <w:tabs>
                <w:tab w:val="left" w:pos="270"/>
              </w:tabs>
              <w:rPr>
                <w:b/>
                <w:sz w:val="22"/>
                <w:szCs w:val="22"/>
              </w:rPr>
            </w:pPr>
            <w:r>
              <w:rPr>
                <w:b/>
                <w:sz w:val="22"/>
                <w:szCs w:val="22"/>
              </w:rPr>
              <w:t>7,000</w:t>
            </w:r>
          </w:p>
        </w:tc>
      </w:tr>
      <w:tr w:rsidR="00AE7190" w:rsidTr="00700CF7">
        <w:tc>
          <w:tcPr>
            <w:tcW w:w="0" w:type="auto"/>
          </w:tcPr>
          <w:p w:rsidR="00AE7190" w:rsidRDefault="00AE7190" w:rsidP="00700CF7">
            <w:pPr>
              <w:tabs>
                <w:tab w:val="left" w:pos="270"/>
              </w:tabs>
              <w:rPr>
                <w:sz w:val="22"/>
                <w:szCs w:val="22"/>
              </w:rPr>
            </w:pPr>
          </w:p>
        </w:tc>
        <w:tc>
          <w:tcPr>
            <w:tcW w:w="0" w:type="auto"/>
          </w:tcPr>
          <w:p w:rsidR="00AE7190" w:rsidRDefault="00AE7190" w:rsidP="00700CF7">
            <w:pPr>
              <w:tabs>
                <w:tab w:val="left" w:pos="270"/>
              </w:tabs>
              <w:rPr>
                <w:sz w:val="22"/>
                <w:szCs w:val="22"/>
              </w:rPr>
            </w:pPr>
          </w:p>
        </w:tc>
      </w:tr>
      <w:tr w:rsidR="00AE7190" w:rsidTr="00700CF7">
        <w:tc>
          <w:tcPr>
            <w:tcW w:w="0" w:type="auto"/>
          </w:tcPr>
          <w:p w:rsidR="00AE7190" w:rsidRPr="007F38C4" w:rsidRDefault="00AE7190" w:rsidP="00700CF7">
            <w:pPr>
              <w:tabs>
                <w:tab w:val="left" w:pos="270"/>
              </w:tabs>
              <w:rPr>
                <w:b/>
                <w:sz w:val="22"/>
                <w:szCs w:val="22"/>
              </w:rPr>
            </w:pPr>
            <w:r>
              <w:rPr>
                <w:sz w:val="22"/>
                <w:szCs w:val="22"/>
              </w:rPr>
              <w:t xml:space="preserve"> </w:t>
            </w:r>
            <w:r w:rsidRPr="007F38C4">
              <w:rPr>
                <w:b/>
                <w:sz w:val="22"/>
                <w:szCs w:val="22"/>
              </w:rPr>
              <w:t># 4</w:t>
            </w:r>
          </w:p>
        </w:tc>
        <w:tc>
          <w:tcPr>
            <w:tcW w:w="0" w:type="auto"/>
          </w:tcPr>
          <w:p w:rsidR="00AE7190" w:rsidRDefault="00AE7190" w:rsidP="00700CF7">
            <w:pPr>
              <w:tabs>
                <w:tab w:val="left" w:pos="270"/>
              </w:tabs>
              <w:rPr>
                <w:sz w:val="22"/>
                <w:szCs w:val="22"/>
              </w:rPr>
            </w:pPr>
            <w:r>
              <w:rPr>
                <w:sz w:val="22"/>
                <w:szCs w:val="22"/>
              </w:rPr>
              <w:t>RSC, 14 9/16 x 12 x 15, 200 lb C, 1 color 2 panel</w:t>
            </w:r>
          </w:p>
        </w:tc>
      </w:tr>
      <w:tr w:rsidR="00AE7190" w:rsidTr="00700CF7">
        <w:tc>
          <w:tcPr>
            <w:tcW w:w="0" w:type="auto"/>
          </w:tcPr>
          <w:p w:rsidR="00AE7190" w:rsidRDefault="00AE7190" w:rsidP="00700CF7">
            <w:pPr>
              <w:tabs>
                <w:tab w:val="left" w:pos="270"/>
              </w:tabs>
              <w:rPr>
                <w:sz w:val="22"/>
                <w:szCs w:val="22"/>
              </w:rPr>
            </w:pPr>
            <w:r>
              <w:rPr>
                <w:sz w:val="22"/>
                <w:szCs w:val="22"/>
              </w:rPr>
              <w:t>Boxes</w:t>
            </w:r>
          </w:p>
        </w:tc>
        <w:tc>
          <w:tcPr>
            <w:tcW w:w="0" w:type="auto"/>
          </w:tcPr>
          <w:p w:rsidR="00AE7190" w:rsidRPr="00C330B0" w:rsidRDefault="00AE178C" w:rsidP="00700CF7">
            <w:pPr>
              <w:tabs>
                <w:tab w:val="left" w:pos="270"/>
              </w:tabs>
              <w:rPr>
                <w:b/>
                <w:sz w:val="22"/>
                <w:szCs w:val="22"/>
              </w:rPr>
            </w:pPr>
            <w:r>
              <w:rPr>
                <w:b/>
                <w:sz w:val="22"/>
                <w:szCs w:val="22"/>
              </w:rPr>
              <w:t>56</w:t>
            </w:r>
            <w:r w:rsidR="00AE7190" w:rsidRPr="00C330B0">
              <w:rPr>
                <w:b/>
                <w:sz w:val="22"/>
                <w:szCs w:val="22"/>
              </w:rPr>
              <w:t>,000</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Pr="00C330B0" w:rsidRDefault="00AE178C" w:rsidP="00700CF7">
            <w:pPr>
              <w:tabs>
                <w:tab w:val="left" w:pos="270"/>
              </w:tabs>
              <w:rPr>
                <w:b/>
                <w:sz w:val="22"/>
                <w:szCs w:val="22"/>
              </w:rPr>
            </w:pPr>
            <w:r>
              <w:rPr>
                <w:b/>
                <w:sz w:val="22"/>
                <w:szCs w:val="22"/>
              </w:rPr>
              <w:t>56</w:t>
            </w:r>
            <w:r w:rsidR="00AE7190" w:rsidRPr="00C330B0">
              <w:rPr>
                <w:b/>
                <w:sz w:val="22"/>
                <w:szCs w:val="22"/>
              </w:rPr>
              <w:t>,000</w:t>
            </w:r>
          </w:p>
        </w:tc>
      </w:tr>
      <w:tr w:rsidR="00AE7190" w:rsidTr="00700CF7">
        <w:tc>
          <w:tcPr>
            <w:tcW w:w="0" w:type="auto"/>
          </w:tcPr>
          <w:p w:rsidR="00AE7190" w:rsidRDefault="00AE7190" w:rsidP="00700CF7">
            <w:pPr>
              <w:tabs>
                <w:tab w:val="left" w:pos="270"/>
              </w:tabs>
              <w:rPr>
                <w:sz w:val="22"/>
                <w:szCs w:val="22"/>
              </w:rPr>
            </w:pPr>
          </w:p>
        </w:tc>
        <w:tc>
          <w:tcPr>
            <w:tcW w:w="0" w:type="auto"/>
          </w:tcPr>
          <w:p w:rsidR="00AE7190" w:rsidRDefault="00AE7190" w:rsidP="00700CF7">
            <w:pPr>
              <w:tabs>
                <w:tab w:val="left" w:pos="270"/>
              </w:tabs>
              <w:rPr>
                <w:sz w:val="22"/>
                <w:szCs w:val="22"/>
              </w:rPr>
            </w:pPr>
          </w:p>
        </w:tc>
      </w:tr>
      <w:tr w:rsidR="00AE7190" w:rsidTr="00700CF7">
        <w:tc>
          <w:tcPr>
            <w:tcW w:w="0" w:type="auto"/>
          </w:tcPr>
          <w:p w:rsidR="00AE7190" w:rsidRPr="007F38C4" w:rsidRDefault="00AE7190" w:rsidP="00700CF7">
            <w:pPr>
              <w:tabs>
                <w:tab w:val="left" w:pos="270"/>
              </w:tabs>
              <w:rPr>
                <w:b/>
                <w:sz w:val="22"/>
                <w:szCs w:val="22"/>
              </w:rPr>
            </w:pPr>
            <w:r w:rsidRPr="007F38C4">
              <w:rPr>
                <w:b/>
                <w:sz w:val="22"/>
                <w:szCs w:val="22"/>
              </w:rPr>
              <w:t># 8</w:t>
            </w:r>
          </w:p>
        </w:tc>
        <w:tc>
          <w:tcPr>
            <w:tcW w:w="0" w:type="auto"/>
          </w:tcPr>
          <w:p w:rsidR="00AE7190" w:rsidRDefault="00AE7190" w:rsidP="00700CF7">
            <w:pPr>
              <w:tabs>
                <w:tab w:val="left" w:pos="270"/>
              </w:tabs>
              <w:rPr>
                <w:sz w:val="22"/>
                <w:szCs w:val="22"/>
              </w:rPr>
            </w:pPr>
            <w:r>
              <w:rPr>
                <w:sz w:val="22"/>
                <w:szCs w:val="22"/>
              </w:rPr>
              <w:t>RSC, 21 x 14 x 8, 200 lb C, 1 color 2 panel</w:t>
            </w:r>
          </w:p>
        </w:tc>
      </w:tr>
      <w:tr w:rsidR="00AE7190" w:rsidTr="00700CF7">
        <w:tc>
          <w:tcPr>
            <w:tcW w:w="0" w:type="auto"/>
          </w:tcPr>
          <w:p w:rsidR="00AE7190" w:rsidRDefault="00AE7190" w:rsidP="00700CF7">
            <w:pPr>
              <w:tabs>
                <w:tab w:val="left" w:pos="270"/>
              </w:tabs>
              <w:rPr>
                <w:sz w:val="22"/>
                <w:szCs w:val="22"/>
              </w:rPr>
            </w:pPr>
            <w:r>
              <w:rPr>
                <w:sz w:val="22"/>
                <w:szCs w:val="22"/>
              </w:rPr>
              <w:t>Boxes</w:t>
            </w:r>
          </w:p>
        </w:tc>
        <w:tc>
          <w:tcPr>
            <w:tcW w:w="0" w:type="auto"/>
          </w:tcPr>
          <w:p w:rsidR="00AE7190" w:rsidRPr="00C330B0" w:rsidRDefault="00AE178C" w:rsidP="00AE178C">
            <w:pPr>
              <w:tabs>
                <w:tab w:val="left" w:pos="270"/>
              </w:tabs>
              <w:rPr>
                <w:b/>
                <w:sz w:val="22"/>
                <w:szCs w:val="22"/>
              </w:rPr>
            </w:pPr>
            <w:r>
              <w:rPr>
                <w:b/>
                <w:sz w:val="22"/>
                <w:szCs w:val="22"/>
              </w:rPr>
              <w:t>1</w:t>
            </w:r>
            <w:r w:rsidR="00AE7190">
              <w:rPr>
                <w:b/>
                <w:sz w:val="22"/>
                <w:szCs w:val="22"/>
              </w:rPr>
              <w:t>,</w:t>
            </w:r>
            <w:r>
              <w:rPr>
                <w:b/>
                <w:sz w:val="22"/>
                <w:szCs w:val="22"/>
              </w:rPr>
              <w:t>5</w:t>
            </w:r>
            <w:r w:rsidR="00AE7190" w:rsidRPr="00C330B0">
              <w:rPr>
                <w:b/>
                <w:sz w:val="22"/>
                <w:szCs w:val="22"/>
              </w:rPr>
              <w:t>00</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Pr="00C330B0" w:rsidRDefault="00AE178C" w:rsidP="00700CF7">
            <w:pPr>
              <w:tabs>
                <w:tab w:val="left" w:pos="270"/>
              </w:tabs>
              <w:rPr>
                <w:b/>
                <w:sz w:val="22"/>
                <w:szCs w:val="22"/>
              </w:rPr>
            </w:pPr>
            <w:r>
              <w:rPr>
                <w:b/>
                <w:sz w:val="22"/>
                <w:szCs w:val="22"/>
              </w:rPr>
              <w:t>1,5</w:t>
            </w:r>
            <w:r w:rsidR="00AE7190" w:rsidRPr="00C330B0">
              <w:rPr>
                <w:b/>
                <w:sz w:val="22"/>
                <w:szCs w:val="22"/>
              </w:rPr>
              <w:t>00</w:t>
            </w:r>
          </w:p>
        </w:tc>
      </w:tr>
      <w:tr w:rsidR="00AE7190" w:rsidTr="00700CF7">
        <w:tc>
          <w:tcPr>
            <w:tcW w:w="0" w:type="auto"/>
          </w:tcPr>
          <w:p w:rsidR="00AE7190" w:rsidRDefault="00AE7190" w:rsidP="00700CF7">
            <w:pPr>
              <w:tabs>
                <w:tab w:val="left" w:pos="270"/>
              </w:tabs>
              <w:rPr>
                <w:sz w:val="22"/>
                <w:szCs w:val="22"/>
              </w:rPr>
            </w:pPr>
          </w:p>
        </w:tc>
        <w:tc>
          <w:tcPr>
            <w:tcW w:w="0" w:type="auto"/>
          </w:tcPr>
          <w:p w:rsidR="00AE7190" w:rsidRDefault="00AE7190" w:rsidP="00700CF7">
            <w:pPr>
              <w:tabs>
                <w:tab w:val="left" w:pos="270"/>
              </w:tabs>
              <w:rPr>
                <w:sz w:val="22"/>
                <w:szCs w:val="22"/>
              </w:rPr>
            </w:pPr>
          </w:p>
        </w:tc>
      </w:tr>
      <w:tr w:rsidR="00AE7190" w:rsidTr="00700CF7">
        <w:tc>
          <w:tcPr>
            <w:tcW w:w="0" w:type="auto"/>
          </w:tcPr>
          <w:p w:rsidR="00AE7190" w:rsidRPr="007F38C4" w:rsidRDefault="00AE7190" w:rsidP="00700CF7">
            <w:pPr>
              <w:tabs>
                <w:tab w:val="left" w:pos="270"/>
              </w:tabs>
              <w:rPr>
                <w:b/>
                <w:sz w:val="22"/>
                <w:szCs w:val="22"/>
              </w:rPr>
            </w:pPr>
            <w:r w:rsidRPr="007F38C4">
              <w:rPr>
                <w:b/>
                <w:sz w:val="22"/>
                <w:szCs w:val="22"/>
              </w:rPr>
              <w:t># 10</w:t>
            </w:r>
          </w:p>
        </w:tc>
        <w:tc>
          <w:tcPr>
            <w:tcW w:w="0" w:type="auto"/>
          </w:tcPr>
          <w:p w:rsidR="00AE7190" w:rsidRDefault="00AE7190" w:rsidP="00700CF7">
            <w:pPr>
              <w:tabs>
                <w:tab w:val="left" w:pos="270"/>
              </w:tabs>
              <w:rPr>
                <w:sz w:val="22"/>
                <w:szCs w:val="22"/>
              </w:rPr>
            </w:pPr>
            <w:r>
              <w:rPr>
                <w:sz w:val="22"/>
                <w:szCs w:val="22"/>
              </w:rPr>
              <w:t xml:space="preserve">RSC, 14 x 14 x 13, 200 lb C, 1 color 2 panel </w:t>
            </w:r>
          </w:p>
        </w:tc>
      </w:tr>
      <w:tr w:rsidR="00AE7190" w:rsidTr="00700CF7">
        <w:tc>
          <w:tcPr>
            <w:tcW w:w="0" w:type="auto"/>
          </w:tcPr>
          <w:p w:rsidR="00AE7190" w:rsidRDefault="00AE7190" w:rsidP="00700CF7">
            <w:pPr>
              <w:tabs>
                <w:tab w:val="left" w:pos="270"/>
              </w:tabs>
              <w:rPr>
                <w:sz w:val="22"/>
                <w:szCs w:val="22"/>
              </w:rPr>
            </w:pPr>
            <w:r>
              <w:rPr>
                <w:sz w:val="22"/>
                <w:szCs w:val="22"/>
              </w:rPr>
              <w:t>Boxes</w:t>
            </w:r>
          </w:p>
        </w:tc>
        <w:tc>
          <w:tcPr>
            <w:tcW w:w="0" w:type="auto"/>
          </w:tcPr>
          <w:p w:rsidR="00AE7190" w:rsidRPr="00C330B0" w:rsidRDefault="00AE178C" w:rsidP="00700CF7">
            <w:pPr>
              <w:tabs>
                <w:tab w:val="left" w:pos="270"/>
              </w:tabs>
              <w:rPr>
                <w:b/>
                <w:sz w:val="22"/>
                <w:szCs w:val="22"/>
              </w:rPr>
            </w:pPr>
            <w:r>
              <w:rPr>
                <w:b/>
                <w:sz w:val="22"/>
                <w:szCs w:val="22"/>
              </w:rPr>
              <w:t>1,5</w:t>
            </w:r>
            <w:r w:rsidR="00AE7190" w:rsidRPr="00C330B0">
              <w:rPr>
                <w:b/>
                <w:sz w:val="22"/>
                <w:szCs w:val="22"/>
              </w:rPr>
              <w:t>00</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Pr="00C330B0" w:rsidRDefault="00AE178C" w:rsidP="00700CF7">
            <w:pPr>
              <w:tabs>
                <w:tab w:val="left" w:pos="270"/>
              </w:tabs>
              <w:rPr>
                <w:b/>
                <w:sz w:val="22"/>
                <w:szCs w:val="22"/>
              </w:rPr>
            </w:pPr>
            <w:r>
              <w:rPr>
                <w:b/>
                <w:sz w:val="22"/>
                <w:szCs w:val="22"/>
              </w:rPr>
              <w:t>1,5</w:t>
            </w:r>
            <w:r w:rsidR="00AE7190" w:rsidRPr="00C330B0">
              <w:rPr>
                <w:b/>
                <w:sz w:val="22"/>
                <w:szCs w:val="22"/>
              </w:rPr>
              <w:t>00</w:t>
            </w:r>
          </w:p>
        </w:tc>
      </w:tr>
      <w:tr w:rsidR="00AE7190" w:rsidTr="00700CF7">
        <w:tc>
          <w:tcPr>
            <w:tcW w:w="0" w:type="auto"/>
          </w:tcPr>
          <w:p w:rsidR="00AE7190" w:rsidRDefault="00AE7190" w:rsidP="00700CF7">
            <w:pPr>
              <w:tabs>
                <w:tab w:val="left" w:pos="270"/>
              </w:tabs>
              <w:jc w:val="center"/>
              <w:rPr>
                <w:sz w:val="22"/>
                <w:szCs w:val="22"/>
              </w:rPr>
            </w:pPr>
          </w:p>
        </w:tc>
        <w:tc>
          <w:tcPr>
            <w:tcW w:w="0" w:type="auto"/>
          </w:tcPr>
          <w:p w:rsidR="00AE7190" w:rsidRDefault="00AE7190" w:rsidP="00700CF7">
            <w:pPr>
              <w:tabs>
                <w:tab w:val="left" w:pos="270"/>
              </w:tabs>
              <w:jc w:val="center"/>
              <w:rPr>
                <w:sz w:val="22"/>
                <w:szCs w:val="22"/>
              </w:rPr>
            </w:pPr>
          </w:p>
        </w:tc>
      </w:tr>
      <w:tr w:rsidR="00AE7190" w:rsidTr="00700CF7">
        <w:tc>
          <w:tcPr>
            <w:tcW w:w="0" w:type="auto"/>
          </w:tcPr>
          <w:p w:rsidR="00AE7190" w:rsidRPr="007F38C4" w:rsidRDefault="00AE7190" w:rsidP="00700CF7">
            <w:pPr>
              <w:tabs>
                <w:tab w:val="left" w:pos="270"/>
              </w:tabs>
              <w:rPr>
                <w:b/>
                <w:sz w:val="22"/>
                <w:szCs w:val="22"/>
              </w:rPr>
            </w:pPr>
            <w:r w:rsidRPr="007F38C4">
              <w:rPr>
                <w:b/>
                <w:sz w:val="22"/>
                <w:szCs w:val="22"/>
              </w:rPr>
              <w:t># 12</w:t>
            </w:r>
          </w:p>
        </w:tc>
        <w:tc>
          <w:tcPr>
            <w:tcW w:w="0" w:type="auto"/>
          </w:tcPr>
          <w:p w:rsidR="00AE7190" w:rsidRDefault="00AE7190" w:rsidP="00700CF7">
            <w:pPr>
              <w:tabs>
                <w:tab w:val="left" w:pos="270"/>
              </w:tabs>
              <w:rPr>
                <w:sz w:val="22"/>
                <w:szCs w:val="22"/>
              </w:rPr>
            </w:pPr>
            <w:r>
              <w:rPr>
                <w:sz w:val="22"/>
                <w:szCs w:val="22"/>
              </w:rPr>
              <w:t>RSC, 15 x 10 ¼ x 13 ¼, 200 lb C, 1 color 2 panel</w:t>
            </w:r>
          </w:p>
        </w:tc>
      </w:tr>
      <w:tr w:rsidR="00AE7190" w:rsidTr="00700CF7">
        <w:tc>
          <w:tcPr>
            <w:tcW w:w="0" w:type="auto"/>
          </w:tcPr>
          <w:p w:rsidR="00AE7190" w:rsidRDefault="00AE7190" w:rsidP="00700CF7">
            <w:pPr>
              <w:tabs>
                <w:tab w:val="left" w:pos="270"/>
              </w:tabs>
              <w:rPr>
                <w:sz w:val="22"/>
                <w:szCs w:val="22"/>
              </w:rPr>
            </w:pPr>
            <w:r>
              <w:rPr>
                <w:sz w:val="22"/>
                <w:szCs w:val="22"/>
              </w:rPr>
              <w:t>Boxes</w:t>
            </w:r>
          </w:p>
        </w:tc>
        <w:tc>
          <w:tcPr>
            <w:tcW w:w="0" w:type="auto"/>
          </w:tcPr>
          <w:p w:rsidR="00AE7190" w:rsidRPr="00C330B0" w:rsidRDefault="00AE178C" w:rsidP="00700CF7">
            <w:pPr>
              <w:tabs>
                <w:tab w:val="left" w:pos="270"/>
              </w:tabs>
              <w:rPr>
                <w:b/>
                <w:sz w:val="22"/>
                <w:szCs w:val="22"/>
              </w:rPr>
            </w:pPr>
            <w:r>
              <w:rPr>
                <w:b/>
                <w:sz w:val="22"/>
                <w:szCs w:val="22"/>
              </w:rPr>
              <w:t>5</w:t>
            </w:r>
            <w:r w:rsidR="00AE7190" w:rsidRPr="00C330B0">
              <w:rPr>
                <w:b/>
                <w:sz w:val="22"/>
                <w:szCs w:val="22"/>
              </w:rPr>
              <w:t>,000</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Pr="00C330B0" w:rsidRDefault="00AE178C" w:rsidP="00700CF7">
            <w:pPr>
              <w:tabs>
                <w:tab w:val="left" w:pos="270"/>
              </w:tabs>
              <w:rPr>
                <w:b/>
                <w:sz w:val="22"/>
                <w:szCs w:val="22"/>
              </w:rPr>
            </w:pPr>
            <w:r>
              <w:rPr>
                <w:b/>
                <w:sz w:val="22"/>
                <w:szCs w:val="22"/>
              </w:rPr>
              <w:t>5</w:t>
            </w:r>
            <w:r w:rsidR="00AE7190" w:rsidRPr="00C330B0">
              <w:rPr>
                <w:b/>
                <w:sz w:val="22"/>
                <w:szCs w:val="22"/>
              </w:rPr>
              <w:t>,000</w:t>
            </w:r>
          </w:p>
        </w:tc>
      </w:tr>
      <w:tr w:rsidR="00AE7190" w:rsidTr="00700CF7">
        <w:tc>
          <w:tcPr>
            <w:tcW w:w="0" w:type="auto"/>
          </w:tcPr>
          <w:p w:rsidR="00AE7190" w:rsidRDefault="00AE7190" w:rsidP="00700CF7">
            <w:pPr>
              <w:tabs>
                <w:tab w:val="left" w:pos="270"/>
              </w:tabs>
              <w:rPr>
                <w:sz w:val="22"/>
                <w:szCs w:val="22"/>
              </w:rPr>
            </w:pPr>
          </w:p>
        </w:tc>
        <w:tc>
          <w:tcPr>
            <w:tcW w:w="0" w:type="auto"/>
          </w:tcPr>
          <w:p w:rsidR="00AE7190" w:rsidRDefault="00AE7190" w:rsidP="00700CF7">
            <w:pPr>
              <w:tabs>
                <w:tab w:val="left" w:pos="270"/>
              </w:tabs>
              <w:rPr>
                <w:sz w:val="22"/>
                <w:szCs w:val="22"/>
              </w:rPr>
            </w:pPr>
          </w:p>
        </w:tc>
      </w:tr>
      <w:tr w:rsidR="00AE7190" w:rsidTr="00700CF7">
        <w:tc>
          <w:tcPr>
            <w:tcW w:w="0" w:type="auto"/>
          </w:tcPr>
          <w:p w:rsidR="00AE7190" w:rsidRPr="007F38C4" w:rsidRDefault="00AE7190" w:rsidP="00700CF7">
            <w:pPr>
              <w:tabs>
                <w:tab w:val="left" w:pos="270"/>
              </w:tabs>
              <w:rPr>
                <w:b/>
                <w:sz w:val="22"/>
                <w:szCs w:val="22"/>
              </w:rPr>
            </w:pPr>
            <w:r w:rsidRPr="007F38C4">
              <w:rPr>
                <w:b/>
                <w:sz w:val="22"/>
                <w:szCs w:val="22"/>
              </w:rPr>
              <w:t># 14</w:t>
            </w:r>
          </w:p>
        </w:tc>
        <w:tc>
          <w:tcPr>
            <w:tcW w:w="0" w:type="auto"/>
          </w:tcPr>
          <w:p w:rsidR="00AE7190" w:rsidRDefault="00AE7190" w:rsidP="00700CF7">
            <w:pPr>
              <w:tabs>
                <w:tab w:val="left" w:pos="270"/>
              </w:tabs>
              <w:rPr>
                <w:sz w:val="22"/>
                <w:szCs w:val="22"/>
              </w:rPr>
            </w:pPr>
            <w:r>
              <w:rPr>
                <w:sz w:val="22"/>
                <w:szCs w:val="22"/>
              </w:rPr>
              <w:t>RSC, 18 x 13 x 9 ¼, 200 lb C, 1 color 2 panel</w:t>
            </w:r>
          </w:p>
        </w:tc>
      </w:tr>
      <w:tr w:rsidR="00AE7190" w:rsidTr="00700CF7">
        <w:tc>
          <w:tcPr>
            <w:tcW w:w="0" w:type="auto"/>
          </w:tcPr>
          <w:p w:rsidR="00AE7190" w:rsidRDefault="00AE7190" w:rsidP="00700CF7">
            <w:pPr>
              <w:tabs>
                <w:tab w:val="left" w:pos="270"/>
              </w:tabs>
              <w:rPr>
                <w:sz w:val="22"/>
                <w:szCs w:val="22"/>
              </w:rPr>
            </w:pPr>
            <w:r>
              <w:rPr>
                <w:sz w:val="22"/>
                <w:szCs w:val="22"/>
              </w:rPr>
              <w:t>Boxes</w:t>
            </w:r>
          </w:p>
        </w:tc>
        <w:tc>
          <w:tcPr>
            <w:tcW w:w="0" w:type="auto"/>
          </w:tcPr>
          <w:p w:rsidR="00AE7190" w:rsidRPr="00C330B0" w:rsidRDefault="00AE178C" w:rsidP="00AE178C">
            <w:pPr>
              <w:tabs>
                <w:tab w:val="left" w:pos="270"/>
              </w:tabs>
              <w:rPr>
                <w:b/>
                <w:sz w:val="22"/>
                <w:szCs w:val="22"/>
              </w:rPr>
            </w:pPr>
            <w:r>
              <w:rPr>
                <w:b/>
                <w:sz w:val="22"/>
                <w:szCs w:val="22"/>
              </w:rPr>
              <w:t>1</w:t>
            </w:r>
            <w:r w:rsidR="00AE7190">
              <w:rPr>
                <w:b/>
                <w:sz w:val="22"/>
                <w:szCs w:val="22"/>
              </w:rPr>
              <w:t>,</w:t>
            </w:r>
            <w:r>
              <w:rPr>
                <w:b/>
                <w:sz w:val="22"/>
                <w:szCs w:val="22"/>
              </w:rPr>
              <w:t>5</w:t>
            </w:r>
            <w:r w:rsidR="00AE7190" w:rsidRPr="00C330B0">
              <w:rPr>
                <w:b/>
                <w:sz w:val="22"/>
                <w:szCs w:val="22"/>
              </w:rPr>
              <w:t>00</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Pr="00C330B0" w:rsidRDefault="00AE178C" w:rsidP="00AE178C">
            <w:pPr>
              <w:tabs>
                <w:tab w:val="left" w:pos="270"/>
              </w:tabs>
              <w:rPr>
                <w:b/>
                <w:sz w:val="22"/>
                <w:szCs w:val="22"/>
              </w:rPr>
            </w:pPr>
            <w:r>
              <w:rPr>
                <w:b/>
                <w:sz w:val="22"/>
                <w:szCs w:val="22"/>
              </w:rPr>
              <w:t>1</w:t>
            </w:r>
            <w:r w:rsidR="00AE7190">
              <w:rPr>
                <w:b/>
                <w:sz w:val="22"/>
                <w:szCs w:val="22"/>
              </w:rPr>
              <w:t>,</w:t>
            </w:r>
            <w:r>
              <w:rPr>
                <w:b/>
                <w:sz w:val="22"/>
                <w:szCs w:val="22"/>
              </w:rPr>
              <w:t>5</w:t>
            </w:r>
            <w:r w:rsidR="00AE7190" w:rsidRPr="00C330B0">
              <w:rPr>
                <w:b/>
                <w:sz w:val="22"/>
                <w:szCs w:val="22"/>
              </w:rPr>
              <w:t>00</w:t>
            </w:r>
          </w:p>
        </w:tc>
      </w:tr>
      <w:tr w:rsidR="00AE7190" w:rsidTr="00700CF7">
        <w:tc>
          <w:tcPr>
            <w:tcW w:w="0" w:type="auto"/>
          </w:tcPr>
          <w:p w:rsidR="00AE7190" w:rsidRDefault="00AE7190" w:rsidP="00700CF7">
            <w:pPr>
              <w:tabs>
                <w:tab w:val="left" w:pos="270"/>
              </w:tabs>
              <w:rPr>
                <w:sz w:val="22"/>
                <w:szCs w:val="22"/>
              </w:rPr>
            </w:pPr>
          </w:p>
        </w:tc>
        <w:tc>
          <w:tcPr>
            <w:tcW w:w="0" w:type="auto"/>
          </w:tcPr>
          <w:p w:rsidR="00AE7190" w:rsidRDefault="00AE7190" w:rsidP="00700CF7">
            <w:pPr>
              <w:tabs>
                <w:tab w:val="left" w:pos="270"/>
              </w:tabs>
              <w:rPr>
                <w:sz w:val="22"/>
                <w:szCs w:val="22"/>
              </w:rPr>
            </w:pPr>
          </w:p>
        </w:tc>
      </w:tr>
      <w:tr w:rsidR="00AE7190" w:rsidTr="00700CF7">
        <w:tc>
          <w:tcPr>
            <w:tcW w:w="0" w:type="auto"/>
          </w:tcPr>
          <w:p w:rsidR="00AE7190" w:rsidRPr="007F38C4" w:rsidRDefault="00AE7190" w:rsidP="00700CF7">
            <w:pPr>
              <w:tabs>
                <w:tab w:val="left" w:pos="270"/>
              </w:tabs>
              <w:rPr>
                <w:b/>
                <w:sz w:val="22"/>
                <w:szCs w:val="22"/>
              </w:rPr>
            </w:pPr>
            <w:r w:rsidRPr="007F38C4">
              <w:rPr>
                <w:b/>
                <w:sz w:val="22"/>
                <w:szCs w:val="22"/>
              </w:rPr>
              <w:t># 16</w:t>
            </w:r>
          </w:p>
        </w:tc>
        <w:tc>
          <w:tcPr>
            <w:tcW w:w="0" w:type="auto"/>
          </w:tcPr>
          <w:p w:rsidR="00AE7190" w:rsidRDefault="00AE7190" w:rsidP="00700CF7">
            <w:pPr>
              <w:tabs>
                <w:tab w:val="left" w:pos="270"/>
              </w:tabs>
              <w:rPr>
                <w:sz w:val="22"/>
                <w:szCs w:val="22"/>
              </w:rPr>
            </w:pPr>
            <w:r>
              <w:rPr>
                <w:sz w:val="22"/>
                <w:szCs w:val="22"/>
              </w:rPr>
              <w:t>RSC, 15 3/8 x 11 5/8 x 11 5/8, 200 lb C, 1 color 2 panel</w:t>
            </w:r>
          </w:p>
        </w:tc>
      </w:tr>
      <w:tr w:rsidR="00AE7190" w:rsidTr="00700CF7">
        <w:tc>
          <w:tcPr>
            <w:tcW w:w="0" w:type="auto"/>
          </w:tcPr>
          <w:p w:rsidR="00AE7190" w:rsidRDefault="00AE7190" w:rsidP="00700CF7">
            <w:pPr>
              <w:tabs>
                <w:tab w:val="left" w:pos="270"/>
              </w:tabs>
              <w:rPr>
                <w:sz w:val="22"/>
                <w:szCs w:val="22"/>
              </w:rPr>
            </w:pPr>
            <w:r>
              <w:rPr>
                <w:sz w:val="22"/>
                <w:szCs w:val="22"/>
              </w:rPr>
              <w:t>Boxes</w:t>
            </w:r>
          </w:p>
        </w:tc>
        <w:tc>
          <w:tcPr>
            <w:tcW w:w="0" w:type="auto"/>
          </w:tcPr>
          <w:p w:rsidR="00AE7190" w:rsidRPr="00C330B0" w:rsidRDefault="00AE178C" w:rsidP="00700CF7">
            <w:pPr>
              <w:tabs>
                <w:tab w:val="left" w:pos="270"/>
              </w:tabs>
              <w:rPr>
                <w:b/>
                <w:sz w:val="22"/>
                <w:szCs w:val="22"/>
              </w:rPr>
            </w:pPr>
            <w:r>
              <w:rPr>
                <w:b/>
                <w:sz w:val="22"/>
                <w:szCs w:val="22"/>
              </w:rPr>
              <w:t>11</w:t>
            </w:r>
            <w:r w:rsidR="00AE7190" w:rsidRPr="00C330B0">
              <w:rPr>
                <w:b/>
                <w:sz w:val="22"/>
                <w:szCs w:val="22"/>
              </w:rPr>
              <w:t>,000</w:t>
            </w:r>
          </w:p>
        </w:tc>
      </w:tr>
      <w:tr w:rsidR="00AE7190" w:rsidTr="00700CF7">
        <w:tc>
          <w:tcPr>
            <w:tcW w:w="0" w:type="auto"/>
          </w:tcPr>
          <w:p w:rsidR="00AE7190" w:rsidRDefault="00AE7190" w:rsidP="00700CF7">
            <w:pPr>
              <w:tabs>
                <w:tab w:val="left" w:pos="270"/>
              </w:tabs>
              <w:rPr>
                <w:sz w:val="22"/>
                <w:szCs w:val="22"/>
              </w:rPr>
            </w:pPr>
            <w:r>
              <w:rPr>
                <w:sz w:val="22"/>
                <w:szCs w:val="22"/>
              </w:rPr>
              <w:t>Partition</w:t>
            </w:r>
          </w:p>
        </w:tc>
        <w:tc>
          <w:tcPr>
            <w:tcW w:w="0" w:type="auto"/>
          </w:tcPr>
          <w:p w:rsidR="00AE7190" w:rsidRPr="00C330B0" w:rsidRDefault="00AE178C" w:rsidP="00700CF7">
            <w:pPr>
              <w:tabs>
                <w:tab w:val="left" w:pos="270"/>
              </w:tabs>
              <w:rPr>
                <w:b/>
                <w:sz w:val="22"/>
                <w:szCs w:val="22"/>
              </w:rPr>
            </w:pPr>
            <w:r>
              <w:rPr>
                <w:b/>
                <w:sz w:val="22"/>
                <w:szCs w:val="22"/>
              </w:rPr>
              <w:t>11</w:t>
            </w:r>
            <w:r w:rsidR="00AE7190" w:rsidRPr="00C330B0">
              <w:rPr>
                <w:b/>
                <w:sz w:val="22"/>
                <w:szCs w:val="22"/>
              </w:rPr>
              <w:t>,000</w:t>
            </w:r>
          </w:p>
        </w:tc>
      </w:tr>
    </w:tbl>
    <w:p w:rsidR="00AE7190" w:rsidRPr="00F73CF2" w:rsidRDefault="00AE7190" w:rsidP="00AE7190">
      <w:r>
        <w:tab/>
      </w:r>
      <w:r>
        <w:tab/>
      </w:r>
      <w:r>
        <w:tab/>
      </w:r>
    </w:p>
    <w:p w:rsidR="00AE7190" w:rsidRDefault="00AE7190"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Pr="00831F04" w:rsidRDefault="006B067D" w:rsidP="00831F04">
      <w:pPr>
        <w:pStyle w:val="NoSpacing"/>
        <w:jc w:val="center"/>
        <w:rPr>
          <w:rFonts w:ascii="Times New Roman" w:eastAsia="Times New Roman" w:hAnsi="Times New Roman" w:cs="Times New Roman"/>
          <w:b/>
          <w:sz w:val="32"/>
          <w:szCs w:val="32"/>
        </w:rPr>
      </w:pPr>
      <w:r w:rsidRPr="00831F04">
        <w:rPr>
          <w:rFonts w:ascii="Times New Roman" w:eastAsia="Times New Roman" w:hAnsi="Times New Roman" w:cs="Times New Roman"/>
          <w:b/>
          <w:sz w:val="32"/>
          <w:szCs w:val="32"/>
        </w:rPr>
        <w:lastRenderedPageBreak/>
        <w:t>APPENDIX B</w:t>
      </w:r>
    </w:p>
    <w:p w:rsidR="006B067D" w:rsidRPr="00831F04" w:rsidRDefault="006B067D" w:rsidP="00831F04">
      <w:pPr>
        <w:pStyle w:val="NoSpacing"/>
        <w:jc w:val="center"/>
        <w:rPr>
          <w:rFonts w:ascii="Times New Roman" w:eastAsia="Times New Roman" w:hAnsi="Times New Roman" w:cs="Times New Roman"/>
          <w:b/>
          <w:sz w:val="32"/>
          <w:szCs w:val="32"/>
        </w:rPr>
      </w:pPr>
      <w:r w:rsidRPr="00831F04">
        <w:rPr>
          <w:rFonts w:ascii="Times New Roman" w:eastAsia="Times New Roman" w:hAnsi="Times New Roman" w:cs="Times New Roman"/>
          <w:b/>
          <w:sz w:val="32"/>
          <w:szCs w:val="32"/>
        </w:rPr>
        <w:t>Terms and Conditions</w:t>
      </w:r>
    </w:p>
    <w:p w:rsidR="006B067D" w:rsidRPr="006B067D" w:rsidRDefault="006B067D" w:rsidP="00D5642B">
      <w:pPr>
        <w:pStyle w:val="NoSpacing"/>
        <w:rPr>
          <w:rFonts w:ascii="Times New Roman" w:eastAsia="Times New Roman" w:hAnsi="Times New Roman" w:cs="Times New Roman"/>
          <w:sz w:val="24"/>
          <w:szCs w:val="24"/>
        </w:rPr>
      </w:pPr>
    </w:p>
    <w:p w:rsidR="006B067D" w:rsidRPr="006B067D" w:rsidRDefault="006B067D" w:rsidP="006B067D">
      <w:pPr>
        <w:pStyle w:val="NoSpacing"/>
        <w:rPr>
          <w:rFonts w:ascii="Times New Roman" w:hAnsi="Times New Roman" w:cs="Times New Roman"/>
          <w:b/>
          <w:sz w:val="28"/>
          <w:szCs w:val="28"/>
        </w:rPr>
      </w:pPr>
      <w:r w:rsidRPr="006B067D">
        <w:rPr>
          <w:rFonts w:ascii="Times New Roman" w:hAnsi="Times New Roman" w:cs="Times New Roman"/>
          <w:b/>
          <w:sz w:val="28"/>
          <w:szCs w:val="28"/>
        </w:rPr>
        <w:t>Applicable Law</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b/>
          <w:sz w:val="28"/>
          <w:szCs w:val="28"/>
        </w:rPr>
      </w:pPr>
      <w:r w:rsidRPr="006B067D">
        <w:rPr>
          <w:rFonts w:ascii="Times New Roman" w:hAnsi="Times New Roman" w:cs="Times New Roman"/>
          <w:b/>
          <w:sz w:val="28"/>
          <w:szCs w:val="28"/>
        </w:rPr>
        <w:t>Availability of Funds</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It is expressly understood and agreed that the obligation of the Department of Revenue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Department of Revenue, the Department of Revenue shall have the right upon ten (10) working days written notice to Contractor, to terminate this agreement without damage, penalty, cost or expenses to the Department of Revenue of any kind whatsoever. The effective date of termination shall be as specified in the notice of termination.</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b/>
          <w:sz w:val="28"/>
          <w:szCs w:val="28"/>
        </w:rPr>
      </w:pPr>
      <w:r w:rsidRPr="006B067D">
        <w:rPr>
          <w:rFonts w:ascii="Times New Roman" w:hAnsi="Times New Roman" w:cs="Times New Roman"/>
          <w:b/>
          <w:sz w:val="28"/>
          <w:szCs w:val="28"/>
        </w:rPr>
        <w:t>Acknowledgement of Amendments</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Bidders shall acknowledge receipt of any amendment to the solicitation by signing and returning the amendment with the bid, by identifying the amendment number and date in the space provided for this purpose on the bid form, or by letter. The acknowledgment must be received by the Department of Revenue</w:t>
      </w:r>
      <w:r w:rsidRPr="006B067D">
        <w:rPr>
          <w:rFonts w:ascii="Times New Roman" w:hAnsi="Times New Roman" w:cs="Times New Roman"/>
          <w:i/>
          <w:iCs/>
          <w:sz w:val="24"/>
          <w:szCs w:val="24"/>
        </w:rPr>
        <w:t xml:space="preserve"> </w:t>
      </w:r>
      <w:r w:rsidRPr="006B067D">
        <w:rPr>
          <w:rFonts w:ascii="Times New Roman" w:hAnsi="Times New Roman" w:cs="Times New Roman"/>
          <w:sz w:val="24"/>
          <w:szCs w:val="24"/>
        </w:rPr>
        <w:t>by the time and at the place specified for receipt of bids.</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b/>
          <w:sz w:val="28"/>
          <w:szCs w:val="28"/>
        </w:rPr>
      </w:pPr>
      <w:r w:rsidRPr="006B067D">
        <w:rPr>
          <w:rFonts w:ascii="Times New Roman" w:hAnsi="Times New Roman" w:cs="Times New Roman"/>
          <w:b/>
          <w:sz w:val="28"/>
          <w:szCs w:val="28"/>
        </w:rPr>
        <w:t>Certification of Independent Price Determination</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w:t>
      </w:r>
    </w:p>
    <w:p w:rsidR="006B067D" w:rsidRDefault="006B067D" w:rsidP="006B067D">
      <w:pPr>
        <w:pStyle w:val="NoSpacing"/>
        <w:rPr>
          <w:rFonts w:ascii="Times New Roman" w:hAnsi="Times New Roman" w:cs="Times New Roman"/>
          <w:sz w:val="24"/>
          <w:szCs w:val="24"/>
        </w:rPr>
      </w:pPr>
    </w:p>
    <w:p w:rsidR="00831F04" w:rsidRDefault="00831F04" w:rsidP="006B067D">
      <w:pPr>
        <w:pStyle w:val="NoSpacing"/>
        <w:rPr>
          <w:rFonts w:ascii="Times New Roman" w:hAnsi="Times New Roman" w:cs="Times New Roman"/>
          <w:sz w:val="24"/>
          <w:szCs w:val="24"/>
        </w:rPr>
      </w:pPr>
    </w:p>
    <w:p w:rsidR="00831F04" w:rsidRDefault="00831F04" w:rsidP="006B067D">
      <w:pPr>
        <w:pStyle w:val="NoSpacing"/>
        <w:rPr>
          <w:rFonts w:ascii="Times New Roman" w:hAnsi="Times New Roman" w:cs="Times New Roman"/>
          <w:sz w:val="24"/>
          <w:szCs w:val="24"/>
        </w:rPr>
      </w:pPr>
    </w:p>
    <w:p w:rsidR="007F38C4" w:rsidRDefault="007F38C4" w:rsidP="006B067D">
      <w:pPr>
        <w:pStyle w:val="NoSpacing"/>
        <w:rPr>
          <w:rFonts w:ascii="Times New Roman" w:hAnsi="Times New Roman" w:cs="Times New Roman"/>
          <w:sz w:val="24"/>
          <w:szCs w:val="24"/>
        </w:rPr>
      </w:pPr>
    </w:p>
    <w:p w:rsidR="00831F04" w:rsidRPr="006B067D" w:rsidRDefault="00831F04"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b/>
          <w:sz w:val="28"/>
          <w:szCs w:val="28"/>
        </w:rPr>
      </w:pPr>
      <w:r w:rsidRPr="006B067D">
        <w:rPr>
          <w:rFonts w:ascii="Times New Roman" w:hAnsi="Times New Roman" w:cs="Times New Roman"/>
          <w:b/>
          <w:sz w:val="28"/>
          <w:szCs w:val="28"/>
        </w:rPr>
        <w:lastRenderedPageBreak/>
        <w:t>Compliance with Laws</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Contractor understands that the Department of Revenue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b/>
          <w:sz w:val="28"/>
          <w:szCs w:val="28"/>
        </w:rPr>
      </w:pPr>
      <w:r w:rsidRPr="006B067D">
        <w:rPr>
          <w:rFonts w:ascii="Times New Roman" w:hAnsi="Times New Roman" w:cs="Times New Roman"/>
          <w:b/>
          <w:sz w:val="28"/>
          <w:szCs w:val="28"/>
        </w:rPr>
        <w:t>Debriefing</w:t>
      </w:r>
    </w:p>
    <w:p w:rsidR="006B067D" w:rsidRPr="006B067D" w:rsidRDefault="006B067D" w:rsidP="006B067D">
      <w:pPr>
        <w:spacing w:before="100" w:beforeAutospacing="1" w:after="100" w:afterAutospacing="1"/>
        <w:rPr>
          <w:sz w:val="24"/>
          <w:szCs w:val="24"/>
        </w:rPr>
      </w:pPr>
      <w:r w:rsidRPr="006B067D">
        <w:rPr>
          <w:sz w:val="24"/>
          <w:szCs w:val="24"/>
        </w:rPr>
        <w:t>A bidder, successful or unsuccessful, may request a post-award debriefing, in writing, by U.S. mail or electronic submission.  The written request must be received by the Director of the PSCRB within three (3) business days of notification of the contract award. A post-award debriefing is a meeting and not a hearing; therefore, legal representation is not required. A debriefing typically occurs within five (5) business days of receipt of the request.  If a bidder prefers to have legal representation present, the bidder must notify the Director of the PSCRB in writing and identify its attorney by name, address and telephone number. The PSCRB will schedule and/or suspend and reschedule the meeting at a time when a representative of the Office of the Mississippi Attorney General can be present.</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b/>
          <w:sz w:val="28"/>
          <w:szCs w:val="28"/>
        </w:rPr>
      </w:pPr>
      <w:r w:rsidRPr="006B067D">
        <w:rPr>
          <w:rFonts w:ascii="Times New Roman" w:hAnsi="Times New Roman" w:cs="Times New Roman"/>
          <w:b/>
          <w:sz w:val="28"/>
          <w:szCs w:val="28"/>
        </w:rPr>
        <w:t>E- Payment</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 Code Ann. § 31-7-305 (1972, as amended).</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b/>
          <w:sz w:val="28"/>
          <w:szCs w:val="28"/>
        </w:rPr>
      </w:pPr>
      <w:r w:rsidRPr="006B067D">
        <w:rPr>
          <w:rFonts w:ascii="Times New Roman" w:hAnsi="Times New Roman" w:cs="Times New Roman"/>
          <w:b/>
          <w:sz w:val="28"/>
          <w:szCs w:val="28"/>
        </w:rPr>
        <w:t>E-Verification</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Default"/>
      </w:pPr>
      <w:r w:rsidRPr="006B067D">
        <w:t xml:space="preserve">If applicable, Contractor represents and warrants that it will ensure its compliance with the Mississippi Employment Protection Act of 2008, and will register and participate in the status verification system for all newly hired employees. Miss. Code Ann. §§ 71-11-1 </w:t>
      </w:r>
      <w:r w:rsidRPr="006B067D">
        <w:rPr>
          <w:i/>
          <w:iCs/>
        </w:rPr>
        <w:t xml:space="preserve">et seq. </w:t>
      </w:r>
      <w:r w:rsidRPr="006B067D">
        <w:t xml:space="preserve">(1972, as amended).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w:t>
      </w:r>
      <w:r w:rsidRPr="006B067D">
        <w:lastRenderedPageBreak/>
        <w:t xml:space="preserve">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rsidR="006B067D" w:rsidRPr="006B067D" w:rsidRDefault="006B067D" w:rsidP="006B067D">
      <w:pPr>
        <w:pStyle w:val="Default"/>
      </w:pPr>
      <w:r w:rsidRPr="006B067D">
        <w:rPr>
          <w:b/>
        </w:rPr>
        <w:t>(1)</w:t>
      </w:r>
      <w:r w:rsidRPr="006B067D">
        <w:t xml:space="preserve"> termination of this contract for services and ineligibility for any state or public contract in Mississippi for up to three (3) years with notice of such cancellation/termination being made public; </w:t>
      </w:r>
    </w:p>
    <w:p w:rsidR="006B067D" w:rsidRPr="006B067D" w:rsidRDefault="006B067D" w:rsidP="006B067D">
      <w:pPr>
        <w:pStyle w:val="Default"/>
      </w:pPr>
    </w:p>
    <w:p w:rsidR="006B067D" w:rsidRPr="006B067D" w:rsidRDefault="006B067D" w:rsidP="006B067D">
      <w:pPr>
        <w:pStyle w:val="Default"/>
      </w:pPr>
      <w:r w:rsidRPr="006B067D">
        <w:rPr>
          <w:b/>
        </w:rPr>
        <w:t>(2)</w:t>
      </w:r>
      <w:r w:rsidRPr="006B067D">
        <w:t xml:space="preserve"> the loss of any license, permit, certification or other document granted to Contractor by an agency, department or governmental entity for the right to do business in Mississippi for up to one (1) year; or, </w:t>
      </w:r>
    </w:p>
    <w:p w:rsidR="006B067D" w:rsidRPr="006B067D" w:rsidRDefault="006B067D" w:rsidP="006B067D">
      <w:pPr>
        <w:pStyle w:val="Default"/>
      </w:pPr>
    </w:p>
    <w:p w:rsidR="006B067D" w:rsidRPr="006B067D" w:rsidRDefault="006B067D" w:rsidP="006B067D">
      <w:pPr>
        <w:pStyle w:val="Default"/>
      </w:pPr>
      <w:r w:rsidRPr="006B067D">
        <w:rPr>
          <w:b/>
        </w:rPr>
        <w:t>(3)</w:t>
      </w:r>
      <w:r w:rsidRPr="006B067D">
        <w:t xml:space="preserve"> both. In the event of such cancellations/termination, Contractor would also be liable for any additional costs incurred by the State due to Contract cancellation or loss of license or permit to do business in the State. </w:t>
      </w:r>
    </w:p>
    <w:p w:rsidR="006B067D" w:rsidRPr="006B067D" w:rsidRDefault="006B067D" w:rsidP="006B067D">
      <w:pPr>
        <w:pStyle w:val="Default"/>
        <w:rPr>
          <w:sz w:val="23"/>
          <w:szCs w:val="23"/>
        </w:rPr>
      </w:pPr>
    </w:p>
    <w:p w:rsidR="006B067D" w:rsidRPr="006B067D" w:rsidRDefault="006B067D" w:rsidP="006B067D">
      <w:pPr>
        <w:pStyle w:val="Default"/>
        <w:rPr>
          <w:sz w:val="23"/>
          <w:szCs w:val="23"/>
        </w:rPr>
      </w:pPr>
    </w:p>
    <w:p w:rsidR="006B067D" w:rsidRPr="006B067D" w:rsidRDefault="006B067D" w:rsidP="006B067D">
      <w:pPr>
        <w:pStyle w:val="Default"/>
        <w:rPr>
          <w:b/>
          <w:sz w:val="28"/>
          <w:szCs w:val="28"/>
        </w:rPr>
      </w:pPr>
      <w:r w:rsidRPr="006B067D">
        <w:rPr>
          <w:b/>
          <w:sz w:val="28"/>
          <w:szCs w:val="28"/>
        </w:rPr>
        <w:t>Paymode</w:t>
      </w:r>
    </w:p>
    <w:p w:rsidR="006B067D" w:rsidRPr="006B067D" w:rsidRDefault="006B067D" w:rsidP="006B067D">
      <w:pPr>
        <w:pStyle w:val="Default"/>
        <w:rPr>
          <w:sz w:val="23"/>
          <w:szCs w:val="23"/>
        </w:rPr>
      </w:pPr>
    </w:p>
    <w:p w:rsidR="006B067D" w:rsidRPr="006B067D" w:rsidRDefault="006B067D" w:rsidP="006B067D">
      <w:pPr>
        <w:pStyle w:val="Default"/>
      </w:pPr>
      <w:r w:rsidRPr="006B067D">
        <w:t>Payments by state agencies using the Statewide Automated Accounting System (SAAS)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6B067D" w:rsidRPr="006B067D" w:rsidRDefault="006B067D" w:rsidP="006B067D">
      <w:pPr>
        <w:pStyle w:val="Default"/>
        <w:rPr>
          <w:sz w:val="23"/>
          <w:szCs w:val="23"/>
        </w:rPr>
      </w:pPr>
    </w:p>
    <w:p w:rsidR="006B067D" w:rsidRPr="006B067D" w:rsidRDefault="006B067D" w:rsidP="006B067D">
      <w:pPr>
        <w:pStyle w:val="Default"/>
        <w:rPr>
          <w:sz w:val="23"/>
          <w:szCs w:val="23"/>
        </w:rPr>
      </w:pPr>
    </w:p>
    <w:p w:rsidR="006B067D" w:rsidRPr="006B067D" w:rsidRDefault="006B067D" w:rsidP="006B067D">
      <w:pPr>
        <w:pStyle w:val="Default"/>
        <w:rPr>
          <w:b/>
          <w:sz w:val="28"/>
          <w:szCs w:val="28"/>
        </w:rPr>
      </w:pPr>
      <w:r w:rsidRPr="006B067D">
        <w:rPr>
          <w:b/>
          <w:sz w:val="28"/>
          <w:szCs w:val="28"/>
        </w:rPr>
        <w:t>Procurement Regulations</w:t>
      </w:r>
    </w:p>
    <w:p w:rsidR="006B067D" w:rsidRPr="006B067D" w:rsidRDefault="006B067D" w:rsidP="006B067D">
      <w:pPr>
        <w:pStyle w:val="Default"/>
        <w:rPr>
          <w:sz w:val="23"/>
          <w:szCs w:val="23"/>
        </w:rPr>
      </w:pPr>
    </w:p>
    <w:p w:rsidR="006B067D" w:rsidRPr="006B067D" w:rsidRDefault="006B067D" w:rsidP="006B067D">
      <w:pPr>
        <w:pStyle w:val="Default"/>
      </w:pPr>
      <w:r w:rsidRPr="006B067D">
        <w:t xml:space="preserve">The contract shall be governed by the applicable provisions of the </w:t>
      </w:r>
      <w:r w:rsidRPr="006B067D">
        <w:rPr>
          <w:i/>
          <w:iCs/>
        </w:rPr>
        <w:t>Mississippi Personal Service Contract Review Board Rules and Regulations</w:t>
      </w:r>
      <w:r w:rsidRPr="006B067D">
        <w:t>, a copy of which is available at 210 East Capitol, Suite 800, Jackson, Mississippi 39201 for inspection, or downloadable at http://www.mspb.ms.gov.</w:t>
      </w:r>
    </w:p>
    <w:p w:rsidR="006B067D" w:rsidRPr="006B067D" w:rsidRDefault="006B067D" w:rsidP="006B067D">
      <w:pPr>
        <w:pStyle w:val="Default"/>
        <w:rPr>
          <w:sz w:val="23"/>
          <w:szCs w:val="23"/>
        </w:rPr>
      </w:pPr>
    </w:p>
    <w:p w:rsidR="006B067D" w:rsidRPr="006B067D" w:rsidRDefault="006B067D" w:rsidP="006B067D">
      <w:pPr>
        <w:pStyle w:val="Default"/>
        <w:rPr>
          <w:sz w:val="23"/>
          <w:szCs w:val="23"/>
        </w:rPr>
      </w:pPr>
    </w:p>
    <w:p w:rsidR="006B067D" w:rsidRPr="006B067D" w:rsidRDefault="006B067D" w:rsidP="006B067D">
      <w:pPr>
        <w:pStyle w:val="Default"/>
        <w:rPr>
          <w:b/>
          <w:sz w:val="28"/>
          <w:szCs w:val="28"/>
        </w:rPr>
      </w:pPr>
      <w:r w:rsidRPr="006B067D">
        <w:rPr>
          <w:b/>
          <w:sz w:val="28"/>
          <w:szCs w:val="28"/>
        </w:rPr>
        <w:t>Prospective Contractor’s Representation Regarding Contingent Fees</w:t>
      </w:r>
    </w:p>
    <w:p w:rsidR="006B067D" w:rsidRPr="006B067D" w:rsidRDefault="006B067D" w:rsidP="006B067D">
      <w:pPr>
        <w:pStyle w:val="Default"/>
        <w:rPr>
          <w:sz w:val="23"/>
          <w:szCs w:val="23"/>
        </w:rPr>
      </w:pPr>
    </w:p>
    <w:p w:rsidR="006B067D" w:rsidRPr="006B067D" w:rsidRDefault="006B067D" w:rsidP="006B067D">
      <w:pPr>
        <w:pStyle w:val="Default"/>
        <w:rPr>
          <w:sz w:val="23"/>
          <w:szCs w:val="23"/>
        </w:rPr>
      </w:pPr>
      <w:r w:rsidRPr="006B067D">
        <w:rPr>
          <w:sz w:val="23"/>
          <w:szCs w:val="23"/>
        </w:rPr>
        <w:t xml:space="preserve">The prospective Contractor represents as a part of such Contractor’s bid or proposal that such Contractor has/has not </w:t>
      </w:r>
      <w:r w:rsidRPr="006B067D">
        <w:rPr>
          <w:i/>
          <w:iCs/>
          <w:sz w:val="23"/>
          <w:szCs w:val="23"/>
        </w:rPr>
        <w:t xml:space="preserve">(use applicable word or words) </w:t>
      </w:r>
      <w:r w:rsidRPr="006B067D">
        <w:rPr>
          <w:sz w:val="23"/>
          <w:szCs w:val="23"/>
        </w:rPr>
        <w:t>retained any person or agency on a percentage, commission, or other contingent arrangement to secure this contract.</w:t>
      </w:r>
    </w:p>
    <w:p w:rsidR="006B067D" w:rsidRDefault="006B067D" w:rsidP="006B067D">
      <w:pPr>
        <w:pStyle w:val="Default"/>
        <w:rPr>
          <w:sz w:val="23"/>
          <w:szCs w:val="23"/>
        </w:rPr>
      </w:pPr>
    </w:p>
    <w:p w:rsidR="00831F04" w:rsidRDefault="00831F04" w:rsidP="006B067D">
      <w:pPr>
        <w:pStyle w:val="Default"/>
        <w:rPr>
          <w:sz w:val="23"/>
          <w:szCs w:val="23"/>
        </w:rPr>
      </w:pPr>
    </w:p>
    <w:p w:rsidR="00831F04" w:rsidRDefault="00831F04" w:rsidP="006B067D">
      <w:pPr>
        <w:pStyle w:val="Default"/>
        <w:rPr>
          <w:sz w:val="23"/>
          <w:szCs w:val="23"/>
        </w:rPr>
      </w:pPr>
    </w:p>
    <w:p w:rsidR="00831F04" w:rsidRPr="006B067D" w:rsidRDefault="00831F04" w:rsidP="006B067D">
      <w:pPr>
        <w:pStyle w:val="Default"/>
        <w:rPr>
          <w:sz w:val="23"/>
          <w:szCs w:val="23"/>
        </w:rPr>
      </w:pPr>
    </w:p>
    <w:p w:rsidR="006B067D" w:rsidRPr="006B067D" w:rsidRDefault="006B067D" w:rsidP="006B067D">
      <w:pPr>
        <w:pStyle w:val="Default"/>
        <w:rPr>
          <w:sz w:val="23"/>
          <w:szCs w:val="23"/>
        </w:rPr>
      </w:pPr>
    </w:p>
    <w:p w:rsidR="006B067D" w:rsidRPr="006B067D" w:rsidRDefault="006B067D" w:rsidP="006B067D">
      <w:pPr>
        <w:pStyle w:val="Default"/>
        <w:rPr>
          <w:b/>
          <w:sz w:val="28"/>
          <w:szCs w:val="28"/>
        </w:rPr>
      </w:pPr>
      <w:r w:rsidRPr="006B067D">
        <w:rPr>
          <w:b/>
          <w:sz w:val="28"/>
          <w:szCs w:val="28"/>
        </w:rPr>
        <w:lastRenderedPageBreak/>
        <w:t>Representation Regarding Contingent Fees</w:t>
      </w:r>
    </w:p>
    <w:p w:rsidR="006B067D" w:rsidRPr="006B067D" w:rsidRDefault="006B067D" w:rsidP="006B067D">
      <w:pPr>
        <w:pStyle w:val="Default"/>
        <w:rPr>
          <w:sz w:val="23"/>
          <w:szCs w:val="23"/>
        </w:rPr>
      </w:pPr>
    </w:p>
    <w:p w:rsidR="006B067D" w:rsidRPr="006B067D" w:rsidRDefault="006B067D" w:rsidP="006B067D">
      <w:pPr>
        <w:pStyle w:val="Default"/>
      </w:pPr>
      <w:r w:rsidRPr="006B067D">
        <w:t>Contractor represents that it has not retained a person to solicit or secure a state contract upon an agreement or understanding for a commission, percentage, brokerage, or contingent fee, except as disclosed in Contractor’s bid or proposal.</w:t>
      </w:r>
    </w:p>
    <w:p w:rsidR="006B067D" w:rsidRPr="006B067D" w:rsidRDefault="006B067D" w:rsidP="006B067D">
      <w:pPr>
        <w:pStyle w:val="Default"/>
        <w:rPr>
          <w:sz w:val="23"/>
          <w:szCs w:val="23"/>
        </w:rPr>
      </w:pPr>
    </w:p>
    <w:p w:rsidR="006B067D" w:rsidRPr="006B067D" w:rsidRDefault="006B067D" w:rsidP="006B067D">
      <w:pPr>
        <w:pStyle w:val="Default"/>
        <w:rPr>
          <w:sz w:val="23"/>
          <w:szCs w:val="23"/>
        </w:rPr>
      </w:pPr>
    </w:p>
    <w:p w:rsidR="006B067D" w:rsidRPr="006B067D" w:rsidRDefault="006B067D" w:rsidP="006B067D">
      <w:pPr>
        <w:pStyle w:val="Default"/>
        <w:rPr>
          <w:b/>
          <w:sz w:val="28"/>
          <w:szCs w:val="28"/>
        </w:rPr>
      </w:pPr>
      <w:r w:rsidRPr="006B067D">
        <w:rPr>
          <w:b/>
          <w:sz w:val="28"/>
          <w:szCs w:val="28"/>
        </w:rPr>
        <w:t>Representation Regarding Gratuities</w:t>
      </w:r>
    </w:p>
    <w:p w:rsidR="006B067D" w:rsidRPr="006B067D" w:rsidRDefault="006B067D" w:rsidP="006B067D">
      <w:pPr>
        <w:pStyle w:val="Default"/>
        <w:rPr>
          <w:sz w:val="23"/>
          <w:szCs w:val="23"/>
        </w:rPr>
      </w:pPr>
    </w:p>
    <w:p w:rsidR="006B067D" w:rsidRPr="006B067D" w:rsidRDefault="006B067D" w:rsidP="006B067D">
      <w:pPr>
        <w:pStyle w:val="Default"/>
      </w:pPr>
      <w:r w:rsidRPr="006B067D">
        <w:t xml:space="preserve">The bidder, offeror, or Contractor represents that it has not violated, is not violating, and promises that it will not violate the prohibition against gratuities set forth in Section 6-204 (Gratuities) of the </w:t>
      </w:r>
      <w:r w:rsidRPr="006B067D">
        <w:rPr>
          <w:i/>
          <w:iCs/>
        </w:rPr>
        <w:t>Mississippi Personal Service Contract Review Board Rules and Regulations</w:t>
      </w:r>
      <w:r w:rsidRPr="006B067D">
        <w:t>.</w:t>
      </w:r>
    </w:p>
    <w:p w:rsidR="006B067D" w:rsidRPr="006B067D" w:rsidRDefault="006B067D" w:rsidP="006B067D">
      <w:pPr>
        <w:pStyle w:val="Default"/>
        <w:rPr>
          <w:sz w:val="23"/>
          <w:szCs w:val="23"/>
        </w:rPr>
      </w:pPr>
    </w:p>
    <w:p w:rsidR="006B067D" w:rsidRPr="006B067D" w:rsidRDefault="006B067D" w:rsidP="006B067D">
      <w:pPr>
        <w:pStyle w:val="Default"/>
        <w:rPr>
          <w:sz w:val="23"/>
          <w:szCs w:val="23"/>
        </w:rPr>
      </w:pPr>
    </w:p>
    <w:p w:rsidR="006B067D" w:rsidRPr="006B067D" w:rsidRDefault="006B067D" w:rsidP="006B067D">
      <w:pPr>
        <w:pStyle w:val="Default"/>
        <w:rPr>
          <w:b/>
          <w:sz w:val="28"/>
          <w:szCs w:val="28"/>
        </w:rPr>
      </w:pPr>
      <w:r w:rsidRPr="006B067D">
        <w:rPr>
          <w:b/>
          <w:sz w:val="28"/>
          <w:szCs w:val="28"/>
        </w:rPr>
        <w:t>Stop Work Order</w:t>
      </w:r>
    </w:p>
    <w:p w:rsidR="006B067D" w:rsidRPr="006B067D" w:rsidRDefault="006B067D" w:rsidP="006B067D">
      <w:pPr>
        <w:pStyle w:val="Default"/>
      </w:pPr>
    </w:p>
    <w:p w:rsidR="006B067D" w:rsidRPr="006B067D" w:rsidRDefault="006B067D" w:rsidP="006B067D">
      <w:pPr>
        <w:pStyle w:val="Default"/>
      </w:pPr>
      <w:r w:rsidRPr="006B067D">
        <w:rPr>
          <w:b/>
        </w:rPr>
        <w:t>(1)</w:t>
      </w:r>
      <w:r w:rsidRPr="006B067D">
        <w:t xml:space="preserve"> </w:t>
      </w:r>
      <w:r w:rsidRPr="006B067D">
        <w:rPr>
          <w:b/>
          <w:bCs/>
        </w:rPr>
        <w:t>Order to Stop Work</w:t>
      </w:r>
      <w:r w:rsidRPr="006B067D">
        <w:t xml:space="preserve">: 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 </w:t>
      </w:r>
    </w:p>
    <w:p w:rsidR="006B067D" w:rsidRPr="006B067D" w:rsidRDefault="006B067D" w:rsidP="006B067D">
      <w:pPr>
        <w:pStyle w:val="Default"/>
      </w:pPr>
    </w:p>
    <w:p w:rsidR="006B067D" w:rsidRPr="006B067D" w:rsidRDefault="006B067D" w:rsidP="006B067D">
      <w:pPr>
        <w:pStyle w:val="Default"/>
      </w:pPr>
      <w:r w:rsidRPr="006B067D">
        <w:rPr>
          <w:b/>
        </w:rPr>
        <w:t>(a)</w:t>
      </w:r>
      <w:r w:rsidRPr="006B067D">
        <w:t xml:space="preserve"> cancel the stop work order; or, </w:t>
      </w:r>
    </w:p>
    <w:p w:rsidR="006B067D" w:rsidRPr="006B067D" w:rsidRDefault="006B067D" w:rsidP="006B067D">
      <w:pPr>
        <w:pStyle w:val="Default"/>
      </w:pPr>
    </w:p>
    <w:p w:rsidR="006B067D" w:rsidRPr="006B067D" w:rsidRDefault="006B067D" w:rsidP="006B067D">
      <w:pPr>
        <w:pStyle w:val="Default"/>
      </w:pPr>
      <w:r w:rsidRPr="006B067D">
        <w:rPr>
          <w:b/>
        </w:rPr>
        <w:t>(b)</w:t>
      </w:r>
      <w:r w:rsidRPr="006B067D">
        <w:t xml:space="preserve"> terminate the work covered by such order as provided in the Termination for Default clause or the Termination for Convenience clause of this contract. </w:t>
      </w:r>
    </w:p>
    <w:p w:rsidR="006B067D" w:rsidRPr="006B067D" w:rsidRDefault="006B067D" w:rsidP="006B067D">
      <w:pPr>
        <w:pStyle w:val="Default"/>
      </w:pPr>
    </w:p>
    <w:p w:rsidR="006B067D" w:rsidRPr="006B067D" w:rsidRDefault="006B067D" w:rsidP="006B067D">
      <w:pPr>
        <w:pStyle w:val="Default"/>
      </w:pPr>
      <w:r w:rsidRPr="006B067D">
        <w:rPr>
          <w:b/>
        </w:rPr>
        <w:t>(2)</w:t>
      </w:r>
      <w:r w:rsidRPr="006B067D">
        <w:t xml:space="preserve"> </w:t>
      </w:r>
      <w:r w:rsidRPr="006B067D">
        <w:rPr>
          <w:b/>
          <w:bCs/>
        </w:rPr>
        <w:t>Cancellation or Expiration of the Order</w:t>
      </w:r>
      <w:r w:rsidRPr="006B067D">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rsidR="006B067D" w:rsidRPr="006B067D" w:rsidRDefault="006B067D" w:rsidP="006B067D">
      <w:pPr>
        <w:pStyle w:val="Default"/>
      </w:pPr>
    </w:p>
    <w:p w:rsidR="006B067D" w:rsidRPr="006B067D" w:rsidRDefault="006B067D" w:rsidP="006B067D">
      <w:pPr>
        <w:pStyle w:val="Default"/>
      </w:pPr>
      <w:r w:rsidRPr="006B067D">
        <w:rPr>
          <w:b/>
        </w:rPr>
        <w:t>(a)</w:t>
      </w:r>
      <w:r w:rsidRPr="006B067D">
        <w:t xml:space="preserve"> the stop work order results in an increase in the time required for, or in Contractor’s properly allocable to, the performance of any part of this contract; and, </w:t>
      </w:r>
    </w:p>
    <w:p w:rsidR="006B067D" w:rsidRPr="006B067D" w:rsidRDefault="006B067D" w:rsidP="006B067D">
      <w:pPr>
        <w:pStyle w:val="Default"/>
      </w:pPr>
    </w:p>
    <w:p w:rsidR="006B067D" w:rsidRPr="006B067D" w:rsidRDefault="006B067D" w:rsidP="006B067D">
      <w:pPr>
        <w:pStyle w:val="Default"/>
      </w:pPr>
      <w:r w:rsidRPr="006B067D">
        <w:rPr>
          <w:b/>
        </w:rPr>
        <w:t>(b)</w:t>
      </w:r>
      <w:r w:rsidRPr="006B067D">
        <w:t xml:space="preserve"> 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 </w:t>
      </w:r>
    </w:p>
    <w:p w:rsidR="006B067D" w:rsidRPr="006B067D" w:rsidRDefault="006B067D" w:rsidP="006B067D">
      <w:pPr>
        <w:pStyle w:val="Default"/>
      </w:pPr>
    </w:p>
    <w:p w:rsidR="006B067D" w:rsidRPr="006B067D" w:rsidRDefault="006B067D" w:rsidP="006B067D">
      <w:pPr>
        <w:pStyle w:val="Default"/>
      </w:pPr>
      <w:r w:rsidRPr="006B067D">
        <w:rPr>
          <w:b/>
        </w:rPr>
        <w:lastRenderedPageBreak/>
        <w:t>(3)</w:t>
      </w:r>
      <w:r w:rsidRPr="006B067D">
        <w:t xml:space="preserve"> </w:t>
      </w:r>
      <w:r w:rsidRPr="006B067D">
        <w:rPr>
          <w:b/>
          <w:bCs/>
        </w:rPr>
        <w:t>Termination of Stopped Work</w:t>
      </w:r>
      <w:r w:rsidRPr="006B067D">
        <w:t xml:space="preserve">: If a stop work order is not canceled and the work covered by such order is terminated for default or convenience, the reasonable costs resulting from the stop work order shall be allowed by adjustment or otherwise. </w:t>
      </w:r>
    </w:p>
    <w:p w:rsidR="006B067D" w:rsidRPr="006B067D" w:rsidRDefault="006B067D" w:rsidP="006B067D">
      <w:pPr>
        <w:pStyle w:val="Default"/>
      </w:pPr>
    </w:p>
    <w:p w:rsidR="006B067D" w:rsidRPr="006B067D" w:rsidRDefault="006B067D" w:rsidP="006B067D">
      <w:pPr>
        <w:pStyle w:val="Default"/>
      </w:pPr>
      <w:r w:rsidRPr="006B067D">
        <w:rPr>
          <w:b/>
        </w:rPr>
        <w:t>(4)</w:t>
      </w:r>
      <w:r w:rsidRPr="006B067D">
        <w:t xml:space="preserve"> </w:t>
      </w:r>
      <w:r w:rsidRPr="006B067D">
        <w:rPr>
          <w:b/>
          <w:bCs/>
        </w:rPr>
        <w:t xml:space="preserve">Adjustments of Price: </w:t>
      </w:r>
      <w:r w:rsidRPr="006B067D">
        <w:t>Any adjustment in contract price made pursuant to this clause shall be determined in accordance with the Price Adjustment clause of this contract.</w:t>
      </w:r>
    </w:p>
    <w:p w:rsidR="006B067D" w:rsidRPr="006B067D" w:rsidRDefault="006B067D" w:rsidP="006B067D">
      <w:pPr>
        <w:pStyle w:val="Default"/>
        <w:rPr>
          <w:b/>
          <w:sz w:val="28"/>
          <w:szCs w:val="28"/>
        </w:rPr>
      </w:pPr>
    </w:p>
    <w:p w:rsidR="006B067D" w:rsidRPr="006B067D" w:rsidRDefault="006B067D" w:rsidP="006B067D">
      <w:pPr>
        <w:pStyle w:val="Default"/>
        <w:rPr>
          <w:b/>
          <w:sz w:val="28"/>
          <w:szCs w:val="28"/>
        </w:rPr>
      </w:pPr>
    </w:p>
    <w:p w:rsidR="006B067D" w:rsidRPr="006B067D" w:rsidRDefault="006B067D" w:rsidP="006B067D">
      <w:pPr>
        <w:pStyle w:val="Default"/>
        <w:rPr>
          <w:b/>
          <w:sz w:val="28"/>
          <w:szCs w:val="28"/>
        </w:rPr>
      </w:pPr>
      <w:r w:rsidRPr="006B067D">
        <w:rPr>
          <w:b/>
          <w:sz w:val="28"/>
          <w:szCs w:val="28"/>
        </w:rPr>
        <w:t>Transparency</w:t>
      </w:r>
    </w:p>
    <w:p w:rsidR="006B067D" w:rsidRPr="006B067D" w:rsidRDefault="006B067D" w:rsidP="006B067D">
      <w:pPr>
        <w:pStyle w:val="Default"/>
      </w:pPr>
      <w:r w:rsidRPr="006B067D">
        <w:rPr>
          <w:b/>
          <w:bCs/>
        </w:rPr>
        <w:t xml:space="preserve"> </w:t>
      </w:r>
    </w:p>
    <w:p w:rsidR="006B067D" w:rsidRPr="006B067D" w:rsidRDefault="006B067D" w:rsidP="006B067D">
      <w:pPr>
        <w:pStyle w:val="Default"/>
      </w:pPr>
      <w:r w:rsidRPr="006B067D">
        <w:t xml:space="preserve">This contract, including any accompanying exhibits, attachments, and appendices, is subject to the “Mississippi Public Records Act of 1983,” and its exceptions. See Miss. Code Ann. §§ 25-61-1 </w:t>
      </w:r>
      <w:r w:rsidRPr="006B067D">
        <w:rPr>
          <w:i/>
          <w:iCs/>
        </w:rPr>
        <w:t>et seq.</w:t>
      </w:r>
      <w:r w:rsidRPr="006B067D">
        <w:t xml:space="preserve">, (1972, as amended) and Miss. Code Ann. § 79-23-1 (1972, as amended). In addition, this contract is subject to the provisions of the Mississippi Accountability and Transparency Act of 2008. Miss. Code Ann. §§ 27-104-151 </w:t>
      </w:r>
      <w:r w:rsidRPr="006B067D">
        <w:rPr>
          <w:i/>
          <w:iCs/>
        </w:rPr>
        <w:t xml:space="preserve">et seq. </w:t>
      </w:r>
      <w:r w:rsidRPr="006B067D">
        <w:t xml:space="preserve">(1972, as amended). Unless exempted from disclosure due to a court-issued protective order, a copy of this executed contract is required to be posted to the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 </w:t>
      </w:r>
    </w:p>
    <w:p w:rsidR="006B067D" w:rsidRPr="006B067D" w:rsidRDefault="006B067D" w:rsidP="006B067D">
      <w:pPr>
        <w:pStyle w:val="Default"/>
      </w:pPr>
    </w:p>
    <w:p w:rsidR="006B067D" w:rsidRPr="006B067D" w:rsidRDefault="006B067D" w:rsidP="00D5642B">
      <w:pPr>
        <w:pStyle w:val="NoSpacing"/>
        <w:rPr>
          <w:rFonts w:ascii="Times New Roman" w:eastAsia="Times New Roman" w:hAnsi="Times New Roman" w:cs="Times New Roman"/>
          <w:sz w:val="24"/>
          <w:szCs w:val="24"/>
        </w:rPr>
      </w:pPr>
    </w:p>
    <w:p w:rsidR="006B067D" w:rsidRPr="006B067D" w:rsidRDefault="006B067D" w:rsidP="00D5642B">
      <w:pPr>
        <w:pStyle w:val="NoSpacing"/>
        <w:rPr>
          <w:rFonts w:ascii="Times New Roman" w:eastAsia="Times New Roman" w:hAnsi="Times New Roman" w:cs="Times New Roman"/>
          <w:sz w:val="24"/>
          <w:szCs w:val="24"/>
        </w:rPr>
      </w:pPr>
    </w:p>
    <w:p w:rsidR="006B067D" w:rsidRPr="006B067D" w:rsidRDefault="006B067D" w:rsidP="00D5642B">
      <w:pPr>
        <w:pStyle w:val="NoSpacing"/>
        <w:rPr>
          <w:rFonts w:ascii="Times New Roman" w:eastAsia="Times New Roman" w:hAnsi="Times New Roman" w:cs="Times New Roman"/>
          <w:sz w:val="24"/>
          <w:szCs w:val="24"/>
        </w:rPr>
      </w:pPr>
    </w:p>
    <w:p w:rsidR="006B067D" w:rsidRPr="006B067D" w:rsidRDefault="006B067D" w:rsidP="00D5642B">
      <w:pPr>
        <w:pStyle w:val="NoSpacing"/>
        <w:rPr>
          <w:rFonts w:ascii="Times New Roman" w:eastAsia="Times New Roman" w:hAnsi="Times New Roman" w:cs="Times New Roman"/>
          <w:sz w:val="24"/>
          <w:szCs w:val="24"/>
        </w:rPr>
      </w:pPr>
    </w:p>
    <w:p w:rsidR="006B067D" w:rsidRPr="006B067D" w:rsidRDefault="006B067D" w:rsidP="00D5642B">
      <w:pPr>
        <w:pStyle w:val="NoSpacing"/>
        <w:rPr>
          <w:rFonts w:ascii="Times New Roman" w:eastAsia="Times New Roman" w:hAnsi="Times New Roman" w:cs="Times New Roman"/>
          <w:sz w:val="24"/>
          <w:szCs w:val="24"/>
        </w:rPr>
      </w:pPr>
    </w:p>
    <w:p w:rsidR="006B067D" w:rsidRPr="006B067D" w:rsidRDefault="006B067D" w:rsidP="00D5642B">
      <w:pPr>
        <w:pStyle w:val="NoSpacing"/>
        <w:rPr>
          <w:rFonts w:ascii="Times New Roman" w:eastAsia="Times New Roman" w:hAnsi="Times New Roman" w:cs="Times New Roman"/>
          <w:sz w:val="24"/>
          <w:szCs w:val="24"/>
        </w:rPr>
      </w:pPr>
    </w:p>
    <w:p w:rsidR="006B067D" w:rsidRPr="006B067D" w:rsidRDefault="006B067D" w:rsidP="00D5642B">
      <w:pPr>
        <w:pStyle w:val="NoSpacing"/>
        <w:rPr>
          <w:rFonts w:ascii="Times New Roman" w:eastAsia="Times New Roman" w:hAnsi="Times New Roman" w:cs="Times New Roman"/>
          <w:sz w:val="24"/>
          <w:szCs w:val="24"/>
        </w:rPr>
      </w:pPr>
    </w:p>
    <w:p w:rsidR="006B067D" w:rsidRP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Default="006B067D" w:rsidP="00D5642B">
      <w:pPr>
        <w:pStyle w:val="NoSpacing"/>
        <w:rPr>
          <w:rFonts w:ascii="Times New Roman" w:eastAsia="Times New Roman" w:hAnsi="Times New Roman" w:cs="Times New Roman"/>
          <w:sz w:val="24"/>
          <w:szCs w:val="24"/>
        </w:rPr>
      </w:pPr>
    </w:p>
    <w:p w:rsidR="006B067D" w:rsidRPr="006B067D" w:rsidRDefault="006B067D" w:rsidP="006B067D">
      <w:pPr>
        <w:pStyle w:val="NoSpacing"/>
        <w:jc w:val="center"/>
        <w:rPr>
          <w:rFonts w:ascii="Times New Roman" w:hAnsi="Times New Roman" w:cs="Times New Roman"/>
          <w:b/>
          <w:sz w:val="36"/>
          <w:szCs w:val="36"/>
        </w:rPr>
      </w:pPr>
      <w:r w:rsidRPr="006B067D">
        <w:rPr>
          <w:rFonts w:ascii="Times New Roman" w:hAnsi="Times New Roman" w:cs="Times New Roman"/>
          <w:b/>
          <w:sz w:val="36"/>
          <w:szCs w:val="36"/>
        </w:rPr>
        <w:lastRenderedPageBreak/>
        <w:t>Form A</w:t>
      </w:r>
    </w:p>
    <w:p w:rsidR="006B067D" w:rsidRPr="006B067D" w:rsidRDefault="006B067D" w:rsidP="006B067D">
      <w:pPr>
        <w:pStyle w:val="NoSpacing"/>
        <w:jc w:val="center"/>
        <w:rPr>
          <w:rFonts w:ascii="Times New Roman" w:hAnsi="Times New Roman" w:cs="Times New Roman"/>
          <w:b/>
          <w:sz w:val="36"/>
          <w:szCs w:val="36"/>
        </w:rPr>
      </w:pPr>
      <w:r w:rsidRPr="006B067D">
        <w:rPr>
          <w:rFonts w:ascii="Times New Roman" w:hAnsi="Times New Roman" w:cs="Times New Roman"/>
          <w:b/>
          <w:sz w:val="36"/>
          <w:szCs w:val="36"/>
        </w:rPr>
        <w:t>Bid Cover Sheet</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autoSpaceDE w:val="0"/>
        <w:autoSpaceDN w:val="0"/>
        <w:adjustRightInd w:val="0"/>
        <w:rPr>
          <w:sz w:val="24"/>
          <w:szCs w:val="24"/>
        </w:rPr>
      </w:pPr>
    </w:p>
    <w:p w:rsidR="006B067D" w:rsidRPr="006B067D" w:rsidRDefault="006B067D" w:rsidP="006B067D">
      <w:pPr>
        <w:pStyle w:val="Default"/>
        <w:rPr>
          <w:b/>
          <w:bCs/>
        </w:rPr>
      </w:pPr>
    </w:p>
    <w:p w:rsidR="006B067D" w:rsidRPr="006B067D" w:rsidRDefault="006B067D" w:rsidP="006B067D">
      <w:pPr>
        <w:pStyle w:val="Default"/>
      </w:pPr>
      <w:r w:rsidRPr="006B067D">
        <w:rPr>
          <w:b/>
          <w:bCs/>
        </w:rPr>
        <w:t xml:space="preserve">NAME OF COMPANY __________________________________________________ </w:t>
      </w:r>
    </w:p>
    <w:p w:rsidR="006B067D" w:rsidRPr="006B067D" w:rsidRDefault="006B067D" w:rsidP="006B067D">
      <w:pPr>
        <w:pStyle w:val="Default"/>
        <w:rPr>
          <w:b/>
          <w:bCs/>
        </w:rPr>
      </w:pPr>
    </w:p>
    <w:p w:rsidR="006B067D" w:rsidRPr="006B067D" w:rsidRDefault="006B067D" w:rsidP="006B067D">
      <w:pPr>
        <w:pStyle w:val="Default"/>
      </w:pPr>
      <w:r w:rsidRPr="006B067D">
        <w:rPr>
          <w:b/>
          <w:bCs/>
        </w:rPr>
        <w:t xml:space="preserve">QUOTED BY ___________________________________________________________ </w:t>
      </w:r>
    </w:p>
    <w:p w:rsidR="006B067D" w:rsidRPr="006B067D" w:rsidRDefault="006B067D" w:rsidP="006B067D">
      <w:pPr>
        <w:pStyle w:val="Default"/>
        <w:rPr>
          <w:b/>
          <w:bCs/>
        </w:rPr>
      </w:pPr>
    </w:p>
    <w:p w:rsidR="006B067D" w:rsidRPr="006B067D" w:rsidRDefault="006B067D" w:rsidP="006B067D">
      <w:pPr>
        <w:pStyle w:val="Default"/>
      </w:pPr>
      <w:r w:rsidRPr="006B067D">
        <w:rPr>
          <w:b/>
          <w:bCs/>
        </w:rPr>
        <w:t xml:space="preserve">SIGNATURE____________________________________________________________ </w:t>
      </w:r>
    </w:p>
    <w:p w:rsidR="006B067D" w:rsidRPr="006B067D" w:rsidRDefault="006B067D" w:rsidP="006B067D">
      <w:pPr>
        <w:pStyle w:val="Default"/>
        <w:rPr>
          <w:b/>
          <w:bCs/>
        </w:rPr>
      </w:pPr>
    </w:p>
    <w:p w:rsidR="006B067D" w:rsidRPr="006B067D" w:rsidRDefault="006B067D" w:rsidP="006B067D">
      <w:pPr>
        <w:pStyle w:val="Default"/>
      </w:pPr>
      <w:r w:rsidRPr="006B067D">
        <w:rPr>
          <w:b/>
          <w:bCs/>
        </w:rPr>
        <w:t xml:space="preserve">ADDRESS______________________________________________________________ </w:t>
      </w:r>
    </w:p>
    <w:p w:rsidR="006B067D" w:rsidRPr="006B067D" w:rsidRDefault="006B067D" w:rsidP="006B067D">
      <w:pPr>
        <w:pStyle w:val="Default"/>
        <w:rPr>
          <w:b/>
          <w:bCs/>
        </w:rPr>
      </w:pPr>
    </w:p>
    <w:p w:rsidR="006B067D" w:rsidRPr="006B067D" w:rsidRDefault="006B067D" w:rsidP="006B067D">
      <w:pPr>
        <w:pStyle w:val="Default"/>
      </w:pPr>
      <w:r w:rsidRPr="006B067D">
        <w:rPr>
          <w:b/>
          <w:bCs/>
        </w:rPr>
        <w:t xml:space="preserve">CITY/STATE/ZIP_______________________________________________________ </w:t>
      </w:r>
    </w:p>
    <w:p w:rsidR="006B067D" w:rsidRPr="006B067D" w:rsidRDefault="006B067D" w:rsidP="006B067D">
      <w:pPr>
        <w:pStyle w:val="Default"/>
        <w:rPr>
          <w:b/>
          <w:bCs/>
        </w:rPr>
      </w:pPr>
    </w:p>
    <w:p w:rsidR="006B067D" w:rsidRPr="006B067D" w:rsidRDefault="006B067D" w:rsidP="006B067D">
      <w:pPr>
        <w:pStyle w:val="Default"/>
      </w:pPr>
      <w:r w:rsidRPr="006B067D">
        <w:rPr>
          <w:b/>
          <w:bCs/>
        </w:rPr>
        <w:t xml:space="preserve">TELEPHONE ___________________________________________________________ </w:t>
      </w:r>
    </w:p>
    <w:p w:rsidR="006B067D" w:rsidRPr="006B067D" w:rsidRDefault="006B067D" w:rsidP="006B067D">
      <w:pPr>
        <w:pStyle w:val="Default"/>
        <w:rPr>
          <w:b/>
          <w:bCs/>
        </w:rPr>
      </w:pPr>
    </w:p>
    <w:p w:rsidR="006B067D" w:rsidRPr="006B067D" w:rsidRDefault="006B067D" w:rsidP="006B067D">
      <w:pPr>
        <w:pStyle w:val="Default"/>
      </w:pPr>
      <w:r w:rsidRPr="006B067D">
        <w:rPr>
          <w:b/>
          <w:bCs/>
        </w:rPr>
        <w:t xml:space="preserve">FAX NUMBER__________________________________________________________ </w:t>
      </w:r>
    </w:p>
    <w:p w:rsidR="006B067D" w:rsidRPr="006B067D" w:rsidRDefault="006B067D" w:rsidP="006B067D">
      <w:pPr>
        <w:pStyle w:val="Default"/>
        <w:rPr>
          <w:b/>
          <w:bCs/>
        </w:rPr>
      </w:pPr>
    </w:p>
    <w:p w:rsidR="006B067D" w:rsidRPr="006B067D" w:rsidRDefault="006B067D" w:rsidP="006B067D">
      <w:pPr>
        <w:pStyle w:val="Default"/>
      </w:pPr>
      <w:r w:rsidRPr="006B067D">
        <w:rPr>
          <w:b/>
          <w:bCs/>
        </w:rPr>
        <w:t xml:space="preserve">EMAIL ADDRESS_______________________________________________________ </w:t>
      </w:r>
    </w:p>
    <w:p w:rsidR="006B067D" w:rsidRPr="006B067D" w:rsidRDefault="006B067D" w:rsidP="006B067D">
      <w:pPr>
        <w:autoSpaceDE w:val="0"/>
        <w:autoSpaceDN w:val="0"/>
        <w:adjustRightInd w:val="0"/>
        <w:rPr>
          <w:b/>
          <w:bCs/>
          <w:sz w:val="24"/>
          <w:szCs w:val="24"/>
        </w:rPr>
      </w:pPr>
    </w:p>
    <w:p w:rsidR="006B067D" w:rsidRPr="006B067D" w:rsidRDefault="006B067D" w:rsidP="006B067D">
      <w:pPr>
        <w:autoSpaceDE w:val="0"/>
        <w:autoSpaceDN w:val="0"/>
        <w:adjustRightInd w:val="0"/>
        <w:rPr>
          <w:b/>
          <w:bCs/>
          <w:sz w:val="24"/>
          <w:szCs w:val="24"/>
        </w:rPr>
      </w:pPr>
      <w:r w:rsidRPr="006B067D">
        <w:rPr>
          <w:b/>
          <w:bCs/>
          <w:sz w:val="24"/>
          <w:szCs w:val="24"/>
        </w:rPr>
        <w:t>NAME AND PHONE NUMBER OF COMPANY REPRESENTATIVE TO BE CONTACTED BY AGENCY SEEKING TO CONTRACT FOR SERVICES PURSUANT TO THIS IFB</w:t>
      </w:r>
    </w:p>
    <w:p w:rsidR="006B067D" w:rsidRPr="006B067D" w:rsidRDefault="006B067D" w:rsidP="006B067D">
      <w:pPr>
        <w:autoSpaceDE w:val="0"/>
        <w:autoSpaceDN w:val="0"/>
        <w:adjustRightInd w:val="0"/>
        <w:rPr>
          <w:b/>
          <w:bCs/>
          <w:sz w:val="24"/>
          <w:szCs w:val="24"/>
        </w:rPr>
      </w:pPr>
    </w:p>
    <w:p w:rsidR="006B067D" w:rsidRPr="006B067D" w:rsidRDefault="006B067D" w:rsidP="006B067D">
      <w:pPr>
        <w:autoSpaceDE w:val="0"/>
        <w:autoSpaceDN w:val="0"/>
        <w:adjustRightInd w:val="0"/>
        <w:rPr>
          <w:b/>
          <w:bCs/>
          <w:sz w:val="24"/>
          <w:szCs w:val="24"/>
        </w:rPr>
      </w:pPr>
    </w:p>
    <w:p w:rsidR="006B067D" w:rsidRPr="006B067D" w:rsidRDefault="006B067D" w:rsidP="006B067D">
      <w:pPr>
        <w:autoSpaceDE w:val="0"/>
        <w:autoSpaceDN w:val="0"/>
        <w:adjustRightInd w:val="0"/>
        <w:rPr>
          <w:b/>
          <w:bCs/>
          <w:sz w:val="24"/>
          <w:szCs w:val="24"/>
        </w:rPr>
      </w:pPr>
    </w:p>
    <w:p w:rsidR="006B067D" w:rsidRPr="006B067D" w:rsidRDefault="006B067D" w:rsidP="006B067D">
      <w:pPr>
        <w:autoSpaceDE w:val="0"/>
        <w:autoSpaceDN w:val="0"/>
        <w:adjustRightInd w:val="0"/>
        <w:rPr>
          <w:b/>
          <w:bCs/>
          <w:sz w:val="24"/>
          <w:szCs w:val="24"/>
        </w:rPr>
      </w:pPr>
    </w:p>
    <w:p w:rsidR="006B067D" w:rsidRPr="006B067D" w:rsidRDefault="006B067D" w:rsidP="006B067D">
      <w:pPr>
        <w:autoSpaceDE w:val="0"/>
        <w:autoSpaceDN w:val="0"/>
        <w:adjustRightInd w:val="0"/>
        <w:rPr>
          <w:b/>
          <w:bCs/>
          <w:sz w:val="24"/>
          <w:szCs w:val="24"/>
        </w:rPr>
      </w:pPr>
    </w:p>
    <w:p w:rsidR="006B067D" w:rsidRPr="006B067D" w:rsidRDefault="006B067D" w:rsidP="006B067D">
      <w:pPr>
        <w:autoSpaceDE w:val="0"/>
        <w:autoSpaceDN w:val="0"/>
        <w:adjustRightInd w:val="0"/>
        <w:rPr>
          <w:b/>
          <w:bCs/>
          <w:sz w:val="24"/>
          <w:szCs w:val="24"/>
        </w:rPr>
      </w:pPr>
      <w:r w:rsidRPr="006B067D">
        <w:rPr>
          <w:b/>
          <w:bCs/>
          <w:sz w:val="24"/>
          <w:szCs w:val="24"/>
        </w:rPr>
        <w:t>________________________________________________________________________</w:t>
      </w:r>
    </w:p>
    <w:p w:rsidR="006B067D" w:rsidRPr="006B067D" w:rsidRDefault="006B067D" w:rsidP="006B067D">
      <w:pPr>
        <w:autoSpaceDE w:val="0"/>
        <w:autoSpaceDN w:val="0"/>
        <w:adjustRightInd w:val="0"/>
        <w:rPr>
          <w:b/>
          <w:bCs/>
          <w:sz w:val="24"/>
          <w:szCs w:val="24"/>
        </w:rPr>
      </w:pPr>
    </w:p>
    <w:p w:rsidR="006B067D" w:rsidRPr="006B067D" w:rsidRDefault="006B067D" w:rsidP="006B067D">
      <w:pPr>
        <w:pStyle w:val="Default"/>
        <w:rPr>
          <w:b/>
          <w:bCs/>
        </w:rPr>
      </w:pPr>
    </w:p>
    <w:p w:rsidR="006B067D" w:rsidRPr="006B067D" w:rsidRDefault="006B067D" w:rsidP="006B067D">
      <w:pPr>
        <w:pStyle w:val="Default"/>
        <w:rPr>
          <w:b/>
          <w:bCs/>
        </w:rPr>
      </w:pPr>
    </w:p>
    <w:p w:rsidR="006B067D" w:rsidRPr="006B067D" w:rsidRDefault="006B067D" w:rsidP="006B067D">
      <w:pPr>
        <w:pStyle w:val="Default"/>
        <w:rPr>
          <w:b/>
          <w:bCs/>
        </w:rPr>
      </w:pPr>
    </w:p>
    <w:p w:rsidR="006B067D" w:rsidRPr="006B067D" w:rsidRDefault="006B067D" w:rsidP="006B067D">
      <w:pPr>
        <w:pStyle w:val="Default"/>
      </w:pPr>
      <w:r w:rsidRPr="006B067D">
        <w:rPr>
          <w:b/>
          <w:bCs/>
        </w:rPr>
        <w:t xml:space="preserve">In addition to providing the above contact information, please answer the following questions regarding your company: </w:t>
      </w:r>
    </w:p>
    <w:p w:rsidR="006B067D" w:rsidRPr="006B067D" w:rsidRDefault="006B067D" w:rsidP="006B067D">
      <w:pPr>
        <w:pStyle w:val="Default"/>
      </w:pPr>
    </w:p>
    <w:p w:rsidR="006B067D" w:rsidRPr="006B067D" w:rsidRDefault="006B067D" w:rsidP="006B067D">
      <w:pPr>
        <w:pStyle w:val="Default"/>
      </w:pPr>
    </w:p>
    <w:p w:rsidR="006B067D" w:rsidRPr="006B067D" w:rsidRDefault="006B067D" w:rsidP="006B067D">
      <w:pPr>
        <w:pStyle w:val="Default"/>
      </w:pPr>
    </w:p>
    <w:p w:rsidR="006B067D" w:rsidRPr="006B067D" w:rsidRDefault="006B067D" w:rsidP="006B067D">
      <w:pPr>
        <w:pStyle w:val="Default"/>
      </w:pPr>
      <w:r w:rsidRPr="006B067D">
        <w:t xml:space="preserve">What year was your company started? ________________________________________ </w:t>
      </w:r>
    </w:p>
    <w:p w:rsidR="006B067D" w:rsidRPr="006B067D" w:rsidRDefault="006B067D" w:rsidP="006B067D">
      <w:pPr>
        <w:pStyle w:val="Default"/>
      </w:pPr>
    </w:p>
    <w:p w:rsidR="006B067D" w:rsidRPr="006B067D" w:rsidRDefault="006B067D" w:rsidP="006B067D">
      <w:pPr>
        <w:pStyle w:val="Default"/>
      </w:pPr>
    </w:p>
    <w:p w:rsidR="006B067D" w:rsidRPr="006B067D" w:rsidRDefault="006B067D" w:rsidP="006B067D">
      <w:pPr>
        <w:pStyle w:val="Default"/>
      </w:pPr>
      <w:r w:rsidRPr="006B067D">
        <w:t>How many qualified employees do you employee?_______________________________</w:t>
      </w:r>
    </w:p>
    <w:p w:rsidR="006B067D" w:rsidRPr="006B067D" w:rsidRDefault="006B067D" w:rsidP="006B067D">
      <w:pPr>
        <w:pStyle w:val="Default"/>
      </w:pPr>
    </w:p>
    <w:p w:rsidR="006B067D" w:rsidRPr="006B067D" w:rsidRDefault="006B067D" w:rsidP="006B067D">
      <w:pPr>
        <w:pStyle w:val="Default"/>
      </w:pPr>
    </w:p>
    <w:p w:rsidR="006B067D" w:rsidRPr="006B067D" w:rsidRDefault="006B067D" w:rsidP="006B067D">
      <w:pPr>
        <w:pStyle w:val="NoSpacing"/>
        <w:jc w:val="center"/>
        <w:rPr>
          <w:rFonts w:ascii="Times New Roman" w:hAnsi="Times New Roman" w:cs="Times New Roman"/>
          <w:b/>
          <w:sz w:val="36"/>
          <w:szCs w:val="36"/>
        </w:rPr>
      </w:pPr>
      <w:r w:rsidRPr="006B067D">
        <w:rPr>
          <w:rFonts w:ascii="Times New Roman" w:hAnsi="Times New Roman" w:cs="Times New Roman"/>
          <w:b/>
          <w:sz w:val="36"/>
          <w:szCs w:val="36"/>
        </w:rPr>
        <w:lastRenderedPageBreak/>
        <w:t>Form B</w:t>
      </w:r>
    </w:p>
    <w:p w:rsidR="006B067D" w:rsidRPr="006B067D" w:rsidRDefault="006B067D" w:rsidP="006B067D">
      <w:pPr>
        <w:pStyle w:val="NoSpacing"/>
        <w:jc w:val="center"/>
        <w:rPr>
          <w:rFonts w:ascii="Times New Roman" w:hAnsi="Times New Roman" w:cs="Times New Roman"/>
          <w:b/>
          <w:sz w:val="36"/>
          <w:szCs w:val="36"/>
        </w:rPr>
      </w:pPr>
      <w:r w:rsidRPr="006B067D">
        <w:rPr>
          <w:rFonts w:ascii="Times New Roman" w:hAnsi="Times New Roman" w:cs="Times New Roman"/>
          <w:b/>
          <w:sz w:val="36"/>
          <w:szCs w:val="36"/>
        </w:rPr>
        <w:t>Certification</w:t>
      </w:r>
    </w:p>
    <w:p w:rsidR="006B067D" w:rsidRPr="006B067D" w:rsidRDefault="006B067D" w:rsidP="006B067D">
      <w:pPr>
        <w:pStyle w:val="NoSpacing"/>
        <w:rPr>
          <w:rFonts w:ascii="Times New Roman" w:hAnsi="Times New Roman" w:cs="Times New Roman"/>
          <w:b/>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By signing below, the company representative certifies that he/she has authority to bind the company, and further acknowledges and certifies on behalf of the company:</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numPr>
          <w:ilvl w:val="0"/>
          <w:numId w:val="13"/>
        </w:numPr>
        <w:rPr>
          <w:rFonts w:ascii="Times New Roman" w:hAnsi="Times New Roman" w:cs="Times New Roman"/>
          <w:sz w:val="24"/>
          <w:szCs w:val="24"/>
        </w:rPr>
      </w:pPr>
      <w:r w:rsidRPr="006B067D">
        <w:rPr>
          <w:rFonts w:ascii="Times New Roman" w:hAnsi="Times New Roman" w:cs="Times New Roman"/>
          <w:sz w:val="24"/>
          <w:szCs w:val="24"/>
        </w:rPr>
        <w:t>That he/she has thoroughly read and understands the terms and conditions, instructions and specifications for the Invitation for Bid and Attachments.</w:t>
      </w:r>
    </w:p>
    <w:p w:rsidR="006B067D" w:rsidRPr="006B067D" w:rsidRDefault="006B067D" w:rsidP="006B067D">
      <w:pPr>
        <w:pStyle w:val="NoSpacing"/>
        <w:numPr>
          <w:ilvl w:val="0"/>
          <w:numId w:val="13"/>
        </w:numPr>
        <w:rPr>
          <w:rFonts w:ascii="Times New Roman" w:hAnsi="Times New Roman" w:cs="Times New Roman"/>
          <w:sz w:val="24"/>
          <w:szCs w:val="24"/>
        </w:rPr>
      </w:pPr>
      <w:r w:rsidRPr="006B067D">
        <w:rPr>
          <w:rFonts w:ascii="Times New Roman" w:hAnsi="Times New Roman" w:cs="Times New Roman"/>
          <w:sz w:val="24"/>
          <w:szCs w:val="24"/>
        </w:rPr>
        <w:t>The company meets all requirements and acknowledges all certifications contained in the IFB and Attachments.</w:t>
      </w:r>
    </w:p>
    <w:p w:rsidR="006B067D" w:rsidRPr="006B067D" w:rsidRDefault="006B067D" w:rsidP="006B067D">
      <w:pPr>
        <w:pStyle w:val="NoSpacing"/>
        <w:numPr>
          <w:ilvl w:val="0"/>
          <w:numId w:val="13"/>
        </w:numPr>
        <w:rPr>
          <w:rFonts w:ascii="Times New Roman" w:hAnsi="Times New Roman" w:cs="Times New Roman"/>
          <w:sz w:val="24"/>
          <w:szCs w:val="24"/>
        </w:rPr>
      </w:pPr>
      <w:r w:rsidRPr="006B067D">
        <w:rPr>
          <w:rFonts w:ascii="Times New Roman" w:hAnsi="Times New Roman" w:cs="Times New Roman"/>
          <w:sz w:val="24"/>
          <w:szCs w:val="24"/>
        </w:rPr>
        <w:t>The company agrees to all provisions of the IFB and Attachments</w:t>
      </w:r>
    </w:p>
    <w:p w:rsidR="006B067D" w:rsidRPr="006B067D" w:rsidRDefault="006B067D" w:rsidP="006B067D">
      <w:pPr>
        <w:pStyle w:val="NoSpacing"/>
        <w:numPr>
          <w:ilvl w:val="0"/>
          <w:numId w:val="13"/>
        </w:numPr>
        <w:rPr>
          <w:rFonts w:ascii="Times New Roman" w:hAnsi="Times New Roman" w:cs="Times New Roman"/>
          <w:sz w:val="24"/>
          <w:szCs w:val="24"/>
        </w:rPr>
      </w:pPr>
      <w:r w:rsidRPr="006B067D">
        <w:rPr>
          <w:rFonts w:ascii="Times New Roman" w:hAnsi="Times New Roman" w:cs="Times New Roman"/>
          <w:sz w:val="24"/>
          <w:szCs w:val="24"/>
        </w:rPr>
        <w:t>The company will perform the services required at the prices quoted on the bid form.</w:t>
      </w:r>
    </w:p>
    <w:p w:rsidR="006B067D" w:rsidRPr="006B067D" w:rsidRDefault="006B067D" w:rsidP="006B067D">
      <w:pPr>
        <w:pStyle w:val="NoSpacing"/>
        <w:numPr>
          <w:ilvl w:val="0"/>
          <w:numId w:val="13"/>
        </w:numPr>
        <w:rPr>
          <w:rFonts w:ascii="Times New Roman" w:hAnsi="Times New Roman" w:cs="Times New Roman"/>
          <w:sz w:val="24"/>
          <w:szCs w:val="24"/>
        </w:rPr>
      </w:pPr>
      <w:r w:rsidRPr="006B067D">
        <w:rPr>
          <w:rFonts w:ascii="Times New Roman" w:hAnsi="Times New Roman" w:cs="Times New Roman"/>
          <w:sz w:val="24"/>
          <w:szCs w:val="24"/>
        </w:rPr>
        <w:t>The company represents that it has not retained a person to solicit or secure a State contract upon an agreement or understanding for a commission, percentage, brokerage, or contingent fee, except as disclosed in the contractor’s bid or proposal.</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i/>
          <w:sz w:val="24"/>
          <w:szCs w:val="24"/>
        </w:rPr>
      </w:pPr>
      <w:r w:rsidRPr="006B067D">
        <w:rPr>
          <w:rFonts w:ascii="Times New Roman" w:hAnsi="Times New Roman" w:cs="Times New Roman"/>
          <w:i/>
          <w:sz w:val="24"/>
          <w:szCs w:val="24"/>
        </w:rPr>
        <w:t>[Please execute and return with Bid Materials.]</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Company:_____________________________  Signature__________________________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Date:_________________________________  Title:_____________________________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Printed Name:_____________________________</w:t>
      </w:r>
    </w:p>
    <w:p w:rsidR="006B067D" w:rsidRP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p>
    <w:p w:rsid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p>
    <w:p w:rsidR="006B067D" w:rsidRPr="006B067D" w:rsidRDefault="006B067D" w:rsidP="006B067D">
      <w:pPr>
        <w:pStyle w:val="NoSpacing"/>
        <w:jc w:val="center"/>
        <w:rPr>
          <w:rFonts w:ascii="Times New Roman" w:hAnsi="Times New Roman" w:cs="Times New Roman"/>
          <w:b/>
          <w:sz w:val="36"/>
          <w:szCs w:val="36"/>
        </w:rPr>
      </w:pPr>
      <w:r w:rsidRPr="006B067D">
        <w:rPr>
          <w:rFonts w:ascii="Times New Roman" w:hAnsi="Times New Roman" w:cs="Times New Roman"/>
          <w:b/>
          <w:sz w:val="36"/>
          <w:szCs w:val="36"/>
        </w:rPr>
        <w:lastRenderedPageBreak/>
        <w:t>Form C</w:t>
      </w:r>
    </w:p>
    <w:p w:rsidR="006B067D" w:rsidRPr="006B067D" w:rsidRDefault="006B067D" w:rsidP="006B067D">
      <w:pPr>
        <w:pStyle w:val="NoSpacing"/>
        <w:jc w:val="center"/>
        <w:rPr>
          <w:rFonts w:ascii="Times New Roman" w:hAnsi="Times New Roman" w:cs="Times New Roman"/>
          <w:b/>
          <w:sz w:val="36"/>
          <w:szCs w:val="36"/>
        </w:rPr>
      </w:pPr>
      <w:r w:rsidRPr="006B067D">
        <w:rPr>
          <w:rFonts w:ascii="Times New Roman" w:hAnsi="Times New Roman" w:cs="Times New Roman"/>
          <w:b/>
          <w:sz w:val="36"/>
          <w:szCs w:val="36"/>
        </w:rPr>
        <w:t>Bid Form</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jc w:val="center"/>
        <w:rPr>
          <w:rFonts w:ascii="Times New Roman" w:hAnsi="Times New Roman" w:cs="Times New Roman"/>
          <w:sz w:val="24"/>
          <w:szCs w:val="24"/>
        </w:rPr>
      </w:pPr>
      <w:r w:rsidRPr="006B067D">
        <w:rPr>
          <w:rFonts w:ascii="Times New Roman" w:hAnsi="Times New Roman" w:cs="Times New Roman"/>
          <w:sz w:val="24"/>
          <w:szCs w:val="24"/>
        </w:rPr>
        <w:t>Bid Number</w:t>
      </w:r>
      <w:r w:rsidRPr="006B067D">
        <w:rPr>
          <w:rFonts w:ascii="Times New Roman" w:hAnsi="Times New Roman" w:cs="Times New Roman"/>
          <w:b/>
          <w:sz w:val="24"/>
          <w:szCs w:val="24"/>
        </w:rPr>
        <w:t>:</w:t>
      </w:r>
      <w:r w:rsidRPr="006B067D">
        <w:rPr>
          <w:rFonts w:ascii="Times New Roman" w:hAnsi="Times New Roman" w:cs="Times New Roman"/>
          <w:sz w:val="24"/>
          <w:szCs w:val="24"/>
        </w:rPr>
        <w:t>_________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Gentlemen:</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Pursuant to the advertisement for bids to be received, I/We _______________________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____________________________located at __________________________________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 xml:space="preserve">do submit our bid form for Bid #________________.  This bid is made without collusion </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on the part of any person, firm or corporation.</w:t>
      </w:r>
    </w:p>
    <w:p w:rsidR="00234F25" w:rsidRPr="006B067D" w:rsidRDefault="00234F25" w:rsidP="006B067D">
      <w:pPr>
        <w:pStyle w:val="NoSpacing"/>
        <w:rPr>
          <w:rFonts w:ascii="Times New Roman" w:hAnsi="Times New Roman" w:cs="Times New Roman"/>
          <w:sz w:val="24"/>
          <w:szCs w:val="24"/>
        </w:rPr>
      </w:pPr>
    </w:p>
    <w:p w:rsidR="006B067D" w:rsidRDefault="00F3694F" w:rsidP="006B067D">
      <w:pPr>
        <w:pStyle w:val="NoSpacing"/>
        <w:rPr>
          <w:rFonts w:ascii="Times New Roman" w:hAnsi="Times New Roman" w:cs="Times New Roman"/>
          <w:b/>
          <w:sz w:val="28"/>
          <w:szCs w:val="28"/>
        </w:rPr>
      </w:pPr>
      <w:r>
        <w:rPr>
          <w:rFonts w:ascii="Times New Roman" w:hAnsi="Times New Roman" w:cs="Times New Roman"/>
          <w:sz w:val="24"/>
          <w:szCs w:val="24"/>
        </w:rPr>
        <w:t xml:space="preserve">    </w:t>
      </w:r>
      <w:r w:rsidR="00234F25">
        <w:rPr>
          <w:rFonts w:ascii="Times New Roman" w:hAnsi="Times New Roman" w:cs="Times New Roman"/>
          <w:sz w:val="24"/>
          <w:szCs w:val="24"/>
        </w:rPr>
        <w:t xml:space="preserve">          </w:t>
      </w:r>
      <w:r w:rsidR="00234F25" w:rsidRPr="00234F25">
        <w:rPr>
          <w:rFonts w:ascii="Times New Roman" w:hAnsi="Times New Roman" w:cs="Times New Roman"/>
          <w:b/>
          <w:sz w:val="28"/>
          <w:szCs w:val="28"/>
        </w:rPr>
        <w:t>Box Type</w:t>
      </w:r>
      <w:r w:rsidR="00234F25">
        <w:rPr>
          <w:rFonts w:ascii="Times New Roman" w:hAnsi="Times New Roman" w:cs="Times New Roman"/>
          <w:sz w:val="24"/>
          <w:szCs w:val="24"/>
        </w:rPr>
        <w:tab/>
      </w:r>
      <w:r w:rsidR="00234F25">
        <w:rPr>
          <w:rFonts w:ascii="Times New Roman" w:hAnsi="Times New Roman" w:cs="Times New Roman"/>
          <w:sz w:val="24"/>
          <w:szCs w:val="24"/>
        </w:rPr>
        <w:tab/>
      </w:r>
      <w:r w:rsidR="00936AE6">
        <w:rPr>
          <w:rFonts w:ascii="Times New Roman" w:hAnsi="Times New Roman" w:cs="Times New Roman"/>
          <w:sz w:val="24"/>
          <w:szCs w:val="24"/>
        </w:rPr>
        <w:t xml:space="preserve">     </w:t>
      </w:r>
      <w:r w:rsidR="00234F25" w:rsidRPr="00234F25">
        <w:rPr>
          <w:rFonts w:ascii="Times New Roman" w:hAnsi="Times New Roman" w:cs="Times New Roman"/>
          <w:b/>
          <w:sz w:val="28"/>
          <w:szCs w:val="28"/>
        </w:rPr>
        <w:t xml:space="preserve">        Price per Thousand</w:t>
      </w:r>
    </w:p>
    <w:p w:rsidR="00936AE6" w:rsidRDefault="00936AE6" w:rsidP="006B067D">
      <w:pPr>
        <w:pStyle w:val="NoSpacing"/>
        <w:rPr>
          <w:rFonts w:ascii="Times New Roman" w:hAnsi="Times New Roman" w:cs="Times New Roman"/>
          <w:b/>
          <w:sz w:val="28"/>
          <w:szCs w:val="28"/>
        </w:rPr>
      </w:pPr>
    </w:p>
    <w:p w:rsidR="00936AE6" w:rsidRDefault="000B410D" w:rsidP="006B067D">
      <w:pPr>
        <w:pStyle w:val="No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3694F">
        <w:rPr>
          <w:rFonts w:ascii="Times New Roman" w:hAnsi="Times New Roman" w:cs="Times New Roman"/>
          <w:b/>
          <w:sz w:val="28"/>
          <w:szCs w:val="28"/>
        </w:rPr>
        <w:t xml:space="preserve">        Virgin</w:t>
      </w:r>
      <w:r>
        <w:rPr>
          <w:rFonts w:ascii="Times New Roman" w:hAnsi="Times New Roman" w:cs="Times New Roman"/>
          <w:b/>
          <w:sz w:val="28"/>
          <w:szCs w:val="28"/>
        </w:rPr>
        <w:tab/>
      </w:r>
      <w:r>
        <w:rPr>
          <w:rFonts w:ascii="Times New Roman" w:hAnsi="Times New Roman" w:cs="Times New Roman"/>
          <w:b/>
          <w:sz w:val="28"/>
          <w:szCs w:val="28"/>
        </w:rPr>
        <w:tab/>
        <w:t xml:space="preserve">   </w:t>
      </w:r>
      <w:r w:rsidR="00F3694F">
        <w:rPr>
          <w:rFonts w:ascii="Times New Roman" w:hAnsi="Times New Roman" w:cs="Times New Roman"/>
          <w:b/>
          <w:sz w:val="28"/>
          <w:szCs w:val="28"/>
        </w:rPr>
        <w:t xml:space="preserve">    </w:t>
      </w:r>
      <w:r>
        <w:rPr>
          <w:rFonts w:ascii="Times New Roman" w:hAnsi="Times New Roman" w:cs="Times New Roman"/>
          <w:b/>
          <w:sz w:val="28"/>
          <w:szCs w:val="28"/>
        </w:rPr>
        <w:t>Recycled</w:t>
      </w:r>
      <w:r w:rsidR="00F3694F">
        <w:rPr>
          <w:rFonts w:ascii="Times New Roman" w:hAnsi="Times New Roman" w:cs="Times New Roman"/>
          <w:b/>
          <w:sz w:val="28"/>
          <w:szCs w:val="28"/>
        </w:rPr>
        <w:t xml:space="preserve">   </w:t>
      </w:r>
    </w:p>
    <w:p w:rsidR="000B410D" w:rsidRPr="006B067D" w:rsidRDefault="00F3694F" w:rsidP="006B067D">
      <w:pPr>
        <w:pStyle w:val="NoSpacing"/>
        <w:rPr>
          <w:rFonts w:ascii="Times New Roman" w:hAnsi="Times New Roman" w:cs="Times New Roman"/>
          <w:sz w:val="24"/>
          <w:szCs w:val="24"/>
        </w:rPr>
      </w:pPr>
      <w:r>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2875"/>
        <w:gridCol w:w="2250"/>
        <w:gridCol w:w="2205"/>
      </w:tblGrid>
      <w:tr w:rsidR="00936AE6" w:rsidTr="00F3694F">
        <w:tc>
          <w:tcPr>
            <w:tcW w:w="2875" w:type="dxa"/>
          </w:tcPr>
          <w:p w:rsidR="00936AE6" w:rsidRDefault="00936AE6" w:rsidP="006B067D">
            <w:pPr>
              <w:pStyle w:val="NoSpacing"/>
              <w:rPr>
                <w:sz w:val="24"/>
                <w:szCs w:val="24"/>
              </w:rPr>
            </w:pPr>
          </w:p>
          <w:p w:rsidR="00936AE6" w:rsidRDefault="00936AE6" w:rsidP="006B067D">
            <w:pPr>
              <w:pStyle w:val="NoSpacing"/>
              <w:rPr>
                <w:sz w:val="24"/>
                <w:szCs w:val="24"/>
              </w:rPr>
            </w:pPr>
            <w:r>
              <w:rPr>
                <w:sz w:val="24"/>
                <w:szCs w:val="24"/>
              </w:rPr>
              <w:t>#2 Box with partition</w:t>
            </w:r>
          </w:p>
          <w:p w:rsidR="00936AE6" w:rsidRDefault="00936AE6" w:rsidP="006B067D">
            <w:pPr>
              <w:pStyle w:val="NoSpacing"/>
              <w:rPr>
                <w:sz w:val="24"/>
                <w:szCs w:val="24"/>
              </w:rPr>
            </w:pPr>
          </w:p>
        </w:tc>
        <w:tc>
          <w:tcPr>
            <w:tcW w:w="2250" w:type="dxa"/>
          </w:tcPr>
          <w:p w:rsidR="00936AE6" w:rsidRDefault="00936AE6" w:rsidP="006B067D">
            <w:pPr>
              <w:pStyle w:val="NoSpacing"/>
              <w:rPr>
                <w:sz w:val="24"/>
                <w:szCs w:val="24"/>
              </w:rPr>
            </w:pPr>
          </w:p>
        </w:tc>
        <w:tc>
          <w:tcPr>
            <w:tcW w:w="2205" w:type="dxa"/>
          </w:tcPr>
          <w:p w:rsidR="00936AE6" w:rsidRDefault="00936AE6" w:rsidP="006B067D">
            <w:pPr>
              <w:pStyle w:val="NoSpacing"/>
              <w:rPr>
                <w:sz w:val="24"/>
                <w:szCs w:val="24"/>
              </w:rPr>
            </w:pPr>
          </w:p>
        </w:tc>
      </w:tr>
      <w:tr w:rsidR="00936AE6" w:rsidTr="00F3694F">
        <w:tc>
          <w:tcPr>
            <w:tcW w:w="2875" w:type="dxa"/>
          </w:tcPr>
          <w:p w:rsidR="00936AE6" w:rsidRDefault="00936AE6" w:rsidP="006B067D">
            <w:pPr>
              <w:pStyle w:val="NoSpacing"/>
              <w:rPr>
                <w:sz w:val="24"/>
                <w:szCs w:val="24"/>
              </w:rPr>
            </w:pPr>
          </w:p>
          <w:p w:rsidR="00936AE6" w:rsidRDefault="00936AE6" w:rsidP="006B067D">
            <w:pPr>
              <w:pStyle w:val="NoSpacing"/>
              <w:rPr>
                <w:sz w:val="24"/>
                <w:szCs w:val="24"/>
              </w:rPr>
            </w:pPr>
            <w:r>
              <w:rPr>
                <w:sz w:val="24"/>
                <w:szCs w:val="24"/>
              </w:rPr>
              <w:t>#4 Box with partition</w:t>
            </w:r>
          </w:p>
          <w:p w:rsidR="00936AE6" w:rsidRDefault="00936AE6" w:rsidP="006B067D">
            <w:pPr>
              <w:pStyle w:val="NoSpacing"/>
              <w:rPr>
                <w:sz w:val="24"/>
                <w:szCs w:val="24"/>
              </w:rPr>
            </w:pPr>
          </w:p>
        </w:tc>
        <w:tc>
          <w:tcPr>
            <w:tcW w:w="2250" w:type="dxa"/>
          </w:tcPr>
          <w:p w:rsidR="00936AE6" w:rsidRDefault="00936AE6" w:rsidP="006B067D">
            <w:pPr>
              <w:pStyle w:val="NoSpacing"/>
              <w:rPr>
                <w:sz w:val="24"/>
                <w:szCs w:val="24"/>
              </w:rPr>
            </w:pPr>
          </w:p>
        </w:tc>
        <w:tc>
          <w:tcPr>
            <w:tcW w:w="2205" w:type="dxa"/>
          </w:tcPr>
          <w:p w:rsidR="00936AE6" w:rsidRDefault="00936AE6" w:rsidP="006B067D">
            <w:pPr>
              <w:pStyle w:val="NoSpacing"/>
              <w:rPr>
                <w:sz w:val="24"/>
                <w:szCs w:val="24"/>
              </w:rPr>
            </w:pPr>
          </w:p>
        </w:tc>
      </w:tr>
      <w:tr w:rsidR="00936AE6" w:rsidTr="00F3694F">
        <w:tc>
          <w:tcPr>
            <w:tcW w:w="2875" w:type="dxa"/>
          </w:tcPr>
          <w:p w:rsidR="00936AE6" w:rsidRDefault="00936AE6" w:rsidP="006B067D">
            <w:pPr>
              <w:pStyle w:val="NoSpacing"/>
              <w:rPr>
                <w:sz w:val="24"/>
                <w:szCs w:val="24"/>
              </w:rPr>
            </w:pPr>
          </w:p>
          <w:p w:rsidR="00936AE6" w:rsidRDefault="00936AE6" w:rsidP="006B067D">
            <w:pPr>
              <w:pStyle w:val="NoSpacing"/>
              <w:rPr>
                <w:sz w:val="24"/>
                <w:szCs w:val="24"/>
              </w:rPr>
            </w:pPr>
            <w:r>
              <w:rPr>
                <w:sz w:val="24"/>
                <w:szCs w:val="24"/>
              </w:rPr>
              <w:t>#8 Box with partition</w:t>
            </w:r>
          </w:p>
          <w:p w:rsidR="00936AE6" w:rsidRDefault="00936AE6" w:rsidP="006B067D">
            <w:pPr>
              <w:pStyle w:val="NoSpacing"/>
              <w:rPr>
                <w:sz w:val="24"/>
                <w:szCs w:val="24"/>
              </w:rPr>
            </w:pPr>
          </w:p>
        </w:tc>
        <w:tc>
          <w:tcPr>
            <w:tcW w:w="2250" w:type="dxa"/>
          </w:tcPr>
          <w:p w:rsidR="00936AE6" w:rsidRDefault="00936AE6" w:rsidP="006B067D">
            <w:pPr>
              <w:pStyle w:val="NoSpacing"/>
              <w:rPr>
                <w:sz w:val="24"/>
                <w:szCs w:val="24"/>
              </w:rPr>
            </w:pPr>
          </w:p>
        </w:tc>
        <w:tc>
          <w:tcPr>
            <w:tcW w:w="2205" w:type="dxa"/>
          </w:tcPr>
          <w:p w:rsidR="00936AE6" w:rsidRDefault="00936AE6" w:rsidP="006B067D">
            <w:pPr>
              <w:pStyle w:val="NoSpacing"/>
              <w:rPr>
                <w:sz w:val="24"/>
                <w:szCs w:val="24"/>
              </w:rPr>
            </w:pPr>
          </w:p>
        </w:tc>
      </w:tr>
      <w:tr w:rsidR="00936AE6" w:rsidTr="00F3694F">
        <w:tc>
          <w:tcPr>
            <w:tcW w:w="2875" w:type="dxa"/>
          </w:tcPr>
          <w:p w:rsidR="00936AE6" w:rsidRDefault="00936AE6" w:rsidP="006B067D">
            <w:pPr>
              <w:pStyle w:val="NoSpacing"/>
              <w:rPr>
                <w:sz w:val="24"/>
                <w:szCs w:val="24"/>
              </w:rPr>
            </w:pPr>
          </w:p>
          <w:p w:rsidR="00936AE6" w:rsidRDefault="00936AE6" w:rsidP="006B067D">
            <w:pPr>
              <w:pStyle w:val="NoSpacing"/>
              <w:rPr>
                <w:sz w:val="24"/>
                <w:szCs w:val="24"/>
              </w:rPr>
            </w:pPr>
            <w:r>
              <w:rPr>
                <w:sz w:val="24"/>
                <w:szCs w:val="24"/>
              </w:rPr>
              <w:t>#10 Box with partition</w:t>
            </w:r>
          </w:p>
          <w:p w:rsidR="00936AE6" w:rsidRDefault="00936AE6" w:rsidP="006B067D">
            <w:pPr>
              <w:pStyle w:val="NoSpacing"/>
              <w:rPr>
                <w:sz w:val="24"/>
                <w:szCs w:val="24"/>
              </w:rPr>
            </w:pPr>
          </w:p>
        </w:tc>
        <w:tc>
          <w:tcPr>
            <w:tcW w:w="2250" w:type="dxa"/>
          </w:tcPr>
          <w:p w:rsidR="00936AE6" w:rsidRDefault="00936AE6" w:rsidP="006B067D">
            <w:pPr>
              <w:pStyle w:val="NoSpacing"/>
              <w:rPr>
                <w:sz w:val="24"/>
                <w:szCs w:val="24"/>
              </w:rPr>
            </w:pPr>
          </w:p>
        </w:tc>
        <w:tc>
          <w:tcPr>
            <w:tcW w:w="2205" w:type="dxa"/>
          </w:tcPr>
          <w:p w:rsidR="00936AE6" w:rsidRDefault="00936AE6" w:rsidP="006B067D">
            <w:pPr>
              <w:pStyle w:val="NoSpacing"/>
              <w:rPr>
                <w:sz w:val="24"/>
                <w:szCs w:val="24"/>
              </w:rPr>
            </w:pPr>
          </w:p>
        </w:tc>
      </w:tr>
      <w:tr w:rsidR="00936AE6" w:rsidTr="00F3694F">
        <w:tc>
          <w:tcPr>
            <w:tcW w:w="2875" w:type="dxa"/>
          </w:tcPr>
          <w:p w:rsidR="00936AE6" w:rsidRDefault="00936AE6" w:rsidP="006B067D">
            <w:pPr>
              <w:pStyle w:val="NoSpacing"/>
              <w:rPr>
                <w:sz w:val="24"/>
                <w:szCs w:val="24"/>
              </w:rPr>
            </w:pPr>
          </w:p>
          <w:p w:rsidR="00936AE6" w:rsidRDefault="00936AE6" w:rsidP="006B067D">
            <w:pPr>
              <w:pStyle w:val="NoSpacing"/>
              <w:rPr>
                <w:sz w:val="24"/>
                <w:szCs w:val="24"/>
              </w:rPr>
            </w:pPr>
            <w:r>
              <w:rPr>
                <w:sz w:val="24"/>
                <w:szCs w:val="24"/>
              </w:rPr>
              <w:t>#12 Box with partition</w:t>
            </w:r>
          </w:p>
          <w:p w:rsidR="00936AE6" w:rsidRDefault="00936AE6" w:rsidP="006B067D">
            <w:pPr>
              <w:pStyle w:val="NoSpacing"/>
              <w:rPr>
                <w:sz w:val="24"/>
                <w:szCs w:val="24"/>
              </w:rPr>
            </w:pPr>
          </w:p>
        </w:tc>
        <w:tc>
          <w:tcPr>
            <w:tcW w:w="2250" w:type="dxa"/>
          </w:tcPr>
          <w:p w:rsidR="00936AE6" w:rsidRDefault="00936AE6" w:rsidP="006B067D">
            <w:pPr>
              <w:pStyle w:val="NoSpacing"/>
              <w:rPr>
                <w:sz w:val="24"/>
                <w:szCs w:val="24"/>
              </w:rPr>
            </w:pPr>
          </w:p>
        </w:tc>
        <w:tc>
          <w:tcPr>
            <w:tcW w:w="2205" w:type="dxa"/>
          </w:tcPr>
          <w:p w:rsidR="00936AE6" w:rsidRDefault="00936AE6" w:rsidP="006B067D">
            <w:pPr>
              <w:pStyle w:val="NoSpacing"/>
              <w:rPr>
                <w:sz w:val="24"/>
                <w:szCs w:val="24"/>
              </w:rPr>
            </w:pPr>
          </w:p>
        </w:tc>
      </w:tr>
      <w:tr w:rsidR="00936AE6" w:rsidTr="00F3694F">
        <w:tc>
          <w:tcPr>
            <w:tcW w:w="2875" w:type="dxa"/>
          </w:tcPr>
          <w:p w:rsidR="00936AE6" w:rsidRDefault="00936AE6" w:rsidP="006B067D">
            <w:pPr>
              <w:pStyle w:val="NoSpacing"/>
              <w:rPr>
                <w:sz w:val="24"/>
                <w:szCs w:val="24"/>
              </w:rPr>
            </w:pPr>
          </w:p>
          <w:p w:rsidR="00936AE6" w:rsidRDefault="00936AE6" w:rsidP="006B067D">
            <w:pPr>
              <w:pStyle w:val="NoSpacing"/>
              <w:rPr>
                <w:sz w:val="24"/>
                <w:szCs w:val="24"/>
              </w:rPr>
            </w:pPr>
            <w:r>
              <w:rPr>
                <w:sz w:val="24"/>
                <w:szCs w:val="24"/>
              </w:rPr>
              <w:t>#14 Box with partition</w:t>
            </w:r>
          </w:p>
          <w:p w:rsidR="00936AE6" w:rsidRDefault="00936AE6" w:rsidP="006B067D">
            <w:pPr>
              <w:pStyle w:val="NoSpacing"/>
              <w:rPr>
                <w:sz w:val="24"/>
                <w:szCs w:val="24"/>
              </w:rPr>
            </w:pPr>
          </w:p>
        </w:tc>
        <w:tc>
          <w:tcPr>
            <w:tcW w:w="2250" w:type="dxa"/>
          </w:tcPr>
          <w:p w:rsidR="00936AE6" w:rsidRDefault="00936AE6" w:rsidP="006B067D">
            <w:pPr>
              <w:pStyle w:val="NoSpacing"/>
              <w:rPr>
                <w:sz w:val="24"/>
                <w:szCs w:val="24"/>
              </w:rPr>
            </w:pPr>
          </w:p>
        </w:tc>
        <w:tc>
          <w:tcPr>
            <w:tcW w:w="2205" w:type="dxa"/>
          </w:tcPr>
          <w:p w:rsidR="00936AE6" w:rsidRDefault="00936AE6" w:rsidP="006B067D">
            <w:pPr>
              <w:pStyle w:val="NoSpacing"/>
              <w:rPr>
                <w:sz w:val="24"/>
                <w:szCs w:val="24"/>
              </w:rPr>
            </w:pPr>
          </w:p>
        </w:tc>
      </w:tr>
      <w:tr w:rsidR="00936AE6" w:rsidTr="00F3694F">
        <w:tc>
          <w:tcPr>
            <w:tcW w:w="2875" w:type="dxa"/>
          </w:tcPr>
          <w:p w:rsidR="00936AE6" w:rsidRDefault="00936AE6" w:rsidP="006B067D">
            <w:pPr>
              <w:pStyle w:val="NoSpacing"/>
              <w:rPr>
                <w:sz w:val="24"/>
                <w:szCs w:val="24"/>
              </w:rPr>
            </w:pPr>
          </w:p>
          <w:p w:rsidR="00936AE6" w:rsidRDefault="00936AE6" w:rsidP="006B067D">
            <w:pPr>
              <w:pStyle w:val="NoSpacing"/>
              <w:rPr>
                <w:sz w:val="24"/>
                <w:szCs w:val="24"/>
              </w:rPr>
            </w:pPr>
            <w:r>
              <w:rPr>
                <w:sz w:val="24"/>
                <w:szCs w:val="24"/>
              </w:rPr>
              <w:t>#16 Box with partition</w:t>
            </w:r>
          </w:p>
          <w:p w:rsidR="00936AE6" w:rsidRDefault="00936AE6" w:rsidP="006B067D">
            <w:pPr>
              <w:pStyle w:val="NoSpacing"/>
              <w:rPr>
                <w:sz w:val="24"/>
                <w:szCs w:val="24"/>
              </w:rPr>
            </w:pPr>
          </w:p>
        </w:tc>
        <w:tc>
          <w:tcPr>
            <w:tcW w:w="2250" w:type="dxa"/>
          </w:tcPr>
          <w:p w:rsidR="00936AE6" w:rsidRDefault="00936AE6" w:rsidP="006B067D">
            <w:pPr>
              <w:pStyle w:val="NoSpacing"/>
              <w:rPr>
                <w:sz w:val="24"/>
                <w:szCs w:val="24"/>
              </w:rPr>
            </w:pPr>
          </w:p>
        </w:tc>
        <w:tc>
          <w:tcPr>
            <w:tcW w:w="2205" w:type="dxa"/>
          </w:tcPr>
          <w:p w:rsidR="00936AE6" w:rsidRDefault="00936AE6" w:rsidP="006B067D">
            <w:pPr>
              <w:pStyle w:val="NoSpacing"/>
              <w:rPr>
                <w:sz w:val="24"/>
                <w:szCs w:val="24"/>
              </w:rPr>
            </w:pPr>
          </w:p>
        </w:tc>
      </w:tr>
    </w:tbl>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ab/>
      </w: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lastRenderedPageBreak/>
        <w:tab/>
      </w:r>
    </w:p>
    <w:p w:rsidR="006B067D" w:rsidRPr="006B067D" w:rsidRDefault="006B067D" w:rsidP="00234F25">
      <w:pPr>
        <w:pStyle w:val="NoSpacing"/>
        <w:rPr>
          <w:rFonts w:ascii="Times New Roman" w:hAnsi="Times New Roman" w:cs="Times New Roman"/>
          <w:b/>
          <w:sz w:val="24"/>
          <w:szCs w:val="24"/>
        </w:rPr>
      </w:pPr>
      <w:r w:rsidRPr="006B067D">
        <w:rPr>
          <w:rFonts w:ascii="Times New Roman" w:hAnsi="Times New Roman" w:cs="Times New Roman"/>
          <w:sz w:val="24"/>
          <w:szCs w:val="24"/>
        </w:rPr>
        <w:t xml:space="preserve">                    </w:t>
      </w: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Exceptions and/or Deviations?               Yes___</w:t>
      </w:r>
      <w:r w:rsidRPr="006B067D">
        <w:rPr>
          <w:rFonts w:ascii="Times New Roman" w:hAnsi="Times New Roman" w:cs="Times New Roman"/>
          <w:sz w:val="24"/>
          <w:szCs w:val="24"/>
        </w:rPr>
        <w:tab/>
        <w:t xml:space="preserve">  No___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jc w:val="center"/>
        <w:rPr>
          <w:rFonts w:ascii="Times New Roman" w:hAnsi="Times New Roman" w:cs="Times New Roman"/>
          <w:b/>
          <w:sz w:val="24"/>
          <w:szCs w:val="24"/>
        </w:rPr>
      </w:pPr>
      <w:r w:rsidRPr="006B067D">
        <w:rPr>
          <w:rFonts w:ascii="Times New Roman" w:hAnsi="Times New Roman" w:cs="Times New Roman"/>
          <w:b/>
          <w:sz w:val="24"/>
          <w:szCs w:val="24"/>
        </w:rPr>
        <w:t xml:space="preserve">BID#:  </w:t>
      </w: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Company:___________________________</w:t>
      </w:r>
      <w:r w:rsidRPr="006B067D">
        <w:rPr>
          <w:rFonts w:ascii="Times New Roman" w:hAnsi="Times New Roman" w:cs="Times New Roman"/>
          <w:sz w:val="24"/>
          <w:szCs w:val="24"/>
        </w:rPr>
        <w:tab/>
      </w:r>
      <w:r w:rsidRPr="006B067D">
        <w:rPr>
          <w:rFonts w:ascii="Times New Roman" w:hAnsi="Times New Roman" w:cs="Times New Roman"/>
          <w:sz w:val="24"/>
          <w:szCs w:val="24"/>
        </w:rPr>
        <w:tab/>
        <w:t>Signature:_____________________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Address:____________________________</w:t>
      </w:r>
      <w:r w:rsidRPr="006B067D">
        <w:rPr>
          <w:rFonts w:ascii="Times New Roman" w:hAnsi="Times New Roman" w:cs="Times New Roman"/>
          <w:sz w:val="24"/>
          <w:szCs w:val="24"/>
        </w:rPr>
        <w:tab/>
      </w:r>
      <w:r w:rsidRPr="006B067D">
        <w:rPr>
          <w:rFonts w:ascii="Times New Roman" w:hAnsi="Times New Roman" w:cs="Times New Roman"/>
          <w:sz w:val="24"/>
          <w:szCs w:val="24"/>
        </w:rPr>
        <w:tab/>
        <w:t>Printed name:__________________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 xml:space="preserve"> </w:t>
      </w:r>
      <w:r w:rsidRPr="006B067D">
        <w:rPr>
          <w:rFonts w:ascii="Times New Roman" w:hAnsi="Times New Roman" w:cs="Times New Roman"/>
          <w:sz w:val="24"/>
          <w:szCs w:val="24"/>
        </w:rPr>
        <w:tab/>
        <w:t xml:space="preserve">  ____________________________</w:t>
      </w:r>
      <w:r w:rsidRPr="006B067D">
        <w:rPr>
          <w:rFonts w:ascii="Times New Roman" w:hAnsi="Times New Roman" w:cs="Times New Roman"/>
          <w:sz w:val="24"/>
          <w:szCs w:val="24"/>
        </w:rPr>
        <w:tab/>
      </w:r>
      <w:r w:rsidRPr="006B067D">
        <w:rPr>
          <w:rFonts w:ascii="Times New Roman" w:hAnsi="Times New Roman" w:cs="Times New Roman"/>
          <w:sz w:val="24"/>
          <w:szCs w:val="24"/>
        </w:rPr>
        <w:tab/>
        <w:t>Title:_________________________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Phone:______________________________</w:t>
      </w:r>
      <w:r w:rsidRPr="006B067D">
        <w:rPr>
          <w:rFonts w:ascii="Times New Roman" w:hAnsi="Times New Roman" w:cs="Times New Roman"/>
          <w:sz w:val="24"/>
          <w:szCs w:val="24"/>
        </w:rPr>
        <w:tab/>
      </w:r>
      <w:r w:rsidRPr="006B067D">
        <w:rPr>
          <w:rFonts w:ascii="Times New Roman" w:hAnsi="Times New Roman" w:cs="Times New Roman"/>
          <w:sz w:val="24"/>
          <w:szCs w:val="24"/>
        </w:rPr>
        <w:tab/>
        <w:t>Date:_________________________</w:t>
      </w: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p>
    <w:p w:rsidR="006B067D" w:rsidRPr="006B067D" w:rsidRDefault="006B067D" w:rsidP="006B067D">
      <w:pPr>
        <w:pStyle w:val="NoSpacing"/>
        <w:rPr>
          <w:rFonts w:ascii="Times New Roman" w:hAnsi="Times New Roman" w:cs="Times New Roman"/>
          <w:sz w:val="24"/>
          <w:szCs w:val="24"/>
        </w:rPr>
      </w:pPr>
      <w:r w:rsidRPr="006B067D">
        <w:rPr>
          <w:rFonts w:ascii="Times New Roman" w:hAnsi="Times New Roman" w:cs="Times New Roman"/>
          <w:sz w:val="24"/>
          <w:szCs w:val="24"/>
        </w:rPr>
        <w:t>E-mail Address_______________________</w:t>
      </w:r>
    </w:p>
    <w:p w:rsidR="006B067D" w:rsidRPr="006B067D" w:rsidRDefault="006B067D"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234F25" w:rsidRDefault="00234F25" w:rsidP="006B067D">
      <w:pPr>
        <w:pStyle w:val="NoSpacing"/>
        <w:jc w:val="center"/>
        <w:rPr>
          <w:rFonts w:ascii="Times New Roman" w:hAnsi="Times New Roman" w:cs="Times New Roman"/>
          <w:b/>
          <w:sz w:val="32"/>
          <w:szCs w:val="32"/>
        </w:rPr>
      </w:pPr>
    </w:p>
    <w:p w:rsidR="006B067D" w:rsidRPr="006B067D" w:rsidRDefault="006B067D" w:rsidP="006B067D">
      <w:pPr>
        <w:pStyle w:val="NoSpacing"/>
        <w:jc w:val="center"/>
        <w:rPr>
          <w:rFonts w:ascii="Times New Roman" w:hAnsi="Times New Roman" w:cs="Times New Roman"/>
          <w:b/>
          <w:sz w:val="32"/>
          <w:szCs w:val="32"/>
        </w:rPr>
      </w:pPr>
      <w:r w:rsidRPr="006B067D">
        <w:rPr>
          <w:rFonts w:ascii="Times New Roman" w:hAnsi="Times New Roman" w:cs="Times New Roman"/>
          <w:b/>
          <w:sz w:val="32"/>
          <w:szCs w:val="32"/>
        </w:rPr>
        <w:lastRenderedPageBreak/>
        <w:t>Form D</w:t>
      </w:r>
    </w:p>
    <w:p w:rsidR="006B067D" w:rsidRPr="006B067D" w:rsidRDefault="006B067D" w:rsidP="006B067D">
      <w:pPr>
        <w:pStyle w:val="NoSpacing"/>
        <w:jc w:val="center"/>
        <w:rPr>
          <w:rFonts w:ascii="Times New Roman" w:hAnsi="Times New Roman" w:cs="Times New Roman"/>
          <w:sz w:val="24"/>
          <w:szCs w:val="24"/>
        </w:rPr>
      </w:pPr>
      <w:r w:rsidRPr="006B067D">
        <w:rPr>
          <w:rFonts w:ascii="Times New Roman" w:hAnsi="Times New Roman" w:cs="Times New Roman"/>
          <w:b/>
          <w:sz w:val="32"/>
          <w:szCs w:val="32"/>
        </w:rPr>
        <w:t>References</w:t>
      </w:r>
    </w:p>
    <w:p w:rsidR="006B067D" w:rsidRPr="006B067D" w:rsidRDefault="006B067D" w:rsidP="006B067D">
      <w:pPr>
        <w:pStyle w:val="NoSpacing"/>
        <w:rPr>
          <w:rFonts w:ascii="Times New Roman" w:hAnsi="Times New Roman" w:cs="Times New Roman"/>
          <w:sz w:val="16"/>
          <w:szCs w:val="16"/>
        </w:rPr>
      </w:pPr>
    </w:p>
    <w:p w:rsidR="006B067D" w:rsidRPr="006B067D" w:rsidRDefault="006B067D" w:rsidP="006B067D">
      <w:pPr>
        <w:pStyle w:val="BodyText"/>
        <w:rPr>
          <w:b/>
          <w:sz w:val="24"/>
          <w:szCs w:val="24"/>
        </w:rPr>
      </w:pPr>
      <w:r w:rsidRPr="006B067D">
        <w:rPr>
          <w:b/>
          <w:sz w:val="24"/>
          <w:szCs w:val="24"/>
        </w:rPr>
        <w:t>REFERENCE #1</w:t>
      </w:r>
    </w:p>
    <w:p w:rsidR="006B067D" w:rsidRPr="006B067D" w:rsidRDefault="006B067D" w:rsidP="006B067D">
      <w:pPr>
        <w:pStyle w:val="BodyText"/>
        <w:rPr>
          <w:b/>
          <w:sz w:val="24"/>
          <w:szCs w:val="24"/>
        </w:rPr>
      </w:pPr>
    </w:p>
    <w:p w:rsidR="006B067D" w:rsidRPr="006B067D" w:rsidRDefault="006B067D" w:rsidP="006B067D">
      <w:pPr>
        <w:pStyle w:val="BodyText"/>
        <w:rPr>
          <w:sz w:val="24"/>
          <w:szCs w:val="24"/>
        </w:rPr>
      </w:pPr>
      <w:r w:rsidRPr="006B067D">
        <w:rPr>
          <w:sz w:val="24"/>
          <w:szCs w:val="24"/>
        </w:rPr>
        <w:t>Name of Company:</w:t>
      </w:r>
    </w:p>
    <w:p w:rsidR="006B067D" w:rsidRPr="006B067D" w:rsidRDefault="006B067D" w:rsidP="006B067D">
      <w:pPr>
        <w:pStyle w:val="BodyText"/>
        <w:rPr>
          <w:sz w:val="24"/>
          <w:szCs w:val="24"/>
        </w:rPr>
      </w:pPr>
      <w:r w:rsidRPr="006B067D">
        <w:rPr>
          <w:sz w:val="24"/>
          <w:szCs w:val="24"/>
        </w:rPr>
        <w:t>Contact Person:</w:t>
      </w:r>
    </w:p>
    <w:p w:rsidR="006B067D" w:rsidRPr="006B067D" w:rsidRDefault="006B067D" w:rsidP="006B067D">
      <w:pPr>
        <w:pStyle w:val="BodyText"/>
        <w:rPr>
          <w:sz w:val="24"/>
          <w:szCs w:val="24"/>
        </w:rPr>
      </w:pPr>
      <w:r w:rsidRPr="006B067D">
        <w:rPr>
          <w:sz w:val="24"/>
          <w:szCs w:val="24"/>
        </w:rPr>
        <w:t>Address:</w:t>
      </w:r>
    </w:p>
    <w:p w:rsidR="006B067D" w:rsidRPr="006B067D" w:rsidRDefault="006B067D" w:rsidP="006B067D">
      <w:pPr>
        <w:pStyle w:val="BodyText"/>
        <w:rPr>
          <w:sz w:val="24"/>
          <w:szCs w:val="24"/>
        </w:rPr>
      </w:pPr>
      <w:r w:rsidRPr="006B067D">
        <w:rPr>
          <w:sz w:val="24"/>
          <w:szCs w:val="24"/>
        </w:rPr>
        <w:t>City/State/Zip:</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r w:rsidRPr="006B067D">
        <w:rPr>
          <w:sz w:val="24"/>
          <w:szCs w:val="24"/>
        </w:rPr>
        <w:t>Alternative Contact Person (optional):</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p>
    <w:p w:rsidR="006B067D" w:rsidRPr="006B067D" w:rsidRDefault="006B067D" w:rsidP="006B067D">
      <w:pPr>
        <w:pStyle w:val="BodyText"/>
        <w:rPr>
          <w:sz w:val="24"/>
          <w:szCs w:val="24"/>
        </w:rPr>
      </w:pPr>
    </w:p>
    <w:p w:rsidR="006B067D" w:rsidRPr="006B067D" w:rsidRDefault="006B067D" w:rsidP="006B067D">
      <w:pPr>
        <w:pStyle w:val="BodyText"/>
        <w:rPr>
          <w:b/>
          <w:sz w:val="24"/>
          <w:szCs w:val="24"/>
        </w:rPr>
      </w:pPr>
      <w:r w:rsidRPr="006B067D">
        <w:rPr>
          <w:b/>
          <w:sz w:val="24"/>
          <w:szCs w:val="24"/>
        </w:rPr>
        <w:t>REFERENCE #2</w:t>
      </w:r>
    </w:p>
    <w:p w:rsidR="006B067D" w:rsidRPr="006B067D" w:rsidRDefault="006B067D" w:rsidP="006B067D">
      <w:pPr>
        <w:pStyle w:val="BodyText"/>
        <w:rPr>
          <w:sz w:val="24"/>
          <w:szCs w:val="24"/>
        </w:rPr>
      </w:pPr>
    </w:p>
    <w:p w:rsidR="006B067D" w:rsidRPr="006B067D" w:rsidRDefault="006B067D" w:rsidP="006B067D">
      <w:pPr>
        <w:pStyle w:val="BodyText"/>
        <w:rPr>
          <w:sz w:val="24"/>
          <w:szCs w:val="24"/>
        </w:rPr>
      </w:pPr>
      <w:r w:rsidRPr="006B067D">
        <w:rPr>
          <w:sz w:val="24"/>
          <w:szCs w:val="24"/>
        </w:rPr>
        <w:t>Name of Company:</w:t>
      </w:r>
    </w:p>
    <w:p w:rsidR="006B067D" w:rsidRPr="006B067D" w:rsidRDefault="006B067D" w:rsidP="006B067D">
      <w:pPr>
        <w:pStyle w:val="BodyText"/>
        <w:rPr>
          <w:sz w:val="24"/>
          <w:szCs w:val="24"/>
        </w:rPr>
      </w:pPr>
      <w:r w:rsidRPr="006B067D">
        <w:rPr>
          <w:sz w:val="24"/>
          <w:szCs w:val="24"/>
        </w:rPr>
        <w:t>Contact Person:</w:t>
      </w:r>
    </w:p>
    <w:p w:rsidR="006B067D" w:rsidRPr="006B067D" w:rsidRDefault="006B067D" w:rsidP="006B067D">
      <w:pPr>
        <w:pStyle w:val="BodyText"/>
        <w:rPr>
          <w:sz w:val="24"/>
          <w:szCs w:val="24"/>
        </w:rPr>
      </w:pPr>
      <w:r w:rsidRPr="006B067D">
        <w:rPr>
          <w:sz w:val="24"/>
          <w:szCs w:val="24"/>
        </w:rPr>
        <w:t>Address:</w:t>
      </w:r>
    </w:p>
    <w:p w:rsidR="006B067D" w:rsidRPr="006B067D" w:rsidRDefault="006B067D" w:rsidP="006B067D">
      <w:pPr>
        <w:pStyle w:val="BodyText"/>
        <w:rPr>
          <w:sz w:val="24"/>
          <w:szCs w:val="24"/>
        </w:rPr>
      </w:pPr>
      <w:r w:rsidRPr="006B067D">
        <w:rPr>
          <w:sz w:val="24"/>
          <w:szCs w:val="24"/>
        </w:rPr>
        <w:t>City/State/Zip:</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r w:rsidRPr="006B067D">
        <w:rPr>
          <w:sz w:val="24"/>
          <w:szCs w:val="24"/>
        </w:rPr>
        <w:t>Alternative Contact Person (optional):</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p>
    <w:p w:rsidR="006B067D" w:rsidRPr="006B067D" w:rsidRDefault="006B067D" w:rsidP="006B067D">
      <w:pPr>
        <w:pStyle w:val="BodyText"/>
        <w:rPr>
          <w:sz w:val="24"/>
          <w:szCs w:val="24"/>
        </w:rPr>
      </w:pPr>
    </w:p>
    <w:p w:rsidR="006B067D" w:rsidRPr="006B067D" w:rsidRDefault="006B067D" w:rsidP="006B067D">
      <w:pPr>
        <w:pStyle w:val="BodyText"/>
        <w:rPr>
          <w:b/>
          <w:sz w:val="24"/>
          <w:szCs w:val="24"/>
        </w:rPr>
      </w:pPr>
      <w:r w:rsidRPr="006B067D">
        <w:rPr>
          <w:b/>
          <w:sz w:val="24"/>
          <w:szCs w:val="24"/>
        </w:rPr>
        <w:lastRenderedPageBreak/>
        <w:t>REFERENCE #3</w:t>
      </w:r>
    </w:p>
    <w:p w:rsidR="006B067D" w:rsidRPr="006B067D" w:rsidRDefault="006B067D" w:rsidP="006B067D">
      <w:pPr>
        <w:pStyle w:val="BodyText"/>
        <w:rPr>
          <w:sz w:val="24"/>
          <w:szCs w:val="24"/>
        </w:rPr>
      </w:pPr>
    </w:p>
    <w:p w:rsidR="006B067D" w:rsidRPr="006B067D" w:rsidRDefault="006B067D" w:rsidP="006B067D">
      <w:pPr>
        <w:pStyle w:val="BodyText"/>
        <w:rPr>
          <w:sz w:val="24"/>
          <w:szCs w:val="24"/>
        </w:rPr>
      </w:pPr>
      <w:r w:rsidRPr="006B067D">
        <w:rPr>
          <w:sz w:val="24"/>
          <w:szCs w:val="24"/>
        </w:rPr>
        <w:t>Name of Company:</w:t>
      </w:r>
    </w:p>
    <w:p w:rsidR="006B067D" w:rsidRPr="006B067D" w:rsidRDefault="006B067D" w:rsidP="006B067D">
      <w:pPr>
        <w:pStyle w:val="BodyText"/>
        <w:rPr>
          <w:sz w:val="24"/>
          <w:szCs w:val="24"/>
        </w:rPr>
      </w:pPr>
      <w:r w:rsidRPr="006B067D">
        <w:rPr>
          <w:sz w:val="24"/>
          <w:szCs w:val="24"/>
        </w:rPr>
        <w:t>Contact Person:</w:t>
      </w:r>
    </w:p>
    <w:p w:rsidR="006B067D" w:rsidRPr="006B067D" w:rsidRDefault="006B067D" w:rsidP="006B067D">
      <w:pPr>
        <w:pStyle w:val="BodyText"/>
        <w:rPr>
          <w:sz w:val="24"/>
          <w:szCs w:val="24"/>
        </w:rPr>
      </w:pPr>
      <w:r w:rsidRPr="006B067D">
        <w:rPr>
          <w:sz w:val="24"/>
          <w:szCs w:val="24"/>
        </w:rPr>
        <w:t>Address:</w:t>
      </w:r>
    </w:p>
    <w:p w:rsidR="006B067D" w:rsidRPr="006B067D" w:rsidRDefault="006B067D" w:rsidP="006B067D">
      <w:pPr>
        <w:pStyle w:val="BodyText"/>
        <w:rPr>
          <w:sz w:val="24"/>
          <w:szCs w:val="24"/>
        </w:rPr>
      </w:pPr>
      <w:r w:rsidRPr="006B067D">
        <w:rPr>
          <w:sz w:val="24"/>
          <w:szCs w:val="24"/>
        </w:rPr>
        <w:t>City/State/Zip:</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r w:rsidRPr="006B067D">
        <w:rPr>
          <w:sz w:val="24"/>
          <w:szCs w:val="24"/>
        </w:rPr>
        <w:t>Alternative Contact Person (optional):</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p>
    <w:p w:rsidR="006B067D" w:rsidRPr="006B067D" w:rsidRDefault="006B067D" w:rsidP="006B067D">
      <w:pPr>
        <w:rPr>
          <w:b/>
          <w:sz w:val="24"/>
          <w:szCs w:val="24"/>
        </w:rPr>
      </w:pPr>
    </w:p>
    <w:p w:rsidR="006B067D" w:rsidRPr="006B067D" w:rsidRDefault="006B067D" w:rsidP="006B067D">
      <w:pPr>
        <w:rPr>
          <w:b/>
          <w:sz w:val="24"/>
          <w:szCs w:val="24"/>
        </w:rPr>
      </w:pPr>
      <w:r w:rsidRPr="006B067D">
        <w:rPr>
          <w:b/>
          <w:sz w:val="24"/>
          <w:szCs w:val="24"/>
        </w:rPr>
        <w:t>REFERENCE #4</w:t>
      </w:r>
    </w:p>
    <w:p w:rsidR="006B067D" w:rsidRPr="006B067D" w:rsidRDefault="006B067D" w:rsidP="006B067D">
      <w:pPr>
        <w:rPr>
          <w:sz w:val="24"/>
          <w:szCs w:val="24"/>
        </w:rPr>
      </w:pPr>
    </w:p>
    <w:p w:rsidR="006B067D" w:rsidRPr="006B067D" w:rsidRDefault="006B067D" w:rsidP="006B067D">
      <w:pPr>
        <w:pStyle w:val="BodyText"/>
        <w:rPr>
          <w:sz w:val="24"/>
          <w:szCs w:val="24"/>
        </w:rPr>
      </w:pPr>
      <w:r w:rsidRPr="006B067D">
        <w:rPr>
          <w:sz w:val="24"/>
          <w:szCs w:val="24"/>
        </w:rPr>
        <w:t>Name of Company:</w:t>
      </w:r>
    </w:p>
    <w:p w:rsidR="006B067D" w:rsidRPr="006B067D" w:rsidRDefault="006B067D" w:rsidP="006B067D">
      <w:pPr>
        <w:pStyle w:val="BodyText"/>
        <w:rPr>
          <w:sz w:val="24"/>
          <w:szCs w:val="24"/>
        </w:rPr>
      </w:pPr>
      <w:r w:rsidRPr="006B067D">
        <w:rPr>
          <w:sz w:val="24"/>
          <w:szCs w:val="24"/>
        </w:rPr>
        <w:t>Contact Person:</w:t>
      </w:r>
    </w:p>
    <w:p w:rsidR="006B067D" w:rsidRPr="006B067D" w:rsidRDefault="006B067D" w:rsidP="006B067D">
      <w:pPr>
        <w:pStyle w:val="BodyText"/>
        <w:rPr>
          <w:sz w:val="24"/>
          <w:szCs w:val="24"/>
        </w:rPr>
      </w:pPr>
      <w:r w:rsidRPr="006B067D">
        <w:rPr>
          <w:sz w:val="24"/>
          <w:szCs w:val="24"/>
        </w:rPr>
        <w:t>Address:</w:t>
      </w:r>
    </w:p>
    <w:p w:rsidR="006B067D" w:rsidRPr="006B067D" w:rsidRDefault="006B067D" w:rsidP="006B067D">
      <w:pPr>
        <w:pStyle w:val="BodyText"/>
        <w:rPr>
          <w:sz w:val="24"/>
          <w:szCs w:val="24"/>
        </w:rPr>
      </w:pPr>
      <w:r w:rsidRPr="006B067D">
        <w:rPr>
          <w:sz w:val="24"/>
          <w:szCs w:val="24"/>
        </w:rPr>
        <w:t>City/State/Zip:</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r w:rsidRPr="006B067D">
        <w:rPr>
          <w:sz w:val="24"/>
          <w:szCs w:val="24"/>
        </w:rPr>
        <w:t>Alternative Contact Person (optional):</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p>
    <w:p w:rsidR="006B067D" w:rsidRPr="006B067D" w:rsidRDefault="006B067D" w:rsidP="006B067D">
      <w:pPr>
        <w:rPr>
          <w:sz w:val="24"/>
          <w:szCs w:val="24"/>
        </w:rPr>
      </w:pPr>
    </w:p>
    <w:p w:rsidR="006B067D" w:rsidRPr="006B067D" w:rsidRDefault="006B067D" w:rsidP="006B067D">
      <w:pPr>
        <w:rPr>
          <w:sz w:val="24"/>
          <w:szCs w:val="24"/>
        </w:rPr>
      </w:pPr>
    </w:p>
    <w:p w:rsidR="006B067D" w:rsidRPr="006B067D" w:rsidRDefault="006B067D" w:rsidP="006B067D">
      <w:pPr>
        <w:rPr>
          <w:sz w:val="24"/>
          <w:szCs w:val="24"/>
        </w:rPr>
      </w:pPr>
    </w:p>
    <w:p w:rsidR="006B067D" w:rsidRPr="006B067D" w:rsidRDefault="006B067D" w:rsidP="006B067D">
      <w:pPr>
        <w:rPr>
          <w:sz w:val="24"/>
          <w:szCs w:val="24"/>
        </w:rPr>
      </w:pPr>
    </w:p>
    <w:p w:rsidR="006B067D" w:rsidRPr="006B067D" w:rsidRDefault="006B067D" w:rsidP="006B067D">
      <w:pPr>
        <w:rPr>
          <w:sz w:val="24"/>
          <w:szCs w:val="24"/>
        </w:rPr>
      </w:pPr>
    </w:p>
    <w:p w:rsidR="006B067D" w:rsidRPr="006B067D" w:rsidRDefault="006B067D" w:rsidP="006B067D">
      <w:pPr>
        <w:rPr>
          <w:b/>
          <w:sz w:val="24"/>
          <w:szCs w:val="24"/>
        </w:rPr>
      </w:pPr>
      <w:r w:rsidRPr="006B067D">
        <w:rPr>
          <w:b/>
          <w:sz w:val="24"/>
          <w:szCs w:val="24"/>
        </w:rPr>
        <w:lastRenderedPageBreak/>
        <w:t>REFERENCE #5</w:t>
      </w:r>
    </w:p>
    <w:p w:rsidR="006B067D" w:rsidRPr="006B067D" w:rsidRDefault="006B067D" w:rsidP="006B067D">
      <w:pPr>
        <w:rPr>
          <w:sz w:val="24"/>
          <w:szCs w:val="24"/>
        </w:rPr>
      </w:pPr>
    </w:p>
    <w:p w:rsidR="006B067D" w:rsidRPr="006B067D" w:rsidRDefault="006B067D" w:rsidP="006B067D">
      <w:pPr>
        <w:pStyle w:val="BodyText"/>
        <w:rPr>
          <w:sz w:val="24"/>
          <w:szCs w:val="24"/>
        </w:rPr>
      </w:pPr>
      <w:r w:rsidRPr="006B067D">
        <w:rPr>
          <w:sz w:val="24"/>
          <w:szCs w:val="24"/>
        </w:rPr>
        <w:t>Name of Company:</w:t>
      </w:r>
    </w:p>
    <w:p w:rsidR="006B067D" w:rsidRPr="006B067D" w:rsidRDefault="006B067D" w:rsidP="006B067D">
      <w:pPr>
        <w:pStyle w:val="BodyText"/>
        <w:rPr>
          <w:sz w:val="24"/>
          <w:szCs w:val="24"/>
        </w:rPr>
      </w:pPr>
      <w:r w:rsidRPr="006B067D">
        <w:rPr>
          <w:sz w:val="24"/>
          <w:szCs w:val="24"/>
        </w:rPr>
        <w:t>Contact Person:</w:t>
      </w:r>
    </w:p>
    <w:p w:rsidR="006B067D" w:rsidRPr="006B067D" w:rsidRDefault="006B067D" w:rsidP="006B067D">
      <w:pPr>
        <w:pStyle w:val="BodyText"/>
        <w:rPr>
          <w:sz w:val="24"/>
          <w:szCs w:val="24"/>
        </w:rPr>
      </w:pPr>
      <w:r w:rsidRPr="006B067D">
        <w:rPr>
          <w:sz w:val="24"/>
          <w:szCs w:val="24"/>
        </w:rPr>
        <w:t>Address:</w:t>
      </w:r>
    </w:p>
    <w:p w:rsidR="006B067D" w:rsidRPr="006B067D" w:rsidRDefault="006B067D" w:rsidP="006B067D">
      <w:pPr>
        <w:pStyle w:val="BodyText"/>
        <w:rPr>
          <w:sz w:val="24"/>
          <w:szCs w:val="24"/>
        </w:rPr>
      </w:pPr>
      <w:r w:rsidRPr="006B067D">
        <w:rPr>
          <w:sz w:val="24"/>
          <w:szCs w:val="24"/>
        </w:rPr>
        <w:t>City/State/Zip:</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r w:rsidRPr="006B067D">
        <w:rPr>
          <w:sz w:val="24"/>
          <w:szCs w:val="24"/>
        </w:rPr>
        <w:t>Alternative Contact Person (optional):</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p>
    <w:p w:rsidR="006B067D" w:rsidRPr="006B067D" w:rsidRDefault="006B067D" w:rsidP="006B067D">
      <w:pPr>
        <w:rPr>
          <w:sz w:val="24"/>
          <w:szCs w:val="24"/>
        </w:rPr>
      </w:pPr>
    </w:p>
    <w:p w:rsidR="006B067D" w:rsidRPr="006B067D" w:rsidRDefault="006B067D" w:rsidP="006B067D">
      <w:pPr>
        <w:rPr>
          <w:sz w:val="24"/>
          <w:szCs w:val="24"/>
        </w:rPr>
      </w:pPr>
    </w:p>
    <w:p w:rsidR="006B067D" w:rsidRPr="006B067D" w:rsidRDefault="006B067D" w:rsidP="006B067D">
      <w:pPr>
        <w:rPr>
          <w:b/>
          <w:sz w:val="24"/>
          <w:szCs w:val="24"/>
        </w:rPr>
      </w:pPr>
      <w:r w:rsidRPr="006B067D">
        <w:rPr>
          <w:b/>
          <w:sz w:val="24"/>
          <w:szCs w:val="24"/>
        </w:rPr>
        <w:t>REFERENCE #6</w:t>
      </w:r>
    </w:p>
    <w:p w:rsidR="006B067D" w:rsidRPr="006B067D" w:rsidRDefault="006B067D" w:rsidP="006B067D">
      <w:pPr>
        <w:rPr>
          <w:sz w:val="24"/>
          <w:szCs w:val="24"/>
        </w:rPr>
      </w:pPr>
    </w:p>
    <w:p w:rsidR="006B067D" w:rsidRPr="006B067D" w:rsidRDefault="006B067D" w:rsidP="006B067D">
      <w:pPr>
        <w:pStyle w:val="BodyText"/>
        <w:rPr>
          <w:sz w:val="24"/>
          <w:szCs w:val="24"/>
        </w:rPr>
      </w:pPr>
      <w:r w:rsidRPr="006B067D">
        <w:rPr>
          <w:sz w:val="24"/>
          <w:szCs w:val="24"/>
        </w:rPr>
        <w:t>Name of Company:</w:t>
      </w:r>
    </w:p>
    <w:p w:rsidR="006B067D" w:rsidRPr="006B067D" w:rsidRDefault="006B067D" w:rsidP="006B067D">
      <w:pPr>
        <w:pStyle w:val="BodyText"/>
        <w:rPr>
          <w:sz w:val="24"/>
          <w:szCs w:val="24"/>
        </w:rPr>
      </w:pPr>
      <w:r w:rsidRPr="006B067D">
        <w:rPr>
          <w:sz w:val="24"/>
          <w:szCs w:val="24"/>
        </w:rPr>
        <w:t>Contact Person:</w:t>
      </w:r>
    </w:p>
    <w:p w:rsidR="006B067D" w:rsidRPr="006B067D" w:rsidRDefault="006B067D" w:rsidP="006B067D">
      <w:pPr>
        <w:pStyle w:val="BodyText"/>
        <w:rPr>
          <w:sz w:val="24"/>
          <w:szCs w:val="24"/>
        </w:rPr>
      </w:pPr>
      <w:r w:rsidRPr="006B067D">
        <w:rPr>
          <w:sz w:val="24"/>
          <w:szCs w:val="24"/>
        </w:rPr>
        <w:t>Address:</w:t>
      </w:r>
    </w:p>
    <w:p w:rsidR="006B067D" w:rsidRPr="006B067D" w:rsidRDefault="006B067D" w:rsidP="006B067D">
      <w:pPr>
        <w:pStyle w:val="BodyText"/>
        <w:rPr>
          <w:sz w:val="24"/>
          <w:szCs w:val="24"/>
        </w:rPr>
      </w:pPr>
      <w:r w:rsidRPr="006B067D">
        <w:rPr>
          <w:sz w:val="24"/>
          <w:szCs w:val="24"/>
        </w:rPr>
        <w:t>City/State/Zip:</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r w:rsidRPr="006B067D">
        <w:rPr>
          <w:sz w:val="24"/>
          <w:szCs w:val="24"/>
        </w:rPr>
        <w:t>Alternative Contact Person (optional):</w:t>
      </w:r>
    </w:p>
    <w:p w:rsidR="006B067D" w:rsidRPr="006B067D" w:rsidRDefault="006B067D" w:rsidP="006B067D">
      <w:pPr>
        <w:pStyle w:val="BodyText"/>
        <w:pBdr>
          <w:bottom w:val="single" w:sz="12" w:space="1" w:color="auto"/>
        </w:pBdr>
        <w:rPr>
          <w:sz w:val="24"/>
          <w:szCs w:val="24"/>
        </w:rPr>
      </w:pPr>
      <w:r w:rsidRPr="006B067D">
        <w:rPr>
          <w:sz w:val="24"/>
          <w:szCs w:val="24"/>
        </w:rPr>
        <w:t>Telephone Number:</w:t>
      </w:r>
    </w:p>
    <w:p w:rsidR="006B067D" w:rsidRPr="006B067D" w:rsidRDefault="006B067D" w:rsidP="006B067D">
      <w:pPr>
        <w:pStyle w:val="BodyText"/>
        <w:pBdr>
          <w:bottom w:val="single" w:sz="12" w:space="1" w:color="auto"/>
        </w:pBdr>
        <w:rPr>
          <w:sz w:val="24"/>
          <w:szCs w:val="24"/>
        </w:rPr>
      </w:pPr>
      <w:r w:rsidRPr="006B067D">
        <w:rPr>
          <w:sz w:val="24"/>
          <w:szCs w:val="24"/>
        </w:rPr>
        <w:t>Cell Number:</w:t>
      </w:r>
    </w:p>
    <w:p w:rsidR="006B067D" w:rsidRPr="006B067D" w:rsidRDefault="006B067D" w:rsidP="006B067D">
      <w:pPr>
        <w:pStyle w:val="BodyText"/>
        <w:pBdr>
          <w:bottom w:val="single" w:sz="12" w:space="1" w:color="auto"/>
        </w:pBdr>
        <w:rPr>
          <w:sz w:val="24"/>
          <w:szCs w:val="24"/>
        </w:rPr>
      </w:pPr>
      <w:r w:rsidRPr="006B067D">
        <w:rPr>
          <w:sz w:val="24"/>
          <w:szCs w:val="24"/>
        </w:rPr>
        <w:t>E-mail:</w:t>
      </w:r>
    </w:p>
    <w:p w:rsidR="006B067D" w:rsidRPr="006B067D" w:rsidRDefault="006B067D" w:rsidP="006B067D">
      <w:pPr>
        <w:pStyle w:val="BodyText"/>
        <w:pBdr>
          <w:bottom w:val="single" w:sz="12" w:space="1" w:color="auto"/>
        </w:pBdr>
        <w:rPr>
          <w:sz w:val="24"/>
          <w:szCs w:val="24"/>
        </w:rPr>
      </w:pPr>
    </w:p>
    <w:p w:rsidR="006B067D" w:rsidRPr="006B067D" w:rsidRDefault="006B067D" w:rsidP="006B067D">
      <w:pPr>
        <w:pStyle w:val="NoSpacing"/>
        <w:rPr>
          <w:rFonts w:ascii="Times New Roman" w:hAnsi="Times New Roman" w:cs="Times New Roman"/>
          <w:sz w:val="24"/>
          <w:szCs w:val="24"/>
        </w:rPr>
      </w:pPr>
    </w:p>
    <w:p w:rsidR="006B067D" w:rsidRDefault="006B067D" w:rsidP="006B067D">
      <w:pPr>
        <w:pStyle w:val="NoSpacing"/>
        <w:rPr>
          <w:rFonts w:ascii="Times New Roman" w:hAnsi="Times New Roman" w:cs="Times New Roman"/>
          <w:sz w:val="24"/>
          <w:szCs w:val="24"/>
        </w:rPr>
      </w:pPr>
    </w:p>
    <w:p w:rsidR="00831F04" w:rsidRDefault="00831F04" w:rsidP="006B067D">
      <w:pPr>
        <w:pStyle w:val="NoSpacing"/>
        <w:rPr>
          <w:rFonts w:ascii="Times New Roman" w:hAnsi="Times New Roman" w:cs="Times New Roman"/>
          <w:sz w:val="24"/>
          <w:szCs w:val="24"/>
        </w:rPr>
      </w:pPr>
    </w:p>
    <w:p w:rsidR="00831F04" w:rsidRDefault="00831F04" w:rsidP="006B067D">
      <w:pPr>
        <w:pStyle w:val="NoSpacing"/>
        <w:rPr>
          <w:rFonts w:ascii="Times New Roman" w:hAnsi="Times New Roman" w:cs="Times New Roman"/>
          <w:sz w:val="24"/>
          <w:szCs w:val="24"/>
        </w:rPr>
      </w:pPr>
    </w:p>
    <w:p w:rsidR="00831F04" w:rsidRPr="006B067D" w:rsidRDefault="00831F04" w:rsidP="006B067D">
      <w:pPr>
        <w:pStyle w:val="NoSpacing"/>
        <w:rPr>
          <w:rFonts w:ascii="Times New Roman" w:hAnsi="Times New Roman" w:cs="Times New Roman"/>
          <w:sz w:val="24"/>
          <w:szCs w:val="24"/>
        </w:rPr>
      </w:pPr>
    </w:p>
    <w:p w:rsidR="006B067D" w:rsidRPr="006B067D" w:rsidRDefault="006B067D" w:rsidP="006B067D">
      <w:pPr>
        <w:jc w:val="center"/>
        <w:rPr>
          <w:b/>
          <w:sz w:val="40"/>
          <w:szCs w:val="40"/>
        </w:rPr>
      </w:pPr>
      <w:r w:rsidRPr="006B067D">
        <w:rPr>
          <w:b/>
          <w:sz w:val="40"/>
          <w:szCs w:val="40"/>
        </w:rPr>
        <w:lastRenderedPageBreak/>
        <w:t>Form E</w:t>
      </w:r>
    </w:p>
    <w:p w:rsidR="006B067D" w:rsidRPr="006B067D" w:rsidRDefault="006B067D" w:rsidP="006B067D">
      <w:pPr>
        <w:jc w:val="center"/>
        <w:rPr>
          <w:b/>
          <w:sz w:val="40"/>
          <w:szCs w:val="40"/>
        </w:rPr>
      </w:pPr>
      <w:r w:rsidRPr="006B067D">
        <w:rPr>
          <w:b/>
          <w:sz w:val="40"/>
          <w:szCs w:val="40"/>
        </w:rPr>
        <w:t>Acknowledgement of Amendments</w:t>
      </w:r>
    </w:p>
    <w:p w:rsidR="006B067D" w:rsidRPr="006B067D" w:rsidRDefault="006B067D" w:rsidP="006B067D">
      <w:pPr>
        <w:rPr>
          <w:sz w:val="24"/>
          <w:szCs w:val="24"/>
        </w:rPr>
      </w:pPr>
    </w:p>
    <w:p w:rsidR="006B067D" w:rsidRPr="006B067D" w:rsidRDefault="006B067D" w:rsidP="006B067D">
      <w:pPr>
        <w:rPr>
          <w:sz w:val="28"/>
          <w:szCs w:val="28"/>
        </w:rPr>
      </w:pPr>
      <w:r w:rsidRPr="006B067D">
        <w:rPr>
          <w:sz w:val="28"/>
          <w:szCs w:val="28"/>
        </w:rPr>
        <w:t>Please sign and print at the appropriate statement.</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 xml:space="preserve">I acknowledge receipt of all amendments associated with </w:t>
      </w:r>
      <w:r w:rsidRPr="006B067D">
        <w:rPr>
          <w:b/>
          <w:sz w:val="28"/>
          <w:szCs w:val="28"/>
        </w:rPr>
        <w:t>Bid #__________.</w:t>
      </w:r>
    </w:p>
    <w:p w:rsidR="006B067D" w:rsidRPr="006B067D" w:rsidRDefault="006B067D" w:rsidP="006B067D">
      <w:pPr>
        <w:rPr>
          <w:sz w:val="28"/>
          <w:szCs w:val="28"/>
        </w:rPr>
      </w:pPr>
      <w:r w:rsidRPr="006B067D">
        <w:rPr>
          <w:sz w:val="28"/>
          <w:szCs w:val="28"/>
        </w:rPr>
        <w:t>They are as follows:</w:t>
      </w: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1.</w:t>
      </w: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2.</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 xml:space="preserve">_________________________________ </w:t>
      </w:r>
      <w:r w:rsidRPr="006B067D">
        <w:rPr>
          <w:sz w:val="28"/>
          <w:szCs w:val="28"/>
        </w:rPr>
        <w:tab/>
        <w:t>_________________________</w:t>
      </w:r>
    </w:p>
    <w:p w:rsidR="006B067D" w:rsidRPr="006B067D" w:rsidRDefault="006B067D" w:rsidP="006B067D">
      <w:pPr>
        <w:rPr>
          <w:b/>
          <w:sz w:val="28"/>
          <w:szCs w:val="28"/>
        </w:rPr>
      </w:pPr>
      <w:r w:rsidRPr="006B067D">
        <w:rPr>
          <w:b/>
          <w:sz w:val="28"/>
          <w:szCs w:val="28"/>
        </w:rPr>
        <w:t>Printed Name                                                Company Name</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__________________________________</w:t>
      </w:r>
    </w:p>
    <w:p w:rsidR="006B067D" w:rsidRPr="006B067D" w:rsidRDefault="006B067D" w:rsidP="006B067D">
      <w:pPr>
        <w:rPr>
          <w:b/>
          <w:sz w:val="28"/>
          <w:szCs w:val="28"/>
        </w:rPr>
      </w:pPr>
      <w:r w:rsidRPr="006B067D">
        <w:rPr>
          <w:b/>
          <w:sz w:val="28"/>
          <w:szCs w:val="28"/>
        </w:rPr>
        <w:t>Signature</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pBdr>
          <w:bottom w:val="thinThickThinSmallGap" w:sz="24" w:space="1" w:color="auto"/>
        </w:pBd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 xml:space="preserve">There were no amendments associated with </w:t>
      </w:r>
      <w:r w:rsidRPr="006B067D">
        <w:rPr>
          <w:b/>
          <w:sz w:val="28"/>
          <w:szCs w:val="28"/>
        </w:rPr>
        <w:t>Bid #______________.</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__________________________________</w:t>
      </w:r>
      <w:r w:rsidRPr="006B067D">
        <w:rPr>
          <w:sz w:val="28"/>
          <w:szCs w:val="28"/>
        </w:rPr>
        <w:tab/>
        <w:t xml:space="preserve"> _________________________</w:t>
      </w:r>
    </w:p>
    <w:p w:rsidR="006B067D" w:rsidRPr="006B067D" w:rsidRDefault="006B067D" w:rsidP="006B067D">
      <w:pPr>
        <w:rPr>
          <w:b/>
          <w:sz w:val="28"/>
          <w:szCs w:val="28"/>
        </w:rPr>
      </w:pPr>
      <w:r w:rsidRPr="006B067D">
        <w:rPr>
          <w:b/>
          <w:sz w:val="28"/>
          <w:szCs w:val="28"/>
        </w:rPr>
        <w:t xml:space="preserve">Printed Name  </w:t>
      </w:r>
      <w:r w:rsidRPr="006B067D">
        <w:rPr>
          <w:b/>
          <w:sz w:val="28"/>
          <w:szCs w:val="28"/>
        </w:rPr>
        <w:tab/>
      </w:r>
      <w:r w:rsidRPr="006B067D">
        <w:rPr>
          <w:b/>
          <w:sz w:val="28"/>
          <w:szCs w:val="28"/>
        </w:rPr>
        <w:tab/>
      </w:r>
      <w:r w:rsidRPr="006B067D">
        <w:rPr>
          <w:b/>
          <w:sz w:val="28"/>
          <w:szCs w:val="28"/>
        </w:rPr>
        <w:tab/>
      </w:r>
      <w:r w:rsidRPr="006B067D">
        <w:rPr>
          <w:b/>
          <w:sz w:val="28"/>
          <w:szCs w:val="28"/>
        </w:rPr>
        <w:tab/>
      </w:r>
      <w:r w:rsidRPr="006B067D">
        <w:rPr>
          <w:b/>
          <w:sz w:val="28"/>
          <w:szCs w:val="28"/>
        </w:rPr>
        <w:tab/>
        <w:t>Company Name</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__________________________________</w:t>
      </w:r>
    </w:p>
    <w:p w:rsidR="006B067D" w:rsidRPr="006B067D" w:rsidRDefault="006B067D" w:rsidP="006B067D">
      <w:pPr>
        <w:rPr>
          <w:b/>
          <w:sz w:val="28"/>
          <w:szCs w:val="28"/>
        </w:rPr>
      </w:pPr>
      <w:r w:rsidRPr="006B067D">
        <w:rPr>
          <w:b/>
          <w:sz w:val="28"/>
          <w:szCs w:val="28"/>
        </w:rPr>
        <w:t>Signature</w:t>
      </w:r>
    </w:p>
    <w:p w:rsidR="006B067D" w:rsidRPr="006B067D" w:rsidRDefault="006B067D" w:rsidP="006B067D">
      <w:pPr>
        <w:jc w:val="center"/>
        <w:rPr>
          <w:b/>
          <w:sz w:val="32"/>
          <w:szCs w:val="32"/>
        </w:rPr>
      </w:pPr>
      <w:r w:rsidRPr="006B067D">
        <w:rPr>
          <w:b/>
          <w:sz w:val="32"/>
          <w:szCs w:val="32"/>
        </w:rPr>
        <w:lastRenderedPageBreak/>
        <w:t>Form F</w:t>
      </w:r>
    </w:p>
    <w:p w:rsidR="006B067D" w:rsidRPr="006B067D" w:rsidRDefault="006B067D" w:rsidP="006B067D">
      <w:pPr>
        <w:jc w:val="center"/>
        <w:rPr>
          <w:b/>
          <w:sz w:val="32"/>
          <w:szCs w:val="32"/>
        </w:rPr>
      </w:pPr>
      <w:r w:rsidRPr="006B067D">
        <w:rPr>
          <w:b/>
          <w:sz w:val="32"/>
          <w:szCs w:val="32"/>
        </w:rPr>
        <w:t>Secretary of State Acknowledgement</w:t>
      </w:r>
    </w:p>
    <w:p w:rsidR="006B067D" w:rsidRPr="006B067D" w:rsidRDefault="006B067D" w:rsidP="006B067D">
      <w:pPr>
        <w:rPr>
          <w:sz w:val="24"/>
          <w:szCs w:val="24"/>
        </w:rPr>
      </w:pPr>
    </w:p>
    <w:p w:rsidR="006B067D" w:rsidRPr="006B067D" w:rsidRDefault="006B067D" w:rsidP="006B067D">
      <w:pPr>
        <w:rPr>
          <w:sz w:val="24"/>
          <w:szCs w:val="24"/>
        </w:rPr>
      </w:pPr>
    </w:p>
    <w:p w:rsidR="006B067D" w:rsidRPr="006B067D" w:rsidRDefault="006B067D" w:rsidP="006B067D">
      <w:pPr>
        <w:rPr>
          <w:sz w:val="24"/>
          <w:szCs w:val="24"/>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 xml:space="preserve">______________________________________, acknowledges that we </w:t>
      </w:r>
    </w:p>
    <w:p w:rsidR="006B067D" w:rsidRPr="006B067D" w:rsidRDefault="006B067D" w:rsidP="006B067D">
      <w:pPr>
        <w:rPr>
          <w:sz w:val="28"/>
          <w:szCs w:val="28"/>
        </w:rPr>
      </w:pPr>
      <w:r w:rsidRPr="006B067D">
        <w:rPr>
          <w:sz w:val="28"/>
          <w:szCs w:val="28"/>
        </w:rPr>
        <w:t xml:space="preserve"> (Vendor Name)</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 xml:space="preserve">     ________ are registered with the Secretary of State’s Office</w:t>
      </w:r>
    </w:p>
    <w:p w:rsidR="006B067D" w:rsidRPr="006B067D" w:rsidRDefault="006B067D" w:rsidP="006B067D">
      <w:r w:rsidRPr="006B067D">
        <w:rPr>
          <w:sz w:val="28"/>
          <w:szCs w:val="28"/>
        </w:rPr>
        <w:tab/>
      </w:r>
      <w:r w:rsidRPr="006B067D">
        <w:rPr>
          <w:sz w:val="28"/>
          <w:szCs w:val="28"/>
        </w:rPr>
        <w:tab/>
        <w:t xml:space="preserve">  </w:t>
      </w:r>
      <w:r w:rsidRPr="006B067D">
        <w:rPr>
          <w:sz w:val="28"/>
          <w:szCs w:val="28"/>
        </w:rPr>
        <w:tab/>
      </w:r>
      <w:r w:rsidRPr="006B067D">
        <w:rPr>
          <w:sz w:val="28"/>
          <w:szCs w:val="28"/>
        </w:rPr>
        <w:tab/>
      </w:r>
      <w:r w:rsidRPr="006B067D">
        <w:t>(attach proof)</w:t>
      </w:r>
    </w:p>
    <w:p w:rsidR="006B067D" w:rsidRPr="006B067D" w:rsidRDefault="006B067D" w:rsidP="006B067D"/>
    <w:p w:rsidR="006B067D" w:rsidRPr="006B067D" w:rsidRDefault="006B067D" w:rsidP="006B067D">
      <w:pPr>
        <w:rPr>
          <w:sz w:val="28"/>
          <w:szCs w:val="28"/>
        </w:rPr>
      </w:pPr>
      <w:r w:rsidRPr="006B067D">
        <w:rPr>
          <w:sz w:val="28"/>
          <w:szCs w:val="28"/>
        </w:rPr>
        <w:t xml:space="preserve">     ________ are not registered with the Secretary of State’s Office</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pBdr>
          <w:bottom w:val="thinThickThinSmallGap" w:sz="24" w:space="1" w:color="auto"/>
        </w:pBd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We, ______________________________________________</w:t>
      </w:r>
    </w:p>
    <w:p w:rsidR="006B067D" w:rsidRPr="006B067D" w:rsidRDefault="006B067D" w:rsidP="006B067D">
      <w:pPr>
        <w:rPr>
          <w:sz w:val="28"/>
          <w:szCs w:val="28"/>
        </w:rPr>
      </w:pPr>
      <w:r w:rsidRPr="006B067D">
        <w:rPr>
          <w:sz w:val="28"/>
          <w:szCs w:val="28"/>
        </w:rPr>
        <w:t xml:space="preserve">                          (Vendor Name)</w:t>
      </w: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 xml:space="preserve">      _______ will register before the start of the contract and provide proof</w:t>
      </w: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 xml:space="preserve">      _______ will not register</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__________________________________________               _________</w:t>
      </w:r>
    </w:p>
    <w:p w:rsidR="006B067D" w:rsidRPr="006B067D" w:rsidRDefault="006B067D" w:rsidP="006B067D">
      <w:pPr>
        <w:rPr>
          <w:sz w:val="28"/>
          <w:szCs w:val="28"/>
        </w:rPr>
      </w:pPr>
      <w:r w:rsidRPr="006B067D">
        <w:rPr>
          <w:sz w:val="28"/>
          <w:szCs w:val="28"/>
        </w:rPr>
        <w:t xml:space="preserve">Signature </w:t>
      </w:r>
      <w:r w:rsidRPr="006B067D">
        <w:rPr>
          <w:sz w:val="28"/>
          <w:szCs w:val="28"/>
        </w:rPr>
        <w:tab/>
      </w:r>
      <w:r w:rsidRPr="006B067D">
        <w:rPr>
          <w:sz w:val="28"/>
          <w:szCs w:val="28"/>
        </w:rPr>
        <w:tab/>
      </w:r>
      <w:r w:rsidRPr="006B067D">
        <w:rPr>
          <w:sz w:val="28"/>
          <w:szCs w:val="28"/>
        </w:rPr>
        <w:tab/>
      </w:r>
      <w:r w:rsidRPr="006B067D">
        <w:rPr>
          <w:sz w:val="28"/>
          <w:szCs w:val="28"/>
        </w:rPr>
        <w:tab/>
      </w:r>
      <w:r w:rsidRPr="006B067D">
        <w:rPr>
          <w:sz w:val="28"/>
          <w:szCs w:val="28"/>
        </w:rPr>
        <w:tab/>
      </w:r>
      <w:r w:rsidRPr="006B067D">
        <w:rPr>
          <w:sz w:val="28"/>
          <w:szCs w:val="28"/>
        </w:rPr>
        <w:tab/>
      </w:r>
      <w:r w:rsidRPr="006B067D">
        <w:rPr>
          <w:sz w:val="28"/>
          <w:szCs w:val="28"/>
        </w:rPr>
        <w:tab/>
        <w:t xml:space="preserve">                 Date</w:t>
      </w: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p>
    <w:p w:rsidR="006B067D" w:rsidRPr="006B067D" w:rsidRDefault="006B067D" w:rsidP="006B067D">
      <w:pPr>
        <w:rPr>
          <w:sz w:val="28"/>
          <w:szCs w:val="28"/>
        </w:rPr>
      </w:pPr>
      <w:r w:rsidRPr="006B067D">
        <w:rPr>
          <w:sz w:val="28"/>
          <w:szCs w:val="28"/>
        </w:rPr>
        <w:t>___________________________________________</w:t>
      </w:r>
    </w:p>
    <w:p w:rsidR="006B067D" w:rsidRPr="006B067D" w:rsidRDefault="006B067D" w:rsidP="006B067D">
      <w:pPr>
        <w:rPr>
          <w:sz w:val="24"/>
          <w:szCs w:val="24"/>
        </w:rPr>
      </w:pPr>
      <w:r w:rsidRPr="006B067D">
        <w:rPr>
          <w:sz w:val="28"/>
          <w:szCs w:val="28"/>
        </w:rPr>
        <w:t>Printed Name</w:t>
      </w:r>
    </w:p>
    <w:sectPr w:rsidR="006B067D" w:rsidRPr="006B067D" w:rsidSect="00831F04">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4B6" w:rsidRDefault="00A114B6" w:rsidP="00831F04">
      <w:r>
        <w:separator/>
      </w:r>
    </w:p>
  </w:endnote>
  <w:endnote w:type="continuationSeparator" w:id="0">
    <w:p w:rsidR="00A114B6" w:rsidRDefault="00A114B6" w:rsidP="0083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B6" w:rsidRDefault="00A114B6">
    <w:pPr>
      <w:pStyle w:val="Footer"/>
      <w:pBdr>
        <w:top w:val="thinThickSmallGap" w:sz="24" w:space="1" w:color="823B0B" w:themeColor="accent2" w:themeShade="7F"/>
      </w:pBdr>
      <w:rPr>
        <w:rFonts w:asciiTheme="majorHAnsi" w:hAnsiTheme="majorHAnsi"/>
      </w:rPr>
    </w:pPr>
    <w:r>
      <w:rPr>
        <w:rFonts w:asciiTheme="majorHAnsi" w:hAnsiTheme="majorHAnsi"/>
      </w:rPr>
      <w:t>IFB - Corrugated Boxes</w:t>
    </w:r>
    <w:r w:rsidR="004E7AB7">
      <w:rPr>
        <w:rFonts w:asciiTheme="majorHAnsi" w:hAnsiTheme="majorHAnsi"/>
      </w:rPr>
      <w:t xml:space="preserve"> revised</w:t>
    </w:r>
    <w:r>
      <w:rPr>
        <w:rFonts w:asciiTheme="majorHAnsi" w:hAnsiTheme="majorHAnsi"/>
      </w:rPr>
      <w:t xml:space="preserve"> </w:t>
    </w:r>
    <w:r w:rsidR="004E7AB7">
      <w:rPr>
        <w:rFonts w:asciiTheme="majorHAnsi" w:hAnsiTheme="majorHAnsi"/>
      </w:rPr>
      <w:t>5</w:t>
    </w:r>
    <w:r>
      <w:rPr>
        <w:rFonts w:asciiTheme="majorHAnsi" w:hAnsiTheme="majorHAnsi"/>
      </w:rPr>
      <w:t>/1/201</w:t>
    </w:r>
    <w:r w:rsidR="004E7AB7">
      <w:rPr>
        <w:rFonts w:asciiTheme="majorHAnsi" w:hAnsiTheme="majorHAnsi"/>
      </w:rPr>
      <w:t>7</w:t>
    </w:r>
  </w:p>
  <w:p w:rsidR="00A114B6" w:rsidRDefault="00A114B6">
    <w:pPr>
      <w:pStyle w:val="Footer"/>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AE1A52" w:rsidRPr="00AE1A52">
      <w:rPr>
        <w:rFonts w:asciiTheme="majorHAnsi" w:hAnsiTheme="majorHAnsi"/>
        <w:noProof/>
      </w:rPr>
      <w:t>4</w:t>
    </w:r>
    <w:r>
      <w:rPr>
        <w:rFonts w:asciiTheme="majorHAnsi" w:hAnsiTheme="majorHAnsi"/>
        <w:noProof/>
      </w:rPr>
      <w:fldChar w:fldCharType="end"/>
    </w:r>
  </w:p>
  <w:p w:rsidR="00A114B6" w:rsidRDefault="00A11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4B6" w:rsidRDefault="00A114B6" w:rsidP="00831F04">
      <w:r>
        <w:separator/>
      </w:r>
    </w:p>
  </w:footnote>
  <w:footnote w:type="continuationSeparator" w:id="0">
    <w:p w:rsidR="00A114B6" w:rsidRDefault="00A114B6" w:rsidP="00831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CBB"/>
    <w:multiLevelType w:val="hybridMultilevel"/>
    <w:tmpl w:val="9C805ADC"/>
    <w:lvl w:ilvl="0" w:tplc="0936D76C">
      <w:start w:val="1"/>
      <w:numFmt w:val="upperLetter"/>
      <w:lvlText w:val="%1."/>
      <w:lvlJc w:val="left"/>
      <w:pPr>
        <w:ind w:left="768" w:hanging="360"/>
      </w:pPr>
      <w:rPr>
        <w:rFonts w:hint="default"/>
        <w:b/>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07EC17C8"/>
    <w:multiLevelType w:val="multilevel"/>
    <w:tmpl w:val="38E2BBB2"/>
    <w:lvl w:ilvl="0">
      <w:start w:val="1"/>
      <w:numFmt w:val="decimal"/>
      <w:lvlText w:val="%1.0"/>
      <w:lvlJc w:val="left"/>
      <w:pPr>
        <w:ind w:left="408" w:hanging="408"/>
      </w:pPr>
      <w:rPr>
        <w:rFonts w:hint="default"/>
        <w:b/>
      </w:rPr>
    </w:lvl>
    <w:lvl w:ilvl="1">
      <w:start w:val="1"/>
      <w:numFmt w:val="decimal"/>
      <w:lvlText w:val="%1.%2"/>
      <w:lvlJc w:val="left"/>
      <w:pPr>
        <w:ind w:left="408" w:hanging="408"/>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83676B"/>
    <w:multiLevelType w:val="hybridMultilevel"/>
    <w:tmpl w:val="E49CE2E6"/>
    <w:lvl w:ilvl="0" w:tplc="1ADE4028">
      <w:start w:val="1"/>
      <w:numFmt w:val="upperLetter"/>
      <w:lvlText w:val="%1."/>
      <w:lvlJc w:val="left"/>
      <w:pPr>
        <w:ind w:left="768" w:hanging="360"/>
      </w:pPr>
      <w:rPr>
        <w:rFonts w:hint="default"/>
        <w:b/>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1CB33ECF"/>
    <w:multiLevelType w:val="hybridMultilevel"/>
    <w:tmpl w:val="1A962E5E"/>
    <w:lvl w:ilvl="0" w:tplc="1C902BC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B2B51"/>
    <w:multiLevelType w:val="multilevel"/>
    <w:tmpl w:val="D7126B0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510334"/>
    <w:multiLevelType w:val="hybridMultilevel"/>
    <w:tmpl w:val="DF64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A79AD"/>
    <w:multiLevelType w:val="hybridMultilevel"/>
    <w:tmpl w:val="C032E290"/>
    <w:lvl w:ilvl="0" w:tplc="722EB0AE">
      <w:start w:val="1"/>
      <w:numFmt w:val="decimal"/>
      <w:lvlText w:val="%1."/>
      <w:lvlJc w:val="left"/>
      <w:pPr>
        <w:ind w:left="465" w:hanging="36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3626162E"/>
    <w:multiLevelType w:val="hybridMultilevel"/>
    <w:tmpl w:val="BA7E21F4"/>
    <w:lvl w:ilvl="0" w:tplc="0B96D202">
      <w:start w:val="1"/>
      <w:numFmt w:val="upperLetter"/>
      <w:lvlText w:val="%1."/>
      <w:lvlJc w:val="left"/>
      <w:pPr>
        <w:ind w:left="768" w:hanging="360"/>
      </w:pPr>
      <w:rPr>
        <w:rFonts w:hint="default"/>
        <w:b/>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4E294540"/>
    <w:multiLevelType w:val="hybridMultilevel"/>
    <w:tmpl w:val="96D4E5AE"/>
    <w:lvl w:ilvl="0" w:tplc="E18449C4">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507155B6"/>
    <w:multiLevelType w:val="hybridMultilevel"/>
    <w:tmpl w:val="F1DE8C42"/>
    <w:lvl w:ilvl="0" w:tplc="0409000F">
      <w:start w:val="5"/>
      <w:numFmt w:val="decimal"/>
      <w:lvlText w:val="%1."/>
      <w:lvlJc w:val="left"/>
      <w:pPr>
        <w:tabs>
          <w:tab w:val="num" w:pos="720"/>
        </w:tabs>
        <w:ind w:left="720" w:hanging="360"/>
      </w:pPr>
      <w:rPr>
        <w:rFonts w:hint="default"/>
      </w:rPr>
    </w:lvl>
    <w:lvl w:ilvl="1" w:tplc="6046DFA8">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905FD3"/>
    <w:multiLevelType w:val="hybridMultilevel"/>
    <w:tmpl w:val="F5D23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45AEF"/>
    <w:multiLevelType w:val="hybridMultilevel"/>
    <w:tmpl w:val="54BC1D92"/>
    <w:lvl w:ilvl="0" w:tplc="BAF8413E">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D004166"/>
    <w:multiLevelType w:val="hybridMultilevel"/>
    <w:tmpl w:val="88D4C98C"/>
    <w:lvl w:ilvl="0" w:tplc="9E14C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8"/>
  </w:num>
  <w:num w:numId="6">
    <w:abstractNumId w:val="11"/>
  </w:num>
  <w:num w:numId="7">
    <w:abstractNumId w:val="4"/>
  </w:num>
  <w:num w:numId="8">
    <w:abstractNumId w:val="10"/>
  </w:num>
  <w:num w:numId="9">
    <w:abstractNumId w:val="12"/>
  </w:num>
  <w:num w:numId="10">
    <w:abstractNumId w:val="2"/>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00"/>
    <w:rsid w:val="00007FBD"/>
    <w:rsid w:val="000322F7"/>
    <w:rsid w:val="000B410D"/>
    <w:rsid w:val="000F6294"/>
    <w:rsid w:val="00117C2F"/>
    <w:rsid w:val="00120688"/>
    <w:rsid w:val="0018311C"/>
    <w:rsid w:val="001D2218"/>
    <w:rsid w:val="001F057C"/>
    <w:rsid w:val="00234F25"/>
    <w:rsid w:val="0026167A"/>
    <w:rsid w:val="0028758D"/>
    <w:rsid w:val="002B1123"/>
    <w:rsid w:val="002C6F90"/>
    <w:rsid w:val="002F68B6"/>
    <w:rsid w:val="00306884"/>
    <w:rsid w:val="003819E6"/>
    <w:rsid w:val="00403431"/>
    <w:rsid w:val="00416255"/>
    <w:rsid w:val="00437323"/>
    <w:rsid w:val="004A5C8B"/>
    <w:rsid w:val="004E7AB7"/>
    <w:rsid w:val="00501C54"/>
    <w:rsid w:val="00574C8C"/>
    <w:rsid w:val="005C59FD"/>
    <w:rsid w:val="005C7218"/>
    <w:rsid w:val="0063666C"/>
    <w:rsid w:val="00695827"/>
    <w:rsid w:val="006B067D"/>
    <w:rsid w:val="00700CF7"/>
    <w:rsid w:val="007E0DCF"/>
    <w:rsid w:val="007F38C4"/>
    <w:rsid w:val="00802133"/>
    <w:rsid w:val="008054C5"/>
    <w:rsid w:val="0081023C"/>
    <w:rsid w:val="00825DBC"/>
    <w:rsid w:val="00831F04"/>
    <w:rsid w:val="00855806"/>
    <w:rsid w:val="00903ACB"/>
    <w:rsid w:val="00936AE6"/>
    <w:rsid w:val="00985DC8"/>
    <w:rsid w:val="00A114B6"/>
    <w:rsid w:val="00A731AB"/>
    <w:rsid w:val="00AC3723"/>
    <w:rsid w:val="00AE178C"/>
    <w:rsid w:val="00AE1A52"/>
    <w:rsid w:val="00AE7190"/>
    <w:rsid w:val="00B57C5B"/>
    <w:rsid w:val="00C1370D"/>
    <w:rsid w:val="00C3101F"/>
    <w:rsid w:val="00C37AAE"/>
    <w:rsid w:val="00CA0499"/>
    <w:rsid w:val="00CA7C10"/>
    <w:rsid w:val="00CE2E4B"/>
    <w:rsid w:val="00CE3FF0"/>
    <w:rsid w:val="00D2442F"/>
    <w:rsid w:val="00D30D98"/>
    <w:rsid w:val="00D5642B"/>
    <w:rsid w:val="00D56C55"/>
    <w:rsid w:val="00DC1C3E"/>
    <w:rsid w:val="00DD732C"/>
    <w:rsid w:val="00DE1686"/>
    <w:rsid w:val="00DF51C7"/>
    <w:rsid w:val="00E910D8"/>
    <w:rsid w:val="00F3694F"/>
    <w:rsid w:val="00FD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CF86B3D-3ED0-4183-A613-00E4D38A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32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37323"/>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6600"/>
    <w:pPr>
      <w:spacing w:after="0" w:line="240" w:lineRule="auto"/>
    </w:pPr>
  </w:style>
  <w:style w:type="character" w:customStyle="1" w:styleId="NoSpacingChar">
    <w:name w:val="No Spacing Char"/>
    <w:basedOn w:val="DefaultParagraphFont"/>
    <w:link w:val="NoSpacing"/>
    <w:uiPriority w:val="1"/>
    <w:rsid w:val="00437323"/>
  </w:style>
  <w:style w:type="character" w:customStyle="1" w:styleId="Heading3Char">
    <w:name w:val="Heading 3 Char"/>
    <w:basedOn w:val="DefaultParagraphFont"/>
    <w:link w:val="Heading3"/>
    <w:rsid w:val="00437323"/>
    <w:rPr>
      <w:rFonts w:ascii="Times New Roman" w:eastAsia="Times New Roman" w:hAnsi="Times New Roman" w:cs="Times New Roman"/>
      <w:b/>
      <w:sz w:val="24"/>
      <w:szCs w:val="20"/>
    </w:rPr>
  </w:style>
  <w:style w:type="paragraph" w:styleId="ListParagraph">
    <w:name w:val="List Paragraph"/>
    <w:basedOn w:val="Normal"/>
    <w:uiPriority w:val="34"/>
    <w:qFormat/>
    <w:rsid w:val="0018311C"/>
    <w:pPr>
      <w:ind w:left="720"/>
      <w:contextualSpacing/>
    </w:pPr>
  </w:style>
  <w:style w:type="table" w:styleId="TableGrid">
    <w:name w:val="Table Grid"/>
    <w:basedOn w:val="TableNormal"/>
    <w:rsid w:val="00117C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0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D98"/>
    <w:rPr>
      <w:rFonts w:ascii="Segoe UI" w:eastAsia="Times New Roman" w:hAnsi="Segoe UI" w:cs="Segoe UI"/>
      <w:sz w:val="18"/>
      <w:szCs w:val="18"/>
    </w:rPr>
  </w:style>
  <w:style w:type="character" w:styleId="Hyperlink">
    <w:name w:val="Hyperlink"/>
    <w:basedOn w:val="DefaultParagraphFont"/>
    <w:uiPriority w:val="99"/>
    <w:unhideWhenUsed/>
    <w:rsid w:val="00D30D98"/>
    <w:rPr>
      <w:color w:val="0563C1" w:themeColor="hyperlink"/>
      <w:u w:val="single"/>
    </w:rPr>
  </w:style>
  <w:style w:type="paragraph" w:customStyle="1" w:styleId="Default">
    <w:name w:val="Default"/>
    <w:rsid w:val="006B06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6B067D"/>
    <w:pPr>
      <w:spacing w:after="120"/>
    </w:pPr>
  </w:style>
  <w:style w:type="character" w:customStyle="1" w:styleId="BodyTextChar">
    <w:name w:val="Body Text Char"/>
    <w:basedOn w:val="DefaultParagraphFont"/>
    <w:link w:val="BodyText"/>
    <w:uiPriority w:val="99"/>
    <w:semiHidden/>
    <w:rsid w:val="006B067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31F04"/>
    <w:pPr>
      <w:tabs>
        <w:tab w:val="center" w:pos="4680"/>
        <w:tab w:val="right" w:pos="9360"/>
      </w:tabs>
    </w:pPr>
  </w:style>
  <w:style w:type="character" w:customStyle="1" w:styleId="HeaderChar">
    <w:name w:val="Header Char"/>
    <w:basedOn w:val="DefaultParagraphFont"/>
    <w:link w:val="Header"/>
    <w:uiPriority w:val="99"/>
    <w:rsid w:val="00831F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1F04"/>
    <w:pPr>
      <w:tabs>
        <w:tab w:val="center" w:pos="4680"/>
        <w:tab w:val="right" w:pos="9360"/>
      </w:tabs>
    </w:pPr>
  </w:style>
  <w:style w:type="character" w:customStyle="1" w:styleId="FooterChar">
    <w:name w:val="Footer Char"/>
    <w:basedOn w:val="DefaultParagraphFont"/>
    <w:link w:val="Footer"/>
    <w:uiPriority w:val="99"/>
    <w:rsid w:val="00831F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Questions@dor.m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ms.gov" TargetMode="External"/><Relationship Id="rId5" Type="http://schemas.openxmlformats.org/officeDocument/2006/relationships/webSettings" Target="webSettings.xml"/><Relationship Id="rId10" Type="http://schemas.openxmlformats.org/officeDocument/2006/relationships/hyperlink" Target="mailto:Tonya.davis@dor.ms.gov" TargetMode="External"/><Relationship Id="rId4" Type="http://schemas.openxmlformats.org/officeDocument/2006/relationships/settings" Target="settings.xml"/><Relationship Id="rId9" Type="http://schemas.openxmlformats.org/officeDocument/2006/relationships/hyperlink" Target="http://www.dor.m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F0004-C943-4D58-AB31-6D19A5D9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5314</Words>
  <Characters>30290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Mississippi Department of Revenue</Company>
  <LinksUpToDate>false</LinksUpToDate>
  <CharactersWithSpaces>35533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Davis</dc:creator>
  <cp:keywords/>
  <dc:description/>
  <cp:lastModifiedBy>Tonya Davis</cp:lastModifiedBy>
  <cp:revision>2</cp:revision>
  <cp:lastPrinted>2017-05-10T13:25:00Z</cp:lastPrinted>
  <dcterms:created xsi:type="dcterms:W3CDTF">2017-05-10T13:25:00Z</dcterms:created>
  <dcterms:modified xsi:type="dcterms:W3CDTF">2017-05-10T13:25:00Z</dcterms:modified>
</cp:coreProperties>
</file>