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95" w:rsidRDefault="00A54095">
      <w:pPr>
        <w:pStyle w:val="BodyText"/>
        <w:rPr>
          <w:sz w:val="20"/>
        </w:rPr>
      </w:pPr>
    </w:p>
    <w:p w:rsidR="00A54095" w:rsidRDefault="00A54095">
      <w:pPr>
        <w:pStyle w:val="BodyText"/>
        <w:rPr>
          <w:sz w:val="20"/>
        </w:rPr>
      </w:pPr>
    </w:p>
    <w:p w:rsidR="00A54095" w:rsidRDefault="00A54095">
      <w:pPr>
        <w:pStyle w:val="BodyText"/>
        <w:spacing w:before="8"/>
        <w:rPr>
          <w:sz w:val="21"/>
        </w:rPr>
      </w:pPr>
    </w:p>
    <w:p w:rsidR="00A54095" w:rsidRDefault="00D86D1E">
      <w:pPr>
        <w:spacing w:before="76"/>
        <w:ind w:left="925" w:right="926"/>
        <w:jc w:val="center"/>
        <w:rPr>
          <w:b/>
          <w:sz w:val="56"/>
        </w:rPr>
      </w:pPr>
      <w:r>
        <w:rPr>
          <w:b/>
          <w:sz w:val="56"/>
        </w:rPr>
        <w:t>REQUEST FOR PROPOSALS</w:t>
      </w:r>
    </w:p>
    <w:p w:rsidR="00A54095" w:rsidRDefault="00D86D1E">
      <w:pPr>
        <w:spacing w:before="188"/>
        <w:ind w:left="925" w:right="925"/>
        <w:jc w:val="center"/>
        <w:rPr>
          <w:sz w:val="36"/>
        </w:rPr>
      </w:pPr>
      <w:r>
        <w:rPr>
          <w:sz w:val="36"/>
        </w:rPr>
        <w:t>RFP Number: 3120001117</w:t>
      </w:r>
    </w:p>
    <w:p w:rsidR="00A54095" w:rsidRDefault="00D86D1E">
      <w:pPr>
        <w:spacing w:before="200"/>
        <w:ind w:left="110" w:right="114" w:firstLine="6"/>
        <w:jc w:val="center"/>
        <w:rPr>
          <w:sz w:val="36"/>
        </w:rPr>
      </w:pPr>
      <w:r>
        <w:rPr>
          <w:sz w:val="36"/>
        </w:rPr>
        <w:t>To Provide: the development and production of public health campaigns including but not limited to: social media,</w:t>
      </w:r>
      <w:r>
        <w:rPr>
          <w:spacing w:val="-17"/>
          <w:sz w:val="36"/>
        </w:rPr>
        <w:t xml:space="preserve"> </w:t>
      </w:r>
      <w:r>
        <w:rPr>
          <w:sz w:val="36"/>
        </w:rPr>
        <w:t>broadcast, print</w:t>
      </w:r>
      <w:r>
        <w:rPr>
          <w:spacing w:val="-1"/>
          <w:sz w:val="36"/>
        </w:rPr>
        <w:t xml:space="preserve"> </w:t>
      </w:r>
      <w:r>
        <w:rPr>
          <w:sz w:val="36"/>
        </w:rPr>
        <w:t>etc.</w:t>
      </w:r>
    </w:p>
    <w:p w:rsidR="00A54095" w:rsidRDefault="00D86D1E">
      <w:pPr>
        <w:spacing w:before="201"/>
        <w:ind w:left="925" w:right="925"/>
        <w:jc w:val="center"/>
        <w:rPr>
          <w:sz w:val="36"/>
        </w:rPr>
      </w:pPr>
      <w:r>
        <w:rPr>
          <w:sz w:val="36"/>
        </w:rPr>
        <w:t>Issue Date: 05-17-17</w:t>
      </w:r>
    </w:p>
    <w:p w:rsidR="00A54095" w:rsidRDefault="00A54095">
      <w:pPr>
        <w:pStyle w:val="BodyText"/>
        <w:rPr>
          <w:sz w:val="40"/>
        </w:rPr>
      </w:pPr>
    </w:p>
    <w:p w:rsidR="00A54095" w:rsidRDefault="00A54095">
      <w:pPr>
        <w:pStyle w:val="BodyText"/>
        <w:spacing w:before="5"/>
        <w:rPr>
          <w:sz w:val="31"/>
        </w:rPr>
      </w:pPr>
    </w:p>
    <w:p w:rsidR="00A54095" w:rsidRDefault="00D86D1E">
      <w:pPr>
        <w:ind w:left="925" w:right="925"/>
        <w:jc w:val="center"/>
        <w:rPr>
          <w:b/>
          <w:sz w:val="36"/>
        </w:rPr>
      </w:pPr>
      <w:r>
        <w:rPr>
          <w:b/>
          <w:sz w:val="36"/>
        </w:rPr>
        <w:t>CLOSING LOCATION</w:t>
      </w:r>
    </w:p>
    <w:p w:rsidR="00A54095" w:rsidRPr="001B55A4" w:rsidRDefault="00D86D1E">
      <w:pPr>
        <w:spacing w:before="199"/>
        <w:ind w:left="925" w:right="923"/>
        <w:jc w:val="center"/>
        <w:rPr>
          <w:rFonts w:ascii="Calibri"/>
          <w:sz w:val="36"/>
          <w:szCs w:val="36"/>
        </w:rPr>
      </w:pPr>
      <w:r w:rsidRPr="001B55A4">
        <w:rPr>
          <w:rFonts w:ascii="Calibri"/>
          <w:sz w:val="36"/>
          <w:szCs w:val="36"/>
        </w:rPr>
        <w:t>Mississippi State Department of Health</w:t>
      </w:r>
    </w:p>
    <w:p w:rsidR="00A54095" w:rsidRDefault="008103B6">
      <w:pPr>
        <w:spacing w:before="192" w:line="355" w:lineRule="auto"/>
        <w:ind w:left="2145" w:right="2143"/>
        <w:jc w:val="center"/>
        <w:rPr>
          <w:sz w:val="36"/>
        </w:rPr>
      </w:pPr>
      <w:r w:rsidRPr="001B55A4">
        <w:rPr>
          <w:sz w:val="36"/>
          <w:szCs w:val="36"/>
          <w:shd w:val="clear" w:color="auto" w:fill="00FF00"/>
        </w:rPr>
        <w:t>57</w:t>
      </w:r>
      <w:r w:rsidR="00D86D1E" w:rsidRPr="001B55A4">
        <w:rPr>
          <w:sz w:val="36"/>
          <w:szCs w:val="36"/>
          <w:shd w:val="clear" w:color="auto" w:fill="00FF00"/>
        </w:rPr>
        <w:t xml:space="preserve">0 E. Woodrow Wilson, Suite 100 </w:t>
      </w:r>
      <w:r w:rsidR="00D86D1E" w:rsidRPr="008103B6">
        <w:rPr>
          <w:sz w:val="36"/>
          <w:shd w:val="clear" w:color="auto" w:fill="00FF00"/>
        </w:rPr>
        <w:t>Jackson, MS</w:t>
      </w:r>
      <w:r w:rsidR="00D86D1E" w:rsidRPr="008103B6">
        <w:rPr>
          <w:spacing w:val="88"/>
          <w:sz w:val="36"/>
          <w:shd w:val="clear" w:color="auto" w:fill="00FF00"/>
        </w:rPr>
        <w:t xml:space="preserve"> </w:t>
      </w:r>
      <w:r w:rsidR="00D86D1E" w:rsidRPr="008103B6">
        <w:rPr>
          <w:sz w:val="36"/>
          <w:shd w:val="clear" w:color="auto" w:fill="00FF00"/>
        </w:rPr>
        <w:t>39215-1700</w:t>
      </w:r>
    </w:p>
    <w:p w:rsidR="00A54095" w:rsidRDefault="00A54095">
      <w:pPr>
        <w:pStyle w:val="BodyText"/>
        <w:spacing w:before="9"/>
        <w:rPr>
          <w:sz w:val="54"/>
        </w:rPr>
      </w:pPr>
    </w:p>
    <w:p w:rsidR="00A54095" w:rsidRDefault="00D86D1E">
      <w:pPr>
        <w:ind w:left="925" w:right="925"/>
        <w:jc w:val="center"/>
        <w:rPr>
          <w:b/>
          <w:sz w:val="36"/>
        </w:rPr>
      </w:pPr>
      <w:r>
        <w:rPr>
          <w:b/>
          <w:sz w:val="36"/>
        </w:rPr>
        <w:t>PROPOSAL COORDINATOR</w:t>
      </w:r>
    </w:p>
    <w:p w:rsidR="00A54095" w:rsidRDefault="00D86D1E">
      <w:pPr>
        <w:spacing w:before="193" w:line="355" w:lineRule="auto"/>
        <w:ind w:left="2846" w:right="2824" w:firstLine="1068"/>
        <w:rPr>
          <w:sz w:val="36"/>
        </w:rPr>
      </w:pPr>
      <w:r>
        <w:rPr>
          <w:sz w:val="36"/>
        </w:rPr>
        <w:t>Liz Sharlot Telephone: 601-576-7667</w:t>
      </w:r>
    </w:p>
    <w:p w:rsidR="00A54095" w:rsidRDefault="00D86D1E">
      <w:pPr>
        <w:spacing w:before="6"/>
        <w:ind w:left="925" w:right="923"/>
        <w:jc w:val="center"/>
        <w:rPr>
          <w:sz w:val="36"/>
        </w:rPr>
      </w:pPr>
      <w:r>
        <w:rPr>
          <w:sz w:val="36"/>
        </w:rPr>
        <w:t>Fax: 601-576-7517</w:t>
      </w:r>
    </w:p>
    <w:p w:rsidR="00A54095" w:rsidRDefault="00D86D1E">
      <w:pPr>
        <w:spacing w:before="200"/>
        <w:ind w:left="925" w:right="925"/>
        <w:jc w:val="center"/>
        <w:rPr>
          <w:sz w:val="36"/>
        </w:rPr>
      </w:pPr>
      <w:r>
        <w:rPr>
          <w:sz w:val="36"/>
        </w:rPr>
        <w:t>E-Mail</w:t>
      </w:r>
      <w:hyperlink r:id="rId7">
        <w:r>
          <w:rPr>
            <w:sz w:val="36"/>
          </w:rPr>
          <w:t>: lsharlot@Healthyms.com</w:t>
        </w:r>
      </w:hyperlink>
    </w:p>
    <w:p w:rsidR="00A54095" w:rsidRDefault="00A54095">
      <w:pPr>
        <w:pStyle w:val="BodyText"/>
        <w:rPr>
          <w:sz w:val="40"/>
        </w:rPr>
      </w:pPr>
    </w:p>
    <w:p w:rsidR="00A54095" w:rsidRDefault="00A54095">
      <w:pPr>
        <w:pStyle w:val="BodyText"/>
        <w:spacing w:before="5"/>
        <w:rPr>
          <w:sz w:val="31"/>
        </w:rPr>
      </w:pPr>
    </w:p>
    <w:p w:rsidR="00A54095" w:rsidRDefault="00D86D1E">
      <w:pPr>
        <w:ind w:left="925" w:right="925"/>
        <w:jc w:val="center"/>
        <w:rPr>
          <w:b/>
          <w:sz w:val="36"/>
        </w:rPr>
      </w:pPr>
      <w:r>
        <w:rPr>
          <w:b/>
          <w:sz w:val="36"/>
        </w:rPr>
        <w:t>CLOSING DATE AND TIME</w:t>
      </w:r>
    </w:p>
    <w:p w:rsidR="00A54095" w:rsidRDefault="00D86D1E">
      <w:pPr>
        <w:spacing w:before="193"/>
        <w:ind w:left="925" w:right="926"/>
        <w:jc w:val="center"/>
        <w:rPr>
          <w:sz w:val="36"/>
        </w:rPr>
      </w:pPr>
      <w:r>
        <w:rPr>
          <w:sz w:val="36"/>
        </w:rPr>
        <w:t>Proposals must be received by June 6, 2017 at noon.</w:t>
      </w:r>
    </w:p>
    <w:p w:rsidR="00A54095" w:rsidRDefault="00A54095">
      <w:pPr>
        <w:jc w:val="center"/>
        <w:rPr>
          <w:sz w:val="36"/>
        </w:rPr>
        <w:sectPr w:rsidR="00A54095">
          <w:type w:val="continuous"/>
          <w:pgSz w:w="12240" w:h="15840"/>
          <w:pgMar w:top="1500" w:right="1400" w:bottom="280" w:left="1400" w:header="720" w:footer="720" w:gutter="0"/>
          <w:cols w:space="720"/>
        </w:sectPr>
      </w:pPr>
    </w:p>
    <w:p w:rsidR="00A54095" w:rsidRDefault="00A54095">
      <w:pPr>
        <w:pStyle w:val="BodyText"/>
        <w:spacing w:before="4"/>
        <w:rPr>
          <w:sz w:val="17"/>
        </w:rPr>
      </w:pPr>
    </w:p>
    <w:p w:rsidR="00A54095" w:rsidRDefault="00A54095">
      <w:pPr>
        <w:rPr>
          <w:sz w:val="17"/>
        </w:rPr>
        <w:sectPr w:rsidR="00A54095">
          <w:footerReference w:type="default" r:id="rId8"/>
          <w:pgSz w:w="12240" w:h="15840"/>
          <w:pgMar w:top="1500" w:right="1320" w:bottom="1140" w:left="1720" w:header="0" w:footer="955" w:gutter="0"/>
          <w:pgNumType w:start="2"/>
          <w:cols w:space="720"/>
        </w:sectPr>
      </w:pPr>
    </w:p>
    <w:p w:rsidR="00A54095" w:rsidRDefault="00D86D1E">
      <w:pPr>
        <w:pStyle w:val="Heading1"/>
        <w:spacing w:before="79"/>
        <w:ind w:left="240" w:right="256" w:firstLine="0"/>
        <w:jc w:val="center"/>
      </w:pPr>
      <w:r>
        <w:lastRenderedPageBreak/>
        <w:t>SECTION 1</w:t>
      </w:r>
    </w:p>
    <w:p w:rsidR="00A54095" w:rsidRDefault="00A54095">
      <w:pPr>
        <w:pStyle w:val="BodyText"/>
        <w:spacing w:before="10"/>
        <w:rPr>
          <w:b/>
          <w:sz w:val="20"/>
        </w:rPr>
      </w:pPr>
    </w:p>
    <w:p w:rsidR="00A54095" w:rsidRDefault="00D86D1E">
      <w:pPr>
        <w:pStyle w:val="ListParagraph"/>
        <w:numPr>
          <w:ilvl w:val="1"/>
          <w:numId w:val="10"/>
        </w:numPr>
        <w:tabs>
          <w:tab w:val="left" w:pos="820"/>
          <w:tab w:val="left" w:pos="821"/>
        </w:tabs>
        <w:rPr>
          <w:b/>
          <w:sz w:val="24"/>
          <w:u w:val="none"/>
        </w:rPr>
      </w:pPr>
      <w:r>
        <w:rPr>
          <w:b/>
          <w:sz w:val="24"/>
          <w:u w:val="none"/>
        </w:rPr>
        <w:t>Proposal Acceptance</w:t>
      </w:r>
      <w:r>
        <w:rPr>
          <w:b/>
          <w:spacing w:val="1"/>
          <w:sz w:val="24"/>
          <w:u w:val="none"/>
        </w:rPr>
        <w:t xml:space="preserve"> </w:t>
      </w:r>
      <w:r>
        <w:rPr>
          <w:b/>
          <w:sz w:val="24"/>
          <w:u w:val="none"/>
        </w:rPr>
        <w:t>Period</w:t>
      </w:r>
    </w:p>
    <w:p w:rsidR="00A54095" w:rsidRDefault="00D86D1E">
      <w:pPr>
        <w:pStyle w:val="BodyText"/>
        <w:ind w:left="820" w:right="549"/>
      </w:pPr>
      <w:r>
        <w:t xml:space="preserve">The original and </w:t>
      </w:r>
      <w:r>
        <w:rPr>
          <w:shd w:val="clear" w:color="auto" w:fill="00FF00"/>
        </w:rPr>
        <w:t>9 hard co</w:t>
      </w:r>
      <w:r>
        <w:t>pies of the proposal, 1</w:t>
      </w:r>
      <w:r>
        <w:rPr>
          <w:shd w:val="clear" w:color="auto" w:fill="00FF00"/>
        </w:rPr>
        <w:t xml:space="preserve">0 copies </w:t>
      </w:r>
      <w:r>
        <w:t xml:space="preserve">total, shall be signed and submitted in a sealed envelope or package to [the </w:t>
      </w:r>
      <w:r>
        <w:rPr>
          <w:shd w:val="clear" w:color="auto" w:fill="00FF00"/>
        </w:rPr>
        <w:t>Mississippi State Department o</w:t>
      </w:r>
      <w:r>
        <w:t>f Health, Office of Communications no later than the time and date specified for receipt of proposals.  Timely  submission  is  the responsibility  of  the respondent.</w:t>
      </w:r>
    </w:p>
    <w:p w:rsidR="00A54095" w:rsidRDefault="00D86D1E">
      <w:pPr>
        <w:pStyle w:val="BodyText"/>
        <w:ind w:left="820" w:right="549"/>
      </w:pPr>
      <w:r>
        <w:t xml:space="preserve">Proposals received after the specified time shall be rejected and returned to the respondent unopened. The envelope or package shall be marked with the proposal opening date and time, and the number of the request for proposals. The time and   </w:t>
      </w:r>
      <w:r>
        <w:rPr>
          <w:shd w:val="clear" w:color="auto" w:fill="00FF00"/>
        </w:rPr>
        <w:t xml:space="preserve">date of receipt shall be indicated </w:t>
      </w:r>
      <w:r>
        <w:t xml:space="preserve">on the envelope or package by the Office of Communications. Each page of the proposal and all attachments shall be </w:t>
      </w:r>
      <w:r>
        <w:rPr>
          <w:spacing w:val="52"/>
        </w:rPr>
        <w:t xml:space="preserve"> </w:t>
      </w:r>
      <w:r>
        <w:t>identified</w:t>
      </w:r>
    </w:p>
    <w:p w:rsidR="00A54095" w:rsidRDefault="00D86D1E">
      <w:pPr>
        <w:pStyle w:val="BodyText"/>
        <w:tabs>
          <w:tab w:val="left" w:pos="9462"/>
        </w:tabs>
        <w:ind w:left="820" w:right="115"/>
      </w:pPr>
      <w:r>
        <w:t>with</w:t>
      </w:r>
      <w:r>
        <w:rPr>
          <w:spacing w:val="18"/>
        </w:rPr>
        <w:t xml:space="preserve"> </w:t>
      </w:r>
      <w:r>
        <w:t>the</w:t>
      </w:r>
      <w:r>
        <w:rPr>
          <w:spacing w:val="17"/>
        </w:rPr>
        <w:t xml:space="preserve"> </w:t>
      </w:r>
      <w:r>
        <w:t>name</w:t>
      </w:r>
      <w:r>
        <w:rPr>
          <w:spacing w:val="17"/>
        </w:rPr>
        <w:t xml:space="preserve"> </w:t>
      </w:r>
      <w:r>
        <w:t>of</w:t>
      </w:r>
      <w:r>
        <w:rPr>
          <w:spacing w:val="17"/>
        </w:rPr>
        <w:t xml:space="preserve"> </w:t>
      </w:r>
      <w:r>
        <w:t>the</w:t>
      </w:r>
      <w:r>
        <w:rPr>
          <w:spacing w:val="17"/>
        </w:rPr>
        <w:t xml:space="preserve"> </w:t>
      </w:r>
      <w:r>
        <w:t>respondent.</w:t>
      </w:r>
      <w:r>
        <w:rPr>
          <w:spacing w:val="18"/>
        </w:rPr>
        <w:t xml:space="preserve"> </w:t>
      </w:r>
      <w:r>
        <w:t>Modifications</w:t>
      </w:r>
      <w:r>
        <w:rPr>
          <w:spacing w:val="18"/>
        </w:rPr>
        <w:t xml:space="preserve"> </w:t>
      </w:r>
      <w:r>
        <w:t>or</w:t>
      </w:r>
      <w:r>
        <w:rPr>
          <w:spacing w:val="17"/>
        </w:rPr>
        <w:t xml:space="preserve"> </w:t>
      </w:r>
      <w:r>
        <w:t>additions</w:t>
      </w:r>
      <w:r>
        <w:rPr>
          <w:spacing w:val="18"/>
        </w:rPr>
        <w:t xml:space="preserve"> </w:t>
      </w:r>
      <w:r>
        <w:t>to</w:t>
      </w:r>
      <w:r>
        <w:rPr>
          <w:spacing w:val="16"/>
        </w:rPr>
        <w:t xml:space="preserve"> </w:t>
      </w:r>
      <w:r>
        <w:t>any</w:t>
      </w:r>
      <w:r>
        <w:rPr>
          <w:spacing w:val="13"/>
        </w:rPr>
        <w:t xml:space="preserve"> </w:t>
      </w:r>
      <w:r>
        <w:t>portion</w:t>
      </w:r>
      <w:r>
        <w:rPr>
          <w:spacing w:val="18"/>
        </w:rPr>
        <w:t xml:space="preserve"> </w:t>
      </w:r>
      <w:r>
        <w:t>of t</w:t>
      </w:r>
      <w:r>
        <w:rPr>
          <w:shd w:val="clear" w:color="auto" w:fill="00FF00"/>
        </w:rPr>
        <w:t>he</w:t>
      </w:r>
      <w:r>
        <w:rPr>
          <w:w w:val="99"/>
          <w:shd w:val="clear" w:color="auto" w:fill="00FF00"/>
        </w:rPr>
        <w:tab/>
      </w:r>
      <w:r>
        <w:rPr>
          <w:w w:val="99"/>
        </w:rPr>
        <w:t xml:space="preserve"> </w:t>
      </w:r>
      <w:r>
        <w:t>procurement  document  may be  cause  for  rejection  of  the  proposal.</w:t>
      </w:r>
      <w:r>
        <w:rPr>
          <w:spacing w:val="-14"/>
        </w:rPr>
        <w:t xml:space="preserve"> </w:t>
      </w:r>
      <w:r>
        <w:t>The</w:t>
      </w:r>
      <w:r>
        <w:rPr>
          <w:spacing w:val="46"/>
        </w:rPr>
        <w:t xml:space="preserve"> </w:t>
      </w:r>
      <w:r>
        <w:t>Mississippi</w:t>
      </w:r>
      <w:r>
        <w:rPr>
          <w:w w:val="99"/>
        </w:rPr>
        <w:t xml:space="preserve"> </w:t>
      </w:r>
      <w:r>
        <w:t>State Department of Health] reserves the right  to  decide,  on  a  case-by-case  basis, whe</w:t>
      </w:r>
      <w:r>
        <w:rPr>
          <w:shd w:val="clear" w:color="auto" w:fill="00FF00"/>
        </w:rPr>
        <w:t>ther to r</w:t>
      </w:r>
      <w:r>
        <w:t xml:space="preserve">eject a proposal with modifications or additions as non-responsive. As a precondition to proposal acceptance, the [Mississippi State Department of Health] may request the respondent to withdraw or modify those portions of the proposal deemed non-responsive that do not affect quality, quantity, price, or delivery of the </w:t>
      </w:r>
      <w:r>
        <w:rPr>
          <w:spacing w:val="30"/>
        </w:rPr>
        <w:t xml:space="preserve"> </w:t>
      </w:r>
      <w:r>
        <w:t>service.</w:t>
      </w:r>
    </w:p>
    <w:p w:rsidR="00A54095" w:rsidRDefault="00A54095">
      <w:pPr>
        <w:pStyle w:val="BodyText"/>
        <w:spacing w:before="7"/>
      </w:pPr>
    </w:p>
    <w:p w:rsidR="00A54095" w:rsidRDefault="00BC6E2E">
      <w:pPr>
        <w:pStyle w:val="ListParagraph"/>
        <w:numPr>
          <w:ilvl w:val="2"/>
          <w:numId w:val="10"/>
        </w:numPr>
        <w:tabs>
          <w:tab w:val="left" w:pos="1541"/>
          <w:tab w:val="left" w:pos="3007"/>
        </w:tabs>
        <w:spacing w:before="1" w:line="237" w:lineRule="auto"/>
        <w:ind w:right="113"/>
        <w:jc w:val="both"/>
        <w:rPr>
          <w:sz w:val="24"/>
          <w:u w:val="none"/>
        </w:rPr>
      </w:pPr>
      <w:r w:rsidRPr="00BC6E2E">
        <w:pict>
          <v:shapetype id="_x0000_t202" coordsize="21600,21600" o:spt="202" path="m,l,21600r21600,l21600,xe">
            <v:stroke joinstyle="miter"/>
            <v:path gradientshapeok="t" o:connecttype="rect"/>
          </v:shapetype>
          <v:shape id="_x0000_s2062" type="#_x0000_t202" style="position:absolute;left:0;text-align:left;margin-left:2in;margin-top:.1pt;width:396.1pt;height:13.8pt;z-index:-14440;mso-position-horizontal-relative:page" filled="f" stroked="f">
            <v:textbox inset="0,0,0,0">
              <w:txbxContent>
                <w:p w:rsidR="0067582C" w:rsidRDefault="0067582C">
                  <w:pPr>
                    <w:spacing w:line="272" w:lineRule="exact"/>
                    <w:rPr>
                      <w:b/>
                      <w:sz w:val="24"/>
                    </w:rPr>
                  </w:pPr>
                  <w:r>
                    <w:rPr>
                      <w:b/>
                      <w:sz w:val="24"/>
                    </w:rPr>
                    <w:t>Timeline</w:t>
                  </w:r>
                </w:p>
              </w:txbxContent>
            </v:textbox>
            <w10:wrap anchorx="page"/>
          </v:shape>
        </w:pict>
      </w:r>
      <w:r w:rsidR="00D86D1E">
        <w:rPr>
          <w:sz w:val="24"/>
          <w:u w:val="none"/>
          <w:shd w:val="clear" w:color="auto" w:fill="00FF00"/>
        </w:rPr>
        <w:t>Advertisements May 17</w:t>
      </w:r>
      <w:r w:rsidR="001B55A4">
        <w:rPr>
          <w:sz w:val="24"/>
          <w:u w:val="none"/>
          <w:shd w:val="clear" w:color="auto" w:fill="00FF00"/>
        </w:rPr>
        <w:t>, 2017</w:t>
      </w:r>
      <w:r w:rsidR="00D86D1E">
        <w:rPr>
          <w:sz w:val="24"/>
          <w:u w:val="none"/>
          <w:shd w:val="clear" w:color="auto" w:fill="00FF00"/>
        </w:rPr>
        <w:t xml:space="preserve"> and May 24</w:t>
      </w:r>
      <w:r w:rsidR="001B55A4">
        <w:rPr>
          <w:sz w:val="24"/>
          <w:u w:val="none"/>
          <w:shd w:val="clear" w:color="auto" w:fill="00FF00"/>
        </w:rPr>
        <w:t>, 2017</w:t>
      </w:r>
      <w:r w:rsidR="00D86D1E">
        <w:rPr>
          <w:sz w:val="24"/>
          <w:u w:val="none"/>
          <w:shd w:val="clear" w:color="auto" w:fill="00FF00"/>
        </w:rPr>
        <w:t>. Deadline for submissions is June 6</w:t>
      </w:r>
      <w:r w:rsidR="001B55A4">
        <w:rPr>
          <w:sz w:val="24"/>
          <w:u w:val="none"/>
          <w:shd w:val="clear" w:color="auto" w:fill="00FF00"/>
        </w:rPr>
        <w:t>, 2017</w:t>
      </w:r>
      <w:r w:rsidR="00D86D1E">
        <w:rPr>
          <w:sz w:val="24"/>
          <w:u w:val="none"/>
          <w:shd w:val="clear" w:color="auto" w:fill="00FF00"/>
        </w:rPr>
        <w:t xml:space="preserve"> at noon. Opening of bids will be</w:t>
      </w:r>
      <w:r w:rsidR="00744053">
        <w:rPr>
          <w:sz w:val="24"/>
          <w:u w:val="none"/>
          <w:shd w:val="clear" w:color="auto" w:fill="00FF00"/>
        </w:rPr>
        <w:t xml:space="preserve"> June 6</w:t>
      </w:r>
      <w:r w:rsidR="001B55A4">
        <w:rPr>
          <w:sz w:val="24"/>
          <w:u w:val="none"/>
          <w:shd w:val="clear" w:color="auto" w:fill="00FF00"/>
        </w:rPr>
        <w:t>, 2017</w:t>
      </w:r>
      <w:r w:rsidR="00744053">
        <w:rPr>
          <w:sz w:val="24"/>
          <w:u w:val="none"/>
          <w:shd w:val="clear" w:color="auto" w:fill="00FF00"/>
        </w:rPr>
        <w:t xml:space="preserve"> at 2 p.m. </w:t>
      </w:r>
      <w:proofErr w:type="gramStart"/>
      <w:r w:rsidR="00744053">
        <w:rPr>
          <w:sz w:val="24"/>
          <w:u w:val="none"/>
          <w:shd w:val="clear" w:color="auto" w:fill="00FF00"/>
        </w:rPr>
        <w:t>Scoring</w:t>
      </w:r>
      <w:proofErr w:type="gramEnd"/>
      <w:r w:rsidR="00744053">
        <w:rPr>
          <w:sz w:val="24"/>
          <w:u w:val="none"/>
          <w:shd w:val="clear" w:color="auto" w:fill="00FF00"/>
        </w:rPr>
        <w:t xml:space="preserve"> of the contract will follow June 6</w:t>
      </w:r>
      <w:r w:rsidR="001B55A4">
        <w:rPr>
          <w:sz w:val="24"/>
          <w:u w:val="none"/>
          <w:shd w:val="clear" w:color="auto" w:fill="00FF00"/>
        </w:rPr>
        <w:t>, 2017</w:t>
      </w:r>
      <w:r w:rsidR="00744053">
        <w:rPr>
          <w:sz w:val="24"/>
          <w:u w:val="none"/>
          <w:shd w:val="clear" w:color="auto" w:fill="00FF00"/>
        </w:rPr>
        <w:t>. Notifications will be made on June 7</w:t>
      </w:r>
      <w:r w:rsidR="001B55A4">
        <w:rPr>
          <w:sz w:val="24"/>
          <w:u w:val="none"/>
          <w:shd w:val="clear" w:color="auto" w:fill="00FF00"/>
        </w:rPr>
        <w:t>, 2017</w:t>
      </w:r>
      <w:r w:rsidR="00744053">
        <w:rPr>
          <w:sz w:val="24"/>
          <w:u w:val="none"/>
          <w:shd w:val="clear" w:color="auto" w:fill="00FF00"/>
        </w:rPr>
        <w:t xml:space="preserve">. </w:t>
      </w:r>
      <w:r w:rsidR="00D86D1E">
        <w:rPr>
          <w:sz w:val="24"/>
          <w:u w:val="none"/>
          <w:shd w:val="clear" w:color="auto" w:fill="00FF00"/>
        </w:rPr>
        <w:tab/>
      </w:r>
    </w:p>
    <w:p w:rsidR="00A54095" w:rsidRDefault="00A54095">
      <w:pPr>
        <w:pStyle w:val="BodyText"/>
        <w:spacing w:before="5"/>
      </w:pPr>
    </w:p>
    <w:p w:rsidR="00A54095" w:rsidRDefault="00D86D1E">
      <w:pPr>
        <w:pStyle w:val="Heading1"/>
        <w:numPr>
          <w:ilvl w:val="2"/>
          <w:numId w:val="10"/>
        </w:numPr>
        <w:tabs>
          <w:tab w:val="left" w:pos="1540"/>
          <w:tab w:val="left" w:pos="1541"/>
        </w:tabs>
        <w:spacing w:line="274" w:lineRule="exact"/>
      </w:pPr>
      <w:r>
        <w:t>Rejection of</w:t>
      </w:r>
      <w:r>
        <w:rPr>
          <w:spacing w:val="-7"/>
        </w:rPr>
        <w:t xml:space="preserve"> </w:t>
      </w:r>
      <w:r>
        <w:t>Proposals</w:t>
      </w:r>
    </w:p>
    <w:p w:rsidR="00A54095" w:rsidRDefault="00D86D1E">
      <w:pPr>
        <w:pStyle w:val="BodyText"/>
        <w:ind w:left="1540" w:right="114"/>
        <w:jc w:val="both"/>
      </w:pPr>
      <w:r>
        <w:t>Proposals which do not conform to the requirements set forth in this Request     for Proposals may be rejecte</w:t>
      </w:r>
      <w:r>
        <w:rPr>
          <w:shd w:val="clear" w:color="auto" w:fill="00FF00"/>
        </w:rPr>
        <w:t>d by M</w:t>
      </w:r>
      <w:r>
        <w:t>ississippi State Department of Health. Proposals may be rejected for reasons which include, but are not limited to, the following:</w:t>
      </w:r>
    </w:p>
    <w:p w:rsidR="00A54095" w:rsidRDefault="00D86D1E">
      <w:pPr>
        <w:pStyle w:val="ListParagraph"/>
        <w:numPr>
          <w:ilvl w:val="3"/>
          <w:numId w:val="10"/>
        </w:numPr>
        <w:tabs>
          <w:tab w:val="left" w:pos="2261"/>
        </w:tabs>
        <w:spacing w:before="2"/>
        <w:ind w:right="117"/>
        <w:rPr>
          <w:sz w:val="24"/>
          <w:u w:val="none"/>
        </w:rPr>
      </w:pPr>
      <w:r>
        <w:rPr>
          <w:sz w:val="24"/>
          <w:u w:val="none"/>
        </w:rPr>
        <w:t>The proposal contains unauthorized amendments to the requirements of  the Request for</w:t>
      </w:r>
      <w:r>
        <w:rPr>
          <w:spacing w:val="-4"/>
          <w:sz w:val="24"/>
          <w:u w:val="none"/>
        </w:rPr>
        <w:t xml:space="preserve"> </w:t>
      </w:r>
      <w:r>
        <w:rPr>
          <w:sz w:val="24"/>
          <w:u w:val="none"/>
        </w:rPr>
        <w:t>Proposals.</w:t>
      </w:r>
    </w:p>
    <w:p w:rsidR="00A54095" w:rsidRDefault="00D86D1E">
      <w:pPr>
        <w:pStyle w:val="ListParagraph"/>
        <w:numPr>
          <w:ilvl w:val="3"/>
          <w:numId w:val="10"/>
        </w:numPr>
        <w:tabs>
          <w:tab w:val="left" w:pos="2261"/>
        </w:tabs>
        <w:rPr>
          <w:sz w:val="24"/>
          <w:u w:val="none"/>
        </w:rPr>
      </w:pPr>
      <w:r>
        <w:rPr>
          <w:sz w:val="24"/>
          <w:u w:val="none"/>
        </w:rPr>
        <w:t>The proposal is</w:t>
      </w:r>
      <w:r>
        <w:rPr>
          <w:spacing w:val="-5"/>
          <w:sz w:val="24"/>
          <w:u w:val="none"/>
        </w:rPr>
        <w:t xml:space="preserve"> </w:t>
      </w:r>
      <w:r>
        <w:rPr>
          <w:sz w:val="24"/>
          <w:u w:val="none"/>
        </w:rPr>
        <w:t>conditional.</w:t>
      </w:r>
    </w:p>
    <w:p w:rsidR="00A54095" w:rsidRDefault="00D86D1E">
      <w:pPr>
        <w:pStyle w:val="ListParagraph"/>
        <w:numPr>
          <w:ilvl w:val="3"/>
          <w:numId w:val="10"/>
        </w:numPr>
        <w:tabs>
          <w:tab w:val="left" w:pos="2261"/>
        </w:tabs>
        <w:ind w:right="122"/>
        <w:rPr>
          <w:sz w:val="24"/>
          <w:u w:val="none"/>
        </w:rPr>
      </w:pPr>
      <w:r>
        <w:rPr>
          <w:sz w:val="24"/>
          <w:u w:val="none"/>
        </w:rPr>
        <w:t>The proposal is incomplete or contains irregularities which make the proposal indefinite or</w:t>
      </w:r>
      <w:r>
        <w:rPr>
          <w:spacing w:val="-7"/>
          <w:sz w:val="24"/>
          <w:u w:val="none"/>
        </w:rPr>
        <w:t xml:space="preserve"> </w:t>
      </w:r>
      <w:r>
        <w:rPr>
          <w:sz w:val="24"/>
          <w:u w:val="none"/>
        </w:rPr>
        <w:t>ambiguous.</w:t>
      </w:r>
    </w:p>
    <w:p w:rsidR="00A54095" w:rsidRDefault="00D86D1E">
      <w:pPr>
        <w:pStyle w:val="ListParagraph"/>
        <w:numPr>
          <w:ilvl w:val="3"/>
          <w:numId w:val="10"/>
        </w:numPr>
        <w:tabs>
          <w:tab w:val="left" w:pos="2261"/>
        </w:tabs>
        <w:rPr>
          <w:sz w:val="24"/>
          <w:u w:val="none"/>
        </w:rPr>
      </w:pPr>
      <w:r>
        <w:rPr>
          <w:sz w:val="24"/>
          <w:u w:val="none"/>
        </w:rPr>
        <w:t>The proposal is received</w:t>
      </w:r>
      <w:r>
        <w:rPr>
          <w:spacing w:val="-4"/>
          <w:sz w:val="24"/>
          <w:u w:val="none"/>
        </w:rPr>
        <w:t xml:space="preserve"> </w:t>
      </w:r>
      <w:r>
        <w:rPr>
          <w:sz w:val="24"/>
          <w:u w:val="none"/>
        </w:rPr>
        <w:t>late.</w:t>
      </w:r>
    </w:p>
    <w:p w:rsidR="00A54095" w:rsidRDefault="00D86D1E">
      <w:pPr>
        <w:pStyle w:val="ListParagraph"/>
        <w:numPr>
          <w:ilvl w:val="3"/>
          <w:numId w:val="10"/>
        </w:numPr>
        <w:tabs>
          <w:tab w:val="left" w:pos="2261"/>
        </w:tabs>
        <w:rPr>
          <w:sz w:val="24"/>
          <w:u w:val="none"/>
        </w:rPr>
      </w:pPr>
      <w:r>
        <w:rPr>
          <w:sz w:val="24"/>
          <w:u w:val="none"/>
        </w:rPr>
        <w:t>The proposal is not signed by an authorized representative of the</w:t>
      </w:r>
      <w:r>
        <w:rPr>
          <w:spacing w:val="-11"/>
          <w:sz w:val="24"/>
          <w:u w:val="none"/>
        </w:rPr>
        <w:t xml:space="preserve"> </w:t>
      </w:r>
      <w:r>
        <w:rPr>
          <w:sz w:val="24"/>
          <w:u w:val="none"/>
        </w:rPr>
        <w:t>party.</w:t>
      </w:r>
    </w:p>
    <w:p w:rsidR="00A54095" w:rsidRDefault="00D86D1E">
      <w:pPr>
        <w:pStyle w:val="ListParagraph"/>
        <w:numPr>
          <w:ilvl w:val="3"/>
          <w:numId w:val="10"/>
        </w:numPr>
        <w:tabs>
          <w:tab w:val="left" w:pos="2261"/>
        </w:tabs>
        <w:rPr>
          <w:sz w:val="24"/>
          <w:u w:val="none"/>
        </w:rPr>
      </w:pPr>
      <w:r>
        <w:rPr>
          <w:sz w:val="24"/>
          <w:u w:val="none"/>
        </w:rPr>
        <w:t>The proposal contains false or misleading statements or</w:t>
      </w:r>
      <w:r>
        <w:rPr>
          <w:spacing w:val="-11"/>
          <w:sz w:val="24"/>
          <w:u w:val="none"/>
        </w:rPr>
        <w:t xml:space="preserve"> </w:t>
      </w:r>
      <w:r>
        <w:rPr>
          <w:sz w:val="24"/>
          <w:u w:val="none"/>
        </w:rPr>
        <w:t>references.</w:t>
      </w:r>
    </w:p>
    <w:p w:rsidR="00A54095" w:rsidRDefault="00D86D1E">
      <w:pPr>
        <w:pStyle w:val="ListParagraph"/>
        <w:numPr>
          <w:ilvl w:val="3"/>
          <w:numId w:val="10"/>
        </w:numPr>
        <w:tabs>
          <w:tab w:val="left" w:pos="2261"/>
        </w:tabs>
        <w:spacing w:before="1"/>
        <w:ind w:right="119"/>
        <w:rPr>
          <w:sz w:val="24"/>
          <w:u w:val="none"/>
        </w:rPr>
      </w:pPr>
      <w:r>
        <w:rPr>
          <w:sz w:val="24"/>
          <w:u w:val="none"/>
        </w:rPr>
        <w:t>The proposal does not offer to provide all services required by the Request for</w:t>
      </w:r>
      <w:r>
        <w:rPr>
          <w:spacing w:val="-5"/>
          <w:sz w:val="24"/>
          <w:u w:val="none"/>
        </w:rPr>
        <w:t xml:space="preserve"> </w:t>
      </w:r>
      <w:r>
        <w:rPr>
          <w:sz w:val="24"/>
          <w:u w:val="none"/>
        </w:rPr>
        <w:t>Proposal.</w:t>
      </w:r>
    </w:p>
    <w:p w:rsidR="00A54095" w:rsidRDefault="00A54095">
      <w:pPr>
        <w:pStyle w:val="BodyText"/>
        <w:spacing w:before="4"/>
      </w:pPr>
    </w:p>
    <w:p w:rsidR="00A54095" w:rsidRDefault="00D86D1E">
      <w:pPr>
        <w:pStyle w:val="Heading1"/>
        <w:numPr>
          <w:ilvl w:val="1"/>
          <w:numId w:val="10"/>
        </w:numPr>
        <w:tabs>
          <w:tab w:val="left" w:pos="820"/>
          <w:tab w:val="left" w:pos="821"/>
        </w:tabs>
        <w:spacing w:line="275" w:lineRule="exact"/>
      </w:pPr>
      <w:r>
        <w:t>Expenses Incurred in Preparing</w:t>
      </w:r>
      <w:r>
        <w:rPr>
          <w:spacing w:val="2"/>
        </w:rPr>
        <w:t xml:space="preserve"> </w:t>
      </w:r>
      <w:r>
        <w:t>Offers</w:t>
      </w:r>
    </w:p>
    <w:p w:rsidR="00A54095" w:rsidRDefault="00D86D1E">
      <w:pPr>
        <w:pStyle w:val="BodyText"/>
        <w:ind w:left="820" w:right="282"/>
      </w:pPr>
      <w:r>
        <w:t xml:space="preserve">The </w:t>
      </w:r>
      <w:r>
        <w:rPr>
          <w:shd w:val="clear" w:color="auto" w:fill="00FF00"/>
        </w:rPr>
        <w:t>Mississi</w:t>
      </w:r>
      <w:r>
        <w:t>ppi State Department of Health accepts no responsibility for any expense incurred by the respondent in the preparation and presentation of an offer. Such expenses shall be borne exclusively by the respondent.</w:t>
      </w:r>
    </w:p>
    <w:p w:rsidR="00A54095" w:rsidRDefault="00A54095">
      <w:pPr>
        <w:sectPr w:rsidR="00A54095">
          <w:pgSz w:w="12240" w:h="15840"/>
          <w:pgMar w:top="1360" w:right="1320" w:bottom="1140" w:left="1340" w:header="0" w:footer="955" w:gutter="0"/>
          <w:cols w:space="720"/>
        </w:sectPr>
      </w:pPr>
    </w:p>
    <w:p w:rsidR="00A54095" w:rsidRDefault="00D86D1E">
      <w:pPr>
        <w:pStyle w:val="Heading1"/>
        <w:numPr>
          <w:ilvl w:val="1"/>
          <w:numId w:val="10"/>
        </w:numPr>
        <w:tabs>
          <w:tab w:val="left" w:pos="820"/>
          <w:tab w:val="left" w:pos="821"/>
        </w:tabs>
        <w:spacing w:before="76" w:line="273" w:lineRule="exact"/>
      </w:pPr>
      <w:r>
        <w:lastRenderedPageBreak/>
        <w:t>Proprietary</w:t>
      </w:r>
      <w:r>
        <w:rPr>
          <w:spacing w:val="-7"/>
        </w:rPr>
        <w:t xml:space="preserve"> </w:t>
      </w:r>
      <w:r>
        <w:t>Information</w:t>
      </w:r>
    </w:p>
    <w:p w:rsidR="00A54095" w:rsidRDefault="00D86D1E">
      <w:pPr>
        <w:pStyle w:val="BodyText"/>
        <w:spacing w:line="242" w:lineRule="auto"/>
        <w:ind w:left="820" w:right="117"/>
        <w:jc w:val="both"/>
      </w:pPr>
      <w: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A54095" w:rsidRDefault="00A54095">
      <w:pPr>
        <w:pStyle w:val="BodyText"/>
        <w:spacing w:before="6"/>
        <w:rPr>
          <w:sz w:val="23"/>
        </w:rPr>
      </w:pPr>
    </w:p>
    <w:p w:rsidR="00A54095" w:rsidRDefault="00D86D1E">
      <w:pPr>
        <w:pStyle w:val="Heading1"/>
        <w:numPr>
          <w:ilvl w:val="1"/>
          <w:numId w:val="10"/>
        </w:numPr>
        <w:tabs>
          <w:tab w:val="left" w:pos="820"/>
          <w:tab w:val="left" w:pos="821"/>
        </w:tabs>
        <w:spacing w:before="1" w:line="286" w:lineRule="exact"/>
      </w:pPr>
      <w:r>
        <w:t>Registration with Mississippi Secretary of</w:t>
      </w:r>
      <w:r>
        <w:rPr>
          <w:spacing w:val="-13"/>
        </w:rPr>
        <w:t xml:space="preserve"> </w:t>
      </w:r>
      <w:r>
        <w:t>State</w:t>
      </w:r>
    </w:p>
    <w:p w:rsidR="00A54095" w:rsidRDefault="00D86D1E">
      <w:pPr>
        <w:pStyle w:val="BodyText"/>
        <w:ind w:left="820" w:right="116"/>
        <w:jc w:val="both"/>
      </w:pPr>
      <w:r>
        <w:t>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A54095" w:rsidRDefault="00D86D1E">
      <w:pPr>
        <w:spacing w:line="275" w:lineRule="exact"/>
        <w:ind w:left="820"/>
        <w:jc w:val="both"/>
        <w:rPr>
          <w:i/>
          <w:sz w:val="24"/>
        </w:rPr>
      </w:pPr>
      <w:r>
        <w:rPr>
          <w:i/>
          <w:sz w:val="24"/>
          <w:shd w:val="clear" w:color="auto" w:fill="00FF00"/>
        </w:rPr>
        <w:t>(This section applies only to independent contractors)</w:t>
      </w:r>
    </w:p>
    <w:p w:rsidR="00A54095" w:rsidRDefault="00A54095">
      <w:pPr>
        <w:pStyle w:val="BodyText"/>
        <w:spacing w:before="6"/>
        <w:rPr>
          <w:i/>
          <w:sz w:val="23"/>
        </w:rPr>
      </w:pPr>
    </w:p>
    <w:p w:rsidR="00A54095" w:rsidRDefault="00D86D1E">
      <w:pPr>
        <w:pStyle w:val="Heading1"/>
        <w:numPr>
          <w:ilvl w:val="1"/>
          <w:numId w:val="10"/>
        </w:numPr>
        <w:tabs>
          <w:tab w:val="left" w:pos="820"/>
          <w:tab w:val="left" w:pos="821"/>
        </w:tabs>
        <w:spacing w:line="286" w:lineRule="exact"/>
      </w:pPr>
      <w:r>
        <w:t>Debarment</w:t>
      </w:r>
    </w:p>
    <w:p w:rsidR="00A54095" w:rsidRDefault="00D86D1E">
      <w:pPr>
        <w:pStyle w:val="BodyText"/>
        <w:ind w:left="820" w:right="119"/>
        <w:jc w:val="both"/>
      </w:pPr>
      <w: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p>
    <w:p w:rsidR="00A54095" w:rsidRDefault="00A54095">
      <w:pPr>
        <w:pStyle w:val="BodyText"/>
        <w:spacing w:before="6"/>
        <w:rPr>
          <w:sz w:val="23"/>
        </w:rPr>
      </w:pPr>
    </w:p>
    <w:p w:rsidR="00A54095" w:rsidRPr="00E610EA" w:rsidRDefault="00D86D1E">
      <w:pPr>
        <w:pStyle w:val="Heading1"/>
        <w:numPr>
          <w:ilvl w:val="1"/>
          <w:numId w:val="10"/>
        </w:numPr>
        <w:tabs>
          <w:tab w:val="left" w:pos="820"/>
          <w:tab w:val="left" w:pos="821"/>
        </w:tabs>
        <w:spacing w:before="1" w:line="286" w:lineRule="exact"/>
        <w:rPr>
          <w:sz w:val="22"/>
          <w:szCs w:val="22"/>
        </w:rPr>
      </w:pPr>
      <w:r w:rsidRPr="00E610EA">
        <w:rPr>
          <w:sz w:val="22"/>
          <w:szCs w:val="22"/>
        </w:rPr>
        <w:t>Competitive</w:t>
      </w:r>
      <w:r w:rsidRPr="00E610EA">
        <w:rPr>
          <w:spacing w:val="-5"/>
          <w:sz w:val="22"/>
          <w:szCs w:val="22"/>
        </w:rPr>
        <w:t xml:space="preserve"> </w:t>
      </w:r>
      <w:r w:rsidRPr="00E610EA">
        <w:rPr>
          <w:sz w:val="22"/>
          <w:szCs w:val="22"/>
        </w:rPr>
        <w:t>Proposals</w:t>
      </w:r>
    </w:p>
    <w:p w:rsidR="00A54095" w:rsidRPr="00E610EA" w:rsidRDefault="00D86D1E">
      <w:pPr>
        <w:pStyle w:val="BodyText"/>
        <w:ind w:left="820" w:right="254"/>
        <w:rPr>
          <w:sz w:val="22"/>
          <w:szCs w:val="22"/>
        </w:rPr>
      </w:pPr>
      <w:r w:rsidRPr="00E610EA">
        <w:rPr>
          <w:sz w:val="22"/>
          <w:szCs w:val="22"/>
        </w:rPr>
        <w:t xml:space="preserve">Discussions may be conducted with respondents who submit proposals determined to be reasonably susceptible of being selected for award. Likewise, </w:t>
      </w:r>
      <w:r w:rsidRPr="00E610EA">
        <w:rPr>
          <w:sz w:val="22"/>
          <w:szCs w:val="22"/>
          <w:shd w:val="clear" w:color="auto" w:fill="00FF00"/>
        </w:rPr>
        <w:t>Mississi</w:t>
      </w:r>
      <w:r w:rsidRPr="00E610EA">
        <w:rPr>
          <w:sz w:val="22"/>
          <w:szCs w:val="22"/>
        </w:rPr>
        <w:t>ppi State Department of Health] also reserves the right  to  accept  any  proposal  as  submitted    for contract award, without substantive negotiation of proposed terms,  services  or  prices. For these reasons, all parties are advised to propose their most favorable terms initially.</w:t>
      </w:r>
    </w:p>
    <w:p w:rsidR="00A54095" w:rsidRDefault="00A54095">
      <w:pPr>
        <w:pStyle w:val="ListParagraph"/>
        <w:numPr>
          <w:ilvl w:val="1"/>
          <w:numId w:val="10"/>
        </w:numPr>
        <w:tabs>
          <w:tab w:val="left" w:pos="402"/>
        </w:tabs>
        <w:spacing w:line="275" w:lineRule="exact"/>
        <w:ind w:left="401" w:hanging="301"/>
        <w:rPr>
          <w:sz w:val="24"/>
          <w:u w:val="none"/>
        </w:rPr>
      </w:pPr>
    </w:p>
    <w:p w:rsidR="00A54095" w:rsidRDefault="00D86D1E">
      <w:pPr>
        <w:pStyle w:val="Heading1"/>
        <w:spacing w:before="5" w:line="276" w:lineRule="exact"/>
        <w:ind w:firstLine="0"/>
        <w:jc w:val="both"/>
      </w:pPr>
      <w:r>
        <w:t>Additional Information</w:t>
      </w:r>
    </w:p>
    <w:p w:rsidR="00A54095" w:rsidRDefault="00D86D1E">
      <w:pPr>
        <w:pStyle w:val="BodyText"/>
        <w:ind w:left="820" w:right="115"/>
      </w:pPr>
      <w:r>
        <w:t>Questions a</w:t>
      </w:r>
      <w:r>
        <w:rPr>
          <w:shd w:val="clear" w:color="auto" w:fill="00FF00"/>
        </w:rPr>
        <w:t xml:space="preserve">bout the contract portions </w:t>
      </w:r>
      <w:r>
        <w:t>of th</w:t>
      </w:r>
      <w:r>
        <w:rPr>
          <w:shd w:val="clear" w:color="auto" w:fill="00FF00"/>
        </w:rPr>
        <w:t xml:space="preserve">e procurement document must be submitted in </w:t>
      </w:r>
      <w:r>
        <w:t xml:space="preserve">writing to Liz Sharlot at </w:t>
      </w:r>
      <w:hyperlink r:id="rId9">
        <w:r>
          <w:t>lsharlot@Healthyms.com</w:t>
        </w:r>
      </w:hyperlink>
      <w:r>
        <w:t>. Questions  concerning  the technical  po</w:t>
      </w:r>
      <w:r>
        <w:rPr>
          <w:shd w:val="clear" w:color="auto" w:fill="00FF00"/>
        </w:rPr>
        <w:t>rtions  of  the  procuremen</w:t>
      </w:r>
      <w:r>
        <w:t>t  do</w:t>
      </w:r>
      <w:r>
        <w:rPr>
          <w:shd w:val="clear" w:color="auto" w:fill="00FF00"/>
        </w:rPr>
        <w:t xml:space="preserve">cument  should  be directed  to  Liz Sharlot </w:t>
      </w:r>
      <w:r>
        <w:t xml:space="preserve">at  </w:t>
      </w:r>
      <w:hyperlink r:id="rId10">
        <w:r>
          <w:t>lsharlot@Healthyms.com</w:t>
        </w:r>
      </w:hyperlink>
      <w:r>
        <w:t>. Respondents  are  cautioned  that  any  statements  made by contact persons that cause a material change to any portion of  the  procurement document  shall  not  be  relied  upon unless   subsequently  ratified   by  a formal</w:t>
      </w:r>
    </w:p>
    <w:p w:rsidR="00A54095" w:rsidRDefault="00D86D1E">
      <w:pPr>
        <w:pStyle w:val="BodyText"/>
        <w:spacing w:line="275" w:lineRule="exact"/>
        <w:ind w:left="820"/>
        <w:jc w:val="both"/>
      </w:pPr>
      <w:r>
        <w:t>written  amendment  to   the  procurement  document.</w:t>
      </w:r>
    </w:p>
    <w:p w:rsidR="00A54095" w:rsidRDefault="00A54095">
      <w:pPr>
        <w:pStyle w:val="BodyText"/>
        <w:spacing w:before="5"/>
        <w:rPr>
          <w:sz w:val="23"/>
        </w:rPr>
      </w:pPr>
    </w:p>
    <w:p w:rsidR="00A54095" w:rsidRDefault="00D86D1E">
      <w:pPr>
        <w:pStyle w:val="Heading1"/>
        <w:numPr>
          <w:ilvl w:val="1"/>
          <w:numId w:val="10"/>
        </w:numPr>
        <w:tabs>
          <w:tab w:val="left" w:pos="820"/>
          <w:tab w:val="left" w:pos="821"/>
        </w:tabs>
        <w:spacing w:before="1" w:line="284" w:lineRule="exact"/>
      </w:pPr>
      <w:r>
        <w:t>Type of Contract</w:t>
      </w:r>
    </w:p>
    <w:p w:rsidR="00A54095" w:rsidRDefault="00D86D1E">
      <w:pPr>
        <w:pStyle w:val="BodyText"/>
        <w:spacing w:before="4" w:line="272" w:lineRule="exact"/>
        <w:ind w:left="820" w:right="635"/>
      </w:pPr>
      <w:r>
        <w:t xml:space="preserve">Compensation for services will be in the form of a </w:t>
      </w:r>
      <w:r>
        <w:rPr>
          <w:shd w:val="clear" w:color="auto" w:fill="00FF00"/>
        </w:rPr>
        <w:t>master contract with author</w:t>
      </w:r>
      <w:r>
        <w:t>ity to spend funds.</w:t>
      </w:r>
    </w:p>
    <w:p w:rsidR="00A54095" w:rsidRDefault="00A54095">
      <w:pPr>
        <w:pStyle w:val="BodyText"/>
        <w:spacing w:before="4"/>
        <w:rPr>
          <w:sz w:val="28"/>
        </w:rPr>
      </w:pPr>
    </w:p>
    <w:p w:rsidR="00A54095" w:rsidRDefault="00D86D1E">
      <w:pPr>
        <w:pStyle w:val="Heading1"/>
        <w:numPr>
          <w:ilvl w:val="1"/>
          <w:numId w:val="10"/>
        </w:numPr>
        <w:tabs>
          <w:tab w:val="left" w:pos="820"/>
          <w:tab w:val="left" w:pos="821"/>
        </w:tabs>
        <w:spacing w:line="277" w:lineRule="exact"/>
        <w:ind w:hanging="716"/>
      </w:pPr>
      <w:r>
        <w:rPr>
          <w:position w:val="1"/>
        </w:rPr>
        <w:t>Written</w:t>
      </w:r>
      <w:r>
        <w:rPr>
          <w:spacing w:val="1"/>
          <w:position w:val="1"/>
        </w:rPr>
        <w:t xml:space="preserve"> </w:t>
      </w:r>
      <w:r>
        <w:rPr>
          <w:position w:val="1"/>
        </w:rPr>
        <w:t>Proposals</w:t>
      </w:r>
    </w:p>
    <w:p w:rsidR="00A54095" w:rsidRDefault="00D86D1E">
      <w:pPr>
        <w:pStyle w:val="BodyText"/>
        <w:spacing w:line="267" w:lineRule="exact"/>
        <w:ind w:left="820"/>
        <w:jc w:val="both"/>
      </w:pPr>
      <w:r>
        <w:t>All proposals shall be in writing.</w:t>
      </w:r>
    </w:p>
    <w:p w:rsidR="00A54095" w:rsidRDefault="00A54095">
      <w:pPr>
        <w:spacing w:line="267" w:lineRule="exact"/>
        <w:jc w:val="both"/>
        <w:sectPr w:rsidR="00A54095">
          <w:pgSz w:w="12240" w:h="15840"/>
          <w:pgMar w:top="1360" w:right="1320" w:bottom="1140" w:left="1340" w:header="0" w:footer="955" w:gutter="0"/>
          <w:cols w:space="720"/>
        </w:sectPr>
      </w:pPr>
    </w:p>
    <w:p w:rsidR="00A54095" w:rsidRDefault="00D86D1E">
      <w:pPr>
        <w:pStyle w:val="Heading1"/>
        <w:spacing w:before="79"/>
        <w:ind w:left="240" w:right="256" w:firstLine="0"/>
        <w:jc w:val="center"/>
      </w:pPr>
      <w:r>
        <w:lastRenderedPageBreak/>
        <w:t>SECTION 2</w:t>
      </w:r>
    </w:p>
    <w:p w:rsidR="00A54095" w:rsidRDefault="00D86D1E">
      <w:pPr>
        <w:pStyle w:val="ListParagraph"/>
        <w:numPr>
          <w:ilvl w:val="1"/>
          <w:numId w:val="9"/>
        </w:numPr>
        <w:tabs>
          <w:tab w:val="left" w:pos="820"/>
          <w:tab w:val="left" w:pos="821"/>
        </w:tabs>
        <w:spacing w:before="197"/>
        <w:rPr>
          <w:b/>
          <w:sz w:val="24"/>
          <w:u w:val="none"/>
        </w:rPr>
      </w:pPr>
      <w:r>
        <w:rPr>
          <w:b/>
          <w:sz w:val="24"/>
          <w:u w:val="none"/>
        </w:rPr>
        <w:t>Purpose</w:t>
      </w:r>
    </w:p>
    <w:p w:rsidR="00A54095" w:rsidRPr="003F6C31" w:rsidRDefault="00D86D1E" w:rsidP="003F6C31">
      <w:pPr>
        <w:pStyle w:val="BodyText"/>
        <w:tabs>
          <w:tab w:val="left" w:pos="9462"/>
        </w:tabs>
        <w:ind w:left="820" w:right="115"/>
        <w:rPr>
          <w:sz w:val="22"/>
          <w:szCs w:val="22"/>
        </w:rPr>
      </w:pPr>
      <w:r w:rsidRPr="003F6C31">
        <w:rPr>
          <w:sz w:val="22"/>
          <w:szCs w:val="22"/>
        </w:rPr>
        <w:t xml:space="preserve">The </w:t>
      </w:r>
      <w:r w:rsidRPr="003F6C31">
        <w:rPr>
          <w:sz w:val="22"/>
          <w:szCs w:val="22"/>
          <w:shd w:val="clear" w:color="auto" w:fill="00FF00"/>
        </w:rPr>
        <w:t>Mississ</w:t>
      </w:r>
      <w:r w:rsidRPr="003F6C31">
        <w:rPr>
          <w:sz w:val="22"/>
          <w:szCs w:val="22"/>
        </w:rPr>
        <w:t>ippi State Department of Health] is seekin</w:t>
      </w:r>
      <w:r w:rsidRPr="003F6C31">
        <w:rPr>
          <w:sz w:val="22"/>
          <w:szCs w:val="22"/>
          <w:shd w:val="clear" w:color="auto" w:fill="00FF00"/>
        </w:rPr>
        <w:t xml:space="preserve">g to establish a </w:t>
      </w:r>
      <w:r w:rsidRPr="003F6C31">
        <w:rPr>
          <w:sz w:val="22"/>
          <w:szCs w:val="22"/>
        </w:rPr>
        <w:t>cont</w:t>
      </w:r>
      <w:r w:rsidRPr="003F6C31">
        <w:rPr>
          <w:sz w:val="22"/>
          <w:szCs w:val="22"/>
          <w:shd w:val="clear" w:color="auto" w:fill="00FF00"/>
        </w:rPr>
        <w:t>ract for</w:t>
      </w:r>
      <w:r w:rsidRPr="003F6C31">
        <w:rPr>
          <w:sz w:val="22"/>
          <w:szCs w:val="22"/>
          <w:shd w:val="clear" w:color="auto" w:fill="00FF00"/>
        </w:rPr>
        <w:tab/>
      </w:r>
      <w:r w:rsidRPr="003F6C31">
        <w:rPr>
          <w:sz w:val="22"/>
          <w:szCs w:val="22"/>
        </w:rPr>
        <w:t xml:space="preserve"> </w:t>
      </w:r>
      <w:r w:rsidRPr="003F6C31">
        <w:rPr>
          <w:sz w:val="22"/>
          <w:szCs w:val="22"/>
          <w:shd w:val="clear" w:color="auto" w:fill="00FF00"/>
        </w:rPr>
        <w:t>the development and production of public health campaigns including but not</w:t>
      </w:r>
      <w:r w:rsidRPr="003F6C31">
        <w:rPr>
          <w:spacing w:val="1"/>
          <w:sz w:val="22"/>
          <w:szCs w:val="22"/>
          <w:shd w:val="clear" w:color="auto" w:fill="00FF00"/>
        </w:rPr>
        <w:t xml:space="preserve"> </w:t>
      </w:r>
      <w:r w:rsidRPr="003F6C31">
        <w:rPr>
          <w:sz w:val="22"/>
          <w:szCs w:val="22"/>
          <w:shd w:val="clear" w:color="auto" w:fill="00FF00"/>
        </w:rPr>
        <w:t>limited to:</w:t>
      </w:r>
      <w:r w:rsidRPr="003F6C31">
        <w:rPr>
          <w:sz w:val="22"/>
          <w:szCs w:val="22"/>
        </w:rPr>
        <w:t xml:space="preserve"> social media, broadcast, print etc. at</w:t>
      </w:r>
      <w:r w:rsidR="00BE50BD">
        <w:rPr>
          <w:sz w:val="22"/>
          <w:szCs w:val="22"/>
        </w:rPr>
        <w:t xml:space="preserve"> </w:t>
      </w:r>
      <w:r w:rsidRPr="003F6C31">
        <w:rPr>
          <w:sz w:val="22"/>
          <w:szCs w:val="22"/>
        </w:rPr>
        <w:t>Office o</w:t>
      </w:r>
      <w:r w:rsidRPr="003F6C31">
        <w:rPr>
          <w:sz w:val="22"/>
          <w:szCs w:val="22"/>
          <w:shd w:val="clear" w:color="auto" w:fill="00FF00"/>
        </w:rPr>
        <w:t>f Communication</w:t>
      </w:r>
      <w:r w:rsidRPr="003F6C31">
        <w:rPr>
          <w:sz w:val="22"/>
          <w:szCs w:val="22"/>
        </w:rPr>
        <w:t>s.</w:t>
      </w:r>
      <w:r w:rsidR="00BE50BD">
        <w:rPr>
          <w:sz w:val="22"/>
          <w:szCs w:val="22"/>
        </w:rPr>
        <w:t xml:space="preserve"> </w:t>
      </w:r>
      <w:r w:rsidRPr="003F6C31">
        <w:rPr>
          <w:sz w:val="22"/>
          <w:szCs w:val="22"/>
        </w:rPr>
        <w:t xml:space="preserve">At times these campaigns will be created, developed and placed in short time frames in </w:t>
      </w:r>
      <w:r w:rsidRPr="003F6C31">
        <w:rPr>
          <w:sz w:val="22"/>
          <w:szCs w:val="22"/>
          <w:shd w:val="clear" w:color="auto" w:fill="00FF00"/>
        </w:rPr>
        <w:t xml:space="preserve">order to respond </w:t>
      </w:r>
      <w:r w:rsidRPr="003F6C31">
        <w:rPr>
          <w:sz w:val="22"/>
          <w:szCs w:val="22"/>
        </w:rPr>
        <w:t xml:space="preserve">quickly to specific health issues. It is understood that any contract resulting from RFP </w:t>
      </w:r>
      <w:r w:rsidR="00BE50BD">
        <w:rPr>
          <w:sz w:val="22"/>
          <w:szCs w:val="22"/>
        </w:rPr>
        <w:t>3120001117</w:t>
      </w:r>
      <w:r w:rsidRPr="003F6C31">
        <w:rPr>
          <w:sz w:val="22"/>
          <w:szCs w:val="22"/>
        </w:rPr>
        <w:t xml:space="preserve"> requires approval by the Personal Service Contract Review Board. If any contract resulting from RFP </w:t>
      </w:r>
      <w:r w:rsidR="00BE50BD">
        <w:rPr>
          <w:sz w:val="22"/>
          <w:szCs w:val="22"/>
        </w:rPr>
        <w:t>3120001117</w:t>
      </w:r>
      <w:r w:rsidRPr="003F6C31">
        <w:rPr>
          <w:sz w:val="22"/>
          <w:szCs w:val="22"/>
        </w:rPr>
        <w:t xml:space="preserve"> is not  approved  by  the  Personal </w:t>
      </w:r>
      <w:r w:rsidRPr="003F6C31">
        <w:rPr>
          <w:spacing w:val="32"/>
          <w:sz w:val="22"/>
          <w:szCs w:val="22"/>
        </w:rPr>
        <w:t xml:space="preserve"> </w:t>
      </w:r>
      <w:r w:rsidRPr="003F6C31">
        <w:rPr>
          <w:sz w:val="22"/>
          <w:szCs w:val="22"/>
        </w:rPr>
        <w:t>Service</w:t>
      </w:r>
      <w:r w:rsidR="003F6C31">
        <w:rPr>
          <w:sz w:val="22"/>
          <w:szCs w:val="22"/>
        </w:rPr>
        <w:t xml:space="preserve"> </w:t>
      </w:r>
      <w:r w:rsidRPr="003F6C31">
        <w:rPr>
          <w:position w:val="1"/>
        </w:rPr>
        <w:t>Contract  Review  Board,  it  is  void  and  no payment shall be</w:t>
      </w:r>
      <w:r w:rsidRPr="003F6C31">
        <w:rPr>
          <w:spacing w:val="6"/>
          <w:position w:val="1"/>
        </w:rPr>
        <w:t xml:space="preserve"> </w:t>
      </w:r>
      <w:r w:rsidRPr="003F6C31">
        <w:rPr>
          <w:position w:val="1"/>
        </w:rPr>
        <w:t>made.</w:t>
      </w:r>
    </w:p>
    <w:p w:rsidR="003F6C31" w:rsidRPr="003F6C31" w:rsidRDefault="003F6C31" w:rsidP="003F6C31">
      <w:pPr>
        <w:pStyle w:val="ListParagraph"/>
        <w:tabs>
          <w:tab w:val="left" w:pos="820"/>
          <w:tab w:val="left" w:pos="821"/>
        </w:tabs>
        <w:spacing w:before="1" w:after="3" w:line="282" w:lineRule="exact"/>
        <w:ind w:left="820" w:firstLine="0"/>
        <w:jc w:val="left"/>
        <w:rPr>
          <w:u w:val="none"/>
        </w:rPr>
      </w:pPr>
    </w:p>
    <w:p w:rsidR="00A54095" w:rsidRPr="003F6C31" w:rsidRDefault="00BC6E2E">
      <w:pPr>
        <w:pStyle w:val="BodyText"/>
        <w:ind w:left="820"/>
        <w:rPr>
          <w:sz w:val="22"/>
          <w:szCs w:val="22"/>
        </w:rPr>
      </w:pPr>
      <w:r>
        <w:rPr>
          <w:sz w:val="22"/>
          <w:szCs w:val="22"/>
        </w:rPr>
      </w:r>
      <w:r>
        <w:rPr>
          <w:sz w:val="22"/>
          <w:szCs w:val="22"/>
        </w:rPr>
        <w:pict>
          <v:shape id="_x0000_s2066" type="#_x0000_t202" style="width:432.1pt;height:14.6pt;mso-position-horizontal-relative:char;mso-position-vertical-relative:line" fillcolor="lime" stroked="f">
            <v:textbox inset="0,0,0,0">
              <w:txbxContent>
                <w:p w:rsidR="0067582C" w:rsidRDefault="0067582C">
                  <w:pPr>
                    <w:rPr>
                      <w:b/>
                      <w:sz w:val="24"/>
                    </w:rPr>
                  </w:pPr>
                  <w:r>
                    <w:rPr>
                      <w:b/>
                      <w:sz w:val="24"/>
                    </w:rPr>
                    <w:t>Scope of Services</w:t>
                  </w:r>
                </w:p>
              </w:txbxContent>
            </v:textbox>
            <w10:wrap type="none"/>
            <w10:anchorlock/>
          </v:shape>
        </w:pict>
      </w:r>
    </w:p>
    <w:p w:rsidR="003F6C31" w:rsidRDefault="003F6C31" w:rsidP="003F6C31">
      <w:pPr>
        <w:pStyle w:val="BodyText"/>
        <w:spacing w:line="248" w:lineRule="exact"/>
        <w:ind w:left="820"/>
        <w:rPr>
          <w:sz w:val="22"/>
          <w:szCs w:val="22"/>
        </w:rPr>
      </w:pPr>
      <w:r>
        <w:rPr>
          <w:sz w:val="22"/>
          <w:szCs w:val="22"/>
        </w:rPr>
        <w:t>Vendor will create, develop, place and then evaluate a variety of public health messages as directed by the Director of Communications. These messages must reach a racially and culturally diverse population. A</w:t>
      </w:r>
      <w:r w:rsidR="00B41CB5">
        <w:rPr>
          <w:sz w:val="22"/>
          <w:szCs w:val="22"/>
        </w:rPr>
        <w:t>t</w:t>
      </w:r>
      <w:r>
        <w:rPr>
          <w:sz w:val="22"/>
          <w:szCs w:val="22"/>
        </w:rPr>
        <w:t xml:space="preserve"> times, it will be necessary for the Agency to respond quickly and effectively within a limited time frame. All invoices will be itemized and detailed according to program and deliverable. Spot calendars will be delivered to MSDH before media invoices are paid. </w:t>
      </w:r>
    </w:p>
    <w:p w:rsidR="003F6C31" w:rsidRDefault="003F6C31" w:rsidP="003F6C31">
      <w:pPr>
        <w:pStyle w:val="BodyText"/>
        <w:spacing w:line="248" w:lineRule="exact"/>
        <w:ind w:left="820"/>
        <w:rPr>
          <w:sz w:val="22"/>
          <w:szCs w:val="22"/>
        </w:rPr>
      </w:pPr>
    </w:p>
    <w:p w:rsidR="003F6C31" w:rsidRDefault="003F6C31" w:rsidP="003F6C31">
      <w:pPr>
        <w:pStyle w:val="BodyText"/>
        <w:spacing w:line="248" w:lineRule="exact"/>
        <w:ind w:left="820"/>
        <w:rPr>
          <w:sz w:val="22"/>
          <w:szCs w:val="22"/>
        </w:rPr>
      </w:pPr>
      <w:r>
        <w:rPr>
          <w:sz w:val="22"/>
          <w:szCs w:val="22"/>
        </w:rPr>
        <w:t xml:space="preserve">Additionally, the vendor will do the following: </w:t>
      </w:r>
    </w:p>
    <w:p w:rsidR="003F6C31" w:rsidRPr="003F6C31" w:rsidRDefault="003F6C31" w:rsidP="003F6C31">
      <w:pPr>
        <w:pStyle w:val="BodyText"/>
        <w:numPr>
          <w:ilvl w:val="0"/>
          <w:numId w:val="11"/>
        </w:numPr>
        <w:spacing w:line="248" w:lineRule="exact"/>
        <w:rPr>
          <w:sz w:val="22"/>
          <w:szCs w:val="22"/>
        </w:rPr>
      </w:pPr>
      <w:r>
        <w:rPr>
          <w:position w:val="1"/>
          <w:sz w:val="22"/>
          <w:szCs w:val="22"/>
        </w:rPr>
        <w:t>Conduct research on the campaign area to support campaign proposal;</w:t>
      </w:r>
    </w:p>
    <w:p w:rsidR="003F6C31" w:rsidRPr="003F6C31" w:rsidRDefault="003F6C31" w:rsidP="003F6C31">
      <w:pPr>
        <w:pStyle w:val="BodyText"/>
        <w:numPr>
          <w:ilvl w:val="0"/>
          <w:numId w:val="11"/>
        </w:numPr>
        <w:spacing w:line="248" w:lineRule="exact"/>
        <w:rPr>
          <w:sz w:val="22"/>
          <w:szCs w:val="22"/>
        </w:rPr>
      </w:pPr>
      <w:r>
        <w:rPr>
          <w:position w:val="1"/>
          <w:sz w:val="22"/>
          <w:szCs w:val="22"/>
        </w:rPr>
        <w:t>Provide campaign proposal (to Director of Communications) with research, concepts, media vehicles and media buys, and financial allocations (based on the amount of the proposal);</w:t>
      </w:r>
    </w:p>
    <w:p w:rsidR="00B41CB5" w:rsidRPr="00B41CB5" w:rsidRDefault="00B41CB5" w:rsidP="003F6C31">
      <w:pPr>
        <w:pStyle w:val="BodyText"/>
        <w:numPr>
          <w:ilvl w:val="0"/>
          <w:numId w:val="11"/>
        </w:numPr>
        <w:spacing w:line="248" w:lineRule="exact"/>
        <w:rPr>
          <w:sz w:val="22"/>
          <w:szCs w:val="22"/>
        </w:rPr>
      </w:pPr>
      <w:r>
        <w:rPr>
          <w:position w:val="1"/>
          <w:sz w:val="22"/>
          <w:szCs w:val="22"/>
        </w:rPr>
        <w:t>Provide methodology of the process for monitoring and evaluating the effectiveness of a campaign;</w:t>
      </w:r>
    </w:p>
    <w:p w:rsidR="00B41CB5" w:rsidRPr="00B41CB5" w:rsidRDefault="00B41CB5" w:rsidP="00B41CB5">
      <w:pPr>
        <w:pStyle w:val="BodyText"/>
        <w:numPr>
          <w:ilvl w:val="0"/>
          <w:numId w:val="11"/>
        </w:numPr>
        <w:spacing w:line="248" w:lineRule="exact"/>
        <w:rPr>
          <w:sz w:val="22"/>
          <w:szCs w:val="22"/>
        </w:rPr>
      </w:pPr>
      <w:r>
        <w:rPr>
          <w:position w:val="1"/>
          <w:sz w:val="22"/>
          <w:szCs w:val="22"/>
        </w:rPr>
        <w:t>Design media strategies for public health campaigns (including web and other social media), complete with storyboard and electronic submissions of various stages of development;</w:t>
      </w:r>
    </w:p>
    <w:p w:rsidR="00B41CB5" w:rsidRPr="00B41CB5" w:rsidRDefault="00B41CB5" w:rsidP="00B41CB5">
      <w:pPr>
        <w:pStyle w:val="BodyText"/>
        <w:numPr>
          <w:ilvl w:val="0"/>
          <w:numId w:val="11"/>
        </w:numPr>
        <w:spacing w:line="248" w:lineRule="exact"/>
        <w:rPr>
          <w:sz w:val="22"/>
          <w:szCs w:val="22"/>
        </w:rPr>
      </w:pPr>
      <w:r>
        <w:rPr>
          <w:position w:val="1"/>
          <w:sz w:val="22"/>
          <w:szCs w:val="22"/>
        </w:rPr>
        <w:t>Provide all source files that then become property of MSDH: (electronic, CDs, DVDs, print, website ready, etc);</w:t>
      </w:r>
    </w:p>
    <w:p w:rsidR="00B41CB5" w:rsidRPr="00B41CB5" w:rsidRDefault="00B41CB5" w:rsidP="00B41CB5">
      <w:pPr>
        <w:pStyle w:val="BodyText"/>
        <w:numPr>
          <w:ilvl w:val="0"/>
          <w:numId w:val="11"/>
        </w:numPr>
        <w:spacing w:line="248" w:lineRule="exact"/>
        <w:rPr>
          <w:sz w:val="22"/>
          <w:szCs w:val="22"/>
        </w:rPr>
      </w:pPr>
      <w:r>
        <w:rPr>
          <w:position w:val="1"/>
          <w:sz w:val="22"/>
          <w:szCs w:val="22"/>
        </w:rPr>
        <w:t xml:space="preserve">Negotiate, place and oversee broadcast media efforts; </w:t>
      </w:r>
    </w:p>
    <w:p w:rsidR="00B41CB5" w:rsidRPr="00B41CB5" w:rsidRDefault="00B41CB5" w:rsidP="00B41CB5">
      <w:pPr>
        <w:pStyle w:val="BodyText"/>
        <w:numPr>
          <w:ilvl w:val="0"/>
          <w:numId w:val="11"/>
        </w:numPr>
        <w:spacing w:line="248" w:lineRule="exact"/>
        <w:rPr>
          <w:sz w:val="22"/>
          <w:szCs w:val="22"/>
        </w:rPr>
      </w:pPr>
      <w:r>
        <w:rPr>
          <w:position w:val="1"/>
          <w:sz w:val="22"/>
          <w:szCs w:val="22"/>
        </w:rPr>
        <w:t>Provide graphics and TV ads for MSDH use including formatting for the website;</w:t>
      </w:r>
    </w:p>
    <w:p w:rsidR="00B41CB5" w:rsidRPr="00B41CB5" w:rsidRDefault="00B41CB5" w:rsidP="00B41CB5">
      <w:pPr>
        <w:pStyle w:val="BodyText"/>
        <w:numPr>
          <w:ilvl w:val="0"/>
          <w:numId w:val="11"/>
        </w:numPr>
        <w:spacing w:line="248" w:lineRule="exact"/>
        <w:rPr>
          <w:sz w:val="22"/>
          <w:szCs w:val="22"/>
        </w:rPr>
      </w:pPr>
      <w:r>
        <w:rPr>
          <w:position w:val="1"/>
          <w:sz w:val="22"/>
          <w:szCs w:val="22"/>
        </w:rPr>
        <w:t>Arrange trainings and presentations, including securing the facilitator and the facility;</w:t>
      </w:r>
    </w:p>
    <w:p w:rsidR="00B41CB5" w:rsidRPr="00B41CB5" w:rsidRDefault="00B41CB5" w:rsidP="00B41CB5">
      <w:pPr>
        <w:pStyle w:val="BodyText"/>
        <w:numPr>
          <w:ilvl w:val="0"/>
          <w:numId w:val="11"/>
        </w:numPr>
        <w:spacing w:line="248" w:lineRule="exact"/>
        <w:rPr>
          <w:sz w:val="22"/>
          <w:szCs w:val="22"/>
        </w:rPr>
      </w:pPr>
      <w:r>
        <w:rPr>
          <w:position w:val="1"/>
          <w:sz w:val="22"/>
          <w:szCs w:val="22"/>
        </w:rPr>
        <w:t xml:space="preserve">Be available for on-site meetings and phone calls; and </w:t>
      </w:r>
    </w:p>
    <w:p w:rsidR="00A54095" w:rsidRPr="009518D1" w:rsidRDefault="00B41CB5" w:rsidP="00B41CB5">
      <w:pPr>
        <w:pStyle w:val="BodyText"/>
        <w:numPr>
          <w:ilvl w:val="0"/>
          <w:numId w:val="11"/>
        </w:numPr>
        <w:spacing w:line="248" w:lineRule="exact"/>
        <w:rPr>
          <w:sz w:val="22"/>
          <w:szCs w:val="22"/>
        </w:rPr>
      </w:pPr>
      <w:r>
        <w:rPr>
          <w:position w:val="1"/>
          <w:sz w:val="22"/>
          <w:szCs w:val="22"/>
        </w:rPr>
        <w:t>At completion of campaign – and within a reasonable amount of time – provide a campaign evaluation in hard copy and email format</w:t>
      </w:r>
      <w:r w:rsidR="0058405B">
        <w:rPr>
          <w:position w:val="1"/>
          <w:sz w:val="22"/>
          <w:szCs w:val="22"/>
        </w:rPr>
        <w:t>.</w:t>
      </w:r>
    </w:p>
    <w:p w:rsidR="009518D1" w:rsidRPr="0058405B" w:rsidRDefault="009518D1" w:rsidP="009518D1">
      <w:pPr>
        <w:pStyle w:val="BodyText"/>
        <w:spacing w:line="248" w:lineRule="exact"/>
        <w:ind w:left="1540"/>
        <w:rPr>
          <w:sz w:val="22"/>
          <w:szCs w:val="22"/>
        </w:rPr>
      </w:pPr>
    </w:p>
    <w:p w:rsidR="0058405B" w:rsidRPr="00B41CB5" w:rsidRDefault="0058405B" w:rsidP="0058405B">
      <w:pPr>
        <w:pStyle w:val="BodyText"/>
        <w:spacing w:line="248" w:lineRule="exact"/>
        <w:ind w:left="720"/>
        <w:rPr>
          <w:sz w:val="22"/>
          <w:szCs w:val="22"/>
        </w:rPr>
      </w:pPr>
      <w:r>
        <w:rPr>
          <w:position w:val="1"/>
          <w:sz w:val="22"/>
          <w:szCs w:val="22"/>
        </w:rPr>
        <w:t xml:space="preserve">These deliverables will not exceed $16 million during the contract period of August 1, 2017, through July </w:t>
      </w:r>
      <w:r w:rsidR="009518D1">
        <w:rPr>
          <w:position w:val="1"/>
          <w:sz w:val="22"/>
          <w:szCs w:val="22"/>
        </w:rPr>
        <w:t>31, 2021. Each contract year will not exceed $4 million.</w:t>
      </w:r>
    </w:p>
    <w:p w:rsidR="00A54095" w:rsidRPr="003F6C31" w:rsidRDefault="00A54095">
      <w:pPr>
        <w:pStyle w:val="BodyText"/>
        <w:ind w:left="5537"/>
        <w:rPr>
          <w:sz w:val="22"/>
          <w:szCs w:val="22"/>
        </w:rPr>
      </w:pPr>
    </w:p>
    <w:p w:rsidR="00A54095" w:rsidRPr="009162F9" w:rsidRDefault="00BC6E2E">
      <w:pPr>
        <w:pStyle w:val="Heading1"/>
        <w:spacing w:line="237" w:lineRule="exact"/>
        <w:ind w:firstLine="0"/>
        <w:rPr>
          <w:sz w:val="22"/>
          <w:szCs w:val="22"/>
        </w:rPr>
      </w:pPr>
      <w:r>
        <w:rPr>
          <w:sz w:val="22"/>
          <w:szCs w:val="22"/>
        </w:rPr>
        <w:pict>
          <v:polyline id="_x0000_s2058" style="position:absolute;left:0;text-align:left;z-index:-14368;mso-position-horizontal-relative:page" points="1432pt,15.05pt,1418.55pt,15.05pt,1418.55pt,1.25pt,1373.75pt,1.25pt,1373.75pt,15.05pt,1389.95pt,15.05pt,1389.95pt,28.85pt,1432pt,28.85pt,1432pt,15.05pt" coordorigin="5495,5" coordsize="1165,552" fillcolor="lime" stroked="f">
            <v:path arrowok="t"/>
            <o:lock v:ext="edit" verticies="t"/>
            <w10:wrap anchorx="page"/>
          </v:polyline>
        </w:pict>
      </w:r>
      <w:r w:rsidR="00D86D1E" w:rsidRPr="009162F9">
        <w:rPr>
          <w:sz w:val="22"/>
          <w:szCs w:val="22"/>
        </w:rPr>
        <w:t>Term</w:t>
      </w:r>
    </w:p>
    <w:p w:rsidR="00022453" w:rsidRDefault="00D86D1E" w:rsidP="00022453">
      <w:pPr>
        <w:pStyle w:val="BodyText"/>
        <w:ind w:left="820" w:right="115"/>
        <w:rPr>
          <w:sz w:val="22"/>
          <w:szCs w:val="22"/>
        </w:rPr>
      </w:pPr>
      <w:r w:rsidRPr="009162F9">
        <w:rPr>
          <w:sz w:val="22"/>
          <w:szCs w:val="22"/>
        </w:rPr>
        <w:t xml:space="preserve">The term of the contract shall be for a period of </w:t>
      </w:r>
      <w:r w:rsidR="00022453" w:rsidRPr="009162F9">
        <w:rPr>
          <w:sz w:val="22"/>
          <w:szCs w:val="22"/>
        </w:rPr>
        <w:t xml:space="preserve">4 </w:t>
      </w:r>
      <w:r w:rsidRPr="0067582C">
        <w:rPr>
          <w:sz w:val="22"/>
          <w:szCs w:val="22"/>
          <w:shd w:val="clear" w:color="auto" w:fill="00FF00"/>
        </w:rPr>
        <w:t>year</w:t>
      </w:r>
      <w:r w:rsidR="00022453" w:rsidRPr="0067582C">
        <w:rPr>
          <w:sz w:val="22"/>
          <w:szCs w:val="22"/>
          <w:shd w:val="clear" w:color="auto" w:fill="00FF00"/>
        </w:rPr>
        <w:t>s</w:t>
      </w:r>
      <w:r w:rsidRPr="009162F9">
        <w:rPr>
          <w:sz w:val="22"/>
          <w:szCs w:val="22"/>
        </w:rPr>
        <w:t xml:space="preserve">. </w:t>
      </w:r>
      <w:r w:rsidR="009162F9">
        <w:rPr>
          <w:sz w:val="22"/>
          <w:szCs w:val="22"/>
        </w:rPr>
        <w:t xml:space="preserve">An option is available renew contract for an additional one </w:t>
      </w:r>
      <w:r w:rsidR="00BE50BD">
        <w:rPr>
          <w:sz w:val="22"/>
          <w:szCs w:val="22"/>
        </w:rPr>
        <w:t xml:space="preserve">(1) </w:t>
      </w:r>
      <w:r w:rsidR="009162F9">
        <w:rPr>
          <w:sz w:val="22"/>
          <w:szCs w:val="22"/>
        </w:rPr>
        <w:t xml:space="preserve">year period. </w:t>
      </w:r>
    </w:p>
    <w:p w:rsidR="00022453" w:rsidRPr="00022453" w:rsidRDefault="00022453" w:rsidP="00022453">
      <w:pPr>
        <w:pStyle w:val="BodyText"/>
        <w:ind w:left="820" w:right="115"/>
        <w:rPr>
          <w:b/>
          <w:sz w:val="22"/>
          <w:szCs w:val="22"/>
        </w:rPr>
      </w:pPr>
    </w:p>
    <w:p w:rsidR="00022453" w:rsidRPr="00022453" w:rsidRDefault="00022453" w:rsidP="00022453">
      <w:pPr>
        <w:pStyle w:val="BodyText"/>
        <w:ind w:left="820" w:right="115"/>
        <w:rPr>
          <w:b/>
          <w:sz w:val="22"/>
          <w:szCs w:val="22"/>
        </w:rPr>
      </w:pPr>
      <w:r w:rsidRPr="00022453">
        <w:rPr>
          <w:b/>
          <w:sz w:val="22"/>
          <w:szCs w:val="22"/>
        </w:rPr>
        <w:t>2.3.1 Multi-Term Contracts</w:t>
      </w:r>
    </w:p>
    <w:p w:rsidR="00E610EA" w:rsidRDefault="00E610EA">
      <w:pPr>
        <w:pStyle w:val="BodyText"/>
        <w:spacing w:before="2"/>
        <w:ind w:left="1540"/>
        <w:rPr>
          <w:sz w:val="22"/>
          <w:szCs w:val="22"/>
        </w:rPr>
      </w:pPr>
    </w:p>
    <w:p w:rsidR="00A54095" w:rsidRDefault="00832239" w:rsidP="00A525DF">
      <w:pPr>
        <w:pStyle w:val="BodyText"/>
        <w:spacing w:before="4"/>
        <w:ind w:left="720"/>
        <w:rPr>
          <w:sz w:val="22"/>
          <w:szCs w:val="22"/>
        </w:rPr>
      </w:pPr>
      <w:r w:rsidRPr="00832239">
        <w:rPr>
          <w:sz w:val="22"/>
          <w:szCs w:val="22"/>
        </w:rPr>
        <w:t>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A525DF" w:rsidRDefault="00A525DF" w:rsidP="00A525DF">
      <w:pPr>
        <w:pStyle w:val="BodyText"/>
        <w:spacing w:before="4"/>
        <w:ind w:left="720"/>
        <w:rPr>
          <w:sz w:val="22"/>
          <w:szCs w:val="22"/>
        </w:rPr>
      </w:pPr>
    </w:p>
    <w:p w:rsidR="00A54095" w:rsidRPr="003F6C31" w:rsidRDefault="00D86D1E">
      <w:pPr>
        <w:pStyle w:val="Heading1"/>
        <w:numPr>
          <w:ilvl w:val="3"/>
          <w:numId w:val="9"/>
        </w:numPr>
        <w:tabs>
          <w:tab w:val="left" w:pos="2261"/>
        </w:tabs>
        <w:spacing w:line="274" w:lineRule="exact"/>
        <w:rPr>
          <w:sz w:val="22"/>
          <w:szCs w:val="22"/>
        </w:rPr>
      </w:pPr>
      <w:r w:rsidRPr="003F6C31">
        <w:rPr>
          <w:sz w:val="22"/>
          <w:szCs w:val="22"/>
        </w:rPr>
        <w:t>Requirements</w:t>
      </w:r>
    </w:p>
    <w:p w:rsidR="00CD55BD" w:rsidRDefault="00CD55BD" w:rsidP="00CD55BD">
      <w:pPr>
        <w:pStyle w:val="BodyText"/>
        <w:spacing w:line="248" w:lineRule="exact"/>
        <w:ind w:left="820"/>
        <w:rPr>
          <w:sz w:val="22"/>
          <w:szCs w:val="22"/>
        </w:rPr>
      </w:pPr>
      <w:r>
        <w:rPr>
          <w:sz w:val="22"/>
          <w:szCs w:val="22"/>
        </w:rPr>
        <w:t xml:space="preserve">A) Vendor will create, develop, place and then evaluate a variety of public health messages as directed by the Director of Communications. These messages must reach a racially and culturally diverse population. At times, it will be necessary for the Agency to respond quickly and effectively within a limited time frame. All invoices will be itemized and detailed according to program and deliverable. Spot calendars will be delivered to MSDH before media invoices are paid. </w:t>
      </w:r>
    </w:p>
    <w:p w:rsidR="00CD55BD" w:rsidRDefault="00CD55BD" w:rsidP="00CD55BD">
      <w:pPr>
        <w:pStyle w:val="BodyText"/>
        <w:spacing w:line="248" w:lineRule="exact"/>
        <w:ind w:left="820"/>
        <w:rPr>
          <w:sz w:val="22"/>
          <w:szCs w:val="22"/>
        </w:rPr>
      </w:pPr>
    </w:p>
    <w:p w:rsidR="00CD55BD" w:rsidRDefault="00CD55BD" w:rsidP="00CD55BD">
      <w:pPr>
        <w:pStyle w:val="BodyText"/>
        <w:spacing w:line="248" w:lineRule="exact"/>
        <w:ind w:left="820"/>
        <w:rPr>
          <w:sz w:val="22"/>
          <w:szCs w:val="22"/>
        </w:rPr>
      </w:pPr>
      <w:r>
        <w:rPr>
          <w:sz w:val="22"/>
          <w:szCs w:val="22"/>
        </w:rPr>
        <w:t xml:space="preserve">Additionally, the vendor will do the following: </w:t>
      </w:r>
    </w:p>
    <w:p w:rsidR="00CD55BD" w:rsidRPr="003F6C31" w:rsidRDefault="00CD55BD" w:rsidP="00CD55BD">
      <w:pPr>
        <w:pStyle w:val="BodyText"/>
        <w:numPr>
          <w:ilvl w:val="0"/>
          <w:numId w:val="11"/>
        </w:numPr>
        <w:spacing w:line="248" w:lineRule="exact"/>
        <w:rPr>
          <w:sz w:val="22"/>
          <w:szCs w:val="22"/>
        </w:rPr>
      </w:pPr>
      <w:r>
        <w:rPr>
          <w:position w:val="1"/>
          <w:sz w:val="22"/>
          <w:szCs w:val="22"/>
        </w:rPr>
        <w:t>Conduct research on the campaign area to support campaign proposal;</w:t>
      </w:r>
    </w:p>
    <w:p w:rsidR="00CD55BD" w:rsidRPr="003F6C31" w:rsidRDefault="00CD55BD" w:rsidP="00CD55BD">
      <w:pPr>
        <w:pStyle w:val="BodyText"/>
        <w:numPr>
          <w:ilvl w:val="0"/>
          <w:numId w:val="11"/>
        </w:numPr>
        <w:spacing w:line="248" w:lineRule="exact"/>
        <w:rPr>
          <w:sz w:val="22"/>
          <w:szCs w:val="22"/>
        </w:rPr>
      </w:pPr>
      <w:r>
        <w:rPr>
          <w:position w:val="1"/>
          <w:sz w:val="22"/>
          <w:szCs w:val="22"/>
        </w:rPr>
        <w:t>Provide campaign proposal (to Director of Communications) with research, concepts, media vehicles and media buys, and financial allocations (based on the amount of the proposal);</w:t>
      </w:r>
    </w:p>
    <w:p w:rsidR="00CD55BD" w:rsidRPr="00B41CB5" w:rsidRDefault="00CD55BD" w:rsidP="00CD55BD">
      <w:pPr>
        <w:pStyle w:val="BodyText"/>
        <w:numPr>
          <w:ilvl w:val="0"/>
          <w:numId w:val="11"/>
        </w:numPr>
        <w:spacing w:line="248" w:lineRule="exact"/>
        <w:rPr>
          <w:sz w:val="22"/>
          <w:szCs w:val="22"/>
        </w:rPr>
      </w:pPr>
      <w:r>
        <w:rPr>
          <w:position w:val="1"/>
          <w:sz w:val="22"/>
          <w:szCs w:val="22"/>
        </w:rPr>
        <w:t>Provide methodology of the process for monitoring and evaluating the effectiveness of a campaign;</w:t>
      </w:r>
    </w:p>
    <w:p w:rsidR="00CD55BD" w:rsidRPr="00B41CB5" w:rsidRDefault="00CD55BD" w:rsidP="00CD55BD">
      <w:pPr>
        <w:pStyle w:val="BodyText"/>
        <w:numPr>
          <w:ilvl w:val="0"/>
          <w:numId w:val="11"/>
        </w:numPr>
        <w:spacing w:line="248" w:lineRule="exact"/>
        <w:rPr>
          <w:sz w:val="22"/>
          <w:szCs w:val="22"/>
        </w:rPr>
      </w:pPr>
      <w:r>
        <w:rPr>
          <w:position w:val="1"/>
          <w:sz w:val="22"/>
          <w:szCs w:val="22"/>
        </w:rPr>
        <w:t>Design media strategies for public health campaigns (including web and other social media), complete with storyboard and electronic submissions of various stages of development;</w:t>
      </w:r>
    </w:p>
    <w:p w:rsidR="00CD55BD" w:rsidRPr="00B41CB5" w:rsidRDefault="00CD55BD" w:rsidP="00CD55BD">
      <w:pPr>
        <w:pStyle w:val="BodyText"/>
        <w:numPr>
          <w:ilvl w:val="0"/>
          <w:numId w:val="11"/>
        </w:numPr>
        <w:spacing w:line="248" w:lineRule="exact"/>
        <w:rPr>
          <w:sz w:val="22"/>
          <w:szCs w:val="22"/>
        </w:rPr>
      </w:pPr>
      <w:r>
        <w:rPr>
          <w:position w:val="1"/>
          <w:sz w:val="22"/>
          <w:szCs w:val="22"/>
        </w:rPr>
        <w:t>Provide all source files that then become property of MSDH: (electronic, CDs, DVDs, print, website ready, etc);</w:t>
      </w:r>
    </w:p>
    <w:p w:rsidR="00CD55BD" w:rsidRPr="00B41CB5" w:rsidRDefault="00CD55BD" w:rsidP="00CD55BD">
      <w:pPr>
        <w:pStyle w:val="BodyText"/>
        <w:numPr>
          <w:ilvl w:val="0"/>
          <w:numId w:val="11"/>
        </w:numPr>
        <w:spacing w:line="248" w:lineRule="exact"/>
        <w:rPr>
          <w:sz w:val="22"/>
          <w:szCs w:val="22"/>
        </w:rPr>
      </w:pPr>
      <w:r>
        <w:rPr>
          <w:position w:val="1"/>
          <w:sz w:val="22"/>
          <w:szCs w:val="22"/>
        </w:rPr>
        <w:t xml:space="preserve">Negotiate, place and oversee broadcast media efforts; </w:t>
      </w:r>
    </w:p>
    <w:p w:rsidR="00CD55BD" w:rsidRPr="00B41CB5" w:rsidRDefault="00CD55BD" w:rsidP="00CD55BD">
      <w:pPr>
        <w:pStyle w:val="BodyText"/>
        <w:numPr>
          <w:ilvl w:val="0"/>
          <w:numId w:val="11"/>
        </w:numPr>
        <w:spacing w:line="248" w:lineRule="exact"/>
        <w:rPr>
          <w:sz w:val="22"/>
          <w:szCs w:val="22"/>
        </w:rPr>
      </w:pPr>
      <w:r>
        <w:rPr>
          <w:position w:val="1"/>
          <w:sz w:val="22"/>
          <w:szCs w:val="22"/>
        </w:rPr>
        <w:t>Provide graphics and TV ads for MSDH use including formatting for the website;</w:t>
      </w:r>
    </w:p>
    <w:p w:rsidR="00CD55BD" w:rsidRPr="00B41CB5" w:rsidRDefault="00CD55BD" w:rsidP="00CD55BD">
      <w:pPr>
        <w:pStyle w:val="BodyText"/>
        <w:numPr>
          <w:ilvl w:val="0"/>
          <w:numId w:val="11"/>
        </w:numPr>
        <w:spacing w:line="248" w:lineRule="exact"/>
        <w:rPr>
          <w:sz w:val="22"/>
          <w:szCs w:val="22"/>
        </w:rPr>
      </w:pPr>
      <w:r>
        <w:rPr>
          <w:position w:val="1"/>
          <w:sz w:val="22"/>
          <w:szCs w:val="22"/>
        </w:rPr>
        <w:t>Arrange trainings and presentations, including securing the facilitator and the facility;</w:t>
      </w:r>
    </w:p>
    <w:p w:rsidR="00CD55BD" w:rsidRPr="00B41CB5" w:rsidRDefault="00CD55BD" w:rsidP="00CD55BD">
      <w:pPr>
        <w:pStyle w:val="BodyText"/>
        <w:numPr>
          <w:ilvl w:val="0"/>
          <w:numId w:val="11"/>
        </w:numPr>
        <w:spacing w:line="248" w:lineRule="exact"/>
        <w:rPr>
          <w:sz w:val="22"/>
          <w:szCs w:val="22"/>
        </w:rPr>
      </w:pPr>
      <w:r>
        <w:rPr>
          <w:position w:val="1"/>
          <w:sz w:val="22"/>
          <w:szCs w:val="22"/>
        </w:rPr>
        <w:t xml:space="preserve">Be available for on-site meetings and phone calls; and </w:t>
      </w:r>
    </w:p>
    <w:p w:rsidR="00CD55BD" w:rsidRPr="009518D1" w:rsidRDefault="00CD55BD" w:rsidP="00CD55BD">
      <w:pPr>
        <w:pStyle w:val="BodyText"/>
        <w:numPr>
          <w:ilvl w:val="0"/>
          <w:numId w:val="11"/>
        </w:numPr>
        <w:spacing w:line="248" w:lineRule="exact"/>
        <w:rPr>
          <w:sz w:val="22"/>
          <w:szCs w:val="22"/>
        </w:rPr>
      </w:pPr>
      <w:r>
        <w:rPr>
          <w:position w:val="1"/>
          <w:sz w:val="22"/>
          <w:szCs w:val="22"/>
        </w:rPr>
        <w:t>At completion of campaign – and within a reasonable amount of time – provide a campaign evaluation in hard copy and email format.</w:t>
      </w:r>
    </w:p>
    <w:p w:rsidR="00CD55BD" w:rsidRPr="0058405B" w:rsidRDefault="00CD55BD" w:rsidP="00CD55BD">
      <w:pPr>
        <w:pStyle w:val="BodyText"/>
        <w:spacing w:line="248" w:lineRule="exact"/>
        <w:ind w:left="1540"/>
        <w:rPr>
          <w:sz w:val="22"/>
          <w:szCs w:val="22"/>
        </w:rPr>
      </w:pPr>
    </w:p>
    <w:p w:rsidR="00CD55BD" w:rsidRPr="00B41CB5" w:rsidRDefault="00CD55BD" w:rsidP="00CD55BD">
      <w:pPr>
        <w:pStyle w:val="BodyText"/>
        <w:spacing w:line="248" w:lineRule="exact"/>
        <w:ind w:left="720"/>
        <w:rPr>
          <w:sz w:val="22"/>
          <w:szCs w:val="22"/>
        </w:rPr>
      </w:pPr>
      <w:r>
        <w:rPr>
          <w:position w:val="1"/>
          <w:sz w:val="22"/>
          <w:szCs w:val="22"/>
        </w:rPr>
        <w:t>These deliverables will not exceed $16 million during the contract period of August 1, 2017, through July 31, 2021. Each contract year will not exceed $4 million.</w:t>
      </w:r>
    </w:p>
    <w:p w:rsidR="00A54095" w:rsidRPr="003F6C31" w:rsidRDefault="00A54095" w:rsidP="00CD55BD">
      <w:pPr>
        <w:pStyle w:val="ListParagraph"/>
        <w:tabs>
          <w:tab w:val="left" w:pos="2261"/>
        </w:tabs>
        <w:spacing w:line="274" w:lineRule="exact"/>
        <w:ind w:left="2261" w:firstLine="0"/>
        <w:jc w:val="left"/>
        <w:rPr>
          <w:u w:val="none"/>
        </w:rPr>
      </w:pPr>
    </w:p>
    <w:p w:rsidR="00A54095" w:rsidRPr="00CD55BD" w:rsidRDefault="0067582C" w:rsidP="0067582C">
      <w:pPr>
        <w:tabs>
          <w:tab w:val="left" w:pos="2261"/>
        </w:tabs>
        <w:ind w:left="720" w:right="116"/>
        <w:jc w:val="both"/>
      </w:pPr>
      <w:r>
        <w:t>B</w:t>
      </w:r>
      <w:r w:rsidR="00CD55BD">
        <w:t xml:space="preserve">) </w:t>
      </w:r>
      <w:r w:rsidR="00D86D1E" w:rsidRPr="00CD55BD">
        <w:t>A unit price shall be given for each service, and that unit price shall be the same throughout the</w:t>
      </w:r>
      <w:r w:rsidR="00D86D1E" w:rsidRPr="00CD55BD">
        <w:rPr>
          <w:spacing w:val="-7"/>
        </w:rPr>
        <w:t xml:space="preserve"> </w:t>
      </w:r>
      <w:r w:rsidR="00D86D1E" w:rsidRPr="00CD55BD">
        <w:t>contract.</w:t>
      </w:r>
    </w:p>
    <w:p w:rsidR="00A54095" w:rsidRPr="00CD55BD" w:rsidRDefault="00CD55BD" w:rsidP="0067582C">
      <w:pPr>
        <w:tabs>
          <w:tab w:val="left" w:pos="2261"/>
        </w:tabs>
        <w:ind w:left="720" w:right="117"/>
        <w:jc w:val="both"/>
      </w:pPr>
      <w:r w:rsidRPr="00CD55BD">
        <w:t xml:space="preserve">C) </w:t>
      </w:r>
      <w:r w:rsidR="00D86D1E" w:rsidRPr="00CD55BD">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w:t>
      </w:r>
      <w:r w:rsidR="00D86D1E" w:rsidRPr="00CD55BD">
        <w:rPr>
          <w:spacing w:val="-5"/>
        </w:rPr>
        <w:t xml:space="preserve"> </w:t>
      </w:r>
      <w:r w:rsidR="00D86D1E" w:rsidRPr="00CD55BD">
        <w:t>contract.</w:t>
      </w:r>
    </w:p>
    <w:p w:rsidR="00A54095" w:rsidRPr="0067582C" w:rsidRDefault="00CD55BD" w:rsidP="0067582C">
      <w:pPr>
        <w:tabs>
          <w:tab w:val="left" w:pos="2261"/>
        </w:tabs>
        <w:ind w:left="720" w:right="123"/>
        <w:jc w:val="both"/>
      </w:pPr>
      <w:r w:rsidRPr="0067582C">
        <w:t xml:space="preserve">D) </w:t>
      </w:r>
      <w:r w:rsidR="00D86D1E" w:rsidRPr="0067582C">
        <w:t>The Procurement Officer must notify the contractor on a timely basis that the funds are or are not available for the continuation of the contract for each succeeding fiscal</w:t>
      </w:r>
      <w:r w:rsidR="00D86D1E" w:rsidRPr="0067582C">
        <w:rPr>
          <w:spacing w:val="-4"/>
        </w:rPr>
        <w:t xml:space="preserve"> </w:t>
      </w:r>
      <w:r w:rsidR="00D86D1E" w:rsidRPr="0067582C">
        <w:t>period.</w:t>
      </w:r>
    </w:p>
    <w:p w:rsidR="00A54095" w:rsidRPr="0067582C" w:rsidRDefault="0067582C" w:rsidP="0067582C">
      <w:pPr>
        <w:tabs>
          <w:tab w:val="left" w:pos="2261"/>
        </w:tabs>
        <w:ind w:right="118"/>
        <w:jc w:val="both"/>
      </w:pPr>
      <w:r>
        <w:t xml:space="preserve">            </w:t>
      </w:r>
      <w:r w:rsidR="00CD55BD" w:rsidRPr="0067582C">
        <w:t xml:space="preserve">E) </w:t>
      </w:r>
      <w:r w:rsidR="00D86D1E" w:rsidRPr="0067582C">
        <w:t>A multi-term contract may be awarded</w:t>
      </w:r>
      <w:r>
        <w:t>.</w:t>
      </w:r>
    </w:p>
    <w:p w:rsidR="00A54095" w:rsidRDefault="00A54095">
      <w:pPr>
        <w:jc w:val="both"/>
        <w:rPr>
          <w:sz w:val="24"/>
        </w:rPr>
        <w:sectPr w:rsidR="00A54095">
          <w:pgSz w:w="12240" w:h="15840"/>
          <w:pgMar w:top="1360" w:right="1320" w:bottom="1200" w:left="1340" w:header="0" w:footer="955" w:gutter="0"/>
          <w:cols w:space="720"/>
        </w:sectPr>
      </w:pPr>
    </w:p>
    <w:p w:rsidR="00A54095" w:rsidRDefault="00D86D1E">
      <w:pPr>
        <w:pStyle w:val="Heading1"/>
        <w:spacing w:before="79"/>
        <w:ind w:left="240" w:right="256" w:firstLine="0"/>
        <w:jc w:val="center"/>
      </w:pPr>
      <w:r>
        <w:lastRenderedPageBreak/>
        <w:t>SECTION 3</w:t>
      </w:r>
    </w:p>
    <w:p w:rsidR="00A54095" w:rsidRPr="00CD55BD" w:rsidRDefault="00D86D1E">
      <w:pPr>
        <w:tabs>
          <w:tab w:val="left" w:pos="820"/>
        </w:tabs>
        <w:spacing w:before="197"/>
        <w:ind w:left="100"/>
        <w:rPr>
          <w:b/>
          <w:sz w:val="24"/>
        </w:rPr>
      </w:pPr>
      <w:r>
        <w:rPr>
          <w:b/>
          <w:sz w:val="24"/>
        </w:rPr>
        <w:t>3.1</w:t>
      </w:r>
      <w:r>
        <w:rPr>
          <w:b/>
          <w:sz w:val="24"/>
        </w:rPr>
        <w:tab/>
      </w:r>
      <w:r w:rsidRPr="00CD55BD">
        <w:rPr>
          <w:b/>
          <w:sz w:val="24"/>
        </w:rPr>
        <w:t>Insurance</w:t>
      </w:r>
    </w:p>
    <w:p w:rsidR="00A54095" w:rsidRDefault="00D86D1E">
      <w:pPr>
        <w:pStyle w:val="BodyText"/>
        <w:ind w:left="820" w:right="114"/>
        <w:jc w:val="both"/>
      </w:pPr>
      <w:r w:rsidRPr="00CD55BD">
        <w:t>The successful vendor shall maintain at least the minimum level of workers’ compensation insurance, comprehensive general liability or professional liability insurance, with minimum limits of $</w:t>
      </w:r>
      <w:r w:rsidRPr="00CD55BD">
        <w:rPr>
          <w:shd w:val="clear" w:color="auto" w:fill="00FF00"/>
        </w:rPr>
        <w:t xml:space="preserve">0.00 </w:t>
      </w:r>
      <w:r w:rsidRPr="00CD55BD">
        <w:t>per occurrence and fidelity bond insurance with minimum limits of $</w:t>
      </w:r>
      <w:r w:rsidRPr="00CD55BD">
        <w:rPr>
          <w:shd w:val="clear" w:color="auto" w:fill="00FF00"/>
        </w:rPr>
        <w:t>0.00</w:t>
      </w:r>
      <w:r w:rsidRPr="00CD55BD">
        <w:t>. All workers’ compensation, comprehensive general liability, professional liability, and f</w:t>
      </w:r>
      <w:r>
        <w:t xml:space="preserve">idelity bond insurance will provide coverage to the </w:t>
      </w:r>
      <w:r w:rsidR="005C1BE1">
        <w:rPr>
          <w:shd w:val="clear" w:color="auto" w:fill="00FF00"/>
        </w:rPr>
        <w:t>Mississippi State Department of Health</w:t>
      </w:r>
      <w:r>
        <w:rPr>
          <w:shd w:val="clear" w:color="auto" w:fill="00FF00"/>
        </w:rPr>
        <w:t xml:space="preserve"> </w:t>
      </w:r>
      <w:r>
        <w:t xml:space="preserve">as an additional insured. The </w:t>
      </w:r>
      <w:r w:rsidR="005C1BE1">
        <w:rPr>
          <w:shd w:val="clear" w:color="auto" w:fill="00FF00"/>
        </w:rPr>
        <w:t>Mississippi State Department of Health</w:t>
      </w:r>
      <w:r>
        <w:rPr>
          <w:shd w:val="clear" w:color="auto" w:fill="00FF00"/>
        </w:rPr>
        <w:t xml:space="preserve"> </w:t>
      </w:r>
      <w:r>
        <w:t xml:space="preserve">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r w:rsidR="005C1BE1">
        <w:rPr>
          <w:shd w:val="clear" w:color="auto" w:fill="00FF00"/>
        </w:rPr>
        <w:t>Mississippi State Department of Health</w:t>
      </w:r>
      <w:r>
        <w:rPr>
          <w:shd w:val="clear" w:color="auto" w:fill="00FF00"/>
        </w:rPr>
        <w:t xml:space="preserve"> </w:t>
      </w:r>
      <w:r>
        <w:t>at any point during the contract period and should consult with legal counsel regarding its</w:t>
      </w:r>
      <w:r>
        <w:rPr>
          <w:spacing w:val="-8"/>
        </w:rPr>
        <w:t xml:space="preserve"> </w:t>
      </w:r>
      <w:r>
        <w:t>obligations.</w:t>
      </w:r>
    </w:p>
    <w:p w:rsidR="00A54095" w:rsidRDefault="00BC6E2E">
      <w:pPr>
        <w:spacing w:before="5"/>
        <w:ind w:left="820" w:right="116"/>
        <w:jc w:val="both"/>
        <w:rPr>
          <w:i/>
          <w:sz w:val="24"/>
        </w:rPr>
      </w:pPr>
      <w:r w:rsidRPr="00BC6E2E">
        <w:pict>
          <v:polyline id="_x0000_s2057" style="position:absolute;left:0;text-align:left;z-index:-14344;mso-position-horizontal-relative:page" points="1080.1pt,3.9pt,9in,3.9pt,9in,17.7pt,9in,31.5pt,1080.1pt,31.5pt,1080.1pt,17.7pt,1080.1pt,3.9pt" coordorigin="2160,13" coordsize="8642,552" fillcolor="lime" stroked="f">
            <v:path arrowok="t"/>
            <o:lock v:ext="edit" verticies="t"/>
            <w10:wrap anchorx="page"/>
          </v:polyline>
        </w:pict>
      </w:r>
      <w:r w:rsidR="00D86D1E">
        <w:rPr>
          <w:i/>
          <w:sz w:val="24"/>
        </w:rPr>
        <w:t xml:space="preserve">(Insurance is not a PSCRB requirement. The agency has discretion when determining whether to require insurance in the procurement and should consult with its agency legal </w:t>
      </w:r>
      <w:r w:rsidR="00D86D1E">
        <w:rPr>
          <w:i/>
          <w:sz w:val="24"/>
          <w:shd w:val="clear" w:color="auto" w:fill="00FF00"/>
        </w:rPr>
        <w:t>counsel regarding its obligations.)</w:t>
      </w:r>
    </w:p>
    <w:p w:rsidR="00A54095" w:rsidRDefault="00A54095">
      <w:pPr>
        <w:pStyle w:val="BodyText"/>
        <w:rPr>
          <w:i/>
          <w:sz w:val="26"/>
        </w:rPr>
      </w:pPr>
    </w:p>
    <w:p w:rsidR="00A54095" w:rsidRDefault="00A54095">
      <w:pPr>
        <w:pStyle w:val="BodyText"/>
        <w:spacing w:before="7"/>
        <w:rPr>
          <w:i/>
          <w:sz w:val="22"/>
        </w:rPr>
      </w:pPr>
    </w:p>
    <w:p w:rsidR="00A54095" w:rsidRDefault="00D86D1E">
      <w:pPr>
        <w:pStyle w:val="Heading1"/>
        <w:ind w:left="240" w:right="256" w:firstLine="0"/>
        <w:jc w:val="center"/>
      </w:pPr>
      <w:r>
        <w:t>SECTION 4</w:t>
      </w:r>
    </w:p>
    <w:p w:rsidR="00A54095" w:rsidRDefault="00D86D1E">
      <w:pPr>
        <w:pStyle w:val="ListParagraph"/>
        <w:numPr>
          <w:ilvl w:val="1"/>
          <w:numId w:val="8"/>
        </w:numPr>
        <w:tabs>
          <w:tab w:val="left" w:pos="820"/>
          <w:tab w:val="left" w:pos="821"/>
        </w:tabs>
        <w:spacing w:before="196"/>
        <w:rPr>
          <w:b/>
          <w:sz w:val="24"/>
          <w:u w:val="none"/>
        </w:rPr>
      </w:pPr>
      <w:r>
        <w:rPr>
          <w:b/>
          <w:sz w:val="24"/>
          <w:u w:val="none"/>
        </w:rPr>
        <w:t>Written Proposals Shall Contain the Following Minimum</w:t>
      </w:r>
      <w:r>
        <w:rPr>
          <w:b/>
          <w:spacing w:val="-15"/>
          <w:sz w:val="24"/>
          <w:u w:val="none"/>
        </w:rPr>
        <w:t xml:space="preserve"> </w:t>
      </w:r>
      <w:r>
        <w:rPr>
          <w:b/>
          <w:sz w:val="24"/>
          <w:u w:val="none"/>
        </w:rPr>
        <w:t>Information</w:t>
      </w:r>
    </w:p>
    <w:p w:rsidR="00A54095" w:rsidRDefault="00A54095">
      <w:pPr>
        <w:pStyle w:val="BodyText"/>
        <w:spacing w:before="6"/>
        <w:rPr>
          <w:b/>
          <w:sz w:val="23"/>
        </w:rPr>
      </w:pPr>
    </w:p>
    <w:p w:rsidR="00A54095" w:rsidRDefault="00D86D1E">
      <w:pPr>
        <w:pStyle w:val="ListParagraph"/>
        <w:numPr>
          <w:ilvl w:val="2"/>
          <w:numId w:val="8"/>
        </w:numPr>
        <w:tabs>
          <w:tab w:val="left" w:pos="1540"/>
          <w:tab w:val="left" w:pos="1541"/>
        </w:tabs>
        <w:ind w:right="473"/>
        <w:rPr>
          <w:sz w:val="24"/>
          <w:u w:val="none"/>
        </w:rPr>
      </w:pPr>
      <w:r>
        <w:rPr>
          <w:sz w:val="24"/>
          <w:u w:val="none"/>
        </w:rPr>
        <w:t>The name of the respondent, the location of the respondent’s principal place of business and, if different, the place of performance of the proposed</w:t>
      </w:r>
      <w:r>
        <w:rPr>
          <w:spacing w:val="-12"/>
          <w:sz w:val="24"/>
          <w:u w:val="none"/>
        </w:rPr>
        <w:t xml:space="preserve"> </w:t>
      </w:r>
      <w:r>
        <w:rPr>
          <w:sz w:val="24"/>
          <w:u w:val="none"/>
        </w:rPr>
        <w:t>contract;</w:t>
      </w:r>
    </w:p>
    <w:p w:rsidR="00A54095" w:rsidRDefault="00D86D1E">
      <w:pPr>
        <w:pStyle w:val="ListParagraph"/>
        <w:numPr>
          <w:ilvl w:val="2"/>
          <w:numId w:val="8"/>
        </w:numPr>
        <w:tabs>
          <w:tab w:val="left" w:pos="1541"/>
        </w:tabs>
        <w:ind w:right="116"/>
        <w:jc w:val="both"/>
        <w:rPr>
          <w:i/>
          <w:sz w:val="24"/>
          <w:u w:val="none"/>
        </w:rPr>
      </w:pPr>
      <w:r>
        <w:rPr>
          <w:sz w:val="24"/>
          <w:u w:val="none"/>
        </w:rPr>
        <w:t xml:space="preserve">The age of the respondent’s business and average number of employees over a previous period of time, as specified in the Request for Proposal; </w:t>
      </w:r>
      <w:r>
        <w:rPr>
          <w:sz w:val="24"/>
          <w:u w:val="none"/>
          <w:shd w:val="clear" w:color="auto" w:fill="00FF00"/>
        </w:rPr>
        <w:t>(</w:t>
      </w:r>
      <w:r>
        <w:rPr>
          <w:i/>
          <w:sz w:val="24"/>
          <w:u w:val="none"/>
          <w:shd w:val="clear" w:color="auto" w:fill="00FF00"/>
        </w:rPr>
        <w:t>except when respondent is a contract worker as defined in accordance with Section</w:t>
      </w:r>
      <w:r>
        <w:rPr>
          <w:i/>
          <w:spacing w:val="-6"/>
          <w:sz w:val="24"/>
          <w:u w:val="none"/>
          <w:shd w:val="clear" w:color="auto" w:fill="00FF00"/>
        </w:rPr>
        <w:t xml:space="preserve"> </w:t>
      </w:r>
      <w:r>
        <w:rPr>
          <w:i/>
          <w:sz w:val="24"/>
          <w:u w:val="none"/>
          <w:shd w:val="clear" w:color="auto" w:fill="00FF00"/>
        </w:rPr>
        <w:t>3-101.04)</w:t>
      </w:r>
    </w:p>
    <w:p w:rsidR="00A54095" w:rsidRDefault="00D86D1E">
      <w:pPr>
        <w:pStyle w:val="ListParagraph"/>
        <w:numPr>
          <w:ilvl w:val="2"/>
          <w:numId w:val="8"/>
        </w:numPr>
        <w:tabs>
          <w:tab w:val="left" w:pos="1540"/>
          <w:tab w:val="left" w:pos="1541"/>
        </w:tabs>
        <w:ind w:right="189"/>
        <w:rPr>
          <w:sz w:val="24"/>
          <w:u w:val="none"/>
        </w:rPr>
      </w:pPr>
      <w:r>
        <w:rPr>
          <w:sz w:val="24"/>
          <w:u w:val="none"/>
        </w:rPr>
        <w:t>The qualifications, including licenses, certifications, education, skills, and experience of all persons who would be assigned to provide the required</w:t>
      </w:r>
      <w:r>
        <w:rPr>
          <w:spacing w:val="-13"/>
          <w:sz w:val="24"/>
          <w:u w:val="none"/>
        </w:rPr>
        <w:t xml:space="preserve"> </w:t>
      </w:r>
      <w:r>
        <w:rPr>
          <w:sz w:val="24"/>
          <w:u w:val="none"/>
        </w:rPr>
        <w:t>services; and,</w:t>
      </w:r>
    </w:p>
    <w:p w:rsidR="00A54095" w:rsidRDefault="00D86D1E">
      <w:pPr>
        <w:pStyle w:val="ListParagraph"/>
        <w:numPr>
          <w:ilvl w:val="2"/>
          <w:numId w:val="8"/>
        </w:numPr>
        <w:tabs>
          <w:tab w:val="left" w:pos="1541"/>
        </w:tabs>
        <w:ind w:right="988"/>
        <w:jc w:val="both"/>
        <w:rPr>
          <w:sz w:val="24"/>
          <w:u w:val="none"/>
        </w:rPr>
      </w:pPr>
      <w:r>
        <w:rPr>
          <w:sz w:val="24"/>
          <w:u w:val="none"/>
        </w:rPr>
        <w:t>A listing of other contracts under which services similar in scope, size,</w:t>
      </w:r>
      <w:r>
        <w:rPr>
          <w:spacing w:val="-13"/>
          <w:sz w:val="24"/>
          <w:u w:val="none"/>
        </w:rPr>
        <w:t xml:space="preserve"> </w:t>
      </w:r>
      <w:r>
        <w:rPr>
          <w:sz w:val="24"/>
          <w:u w:val="none"/>
        </w:rPr>
        <w:t>or discipline to the required services were performed or undertaken within a previous period of time, as specified in the Request for Proposal;</w:t>
      </w:r>
      <w:r>
        <w:rPr>
          <w:spacing w:val="-9"/>
          <w:sz w:val="24"/>
          <w:u w:val="none"/>
        </w:rPr>
        <w:t xml:space="preserve"> </w:t>
      </w:r>
      <w:r>
        <w:rPr>
          <w:sz w:val="24"/>
          <w:u w:val="none"/>
        </w:rPr>
        <w:t>and,</w:t>
      </w:r>
    </w:p>
    <w:p w:rsidR="00A54095" w:rsidRDefault="00D86D1E">
      <w:pPr>
        <w:pStyle w:val="ListParagraph"/>
        <w:numPr>
          <w:ilvl w:val="2"/>
          <w:numId w:val="8"/>
        </w:numPr>
        <w:tabs>
          <w:tab w:val="left" w:pos="1540"/>
          <w:tab w:val="left" w:pos="1541"/>
        </w:tabs>
        <w:ind w:right="359"/>
        <w:rPr>
          <w:sz w:val="24"/>
          <w:u w:val="none"/>
        </w:rPr>
      </w:pPr>
      <w:r>
        <w:rPr>
          <w:sz w:val="24"/>
          <w:u w:val="none"/>
        </w:rPr>
        <w:t>A plan giving as many details as is practical explaining how the services will be performed.</w:t>
      </w:r>
    </w:p>
    <w:p w:rsidR="00A54095" w:rsidRDefault="00A54095">
      <w:pPr>
        <w:pStyle w:val="BodyText"/>
        <w:spacing w:before="4"/>
      </w:pPr>
    </w:p>
    <w:p w:rsidR="00A54095" w:rsidRDefault="00D86D1E">
      <w:pPr>
        <w:pStyle w:val="Heading1"/>
        <w:numPr>
          <w:ilvl w:val="1"/>
          <w:numId w:val="8"/>
        </w:numPr>
        <w:tabs>
          <w:tab w:val="left" w:pos="820"/>
          <w:tab w:val="left" w:pos="821"/>
        </w:tabs>
      </w:pPr>
      <w:r>
        <w:t>Evaluation</w:t>
      </w:r>
      <w:r>
        <w:rPr>
          <w:spacing w:val="-6"/>
        </w:rPr>
        <w:t xml:space="preserve"> </w:t>
      </w:r>
      <w:r>
        <w:t>Procedure</w:t>
      </w:r>
    </w:p>
    <w:p w:rsidR="00A54095" w:rsidRDefault="00A54095">
      <w:pPr>
        <w:pStyle w:val="BodyText"/>
        <w:rPr>
          <w:b/>
        </w:rPr>
      </w:pPr>
    </w:p>
    <w:p w:rsidR="00A54095" w:rsidRDefault="00D86D1E">
      <w:pPr>
        <w:pStyle w:val="ListParagraph"/>
        <w:numPr>
          <w:ilvl w:val="2"/>
          <w:numId w:val="7"/>
        </w:numPr>
        <w:tabs>
          <w:tab w:val="left" w:pos="1540"/>
          <w:tab w:val="left" w:pos="1541"/>
        </w:tabs>
        <w:spacing w:line="274" w:lineRule="exact"/>
        <w:rPr>
          <w:b/>
          <w:sz w:val="24"/>
          <w:u w:val="none"/>
        </w:rPr>
      </w:pPr>
      <w:r>
        <w:rPr>
          <w:b/>
          <w:sz w:val="24"/>
          <w:u w:val="none"/>
        </w:rPr>
        <w:t>Step</w:t>
      </w:r>
      <w:r>
        <w:rPr>
          <w:b/>
          <w:spacing w:val="-3"/>
          <w:sz w:val="24"/>
          <w:u w:val="none"/>
        </w:rPr>
        <w:t xml:space="preserve"> </w:t>
      </w:r>
      <w:r>
        <w:rPr>
          <w:b/>
          <w:sz w:val="24"/>
          <w:u w:val="none"/>
        </w:rPr>
        <w:t>One:</w:t>
      </w:r>
    </w:p>
    <w:p w:rsidR="00A54095" w:rsidRDefault="00D86D1E">
      <w:pPr>
        <w:pStyle w:val="BodyText"/>
        <w:ind w:left="1540" w:right="119"/>
        <w:jc w:val="both"/>
      </w:pPr>
      <w:r>
        <w:t>Proposals will be reviewed to assure compliance with the minimum  specifications. Proposals that do not comply with the minimum specifications will be rejected immediately, receiving no further</w:t>
      </w:r>
      <w:r>
        <w:rPr>
          <w:spacing w:val="-12"/>
        </w:rPr>
        <w:t xml:space="preserve"> </w:t>
      </w:r>
      <w:r>
        <w:t>consideration.</w:t>
      </w:r>
    </w:p>
    <w:p w:rsidR="00A54095" w:rsidRDefault="00A54095">
      <w:pPr>
        <w:jc w:val="both"/>
        <w:sectPr w:rsidR="00A54095">
          <w:pgSz w:w="12240" w:h="15840"/>
          <w:pgMar w:top="1360" w:right="1320" w:bottom="1200" w:left="1340" w:header="0" w:footer="955" w:gutter="0"/>
          <w:cols w:space="720"/>
        </w:sectPr>
      </w:pPr>
    </w:p>
    <w:p w:rsidR="00A54095" w:rsidRDefault="00A54095">
      <w:pPr>
        <w:pStyle w:val="BodyText"/>
        <w:spacing w:before="7"/>
        <w:rPr>
          <w:sz w:val="14"/>
        </w:rPr>
      </w:pPr>
    </w:p>
    <w:p w:rsidR="00A54095" w:rsidRDefault="00D86D1E">
      <w:pPr>
        <w:pStyle w:val="Heading1"/>
        <w:numPr>
          <w:ilvl w:val="3"/>
          <w:numId w:val="7"/>
        </w:numPr>
        <w:tabs>
          <w:tab w:val="left" w:pos="2261"/>
        </w:tabs>
        <w:spacing w:before="90" w:line="274" w:lineRule="exact"/>
        <w:jc w:val="both"/>
      </w:pPr>
      <w:r>
        <w:t>Responsive</w:t>
      </w:r>
      <w:r>
        <w:rPr>
          <w:spacing w:val="-6"/>
        </w:rPr>
        <w:t xml:space="preserve"> </w:t>
      </w:r>
      <w:r>
        <w:t>Respondent</w:t>
      </w:r>
    </w:p>
    <w:p w:rsidR="00A54095" w:rsidRDefault="00D86D1E">
      <w:pPr>
        <w:pStyle w:val="BodyText"/>
        <w:ind w:left="2261" w:right="112"/>
        <w:jc w:val="both"/>
      </w:pPr>
      <w:r>
        <w:t xml:space="preserve">Respondent must submit a proposal which conforms in all material respects to this Request for Proposals, </w:t>
      </w:r>
      <w:r>
        <w:rPr>
          <w:shd w:val="clear" w:color="auto" w:fill="00FF00"/>
        </w:rPr>
        <w:t xml:space="preserve">RFP </w:t>
      </w:r>
      <w:r w:rsidR="00BE50BD">
        <w:rPr>
          <w:shd w:val="clear" w:color="auto" w:fill="00FF00"/>
        </w:rPr>
        <w:t>3120001117</w:t>
      </w:r>
      <w:r>
        <w:t xml:space="preserve">, as determined by </w:t>
      </w:r>
      <w:r w:rsidR="008C2ECC">
        <w:rPr>
          <w:shd w:val="clear" w:color="auto" w:fill="00FF00"/>
        </w:rPr>
        <w:t>the Mississippi State Department of Health</w:t>
      </w:r>
      <w:r>
        <w:t>.</w:t>
      </w:r>
    </w:p>
    <w:p w:rsidR="00A54095" w:rsidRDefault="00A54095">
      <w:pPr>
        <w:pStyle w:val="BodyText"/>
        <w:spacing w:before="8"/>
      </w:pPr>
    </w:p>
    <w:p w:rsidR="00A54095" w:rsidRDefault="00D86D1E">
      <w:pPr>
        <w:pStyle w:val="Heading1"/>
        <w:numPr>
          <w:ilvl w:val="3"/>
          <w:numId w:val="7"/>
        </w:numPr>
        <w:tabs>
          <w:tab w:val="left" w:pos="2261"/>
        </w:tabs>
        <w:spacing w:line="274" w:lineRule="exact"/>
        <w:jc w:val="both"/>
      </w:pPr>
      <w:r>
        <w:t>Responsible</w:t>
      </w:r>
      <w:r>
        <w:rPr>
          <w:spacing w:val="-5"/>
        </w:rPr>
        <w:t xml:space="preserve"> </w:t>
      </w:r>
      <w:r>
        <w:t>Respondent</w:t>
      </w:r>
    </w:p>
    <w:p w:rsidR="00A54095" w:rsidRDefault="00D86D1E">
      <w:pPr>
        <w:pStyle w:val="BodyText"/>
        <w:ind w:left="2261" w:right="122"/>
        <w:jc w:val="both"/>
      </w:pPr>
      <w:r>
        <w:t xml:space="preserve">Respondent must have capability in all respects to perform fully the contract requirements and the integrity and reliability which will assure good faith performance, as determined by </w:t>
      </w:r>
      <w:r w:rsidR="008C2ECC">
        <w:rPr>
          <w:shd w:val="clear" w:color="auto" w:fill="00FF00"/>
        </w:rPr>
        <w:t>the Mississippi State Department of Health</w:t>
      </w:r>
      <w:r>
        <w:t>.</w:t>
      </w:r>
    </w:p>
    <w:p w:rsidR="00A54095" w:rsidRDefault="00A54095">
      <w:pPr>
        <w:pStyle w:val="BodyText"/>
        <w:spacing w:before="2"/>
      </w:pPr>
    </w:p>
    <w:p w:rsidR="00A54095" w:rsidRDefault="00D86D1E">
      <w:pPr>
        <w:pStyle w:val="Heading1"/>
        <w:numPr>
          <w:ilvl w:val="2"/>
          <w:numId w:val="7"/>
        </w:numPr>
        <w:tabs>
          <w:tab w:val="left" w:pos="1540"/>
          <w:tab w:val="left" w:pos="1541"/>
        </w:tabs>
        <w:rPr>
          <w:b w:val="0"/>
        </w:rPr>
      </w:pPr>
      <w:r>
        <w:t>Step</w:t>
      </w:r>
      <w:r>
        <w:rPr>
          <w:spacing w:val="-1"/>
        </w:rPr>
        <w:t xml:space="preserve"> </w:t>
      </w:r>
      <w:r>
        <w:t>Two</w:t>
      </w:r>
      <w:r>
        <w:rPr>
          <w:b w:val="0"/>
        </w:rPr>
        <w:t>:</w:t>
      </w:r>
    </w:p>
    <w:p w:rsidR="00A54095" w:rsidRDefault="00D86D1E">
      <w:pPr>
        <w:pStyle w:val="BodyText"/>
        <w:ind w:left="1540" w:right="116"/>
        <w:jc w:val="both"/>
      </w:pPr>
      <w:r>
        <w:t xml:space="preserve">Proposals that satisfactorily complete Step One will be reviewed and analyzed to determine if the proposal adequately meets the needs of </w:t>
      </w:r>
      <w:r w:rsidR="008C2ECC">
        <w:rPr>
          <w:shd w:val="clear" w:color="auto" w:fill="00FF00"/>
        </w:rPr>
        <w:t>the Mississippi State Department of Health</w:t>
      </w:r>
      <w:r>
        <w:t>. Factors to be considered are as follows:</w:t>
      </w:r>
    </w:p>
    <w:p w:rsidR="00A54095" w:rsidRDefault="00A54095">
      <w:pPr>
        <w:pStyle w:val="BodyText"/>
        <w:spacing w:before="2"/>
        <w:rPr>
          <w:sz w:val="16"/>
        </w:rPr>
      </w:pPr>
    </w:p>
    <w:p w:rsidR="00A54095" w:rsidRPr="00AA5DE6" w:rsidRDefault="00D86D1E">
      <w:pPr>
        <w:pStyle w:val="ListParagraph"/>
        <w:numPr>
          <w:ilvl w:val="0"/>
          <w:numId w:val="6"/>
        </w:numPr>
        <w:tabs>
          <w:tab w:val="left" w:pos="2261"/>
        </w:tabs>
        <w:spacing w:before="90"/>
        <w:jc w:val="both"/>
        <w:rPr>
          <w:sz w:val="24"/>
          <w:u w:val="none"/>
        </w:rPr>
      </w:pPr>
      <w:r w:rsidRPr="00AA5DE6">
        <w:rPr>
          <w:sz w:val="24"/>
          <w:u w:val="none"/>
        </w:rPr>
        <w:t>The plan for performing the required services;</w:t>
      </w:r>
      <w:r w:rsidRPr="00AA5DE6">
        <w:rPr>
          <w:spacing w:val="-9"/>
          <w:sz w:val="24"/>
          <w:u w:val="none"/>
        </w:rPr>
        <w:t xml:space="preserve"> </w:t>
      </w:r>
      <w:r w:rsidRPr="00AA5DE6">
        <w:rPr>
          <w:sz w:val="24"/>
          <w:u w:val="none"/>
          <w:shd w:val="clear" w:color="auto" w:fill="00FF00"/>
        </w:rPr>
        <w:t>[</w:t>
      </w:r>
      <w:r w:rsidR="004765CB" w:rsidRPr="00AA5DE6">
        <w:rPr>
          <w:sz w:val="24"/>
          <w:u w:val="none"/>
          <w:shd w:val="clear" w:color="auto" w:fill="00FF00"/>
        </w:rPr>
        <w:t>2</w:t>
      </w:r>
      <w:r w:rsidRPr="00AA5DE6">
        <w:rPr>
          <w:sz w:val="24"/>
          <w:u w:val="none"/>
          <w:shd w:val="clear" w:color="auto" w:fill="00FF00"/>
        </w:rPr>
        <w:t>%]</w:t>
      </w:r>
    </w:p>
    <w:p w:rsidR="00A54095" w:rsidRPr="00AA5DE6" w:rsidRDefault="00D86D1E">
      <w:pPr>
        <w:pStyle w:val="ListParagraph"/>
        <w:numPr>
          <w:ilvl w:val="0"/>
          <w:numId w:val="6"/>
        </w:numPr>
        <w:tabs>
          <w:tab w:val="left" w:pos="2261"/>
        </w:tabs>
        <w:ind w:right="115"/>
        <w:jc w:val="both"/>
        <w:rPr>
          <w:sz w:val="24"/>
          <w:u w:val="none"/>
        </w:rPr>
      </w:pPr>
      <w:r w:rsidRPr="00AA5DE6">
        <w:rPr>
          <w:sz w:val="24"/>
          <w:u w:val="none"/>
        </w:rPr>
        <w:t>Ability to perform the services as reflected by technical training and education, general experience, specific experience in providing the required services, and the qualifications and abilities of personnel proposed to be assigned to perform the services;</w:t>
      </w:r>
      <w:r w:rsidRPr="00AA5DE6">
        <w:rPr>
          <w:spacing w:val="-9"/>
          <w:sz w:val="24"/>
          <w:u w:val="none"/>
        </w:rPr>
        <w:t xml:space="preserve"> </w:t>
      </w:r>
      <w:r w:rsidRPr="00AA5DE6">
        <w:rPr>
          <w:sz w:val="24"/>
          <w:u w:val="none"/>
          <w:shd w:val="clear" w:color="auto" w:fill="00FF00"/>
        </w:rPr>
        <w:t>[</w:t>
      </w:r>
      <w:r w:rsidR="005F0884" w:rsidRPr="00AA5DE6">
        <w:rPr>
          <w:sz w:val="24"/>
          <w:u w:val="none"/>
          <w:shd w:val="clear" w:color="auto" w:fill="00FF00"/>
        </w:rPr>
        <w:t>13</w:t>
      </w:r>
      <w:r w:rsidRPr="00AA5DE6">
        <w:rPr>
          <w:sz w:val="24"/>
          <w:u w:val="none"/>
          <w:shd w:val="clear" w:color="auto" w:fill="00FF00"/>
        </w:rPr>
        <w:t>%]</w:t>
      </w:r>
    </w:p>
    <w:p w:rsidR="00A54095" w:rsidRPr="00AA5DE6" w:rsidRDefault="00D86D1E">
      <w:pPr>
        <w:pStyle w:val="ListParagraph"/>
        <w:numPr>
          <w:ilvl w:val="0"/>
          <w:numId w:val="6"/>
        </w:numPr>
        <w:tabs>
          <w:tab w:val="left" w:pos="2261"/>
        </w:tabs>
        <w:ind w:right="116"/>
        <w:jc w:val="both"/>
        <w:rPr>
          <w:sz w:val="24"/>
          <w:u w:val="none"/>
        </w:rPr>
      </w:pPr>
      <w:r w:rsidRPr="00AA5DE6">
        <w:rPr>
          <w:sz w:val="24"/>
          <w:u w:val="none"/>
        </w:rPr>
        <w:t xml:space="preserve">The personnel, equipment, and facilities to perform the services currently available or demonstrated to be made available at the time of contracting; </w:t>
      </w:r>
      <w:r w:rsidRPr="00AA5DE6">
        <w:rPr>
          <w:sz w:val="24"/>
          <w:u w:val="none"/>
          <w:shd w:val="clear" w:color="auto" w:fill="00FF00"/>
        </w:rPr>
        <w:t>[</w:t>
      </w:r>
      <w:r w:rsidR="004765CB" w:rsidRPr="00AA5DE6">
        <w:rPr>
          <w:sz w:val="24"/>
          <w:u w:val="none"/>
          <w:shd w:val="clear" w:color="auto" w:fill="00FF00"/>
        </w:rPr>
        <w:t>15</w:t>
      </w:r>
      <w:r w:rsidRPr="00AA5DE6">
        <w:rPr>
          <w:sz w:val="24"/>
          <w:u w:val="none"/>
          <w:shd w:val="clear" w:color="auto" w:fill="00FF00"/>
        </w:rPr>
        <w:t>%]</w:t>
      </w:r>
    </w:p>
    <w:p w:rsidR="00BE5CE1" w:rsidRPr="00AA5DE6" w:rsidRDefault="00D86D1E" w:rsidP="00BE5CE1">
      <w:pPr>
        <w:pStyle w:val="ListParagraph"/>
        <w:numPr>
          <w:ilvl w:val="0"/>
          <w:numId w:val="6"/>
        </w:numPr>
        <w:tabs>
          <w:tab w:val="left" w:pos="2260"/>
          <w:tab w:val="left" w:pos="2261"/>
        </w:tabs>
        <w:ind w:right="1756"/>
        <w:rPr>
          <w:sz w:val="24"/>
          <w:u w:val="none"/>
        </w:rPr>
      </w:pPr>
      <w:r w:rsidRPr="00AA5DE6">
        <w:rPr>
          <w:sz w:val="24"/>
          <w:u w:val="none"/>
        </w:rPr>
        <w:t xml:space="preserve">A record of past performance of similar work; and, </w:t>
      </w:r>
      <w:r w:rsidRPr="00AA5DE6">
        <w:rPr>
          <w:sz w:val="24"/>
          <w:u w:val="none"/>
          <w:shd w:val="clear" w:color="auto" w:fill="00FF00"/>
        </w:rPr>
        <w:t>[</w:t>
      </w:r>
      <w:r w:rsidR="005F0884" w:rsidRPr="00AA5DE6">
        <w:rPr>
          <w:sz w:val="24"/>
          <w:u w:val="none"/>
          <w:shd w:val="clear" w:color="auto" w:fill="00FF00"/>
        </w:rPr>
        <w:t>8</w:t>
      </w:r>
      <w:r w:rsidRPr="00AA5DE6">
        <w:rPr>
          <w:sz w:val="24"/>
          <w:u w:val="none"/>
          <w:shd w:val="clear" w:color="auto" w:fill="00FF00"/>
        </w:rPr>
        <w:t xml:space="preserve">%] </w:t>
      </w:r>
    </w:p>
    <w:p w:rsidR="00A54095" w:rsidRPr="00AA5DE6" w:rsidRDefault="00D86D1E" w:rsidP="00BE5CE1">
      <w:pPr>
        <w:pStyle w:val="ListParagraph"/>
        <w:tabs>
          <w:tab w:val="left" w:pos="2260"/>
          <w:tab w:val="left" w:pos="2261"/>
        </w:tabs>
        <w:ind w:left="1540" w:right="1756" w:firstLine="0"/>
        <w:jc w:val="left"/>
        <w:rPr>
          <w:sz w:val="24"/>
          <w:u w:val="none"/>
        </w:rPr>
      </w:pPr>
      <w:r w:rsidRPr="00AA5DE6">
        <w:rPr>
          <w:sz w:val="24"/>
          <w:u w:val="none"/>
        </w:rPr>
        <w:t>5)</w:t>
      </w:r>
      <w:r w:rsidRPr="00AA5DE6">
        <w:rPr>
          <w:sz w:val="24"/>
          <w:u w:val="none"/>
        </w:rPr>
        <w:tab/>
        <w:t>Price.</w:t>
      </w:r>
      <w:r w:rsidRPr="00AA5DE6">
        <w:rPr>
          <w:spacing w:val="-4"/>
          <w:sz w:val="24"/>
          <w:u w:val="none"/>
        </w:rPr>
        <w:t xml:space="preserve"> </w:t>
      </w:r>
      <w:r w:rsidR="004765CB" w:rsidRPr="00AA5DE6">
        <w:rPr>
          <w:sz w:val="24"/>
          <w:u w:val="none"/>
          <w:shd w:val="clear" w:color="auto" w:fill="00FF00"/>
        </w:rPr>
        <w:t>2</w:t>
      </w:r>
      <w:r w:rsidRPr="00AA5DE6">
        <w:rPr>
          <w:sz w:val="24"/>
          <w:u w:val="none"/>
          <w:shd w:val="clear" w:color="auto" w:fill="00FF00"/>
        </w:rPr>
        <w:t>%]</w:t>
      </w:r>
    </w:p>
    <w:p w:rsidR="00F6377E" w:rsidRPr="00AA5DE6" w:rsidRDefault="00BE5CE1" w:rsidP="00744053">
      <w:pPr>
        <w:pStyle w:val="ListParagraph"/>
        <w:tabs>
          <w:tab w:val="left" w:pos="2260"/>
          <w:tab w:val="left" w:pos="2261"/>
        </w:tabs>
        <w:ind w:left="2160" w:right="1756" w:hanging="620"/>
        <w:jc w:val="left"/>
        <w:rPr>
          <w:sz w:val="24"/>
          <w:u w:val="none"/>
        </w:rPr>
      </w:pPr>
      <w:r w:rsidRPr="00AA5DE6">
        <w:rPr>
          <w:sz w:val="24"/>
          <w:u w:val="none"/>
        </w:rPr>
        <w:t>6)</w:t>
      </w:r>
      <w:r w:rsidRPr="00AA5DE6">
        <w:rPr>
          <w:sz w:val="24"/>
          <w:u w:val="none"/>
        </w:rPr>
        <w:tab/>
        <w:t>Additional factors</w:t>
      </w:r>
      <w:r w:rsidR="00F6377E" w:rsidRPr="00AA5DE6">
        <w:rPr>
          <w:sz w:val="24"/>
          <w:u w:val="none"/>
        </w:rPr>
        <w:t>:</w:t>
      </w:r>
      <w:r w:rsidR="0047745F" w:rsidRPr="00AA5DE6">
        <w:rPr>
          <w:sz w:val="24"/>
          <w:u w:val="none"/>
        </w:rPr>
        <w:t xml:space="preserve"> </w:t>
      </w:r>
      <w:r w:rsidR="00E516EA" w:rsidRPr="00AA5DE6">
        <w:rPr>
          <w:sz w:val="24"/>
          <w:u w:val="none"/>
          <w:shd w:val="clear" w:color="auto" w:fill="00FF00"/>
        </w:rPr>
        <w:t>6</w:t>
      </w:r>
      <w:r w:rsidR="0047745F" w:rsidRPr="00AA5DE6">
        <w:rPr>
          <w:sz w:val="24"/>
          <w:u w:val="none"/>
          <w:shd w:val="clear" w:color="auto" w:fill="00FF00"/>
        </w:rPr>
        <w:t>0% overall]</w:t>
      </w:r>
    </w:p>
    <w:p w:rsidR="00F6377E" w:rsidRPr="00AA5DE6" w:rsidRDefault="00BE5CE1" w:rsidP="00AC749D">
      <w:pPr>
        <w:pStyle w:val="ListParagraph"/>
        <w:numPr>
          <w:ilvl w:val="0"/>
          <w:numId w:val="12"/>
        </w:numPr>
        <w:tabs>
          <w:tab w:val="left" w:pos="2260"/>
          <w:tab w:val="left" w:pos="2261"/>
        </w:tabs>
        <w:ind w:right="1756"/>
        <w:jc w:val="left"/>
        <w:rPr>
          <w:sz w:val="24"/>
          <w:u w:val="none"/>
        </w:rPr>
      </w:pPr>
      <w:r w:rsidRPr="00AA5DE6">
        <w:rPr>
          <w:sz w:val="24"/>
          <w:u w:val="none"/>
        </w:rPr>
        <w:t>background and experience</w:t>
      </w:r>
      <w:r w:rsidR="00533724" w:rsidRPr="00AA5DE6">
        <w:rPr>
          <w:sz w:val="24"/>
          <w:u w:val="none"/>
        </w:rPr>
        <w:t>;</w:t>
      </w:r>
      <w:r w:rsidRPr="00AA5DE6">
        <w:rPr>
          <w:sz w:val="24"/>
          <w:u w:val="none"/>
        </w:rPr>
        <w:t xml:space="preserve"> </w:t>
      </w:r>
      <w:r w:rsidR="00AC749D" w:rsidRPr="00AA5DE6">
        <w:rPr>
          <w:sz w:val="24"/>
          <w:u w:val="none"/>
          <w:shd w:val="clear" w:color="auto" w:fill="00FF00"/>
        </w:rPr>
        <w:t>[</w:t>
      </w:r>
      <w:r w:rsidR="0047745F" w:rsidRPr="00AA5DE6">
        <w:rPr>
          <w:sz w:val="24"/>
          <w:u w:val="none"/>
          <w:shd w:val="clear" w:color="auto" w:fill="00FF00"/>
        </w:rPr>
        <w:t>25</w:t>
      </w:r>
      <w:r w:rsidR="00AC749D" w:rsidRPr="00AA5DE6">
        <w:rPr>
          <w:sz w:val="24"/>
          <w:u w:val="none"/>
          <w:shd w:val="clear" w:color="auto" w:fill="00FF00"/>
        </w:rPr>
        <w:t>%]</w:t>
      </w:r>
    </w:p>
    <w:p w:rsidR="00AC749D" w:rsidRPr="00AA5DE6" w:rsidRDefault="00533724" w:rsidP="00AC749D">
      <w:pPr>
        <w:pStyle w:val="ListParagraph"/>
        <w:numPr>
          <w:ilvl w:val="0"/>
          <w:numId w:val="12"/>
        </w:numPr>
        <w:tabs>
          <w:tab w:val="left" w:pos="2260"/>
          <w:tab w:val="left" w:pos="2261"/>
        </w:tabs>
        <w:ind w:right="1756"/>
        <w:jc w:val="left"/>
        <w:rPr>
          <w:sz w:val="24"/>
          <w:u w:val="none"/>
          <w:shd w:val="clear" w:color="auto" w:fill="00FF00"/>
        </w:rPr>
      </w:pPr>
      <w:r w:rsidRPr="00AA5DE6">
        <w:rPr>
          <w:sz w:val="24"/>
          <w:u w:val="none"/>
        </w:rPr>
        <w:t>content;</w:t>
      </w:r>
      <w:r w:rsidR="00BE5CE1" w:rsidRPr="00AA5DE6">
        <w:rPr>
          <w:sz w:val="24"/>
          <w:u w:val="none"/>
        </w:rPr>
        <w:t xml:space="preserve"> </w:t>
      </w:r>
      <w:r w:rsidR="00AC749D" w:rsidRPr="00AA5DE6">
        <w:rPr>
          <w:sz w:val="24"/>
          <w:u w:val="none"/>
          <w:shd w:val="clear" w:color="auto" w:fill="00FF00"/>
        </w:rPr>
        <w:t>[</w:t>
      </w:r>
      <w:r w:rsidR="0047745F" w:rsidRPr="00AA5DE6">
        <w:rPr>
          <w:sz w:val="24"/>
          <w:u w:val="none"/>
          <w:shd w:val="clear" w:color="auto" w:fill="00FF00"/>
        </w:rPr>
        <w:t>10</w:t>
      </w:r>
      <w:r w:rsidR="00AC749D" w:rsidRPr="00AA5DE6">
        <w:rPr>
          <w:sz w:val="24"/>
          <w:u w:val="none"/>
          <w:shd w:val="clear" w:color="auto" w:fill="00FF00"/>
        </w:rPr>
        <w:t>%]</w:t>
      </w:r>
    </w:p>
    <w:p w:rsidR="00AC749D" w:rsidRPr="00AA5DE6" w:rsidRDefault="00BE5CE1" w:rsidP="00AC749D">
      <w:pPr>
        <w:pStyle w:val="ListParagraph"/>
        <w:numPr>
          <w:ilvl w:val="0"/>
          <w:numId w:val="12"/>
        </w:numPr>
        <w:tabs>
          <w:tab w:val="left" w:pos="2260"/>
          <w:tab w:val="left" w:pos="2261"/>
        </w:tabs>
        <w:ind w:right="1756"/>
        <w:jc w:val="left"/>
        <w:rPr>
          <w:sz w:val="24"/>
          <w:u w:val="none"/>
          <w:shd w:val="clear" w:color="auto" w:fill="00FF00"/>
        </w:rPr>
      </w:pPr>
      <w:r w:rsidRPr="00AA5DE6">
        <w:rPr>
          <w:sz w:val="24"/>
          <w:u w:val="none"/>
        </w:rPr>
        <w:t>concepts/development/production/ evaluation</w:t>
      </w:r>
      <w:r w:rsidR="00533724" w:rsidRPr="00AA5DE6">
        <w:rPr>
          <w:sz w:val="24"/>
          <w:u w:val="none"/>
        </w:rPr>
        <w:t>;</w:t>
      </w:r>
      <w:r w:rsidRPr="00AA5DE6">
        <w:rPr>
          <w:sz w:val="24"/>
          <w:u w:val="none"/>
        </w:rPr>
        <w:t xml:space="preserve"> </w:t>
      </w:r>
      <w:r w:rsidR="00AC749D" w:rsidRPr="00AA5DE6">
        <w:rPr>
          <w:sz w:val="24"/>
          <w:u w:val="none"/>
          <w:shd w:val="clear" w:color="auto" w:fill="00FF00"/>
        </w:rPr>
        <w:t>[</w:t>
      </w:r>
      <w:r w:rsidR="00E516EA" w:rsidRPr="00AA5DE6">
        <w:rPr>
          <w:sz w:val="24"/>
          <w:u w:val="none"/>
          <w:shd w:val="clear" w:color="auto" w:fill="00FF00"/>
        </w:rPr>
        <w:t>15</w:t>
      </w:r>
      <w:r w:rsidR="00AC749D" w:rsidRPr="00AA5DE6">
        <w:rPr>
          <w:sz w:val="24"/>
          <w:u w:val="none"/>
          <w:shd w:val="clear" w:color="auto" w:fill="00FF00"/>
        </w:rPr>
        <w:t>%]</w:t>
      </w:r>
    </w:p>
    <w:p w:rsidR="00AC749D" w:rsidRPr="00AA5DE6" w:rsidRDefault="00AC749D" w:rsidP="00AC749D">
      <w:pPr>
        <w:pStyle w:val="ListParagraph"/>
        <w:numPr>
          <w:ilvl w:val="0"/>
          <w:numId w:val="12"/>
        </w:numPr>
        <w:tabs>
          <w:tab w:val="left" w:pos="2260"/>
          <w:tab w:val="left" w:pos="2261"/>
        </w:tabs>
        <w:ind w:right="1756"/>
        <w:jc w:val="left"/>
        <w:rPr>
          <w:sz w:val="24"/>
          <w:u w:val="none"/>
          <w:shd w:val="clear" w:color="auto" w:fill="00FF00"/>
        </w:rPr>
      </w:pPr>
      <w:r w:rsidRPr="00AA5DE6">
        <w:rPr>
          <w:sz w:val="24"/>
          <w:u w:val="none"/>
        </w:rPr>
        <w:t>budget/costs;</w:t>
      </w:r>
      <w:r w:rsidRPr="00AA5DE6">
        <w:rPr>
          <w:sz w:val="24"/>
          <w:u w:val="none"/>
          <w:shd w:val="clear" w:color="auto" w:fill="00FF00"/>
        </w:rPr>
        <w:t xml:space="preserve"> [</w:t>
      </w:r>
      <w:r w:rsidR="00E516EA" w:rsidRPr="00AA5DE6">
        <w:rPr>
          <w:sz w:val="24"/>
          <w:u w:val="none"/>
          <w:shd w:val="clear" w:color="auto" w:fill="00FF00"/>
        </w:rPr>
        <w:t>5</w:t>
      </w:r>
      <w:r w:rsidRPr="00AA5DE6">
        <w:rPr>
          <w:sz w:val="24"/>
          <w:u w:val="none"/>
          <w:shd w:val="clear" w:color="auto" w:fill="00FF00"/>
        </w:rPr>
        <w:t>%]</w:t>
      </w:r>
    </w:p>
    <w:p w:rsidR="00AC749D" w:rsidRPr="00AA5DE6" w:rsidRDefault="00BE5CE1" w:rsidP="00AC749D">
      <w:pPr>
        <w:pStyle w:val="ListParagraph"/>
        <w:numPr>
          <w:ilvl w:val="0"/>
          <w:numId w:val="12"/>
        </w:numPr>
        <w:tabs>
          <w:tab w:val="left" w:pos="2260"/>
          <w:tab w:val="left" w:pos="2261"/>
        </w:tabs>
        <w:ind w:right="1756"/>
        <w:jc w:val="left"/>
        <w:rPr>
          <w:sz w:val="24"/>
          <w:u w:val="none"/>
          <w:shd w:val="clear" w:color="auto" w:fill="00FF00"/>
        </w:rPr>
      </w:pPr>
      <w:r w:rsidRPr="00AA5DE6">
        <w:rPr>
          <w:sz w:val="24"/>
          <w:u w:val="none"/>
        </w:rPr>
        <w:t xml:space="preserve">and availability) </w:t>
      </w:r>
      <w:r w:rsidRPr="00AA5DE6">
        <w:rPr>
          <w:sz w:val="24"/>
          <w:u w:val="none"/>
          <w:shd w:val="clear" w:color="auto" w:fill="00FF00"/>
        </w:rPr>
        <w:t>[</w:t>
      </w:r>
      <w:r w:rsidR="00E516EA" w:rsidRPr="00AA5DE6">
        <w:rPr>
          <w:sz w:val="24"/>
          <w:u w:val="none"/>
          <w:shd w:val="clear" w:color="auto" w:fill="00FF00"/>
        </w:rPr>
        <w:t>5</w:t>
      </w:r>
      <w:r w:rsidRPr="00AA5DE6">
        <w:rPr>
          <w:sz w:val="24"/>
          <w:u w:val="none"/>
          <w:shd w:val="clear" w:color="auto" w:fill="00FF00"/>
        </w:rPr>
        <w:t>%]</w:t>
      </w:r>
    </w:p>
    <w:p w:rsidR="00744053" w:rsidRPr="00744053" w:rsidRDefault="00744053" w:rsidP="00AC749D">
      <w:pPr>
        <w:pStyle w:val="BodyText"/>
        <w:ind w:left="100" w:firstLine="720"/>
        <w:rPr>
          <w:shd w:val="clear" w:color="auto" w:fill="00FF00"/>
        </w:rPr>
      </w:pPr>
      <w:r>
        <w:rPr>
          <w:shd w:val="clear" w:color="auto" w:fill="00FF00"/>
        </w:rPr>
        <w:t xml:space="preserve"> T</w:t>
      </w:r>
      <w:r w:rsidR="00AC749D">
        <w:rPr>
          <w:shd w:val="clear" w:color="auto" w:fill="00FF00"/>
        </w:rPr>
        <w:t>hese additional factors</w:t>
      </w:r>
      <w:r>
        <w:rPr>
          <w:shd w:val="clear" w:color="auto" w:fill="00FF00"/>
        </w:rPr>
        <w:t xml:space="preserve"> will be an attachment along with the content of proposal.</w:t>
      </w:r>
    </w:p>
    <w:p w:rsidR="00A54095" w:rsidRDefault="00A54095">
      <w:pPr>
        <w:pStyle w:val="BodyText"/>
      </w:pPr>
    </w:p>
    <w:p w:rsidR="00A54095" w:rsidRDefault="00D86D1E">
      <w:pPr>
        <w:pStyle w:val="Heading1"/>
        <w:numPr>
          <w:ilvl w:val="2"/>
          <w:numId w:val="7"/>
        </w:numPr>
        <w:tabs>
          <w:tab w:val="left" w:pos="1540"/>
          <w:tab w:val="left" w:pos="1541"/>
        </w:tabs>
        <w:rPr>
          <w:b w:val="0"/>
        </w:rPr>
      </w:pPr>
      <w:r>
        <w:t>Step</w:t>
      </w:r>
      <w:r>
        <w:rPr>
          <w:spacing w:val="-5"/>
        </w:rPr>
        <w:t xml:space="preserve"> </w:t>
      </w:r>
      <w:r>
        <w:t>Three</w:t>
      </w:r>
      <w:r>
        <w:rPr>
          <w:b w:val="0"/>
        </w:rPr>
        <w:t>:</w:t>
      </w:r>
    </w:p>
    <w:p w:rsidR="00A54095" w:rsidRDefault="00D86D1E">
      <w:pPr>
        <w:pStyle w:val="BodyText"/>
        <w:ind w:left="1540" w:right="118"/>
        <w:jc w:val="both"/>
      </w:pPr>
      <w:r>
        <w:t xml:space="preserve">The </w:t>
      </w:r>
      <w:r w:rsidR="008C2ECC">
        <w:rPr>
          <w:shd w:val="clear" w:color="auto" w:fill="00FF00"/>
        </w:rPr>
        <w:t>Mississippi State Department of Health</w:t>
      </w:r>
      <w:r>
        <w:rPr>
          <w:shd w:val="clear" w:color="auto" w:fill="00FF00"/>
        </w:rPr>
        <w:t xml:space="preserve"> </w:t>
      </w:r>
      <w:r>
        <w:t xml:space="preserve">Executive Director or his/her designee will contact the respondent with the proposal which best meets </w:t>
      </w:r>
      <w:r w:rsidR="00F11DBA">
        <w:rPr>
          <w:shd w:val="clear" w:color="auto" w:fill="00FF00"/>
        </w:rPr>
        <w:t>the Mississippi State Department of Health’s</w:t>
      </w:r>
      <w:r>
        <w:rPr>
          <w:shd w:val="clear" w:color="auto" w:fill="00FF00"/>
        </w:rPr>
        <w:t xml:space="preserve"> </w:t>
      </w:r>
      <w:r>
        <w:t xml:space="preserve">needs (based on factors evaluated in </w:t>
      </w:r>
      <w:r w:rsidR="00744053">
        <w:t>all of 4.2.2)</w:t>
      </w:r>
      <w:r>
        <w:t xml:space="preserve"> and attempt to negotiate an agreement that is deemed acceptable to both</w:t>
      </w:r>
      <w:r>
        <w:rPr>
          <w:spacing w:val="-4"/>
        </w:rPr>
        <w:t xml:space="preserve"> </w:t>
      </w:r>
      <w:r>
        <w:t>parties.</w:t>
      </w:r>
    </w:p>
    <w:p w:rsidR="00A54095" w:rsidRDefault="00A54095">
      <w:pPr>
        <w:pStyle w:val="BodyText"/>
        <w:spacing w:before="4"/>
        <w:rPr>
          <w:sz w:val="32"/>
        </w:rPr>
      </w:pPr>
    </w:p>
    <w:p w:rsidR="00A54095" w:rsidRDefault="00D86D1E">
      <w:pPr>
        <w:pStyle w:val="Heading1"/>
        <w:numPr>
          <w:ilvl w:val="1"/>
          <w:numId w:val="7"/>
        </w:numPr>
        <w:tabs>
          <w:tab w:val="left" w:pos="820"/>
          <w:tab w:val="left" w:pos="821"/>
        </w:tabs>
        <w:ind w:left="820"/>
        <w:jc w:val="left"/>
      </w:pPr>
      <w:r>
        <w:t>The Following Response Format Shall Be Used for All Submitted</w:t>
      </w:r>
      <w:r>
        <w:rPr>
          <w:spacing w:val="-21"/>
        </w:rPr>
        <w:t xml:space="preserve"> </w:t>
      </w:r>
      <w:r>
        <w:t>Proposals:</w:t>
      </w:r>
    </w:p>
    <w:p w:rsidR="00A54095" w:rsidRDefault="00A54095">
      <w:pPr>
        <w:pStyle w:val="BodyText"/>
        <w:spacing w:before="6"/>
        <w:rPr>
          <w:b/>
          <w:sz w:val="23"/>
        </w:rPr>
      </w:pPr>
    </w:p>
    <w:p w:rsidR="00A54095" w:rsidRDefault="00D86D1E">
      <w:pPr>
        <w:pStyle w:val="ListParagraph"/>
        <w:numPr>
          <w:ilvl w:val="0"/>
          <w:numId w:val="5"/>
        </w:numPr>
        <w:tabs>
          <w:tab w:val="left" w:pos="1541"/>
        </w:tabs>
        <w:ind w:right="120"/>
        <w:jc w:val="both"/>
        <w:rPr>
          <w:sz w:val="24"/>
          <w:u w:val="none"/>
        </w:rPr>
      </w:pPr>
      <w:r>
        <w:rPr>
          <w:b/>
          <w:sz w:val="24"/>
          <w:u w:val="none"/>
        </w:rPr>
        <w:t xml:space="preserve">Management Summary: </w:t>
      </w:r>
      <w:r>
        <w:rPr>
          <w:sz w:val="24"/>
          <w:u w:val="none"/>
        </w:rPr>
        <w:t>Provide a cover letter indicating the underlying philosophy of the firm in providing the</w:t>
      </w:r>
      <w:r>
        <w:rPr>
          <w:spacing w:val="-11"/>
          <w:sz w:val="24"/>
          <w:u w:val="none"/>
        </w:rPr>
        <w:t xml:space="preserve"> </w:t>
      </w:r>
      <w:r>
        <w:rPr>
          <w:sz w:val="24"/>
          <w:u w:val="none"/>
        </w:rPr>
        <w:t>service.</w:t>
      </w:r>
    </w:p>
    <w:p w:rsidR="00A54095" w:rsidRDefault="00D86D1E">
      <w:pPr>
        <w:pStyle w:val="ListParagraph"/>
        <w:numPr>
          <w:ilvl w:val="0"/>
          <w:numId w:val="5"/>
        </w:numPr>
        <w:tabs>
          <w:tab w:val="left" w:pos="1541"/>
        </w:tabs>
        <w:ind w:right="122"/>
        <w:jc w:val="both"/>
        <w:rPr>
          <w:sz w:val="24"/>
          <w:u w:val="none"/>
        </w:rPr>
      </w:pPr>
      <w:r>
        <w:rPr>
          <w:b/>
          <w:sz w:val="24"/>
          <w:u w:val="none"/>
        </w:rPr>
        <w:lastRenderedPageBreak/>
        <w:t xml:space="preserve">Proposal: </w:t>
      </w:r>
      <w:r>
        <w:rPr>
          <w:sz w:val="24"/>
          <w:u w:val="none"/>
        </w:rPr>
        <w:t>Describe in detail how the service will be provided. Include a description of major tasks and</w:t>
      </w:r>
      <w:r>
        <w:rPr>
          <w:spacing w:val="-7"/>
          <w:sz w:val="24"/>
          <w:u w:val="none"/>
        </w:rPr>
        <w:t xml:space="preserve"> </w:t>
      </w:r>
      <w:r>
        <w:rPr>
          <w:sz w:val="24"/>
          <w:u w:val="none"/>
        </w:rPr>
        <w:t>subtasks.</w:t>
      </w:r>
    </w:p>
    <w:p w:rsidR="00A54095" w:rsidRDefault="00D86D1E">
      <w:pPr>
        <w:pStyle w:val="ListParagraph"/>
        <w:numPr>
          <w:ilvl w:val="0"/>
          <w:numId w:val="5"/>
        </w:numPr>
        <w:tabs>
          <w:tab w:val="left" w:pos="1541"/>
        </w:tabs>
        <w:ind w:right="115"/>
        <w:jc w:val="both"/>
        <w:rPr>
          <w:sz w:val="24"/>
          <w:u w:val="none"/>
        </w:rPr>
      </w:pPr>
      <w:r>
        <w:rPr>
          <w:b/>
          <w:sz w:val="24"/>
          <w:u w:val="none"/>
        </w:rPr>
        <w:t xml:space="preserve">Corporate experience and capacity: </w:t>
      </w:r>
      <w:r>
        <w:rPr>
          <w:sz w:val="24"/>
          <w:u w:val="none"/>
        </w:rPr>
        <w:t>Describe the experience of the firm in providing the service, give number of years that the service has been delivered, and provide a statement on the extent of any corporate expansion required to handle the</w:t>
      </w:r>
      <w:r>
        <w:rPr>
          <w:spacing w:val="-5"/>
          <w:sz w:val="24"/>
          <w:u w:val="none"/>
        </w:rPr>
        <w:t xml:space="preserve"> </w:t>
      </w:r>
      <w:r>
        <w:rPr>
          <w:sz w:val="24"/>
          <w:u w:val="none"/>
        </w:rPr>
        <w:t>service.</w:t>
      </w:r>
    </w:p>
    <w:p w:rsidR="00A54095" w:rsidRPr="00016173" w:rsidRDefault="00D86D1E" w:rsidP="00016173">
      <w:pPr>
        <w:pStyle w:val="ListParagraph"/>
        <w:numPr>
          <w:ilvl w:val="0"/>
          <w:numId w:val="5"/>
        </w:numPr>
        <w:tabs>
          <w:tab w:val="left" w:pos="1541"/>
        </w:tabs>
        <w:ind w:right="116"/>
        <w:jc w:val="both"/>
        <w:rPr>
          <w:sz w:val="24"/>
          <w:u w:val="none"/>
        </w:rPr>
      </w:pPr>
      <w:r>
        <w:rPr>
          <w:b/>
          <w:sz w:val="24"/>
          <w:u w:val="none"/>
        </w:rPr>
        <w:t xml:space="preserve">Personnel: </w:t>
      </w:r>
      <w:r>
        <w:rPr>
          <w:sz w:val="24"/>
          <w:u w:val="none"/>
        </w:rPr>
        <w:t>Attach resumes' of all those who will be involved in the delivery of service (from principals to field technicians) that include their experience in this</w:t>
      </w:r>
      <w:r w:rsidR="00016173">
        <w:rPr>
          <w:sz w:val="24"/>
          <w:u w:val="none"/>
        </w:rPr>
        <w:t xml:space="preserve"> </w:t>
      </w:r>
      <w:r>
        <w:t>area of service delivery. Indicate the level of involvement by principals of the  firm in the day-to-day operation of the</w:t>
      </w:r>
      <w:r w:rsidRPr="00016173">
        <w:rPr>
          <w:spacing w:val="-12"/>
        </w:rPr>
        <w:t xml:space="preserve"> </w:t>
      </w:r>
      <w:r>
        <w:t>contract.</w:t>
      </w:r>
    </w:p>
    <w:p w:rsidR="00A54095" w:rsidRDefault="00D86D1E">
      <w:pPr>
        <w:pStyle w:val="ListParagraph"/>
        <w:numPr>
          <w:ilvl w:val="0"/>
          <w:numId w:val="5"/>
        </w:numPr>
        <w:tabs>
          <w:tab w:val="left" w:pos="1541"/>
        </w:tabs>
        <w:ind w:right="109"/>
        <w:jc w:val="both"/>
        <w:rPr>
          <w:sz w:val="24"/>
          <w:u w:val="none"/>
        </w:rPr>
      </w:pPr>
      <w:r>
        <w:rPr>
          <w:b/>
          <w:sz w:val="24"/>
          <w:u w:val="none"/>
        </w:rPr>
        <w:t xml:space="preserve">References: </w:t>
      </w:r>
      <w:r>
        <w:rPr>
          <w:sz w:val="24"/>
          <w:u w:val="none"/>
        </w:rPr>
        <w:t>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w:t>
      </w:r>
      <w:r>
        <w:rPr>
          <w:spacing w:val="-3"/>
          <w:sz w:val="24"/>
          <w:u w:val="none"/>
        </w:rPr>
        <w:t xml:space="preserve"> </w:t>
      </w:r>
      <w:r>
        <w:rPr>
          <w:sz w:val="24"/>
          <w:u w:val="none"/>
        </w:rPr>
        <w:t>person.</w:t>
      </w:r>
    </w:p>
    <w:p w:rsidR="00A54095" w:rsidRDefault="00D86D1E">
      <w:pPr>
        <w:pStyle w:val="ListParagraph"/>
        <w:numPr>
          <w:ilvl w:val="0"/>
          <w:numId w:val="5"/>
        </w:numPr>
        <w:tabs>
          <w:tab w:val="left" w:pos="1541"/>
        </w:tabs>
        <w:ind w:right="117"/>
        <w:jc w:val="both"/>
        <w:rPr>
          <w:sz w:val="24"/>
          <w:u w:val="none"/>
        </w:rPr>
      </w:pPr>
      <w:r>
        <w:rPr>
          <w:b/>
          <w:sz w:val="24"/>
          <w:u w:val="none"/>
        </w:rPr>
        <w:t xml:space="preserve">Acceptance of conditions: </w:t>
      </w:r>
      <w:r>
        <w:rPr>
          <w:sz w:val="24"/>
          <w:u w:val="none"/>
        </w:rPr>
        <w:t>Indicate any exceptions to the general terms and conditions of the proposal document and to insurance, bonding, and any other requirements listed.</w:t>
      </w:r>
    </w:p>
    <w:p w:rsidR="00A54095" w:rsidRDefault="00D86D1E">
      <w:pPr>
        <w:pStyle w:val="ListParagraph"/>
        <w:numPr>
          <w:ilvl w:val="0"/>
          <w:numId w:val="5"/>
        </w:numPr>
        <w:tabs>
          <w:tab w:val="left" w:pos="1541"/>
        </w:tabs>
        <w:ind w:right="127"/>
        <w:jc w:val="both"/>
        <w:rPr>
          <w:sz w:val="24"/>
          <w:u w:val="none"/>
        </w:rPr>
      </w:pPr>
      <w:r>
        <w:rPr>
          <w:b/>
          <w:sz w:val="24"/>
          <w:u w:val="none"/>
        </w:rPr>
        <w:t xml:space="preserve">Additional data: </w:t>
      </w:r>
      <w:r>
        <w:rPr>
          <w:sz w:val="24"/>
          <w:u w:val="none"/>
        </w:rPr>
        <w:t>Provide any additional information that will aid in evaluation of the response.</w:t>
      </w:r>
    </w:p>
    <w:p w:rsidR="00A54095" w:rsidRDefault="00D86D1E">
      <w:pPr>
        <w:pStyle w:val="ListParagraph"/>
        <w:numPr>
          <w:ilvl w:val="0"/>
          <w:numId w:val="5"/>
        </w:numPr>
        <w:tabs>
          <w:tab w:val="left" w:pos="1540"/>
          <w:tab w:val="left" w:pos="1541"/>
        </w:tabs>
        <w:ind w:right="110"/>
        <w:rPr>
          <w:sz w:val="24"/>
          <w:u w:val="none"/>
        </w:rPr>
      </w:pPr>
      <w:r>
        <w:rPr>
          <w:b/>
          <w:sz w:val="24"/>
          <w:u w:val="none"/>
        </w:rPr>
        <w:t xml:space="preserve">Cost data: </w:t>
      </w:r>
      <w:r>
        <w:rPr>
          <w:sz w:val="24"/>
          <w:u w:val="none"/>
        </w:rPr>
        <w:t>Estimate the annual cost of the service. Cost data submitted at this stage is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w:t>
      </w:r>
      <w:r>
        <w:rPr>
          <w:spacing w:val="-6"/>
          <w:sz w:val="24"/>
          <w:u w:val="none"/>
        </w:rPr>
        <w:t xml:space="preserve"> </w:t>
      </w:r>
      <w:r>
        <w:rPr>
          <w:sz w:val="24"/>
          <w:u w:val="none"/>
        </w:rPr>
        <w:t>totals.</w:t>
      </w:r>
    </w:p>
    <w:p w:rsidR="00A54095" w:rsidRDefault="00A54095">
      <w:pPr>
        <w:pStyle w:val="BodyText"/>
        <w:spacing w:before="4"/>
      </w:pPr>
    </w:p>
    <w:p w:rsidR="00A54095" w:rsidRDefault="00D86D1E">
      <w:pPr>
        <w:pStyle w:val="Heading1"/>
        <w:numPr>
          <w:ilvl w:val="1"/>
          <w:numId w:val="7"/>
        </w:numPr>
        <w:tabs>
          <w:tab w:val="left" w:pos="820"/>
          <w:tab w:val="left" w:pos="821"/>
        </w:tabs>
        <w:spacing w:before="1" w:line="274" w:lineRule="exact"/>
        <w:ind w:left="820"/>
        <w:jc w:val="left"/>
      </w:pPr>
      <w:r>
        <w:t>Nonconforming Terms and</w:t>
      </w:r>
      <w:r>
        <w:rPr>
          <w:spacing w:val="-6"/>
        </w:rPr>
        <w:t xml:space="preserve"> </w:t>
      </w:r>
      <w:r>
        <w:t>Conditions</w:t>
      </w:r>
    </w:p>
    <w:p w:rsidR="00A54095" w:rsidRDefault="00D86D1E">
      <w:pPr>
        <w:pStyle w:val="BodyText"/>
        <w:ind w:left="820" w:right="114"/>
        <w:jc w:val="both"/>
      </w:pPr>
      <w:r>
        <w:t xml:space="preserve">A proposal response that includes terms and conditions that do not conform to the terms and conditions in the proposal document is subject to rejection as non-responsive. The </w:t>
      </w:r>
      <w:r w:rsidR="00BE5CE1">
        <w:rPr>
          <w:shd w:val="clear" w:color="auto" w:fill="00FF00"/>
        </w:rPr>
        <w:t>Mississippi State Department of Health</w:t>
      </w:r>
      <w:r>
        <w:rPr>
          <w:shd w:val="clear" w:color="auto" w:fill="00FF00"/>
        </w:rPr>
        <w:t xml:space="preserve"> </w:t>
      </w:r>
      <w:r>
        <w:t xml:space="preserve">reserves the right to permit the respondent to withdraw nonconforming terms and conditions from its proposal response prior to a determination by the </w:t>
      </w:r>
      <w:r w:rsidR="00BE5CE1">
        <w:rPr>
          <w:shd w:val="clear" w:color="auto" w:fill="00FF00"/>
        </w:rPr>
        <w:t>Mississippi State Department of Health</w:t>
      </w:r>
      <w:r>
        <w:rPr>
          <w:shd w:val="clear" w:color="auto" w:fill="00FF00"/>
        </w:rPr>
        <w:t xml:space="preserve"> </w:t>
      </w:r>
      <w:r>
        <w:t>of non-responsiveness based on the submission of nonconforming terms and</w:t>
      </w:r>
      <w:r>
        <w:rPr>
          <w:spacing w:val="-11"/>
        </w:rPr>
        <w:t xml:space="preserve"> </w:t>
      </w:r>
      <w:r>
        <w:t>conditions.</w:t>
      </w:r>
    </w:p>
    <w:p w:rsidR="00A54095" w:rsidRDefault="00A54095">
      <w:pPr>
        <w:pStyle w:val="BodyText"/>
        <w:spacing w:before="7"/>
      </w:pPr>
    </w:p>
    <w:p w:rsidR="00A54095" w:rsidRDefault="00D86D1E">
      <w:pPr>
        <w:pStyle w:val="Heading1"/>
        <w:numPr>
          <w:ilvl w:val="1"/>
          <w:numId w:val="7"/>
        </w:numPr>
        <w:tabs>
          <w:tab w:val="left" w:pos="820"/>
          <w:tab w:val="left" w:pos="821"/>
        </w:tabs>
        <w:spacing w:line="274" w:lineRule="exact"/>
        <w:ind w:left="820"/>
        <w:jc w:val="left"/>
      </w:pPr>
      <w:r>
        <w:t>Conditioning Proposal Upon Other</w:t>
      </w:r>
      <w:r>
        <w:rPr>
          <w:spacing w:val="-5"/>
        </w:rPr>
        <w:t xml:space="preserve"> </w:t>
      </w:r>
      <w:r>
        <w:t>Awards</w:t>
      </w:r>
    </w:p>
    <w:p w:rsidR="00A54095" w:rsidRDefault="00D86D1E">
      <w:pPr>
        <w:pStyle w:val="BodyText"/>
        <w:ind w:left="820" w:right="117"/>
        <w:jc w:val="both"/>
      </w:pPr>
      <w:r>
        <w:t>Any proposal which is conditioned upon receiving award of both the particular contract being solicited and another Mississippi contract shall be deemed non-responsive and not acceptable.</w:t>
      </w:r>
    </w:p>
    <w:p w:rsidR="00A54095" w:rsidRDefault="00A54095">
      <w:pPr>
        <w:pStyle w:val="BodyText"/>
        <w:rPr>
          <w:sz w:val="26"/>
        </w:rPr>
      </w:pPr>
    </w:p>
    <w:p w:rsidR="00A54095" w:rsidRDefault="00A54095">
      <w:pPr>
        <w:pStyle w:val="BodyText"/>
        <w:spacing w:before="7"/>
        <w:rPr>
          <w:sz w:val="22"/>
        </w:rPr>
      </w:pPr>
    </w:p>
    <w:p w:rsidR="00A54095" w:rsidRDefault="00D86D1E">
      <w:pPr>
        <w:pStyle w:val="Heading1"/>
        <w:numPr>
          <w:ilvl w:val="1"/>
          <w:numId w:val="7"/>
        </w:numPr>
        <w:tabs>
          <w:tab w:val="left" w:pos="820"/>
          <w:tab w:val="left" w:pos="821"/>
        </w:tabs>
        <w:spacing w:line="274" w:lineRule="exact"/>
        <w:ind w:left="820"/>
        <w:jc w:val="left"/>
      </w:pPr>
      <w:r>
        <w:t>Award</w:t>
      </w:r>
    </w:p>
    <w:p w:rsidR="00A54095" w:rsidRDefault="00D86D1E">
      <w:pPr>
        <w:pStyle w:val="BodyText"/>
        <w:ind w:left="820" w:right="115"/>
      </w:pPr>
      <w:r>
        <w:t xml:space="preserve">Award shall be made to the responsible respondent whose proposal is determined in Writing, within </w:t>
      </w:r>
      <w:r w:rsidR="00BE5CE1">
        <w:rPr>
          <w:shd w:val="clear" w:color="auto" w:fill="00FF00"/>
        </w:rPr>
        <w:t>7 working</w:t>
      </w:r>
      <w:r>
        <w:rPr>
          <w:shd w:val="clear" w:color="auto" w:fill="00FF00"/>
        </w:rPr>
        <w:t xml:space="preserve"> </w:t>
      </w:r>
      <w:r>
        <w:t>days, to be the most advantageous to the State taking into consideration price and the evaluation factors set forth in the Request for Proposals. No other factors or criteria shall be used in the evaluation.</w:t>
      </w:r>
    </w:p>
    <w:p w:rsidR="00A54095" w:rsidRDefault="00A54095">
      <w:pPr>
        <w:pStyle w:val="BodyText"/>
        <w:spacing w:before="8"/>
      </w:pPr>
    </w:p>
    <w:p w:rsidR="00A54095" w:rsidRDefault="00D86D1E">
      <w:pPr>
        <w:pStyle w:val="Heading1"/>
        <w:numPr>
          <w:ilvl w:val="2"/>
          <w:numId w:val="7"/>
        </w:numPr>
        <w:tabs>
          <w:tab w:val="left" w:pos="1540"/>
          <w:tab w:val="left" w:pos="1541"/>
        </w:tabs>
        <w:spacing w:line="274" w:lineRule="exact"/>
      </w:pPr>
      <w:r>
        <w:t>Notification</w:t>
      </w:r>
    </w:p>
    <w:p w:rsidR="00A54095" w:rsidRDefault="00D86D1E">
      <w:pPr>
        <w:pStyle w:val="BodyText"/>
        <w:ind w:left="1540" w:right="113"/>
        <w:jc w:val="both"/>
      </w:pPr>
      <w:r>
        <w:t xml:space="preserve">All participating vendors will be notified of the </w:t>
      </w:r>
      <w:r w:rsidR="00BE5CE1">
        <w:rPr>
          <w:shd w:val="clear" w:color="auto" w:fill="00FF00"/>
        </w:rPr>
        <w:t xml:space="preserve">Mississippi State Department of </w:t>
      </w:r>
      <w:r w:rsidR="00BE5CE1">
        <w:rPr>
          <w:shd w:val="clear" w:color="auto" w:fill="00FF00"/>
        </w:rPr>
        <w:lastRenderedPageBreak/>
        <w:t>Health</w:t>
      </w:r>
      <w:r w:rsidR="00BE50BD">
        <w:rPr>
          <w:shd w:val="clear" w:color="auto" w:fill="00FF00"/>
        </w:rPr>
        <w:t>’s</w:t>
      </w:r>
      <w:r>
        <w:rPr>
          <w:shd w:val="clear" w:color="auto" w:fill="00FF00"/>
        </w:rPr>
        <w:t xml:space="preserve"> </w:t>
      </w:r>
      <w:r>
        <w:t xml:space="preserve">intent to award a contract. In addition, the </w:t>
      </w:r>
      <w:r w:rsidR="00BE5CE1">
        <w:rPr>
          <w:shd w:val="clear" w:color="auto" w:fill="00FF00"/>
        </w:rPr>
        <w:t>Mississippi State Department of Health</w:t>
      </w:r>
      <w:r>
        <w:rPr>
          <w:shd w:val="clear" w:color="auto" w:fill="00FF00"/>
        </w:rPr>
        <w:t xml:space="preserve"> </w:t>
      </w:r>
      <w:r>
        <w:t>will identify the selected vendor. Notice of award is also made available to the public.</w:t>
      </w:r>
    </w:p>
    <w:p w:rsidR="00A54095" w:rsidRDefault="00D86D1E">
      <w:pPr>
        <w:pStyle w:val="Heading1"/>
        <w:spacing w:before="207"/>
        <w:ind w:left="240" w:right="255" w:firstLine="0"/>
        <w:jc w:val="center"/>
      </w:pPr>
      <w:r>
        <w:t>SECTION 5</w:t>
      </w:r>
    </w:p>
    <w:p w:rsidR="00A54095" w:rsidRDefault="00A54095">
      <w:pPr>
        <w:pStyle w:val="BodyText"/>
        <w:spacing w:before="3"/>
        <w:rPr>
          <w:b/>
          <w:sz w:val="9"/>
        </w:rPr>
      </w:pPr>
    </w:p>
    <w:p w:rsidR="00A54095" w:rsidRDefault="00D86D1E">
      <w:pPr>
        <w:pStyle w:val="ListParagraph"/>
        <w:numPr>
          <w:ilvl w:val="1"/>
          <w:numId w:val="4"/>
        </w:numPr>
        <w:tabs>
          <w:tab w:val="left" w:pos="820"/>
          <w:tab w:val="left" w:pos="821"/>
        </w:tabs>
        <w:spacing w:before="90" w:line="274" w:lineRule="exact"/>
        <w:rPr>
          <w:b/>
          <w:sz w:val="24"/>
          <w:u w:val="none"/>
        </w:rPr>
      </w:pPr>
      <w:r>
        <w:rPr>
          <w:b/>
          <w:sz w:val="24"/>
          <w:u w:val="none"/>
        </w:rPr>
        <w:t>Post-Award Vendor</w:t>
      </w:r>
      <w:r>
        <w:rPr>
          <w:b/>
          <w:spacing w:val="-5"/>
          <w:sz w:val="24"/>
          <w:u w:val="none"/>
        </w:rPr>
        <w:t xml:space="preserve"> </w:t>
      </w:r>
      <w:r>
        <w:rPr>
          <w:b/>
          <w:sz w:val="24"/>
          <w:u w:val="none"/>
        </w:rPr>
        <w:t>Debriefing</w:t>
      </w:r>
    </w:p>
    <w:p w:rsidR="00A54095" w:rsidRDefault="00D86D1E">
      <w:pPr>
        <w:pStyle w:val="BodyText"/>
        <w:ind w:left="820" w:right="119"/>
      </w:pPr>
      <w:r>
        <w:t>A respondent, successful or unsuccessful, may request a post-award debriefing, in writing, by U.S. mail or electronic submission.  The written request must be received  by</w:t>
      </w:r>
    </w:p>
    <w:p w:rsidR="00A54095" w:rsidRDefault="00D86D1E">
      <w:pPr>
        <w:pStyle w:val="BodyText"/>
        <w:spacing w:before="72"/>
        <w:ind w:left="820" w:right="115"/>
        <w:jc w:val="both"/>
      </w:pPr>
      <w:proofErr w:type="gramStart"/>
      <w:r>
        <w:t>the</w:t>
      </w:r>
      <w:proofErr w:type="gramEnd"/>
      <w:r>
        <w:t xml:space="preserve"> Director of the </w:t>
      </w:r>
      <w:r w:rsidR="003E003F">
        <w:rPr>
          <w:shd w:val="clear" w:color="auto" w:fill="00FF00"/>
        </w:rPr>
        <w:t>Mississippi State Department of Health</w:t>
      </w:r>
      <w:r>
        <w:rPr>
          <w:shd w:val="clear" w:color="auto" w:fill="00FF00"/>
        </w:rPr>
        <w:t xml:space="preserve"> </w:t>
      </w:r>
      <w:r>
        <w:t xml:space="preserve">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r w:rsidR="003E003F">
        <w:rPr>
          <w:shd w:val="clear" w:color="auto" w:fill="00FF00"/>
        </w:rPr>
        <w:t>Mississippi State Department of Health</w:t>
      </w:r>
      <w:r>
        <w:rPr>
          <w:shd w:val="clear" w:color="auto" w:fill="00FF00"/>
        </w:rPr>
        <w:t xml:space="preserve"> </w:t>
      </w:r>
      <w:r>
        <w:t xml:space="preserve">in writing and identify its attorney by name, address, and telephone number. The </w:t>
      </w:r>
      <w:r w:rsidR="003E003F">
        <w:rPr>
          <w:shd w:val="clear" w:color="auto" w:fill="00FF00"/>
        </w:rPr>
        <w:t>Mississippi State Department of Health</w:t>
      </w:r>
      <w:r>
        <w:rPr>
          <w:shd w:val="clear" w:color="auto" w:fill="00FF00"/>
        </w:rPr>
        <w:t xml:space="preserve"> </w:t>
      </w:r>
      <w:r>
        <w:t>will schedule and/or suspend and reschedule the meeting at a time when a Representative of the Office of the Mississippi Attorney General can be present.</w:t>
      </w:r>
    </w:p>
    <w:p w:rsidR="00A54095" w:rsidRDefault="00A54095">
      <w:pPr>
        <w:pStyle w:val="BodyText"/>
      </w:pPr>
    </w:p>
    <w:p w:rsidR="00A54095" w:rsidRDefault="00D86D1E">
      <w:pPr>
        <w:ind w:left="820" w:right="112"/>
        <w:jc w:val="both"/>
        <w:rPr>
          <w:sz w:val="24"/>
        </w:rPr>
      </w:pPr>
      <w:r>
        <w:rPr>
          <w:sz w:val="24"/>
        </w:rPr>
        <w:t xml:space="preserve">For additional information regarding Post-Award Debriefing, as well as the information that may be provided and excluded, please see Section 7-114 through 7-114.07, Post- Award Vendor Debriefing, of the </w:t>
      </w:r>
      <w:r>
        <w:rPr>
          <w:i/>
          <w:sz w:val="24"/>
        </w:rPr>
        <w:t>Personal Service Contract Review Board’s Rules and Regulations</w:t>
      </w:r>
      <w:r>
        <w:rPr>
          <w:sz w:val="24"/>
        </w:rPr>
        <w:t>.</w:t>
      </w:r>
    </w:p>
    <w:p w:rsidR="00A54095" w:rsidRDefault="00A54095">
      <w:pPr>
        <w:pStyle w:val="BodyText"/>
        <w:spacing w:before="5"/>
      </w:pPr>
    </w:p>
    <w:p w:rsidR="00A54095" w:rsidRDefault="00D86D1E">
      <w:pPr>
        <w:pStyle w:val="Heading1"/>
        <w:numPr>
          <w:ilvl w:val="1"/>
          <w:numId w:val="4"/>
        </w:numPr>
        <w:tabs>
          <w:tab w:val="left" w:pos="820"/>
          <w:tab w:val="left" w:pos="821"/>
        </w:tabs>
        <w:spacing w:line="274" w:lineRule="exact"/>
      </w:pPr>
      <w:r>
        <w:t>Protest of</w:t>
      </w:r>
      <w:r>
        <w:rPr>
          <w:spacing w:val="-5"/>
        </w:rPr>
        <w:t xml:space="preserve"> </w:t>
      </w:r>
      <w:r>
        <w:t>Award</w:t>
      </w:r>
    </w:p>
    <w:p w:rsidR="00A54095" w:rsidRDefault="00D86D1E">
      <w:pPr>
        <w:pStyle w:val="BodyText"/>
        <w:ind w:left="820" w:right="113"/>
        <w:jc w:val="both"/>
      </w:pPr>
      <w:r>
        <w:t xml:space="preserve">Any actual or prospective respondent or contractor who is aggrieved in connection with this solicitation or the outcome of the Request for Proposals may file a protest with the Proposal Coordinator, </w:t>
      </w:r>
      <w:r w:rsidR="003E003F">
        <w:rPr>
          <w:shd w:val="clear" w:color="auto" w:fill="00FF00"/>
        </w:rPr>
        <w:t>Liz Sharlot, Director of Communications</w:t>
      </w:r>
      <w:r>
        <w:t xml:space="preserve">. The protest shall be submitted on or before </w:t>
      </w:r>
      <w:r w:rsidR="00FF3B24">
        <w:rPr>
          <w:shd w:val="clear" w:color="auto" w:fill="00FF00"/>
        </w:rPr>
        <w:t>5 p.m., June 13</w:t>
      </w:r>
      <w:r w:rsidR="00BE50BD">
        <w:rPr>
          <w:shd w:val="clear" w:color="auto" w:fill="00FF00"/>
        </w:rPr>
        <w:t>, 2017</w:t>
      </w:r>
      <w: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r w:rsidR="00FF3B24">
        <w:rPr>
          <w:shd w:val="clear" w:color="auto" w:fill="00FF00"/>
        </w:rPr>
        <w:t>Liz Sharlot, Director of Communications</w:t>
      </w:r>
      <w:r>
        <w:t xml:space="preserve">, via either U.S. mail, postage prepaid, or personal delivery. Protests filed after </w:t>
      </w:r>
      <w:r w:rsidR="00FF3B24">
        <w:rPr>
          <w:shd w:val="clear" w:color="auto" w:fill="00FF00"/>
        </w:rPr>
        <w:t>5 p.m., June 13</w:t>
      </w:r>
      <w:r w:rsidR="00BE50BD">
        <w:rPr>
          <w:shd w:val="clear" w:color="auto" w:fill="00FF00"/>
        </w:rPr>
        <w:t>, 2017</w:t>
      </w:r>
      <w:r>
        <w:rPr>
          <w:shd w:val="clear" w:color="auto" w:fill="00FF00"/>
        </w:rPr>
        <w:t xml:space="preserve"> </w:t>
      </w:r>
      <w:r>
        <w:t>will not be considered.</w:t>
      </w:r>
    </w:p>
    <w:p w:rsidR="00A54095" w:rsidRDefault="00A54095">
      <w:pPr>
        <w:pStyle w:val="BodyText"/>
        <w:spacing w:before="7"/>
      </w:pPr>
    </w:p>
    <w:p w:rsidR="00A54095" w:rsidRDefault="00D86D1E">
      <w:pPr>
        <w:pStyle w:val="Heading1"/>
        <w:numPr>
          <w:ilvl w:val="1"/>
          <w:numId w:val="4"/>
        </w:numPr>
        <w:tabs>
          <w:tab w:val="left" w:pos="820"/>
          <w:tab w:val="left" w:pos="821"/>
        </w:tabs>
        <w:spacing w:line="274" w:lineRule="exact"/>
      </w:pPr>
      <w:r>
        <w:t>Required Contract Terms and</w:t>
      </w:r>
      <w:r>
        <w:rPr>
          <w:spacing w:val="-9"/>
        </w:rPr>
        <w:t xml:space="preserve"> </w:t>
      </w:r>
      <w:r>
        <w:t>Conditions</w:t>
      </w:r>
    </w:p>
    <w:p w:rsidR="00A54095" w:rsidRDefault="00D86D1E">
      <w:pPr>
        <w:ind w:left="820" w:right="115"/>
        <w:jc w:val="both"/>
        <w:rPr>
          <w:sz w:val="24"/>
        </w:rPr>
      </w:pPr>
      <w:r>
        <w:rPr>
          <w:sz w:val="24"/>
        </w:rPr>
        <w:t xml:space="preserve">Any contract entered into between a Contracting Agency and a vendor/respondent shall include the required clauses found in </w:t>
      </w:r>
      <w:r>
        <w:rPr>
          <w:b/>
          <w:sz w:val="24"/>
        </w:rPr>
        <w:t xml:space="preserve">Attachment B </w:t>
      </w:r>
      <w:r>
        <w:rPr>
          <w:sz w:val="24"/>
        </w:rPr>
        <w:t xml:space="preserve">and those required by the </w:t>
      </w:r>
      <w:r>
        <w:rPr>
          <w:i/>
          <w:sz w:val="24"/>
        </w:rPr>
        <w:t xml:space="preserve">Personal Service Contract Review Board’s Rules and Regulations </w:t>
      </w:r>
      <w:r>
        <w:rPr>
          <w:sz w:val="24"/>
        </w:rPr>
        <w:t>as updated.</w:t>
      </w:r>
    </w:p>
    <w:p w:rsidR="00A54095" w:rsidRDefault="00A54095">
      <w:pPr>
        <w:pStyle w:val="BodyText"/>
        <w:spacing w:before="7"/>
      </w:pPr>
    </w:p>
    <w:p w:rsidR="00A54095" w:rsidRDefault="00D86D1E">
      <w:pPr>
        <w:pStyle w:val="Heading1"/>
        <w:numPr>
          <w:ilvl w:val="1"/>
          <w:numId w:val="4"/>
        </w:numPr>
        <w:tabs>
          <w:tab w:val="left" w:pos="820"/>
          <w:tab w:val="left" w:pos="821"/>
        </w:tabs>
        <w:spacing w:before="1" w:line="274" w:lineRule="exact"/>
      </w:pPr>
      <w:r>
        <w:t>Optional Contract Terms and</w:t>
      </w:r>
      <w:r>
        <w:rPr>
          <w:spacing w:val="-6"/>
        </w:rPr>
        <w:t xml:space="preserve"> </w:t>
      </w:r>
      <w:r>
        <w:t>Conditions</w:t>
      </w:r>
    </w:p>
    <w:p w:rsidR="00A54095" w:rsidRDefault="00D86D1E">
      <w:pPr>
        <w:ind w:left="820" w:right="113"/>
        <w:jc w:val="both"/>
        <w:rPr>
          <w:sz w:val="24"/>
        </w:rPr>
      </w:pPr>
      <w:r>
        <w:rPr>
          <w:sz w:val="24"/>
        </w:rPr>
        <w:t xml:space="preserve">Any contract entered into between a Contracting Agency and a vendor/respondent may have, at the discretion of the Contracting Agency, the optional clauses found in </w:t>
      </w:r>
      <w:r>
        <w:rPr>
          <w:b/>
          <w:sz w:val="24"/>
        </w:rPr>
        <w:t xml:space="preserve">Attachment C </w:t>
      </w:r>
      <w:r>
        <w:rPr>
          <w:sz w:val="24"/>
        </w:rPr>
        <w:t xml:space="preserve">and those within the </w:t>
      </w:r>
      <w:r>
        <w:rPr>
          <w:i/>
          <w:sz w:val="24"/>
        </w:rPr>
        <w:t xml:space="preserve">Personal Service Contract Review Board’s Rules  </w:t>
      </w:r>
      <w:r>
        <w:rPr>
          <w:i/>
          <w:sz w:val="24"/>
        </w:rPr>
        <w:lastRenderedPageBreak/>
        <w:t xml:space="preserve">and Regulations </w:t>
      </w:r>
      <w:r>
        <w:rPr>
          <w:sz w:val="24"/>
        </w:rPr>
        <w:t>as</w:t>
      </w:r>
      <w:r>
        <w:rPr>
          <w:spacing w:val="-4"/>
          <w:sz w:val="24"/>
        </w:rPr>
        <w:t xml:space="preserve"> </w:t>
      </w:r>
      <w:r>
        <w:rPr>
          <w:sz w:val="24"/>
        </w:rPr>
        <w:t>updated.</w:t>
      </w:r>
    </w:p>
    <w:p w:rsidR="00A54095" w:rsidRDefault="00A54095">
      <w:pPr>
        <w:pStyle w:val="BodyText"/>
        <w:spacing w:before="7"/>
      </w:pPr>
    </w:p>
    <w:p w:rsidR="00A54095" w:rsidRDefault="00D86D1E">
      <w:pPr>
        <w:pStyle w:val="Heading1"/>
        <w:numPr>
          <w:ilvl w:val="1"/>
          <w:numId w:val="4"/>
        </w:numPr>
        <w:tabs>
          <w:tab w:val="left" w:pos="820"/>
          <w:tab w:val="left" w:pos="821"/>
        </w:tabs>
        <w:spacing w:line="274" w:lineRule="exact"/>
      </w:pPr>
      <w:r>
        <w:t>Mississippi Contract/Procurement Opportunity Search</w:t>
      </w:r>
      <w:r>
        <w:rPr>
          <w:spacing w:val="-18"/>
        </w:rPr>
        <w:t xml:space="preserve"> </w:t>
      </w:r>
      <w:r>
        <w:t>Portal</w:t>
      </w:r>
    </w:p>
    <w:p w:rsidR="00A54095" w:rsidRDefault="00D86D1E">
      <w:pPr>
        <w:pStyle w:val="BodyText"/>
        <w:ind w:left="820" w:right="115"/>
        <w:jc w:val="both"/>
      </w:pPr>
      <w:r>
        <w:t>This Request for Proposals, and the questions and answers concerning this Request for Proposals, are posted on the Contract/Procurement Opportunity Search Portal.</w:t>
      </w:r>
    </w:p>
    <w:p w:rsidR="00A54095" w:rsidRDefault="00A54095">
      <w:pPr>
        <w:pStyle w:val="BodyText"/>
        <w:spacing w:before="7"/>
      </w:pPr>
    </w:p>
    <w:p w:rsidR="00A54095" w:rsidRDefault="00D86D1E">
      <w:pPr>
        <w:pStyle w:val="Heading1"/>
        <w:numPr>
          <w:ilvl w:val="1"/>
          <w:numId w:val="4"/>
        </w:numPr>
        <w:tabs>
          <w:tab w:val="left" w:pos="820"/>
          <w:tab w:val="left" w:pos="821"/>
        </w:tabs>
        <w:spacing w:line="274" w:lineRule="exact"/>
      </w:pPr>
      <w:r>
        <w:t>Attachments</w:t>
      </w:r>
    </w:p>
    <w:p w:rsidR="00A54095" w:rsidRDefault="00D86D1E">
      <w:pPr>
        <w:pStyle w:val="BodyText"/>
        <w:spacing w:line="276" w:lineRule="exact"/>
        <w:ind w:left="820" w:right="115"/>
        <w:jc w:val="both"/>
      </w:pPr>
      <w:r>
        <w:t>The attachments to this Request for Proposals are made a part of this Request for Proposals as if copied herein in words and figures.</w:t>
      </w:r>
    </w:p>
    <w:p w:rsidR="00A54095" w:rsidRDefault="00A54095">
      <w:pPr>
        <w:spacing w:line="276" w:lineRule="exact"/>
        <w:jc w:val="both"/>
        <w:sectPr w:rsidR="00A54095">
          <w:pgSz w:w="12240" w:h="15840"/>
          <w:pgMar w:top="1360" w:right="1320" w:bottom="1200" w:left="1340" w:header="0" w:footer="955" w:gutter="0"/>
          <w:cols w:space="720"/>
        </w:sectPr>
      </w:pPr>
    </w:p>
    <w:p w:rsidR="00A54095" w:rsidRDefault="00D86D1E">
      <w:pPr>
        <w:pStyle w:val="BodyText"/>
        <w:spacing w:before="72"/>
        <w:ind w:left="100" w:right="115"/>
      </w:pPr>
      <w:r>
        <w:lastRenderedPageBreak/>
        <w:t>By signing below, the Company Representative certifies that he/she has authority to bind the company, and further acknowledges on behalf of the company:</w:t>
      </w:r>
    </w:p>
    <w:p w:rsidR="00A54095" w:rsidRDefault="00A54095">
      <w:pPr>
        <w:pStyle w:val="BodyText"/>
        <w:spacing w:before="2"/>
        <w:rPr>
          <w:sz w:val="16"/>
        </w:rPr>
      </w:pPr>
    </w:p>
    <w:p w:rsidR="00A54095" w:rsidRDefault="00D86D1E">
      <w:pPr>
        <w:pStyle w:val="ListParagraph"/>
        <w:numPr>
          <w:ilvl w:val="2"/>
          <w:numId w:val="4"/>
        </w:numPr>
        <w:tabs>
          <w:tab w:val="left" w:pos="821"/>
        </w:tabs>
        <w:spacing w:before="90"/>
        <w:ind w:right="117"/>
        <w:rPr>
          <w:sz w:val="24"/>
          <w:u w:val="none"/>
        </w:rPr>
      </w:pPr>
      <w:r>
        <w:rPr>
          <w:sz w:val="24"/>
          <w:u w:val="none"/>
        </w:rPr>
        <w:t xml:space="preserve">That he/she has thoroughly read and understands this Request for Proposals, </w:t>
      </w:r>
      <w:r>
        <w:rPr>
          <w:sz w:val="24"/>
          <w:u w:val="none"/>
          <w:shd w:val="clear" w:color="auto" w:fill="00FF00"/>
        </w:rPr>
        <w:t xml:space="preserve">RFP </w:t>
      </w:r>
      <w:r w:rsidR="00BE50BD">
        <w:rPr>
          <w:sz w:val="24"/>
          <w:u w:val="none"/>
          <w:shd w:val="clear" w:color="auto" w:fill="00FF00"/>
        </w:rPr>
        <w:t>3120001117</w:t>
      </w:r>
      <w:r>
        <w:rPr>
          <w:sz w:val="24"/>
          <w:u w:val="none"/>
        </w:rPr>
        <w:t>, and the attachments</w:t>
      </w:r>
      <w:r>
        <w:rPr>
          <w:spacing w:val="-5"/>
          <w:sz w:val="24"/>
          <w:u w:val="none"/>
        </w:rPr>
        <w:t xml:space="preserve"> </w:t>
      </w:r>
      <w:r>
        <w:rPr>
          <w:sz w:val="24"/>
          <w:u w:val="none"/>
        </w:rPr>
        <w:t>herein;</w:t>
      </w:r>
    </w:p>
    <w:p w:rsidR="00A54095" w:rsidRDefault="00A54095">
      <w:pPr>
        <w:pStyle w:val="BodyText"/>
        <w:spacing w:before="11"/>
        <w:rPr>
          <w:sz w:val="23"/>
        </w:rPr>
      </w:pPr>
    </w:p>
    <w:p w:rsidR="00A54095" w:rsidRDefault="00D86D1E">
      <w:pPr>
        <w:pStyle w:val="ListParagraph"/>
        <w:numPr>
          <w:ilvl w:val="2"/>
          <w:numId w:val="4"/>
        </w:numPr>
        <w:tabs>
          <w:tab w:val="left" w:pos="821"/>
        </w:tabs>
        <w:ind w:right="122"/>
        <w:rPr>
          <w:sz w:val="24"/>
          <w:u w:val="none"/>
        </w:rPr>
      </w:pPr>
      <w:r>
        <w:rPr>
          <w:sz w:val="24"/>
          <w:u w:val="none"/>
        </w:rPr>
        <w:t xml:space="preserve">That the company meets all requirements and acknowledges all certifications contained  in this Request for Proposals, </w:t>
      </w:r>
      <w:r>
        <w:rPr>
          <w:sz w:val="24"/>
          <w:u w:val="none"/>
          <w:shd w:val="clear" w:color="auto" w:fill="00FF00"/>
        </w:rPr>
        <w:t xml:space="preserve">RFP </w:t>
      </w:r>
      <w:r w:rsidR="00BE50BD">
        <w:rPr>
          <w:sz w:val="24"/>
          <w:u w:val="none"/>
          <w:shd w:val="clear" w:color="auto" w:fill="00FF00"/>
        </w:rPr>
        <w:t>3120001117</w:t>
      </w:r>
      <w:r>
        <w:rPr>
          <w:sz w:val="24"/>
          <w:u w:val="none"/>
        </w:rPr>
        <w:t>, and the attachments</w:t>
      </w:r>
      <w:r>
        <w:rPr>
          <w:spacing w:val="-11"/>
          <w:sz w:val="24"/>
          <w:u w:val="none"/>
        </w:rPr>
        <w:t xml:space="preserve"> </w:t>
      </w:r>
      <w:r>
        <w:rPr>
          <w:sz w:val="24"/>
          <w:u w:val="none"/>
        </w:rPr>
        <w:t>herein;</w:t>
      </w:r>
    </w:p>
    <w:p w:rsidR="00A54095" w:rsidRDefault="00A54095">
      <w:pPr>
        <w:pStyle w:val="BodyText"/>
        <w:spacing w:before="8"/>
        <w:rPr>
          <w:sz w:val="19"/>
        </w:rPr>
      </w:pPr>
    </w:p>
    <w:p w:rsidR="00A54095" w:rsidRDefault="00D86D1E">
      <w:pPr>
        <w:pStyle w:val="ListParagraph"/>
        <w:numPr>
          <w:ilvl w:val="2"/>
          <w:numId w:val="4"/>
        </w:numPr>
        <w:tabs>
          <w:tab w:val="left" w:pos="821"/>
        </w:tabs>
        <w:spacing w:before="90"/>
        <w:ind w:right="113"/>
        <w:jc w:val="both"/>
        <w:rPr>
          <w:sz w:val="24"/>
          <w:u w:val="none"/>
        </w:rPr>
      </w:pPr>
      <w:r>
        <w:rPr>
          <w:sz w:val="24"/>
          <w:u w:val="none"/>
        </w:rPr>
        <w:t xml:space="preserve">That the company agrees to all provisions of this Request for Proposals, </w:t>
      </w:r>
      <w:r>
        <w:rPr>
          <w:sz w:val="24"/>
          <w:u w:val="none"/>
          <w:shd w:val="clear" w:color="auto" w:fill="00FF00"/>
        </w:rPr>
        <w:t xml:space="preserve">RFP </w:t>
      </w:r>
      <w:r w:rsidR="00BE50BD">
        <w:rPr>
          <w:sz w:val="24"/>
          <w:u w:val="none"/>
          <w:shd w:val="clear" w:color="auto" w:fill="00FF00"/>
        </w:rPr>
        <w:t>3120001117</w:t>
      </w:r>
      <w:r>
        <w:rPr>
          <w:sz w:val="24"/>
          <w:u w:val="none"/>
        </w:rPr>
        <w:t>, and the attachments</w:t>
      </w:r>
      <w:r>
        <w:rPr>
          <w:spacing w:val="-4"/>
          <w:sz w:val="24"/>
          <w:u w:val="none"/>
        </w:rPr>
        <w:t xml:space="preserve"> </w:t>
      </w:r>
      <w:r>
        <w:rPr>
          <w:sz w:val="24"/>
          <w:u w:val="none"/>
        </w:rPr>
        <w:t>herein;</w:t>
      </w:r>
    </w:p>
    <w:p w:rsidR="00A54095" w:rsidRDefault="00A54095">
      <w:pPr>
        <w:pStyle w:val="BodyText"/>
      </w:pPr>
    </w:p>
    <w:p w:rsidR="00A54095" w:rsidRDefault="00D86D1E">
      <w:pPr>
        <w:pStyle w:val="ListParagraph"/>
        <w:numPr>
          <w:ilvl w:val="2"/>
          <w:numId w:val="4"/>
        </w:numPr>
        <w:tabs>
          <w:tab w:val="left" w:pos="821"/>
        </w:tabs>
        <w:ind w:right="116"/>
        <w:jc w:val="both"/>
        <w:rPr>
          <w:sz w:val="24"/>
          <w:u w:val="none"/>
        </w:rPr>
      </w:pPr>
      <w:r>
        <w:rPr>
          <w:sz w:val="24"/>
          <w:u w:val="none"/>
        </w:rPr>
        <w:t>That the company has, or will secure, at its own expense, applicable personnel who shall be qualified to perform the duties required to be performed under this Request for Proposals.</w:t>
      </w:r>
    </w:p>
    <w:p w:rsidR="00A54095" w:rsidRDefault="00A54095">
      <w:pPr>
        <w:pStyle w:val="BodyText"/>
        <w:spacing w:before="11"/>
        <w:rPr>
          <w:sz w:val="23"/>
        </w:rPr>
      </w:pPr>
    </w:p>
    <w:p w:rsidR="00A54095" w:rsidRDefault="00D86D1E">
      <w:pPr>
        <w:pStyle w:val="Heading1"/>
        <w:tabs>
          <w:tab w:val="left" w:pos="9407"/>
        </w:tabs>
        <w:ind w:firstLine="0"/>
      </w:pPr>
      <w:r>
        <w:t>Printed</w:t>
      </w:r>
      <w:r>
        <w:rPr>
          <w:spacing w:val="-8"/>
        </w:rPr>
        <w:t xml:space="preserve"> </w:t>
      </w:r>
      <w:r>
        <w:t xml:space="preserve">Name: </w:t>
      </w:r>
      <w:r>
        <w:rPr>
          <w:u w:val="single"/>
        </w:rPr>
        <w:t xml:space="preserve"> </w:t>
      </w:r>
      <w:r>
        <w:rPr>
          <w:u w:val="single"/>
        </w:rPr>
        <w:tab/>
      </w:r>
    </w:p>
    <w:p w:rsidR="00A54095" w:rsidRDefault="00A54095">
      <w:pPr>
        <w:pStyle w:val="BodyText"/>
        <w:spacing w:before="1"/>
        <w:rPr>
          <w:b/>
          <w:sz w:val="16"/>
        </w:rPr>
      </w:pPr>
    </w:p>
    <w:p w:rsidR="00A54095" w:rsidRDefault="00D86D1E">
      <w:pPr>
        <w:tabs>
          <w:tab w:val="left" w:pos="9402"/>
        </w:tabs>
        <w:spacing w:before="90"/>
        <w:ind w:left="820"/>
        <w:rPr>
          <w:b/>
          <w:sz w:val="24"/>
        </w:rPr>
      </w:pPr>
      <w:r>
        <w:rPr>
          <w:b/>
          <w:sz w:val="24"/>
        </w:rPr>
        <w:t xml:space="preserve">Signature/Date: </w:t>
      </w:r>
      <w:r>
        <w:rPr>
          <w:b/>
          <w:sz w:val="24"/>
          <w:u w:val="single"/>
        </w:rPr>
        <w:t xml:space="preserve"> </w:t>
      </w:r>
      <w:r>
        <w:rPr>
          <w:b/>
          <w:sz w:val="24"/>
          <w:u w:val="single"/>
        </w:rPr>
        <w:tab/>
      </w:r>
    </w:p>
    <w:p w:rsidR="00A54095" w:rsidRDefault="00A54095">
      <w:pPr>
        <w:rPr>
          <w:sz w:val="24"/>
        </w:rPr>
        <w:sectPr w:rsidR="00A54095">
          <w:footerReference w:type="default" r:id="rId11"/>
          <w:pgSz w:w="12240" w:h="15840"/>
          <w:pgMar w:top="1360" w:right="1320" w:bottom="1200" w:left="1340" w:header="0" w:footer="1015" w:gutter="0"/>
          <w:cols w:space="720"/>
        </w:sectPr>
      </w:pPr>
    </w:p>
    <w:p w:rsidR="00A54095" w:rsidRDefault="00D86D1E">
      <w:pPr>
        <w:pStyle w:val="Heading1"/>
        <w:spacing w:before="76"/>
        <w:ind w:left="3227" w:right="3264" w:firstLine="0"/>
        <w:jc w:val="center"/>
      </w:pPr>
      <w:r>
        <w:lastRenderedPageBreak/>
        <w:t>ATTACHMENT A</w:t>
      </w:r>
    </w:p>
    <w:p w:rsidR="00A54095" w:rsidRDefault="00A54095">
      <w:pPr>
        <w:pStyle w:val="BodyText"/>
        <w:spacing w:before="11"/>
        <w:rPr>
          <w:b/>
          <w:sz w:val="23"/>
        </w:rPr>
      </w:pPr>
    </w:p>
    <w:p w:rsidR="00A54095" w:rsidRDefault="00D86D1E">
      <w:pPr>
        <w:ind w:left="3227" w:right="3265"/>
        <w:jc w:val="center"/>
        <w:rPr>
          <w:b/>
          <w:sz w:val="24"/>
        </w:rPr>
      </w:pPr>
      <w:r>
        <w:rPr>
          <w:b/>
          <w:sz w:val="24"/>
        </w:rPr>
        <w:t>Certifications and Assurances</w:t>
      </w:r>
    </w:p>
    <w:p w:rsidR="00A54095" w:rsidRDefault="00A54095">
      <w:pPr>
        <w:pStyle w:val="BodyText"/>
        <w:spacing w:before="6"/>
        <w:rPr>
          <w:b/>
          <w:sz w:val="23"/>
        </w:rPr>
      </w:pPr>
    </w:p>
    <w:p w:rsidR="00A54095" w:rsidRDefault="00D86D1E">
      <w:pPr>
        <w:pStyle w:val="BodyText"/>
        <w:ind w:left="100" w:right="138"/>
        <w:jc w:val="both"/>
      </w:pPr>
      <w: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A54095" w:rsidRDefault="00A54095">
      <w:pPr>
        <w:pStyle w:val="BodyText"/>
        <w:spacing w:before="4"/>
      </w:pPr>
    </w:p>
    <w:p w:rsidR="00A54095" w:rsidRDefault="00D86D1E">
      <w:pPr>
        <w:pStyle w:val="Heading1"/>
        <w:numPr>
          <w:ilvl w:val="0"/>
          <w:numId w:val="3"/>
        </w:numPr>
        <w:tabs>
          <w:tab w:val="left" w:pos="821"/>
        </w:tabs>
        <w:spacing w:line="274" w:lineRule="exact"/>
      </w:pPr>
      <w:r>
        <w:t>REPRESENTATION REGARDING CONTINGENT</w:t>
      </w:r>
      <w:r>
        <w:rPr>
          <w:spacing w:val="-10"/>
        </w:rPr>
        <w:t xml:space="preserve"> </w:t>
      </w:r>
      <w:r>
        <w:t>FEES</w:t>
      </w:r>
    </w:p>
    <w:p w:rsidR="00A54095" w:rsidRDefault="00D86D1E">
      <w:pPr>
        <w:pStyle w:val="BodyText"/>
        <w:ind w:left="820" w:right="138"/>
        <w:jc w:val="both"/>
      </w:pPr>
      <w:r>
        <w:t xml:space="preserve">Contractor represents that it </w:t>
      </w:r>
      <w:r>
        <w:rPr>
          <w:b/>
        </w:rPr>
        <w:t xml:space="preserve">has/has not </w:t>
      </w:r>
      <w:r>
        <w:t>retained a person to solicit or secure a state contract upon an agreement or understanding for a commission, percentage, brokerage, or contingent fee, except as disclosed in Contractor’s proposal.</w:t>
      </w:r>
    </w:p>
    <w:p w:rsidR="00A54095" w:rsidRDefault="00A54095">
      <w:pPr>
        <w:pStyle w:val="BodyText"/>
        <w:spacing w:before="8"/>
      </w:pPr>
    </w:p>
    <w:p w:rsidR="00A54095" w:rsidRDefault="00D86D1E">
      <w:pPr>
        <w:pStyle w:val="Heading1"/>
        <w:numPr>
          <w:ilvl w:val="0"/>
          <w:numId w:val="3"/>
        </w:numPr>
        <w:tabs>
          <w:tab w:val="left" w:pos="821"/>
        </w:tabs>
        <w:spacing w:line="274" w:lineRule="exact"/>
      </w:pPr>
      <w:r>
        <w:t>REPRESENTATION REGARDING</w:t>
      </w:r>
      <w:r>
        <w:rPr>
          <w:spacing w:val="-8"/>
        </w:rPr>
        <w:t xml:space="preserve"> </w:t>
      </w:r>
      <w:r>
        <w:t>GRATUITIES</w:t>
      </w:r>
    </w:p>
    <w:p w:rsidR="00A54095" w:rsidRDefault="00D86D1E">
      <w:pPr>
        <w:pStyle w:val="BodyText"/>
        <w:ind w:left="820" w:right="134"/>
        <w:jc w:val="both"/>
      </w:pPr>
      <w:r>
        <w:t xml:space="preserve">The Respondent or Contractor represents that it </w:t>
      </w:r>
      <w:r>
        <w:rPr>
          <w:b/>
        </w:rPr>
        <w:t xml:space="preserve">has/has not </w:t>
      </w:r>
      <w:r>
        <w:t>violated, is not violating, and promises that it will not violate the prohibition against gratuities set forth in Section 6- 204 (Gratuities) of the Mississippi Personal Service Contract Review Board Rules and Regulations.</w:t>
      </w:r>
    </w:p>
    <w:p w:rsidR="00A54095" w:rsidRDefault="00A54095">
      <w:pPr>
        <w:pStyle w:val="BodyText"/>
        <w:spacing w:before="7"/>
      </w:pPr>
    </w:p>
    <w:p w:rsidR="00A54095" w:rsidRDefault="00D86D1E">
      <w:pPr>
        <w:pStyle w:val="Heading1"/>
        <w:numPr>
          <w:ilvl w:val="0"/>
          <w:numId w:val="3"/>
        </w:numPr>
        <w:tabs>
          <w:tab w:val="left" w:pos="821"/>
        </w:tabs>
        <w:spacing w:line="274" w:lineRule="exact"/>
      </w:pPr>
      <w:r>
        <w:t>CERTIFICATION OF INDEPENDENT PRICE</w:t>
      </w:r>
      <w:r>
        <w:rPr>
          <w:spacing w:val="-12"/>
        </w:rPr>
        <w:t xml:space="preserve"> </w:t>
      </w:r>
      <w:r>
        <w:t>DETERMINATION</w:t>
      </w:r>
    </w:p>
    <w:p w:rsidR="00A54095" w:rsidRDefault="00D86D1E">
      <w:pPr>
        <w:pStyle w:val="BodyText"/>
        <w:ind w:left="820" w:right="136"/>
        <w:jc w:val="both"/>
      </w:pPr>
      <w:r>
        <w:t xml:space="preserve">The respondent certifies that the prices submitted in response to the solicitation </w:t>
      </w:r>
      <w:r>
        <w:rPr>
          <w:b/>
        </w:rPr>
        <w:t xml:space="preserve">have/have not </w:t>
      </w:r>
      <w:r>
        <w:t>been arrived at independently and without, for the purpose of restricting competition, any consultation, communication, or agreement with any other respondent or competitor relating to those prices, the intention to submit a proposal, or the methods  or factors used to calculate</w:t>
      </w:r>
      <w:r>
        <w:rPr>
          <w:spacing w:val="-7"/>
        </w:rPr>
        <w:t xml:space="preserve"> </w:t>
      </w:r>
      <w:r>
        <w:t>price.</w:t>
      </w:r>
    </w:p>
    <w:p w:rsidR="00A54095" w:rsidRDefault="00A54095">
      <w:pPr>
        <w:pStyle w:val="BodyText"/>
        <w:spacing w:before="7"/>
      </w:pPr>
    </w:p>
    <w:p w:rsidR="00A54095" w:rsidRDefault="00D86D1E">
      <w:pPr>
        <w:pStyle w:val="Heading1"/>
        <w:numPr>
          <w:ilvl w:val="0"/>
          <w:numId w:val="3"/>
        </w:numPr>
        <w:tabs>
          <w:tab w:val="left" w:pos="821"/>
          <w:tab w:val="left" w:pos="2948"/>
          <w:tab w:val="left" w:pos="5316"/>
          <w:tab w:val="left" w:pos="7964"/>
        </w:tabs>
        <w:ind w:right="140"/>
      </w:pPr>
      <w:r>
        <w:t>PROSPECTIVE</w:t>
      </w:r>
      <w:r>
        <w:tab/>
        <w:t>CONTRACTOR’S</w:t>
      </w:r>
      <w:r>
        <w:tab/>
        <w:t>REPRESENTATION</w:t>
      </w:r>
      <w:r>
        <w:tab/>
        <w:t>REGARDING CONTINGENT</w:t>
      </w:r>
      <w:r>
        <w:rPr>
          <w:spacing w:val="-4"/>
        </w:rPr>
        <w:t xml:space="preserve"> </w:t>
      </w:r>
      <w:r>
        <w:t>FEES</w:t>
      </w:r>
    </w:p>
    <w:p w:rsidR="00A54095" w:rsidRDefault="00D86D1E">
      <w:pPr>
        <w:pStyle w:val="BodyText"/>
        <w:ind w:left="820" w:right="138"/>
        <w:jc w:val="both"/>
      </w:pPr>
      <w:r>
        <w:t xml:space="preserve">The prospective Contractor represents as a part of such Contractor’s proposal that such Contractor </w:t>
      </w:r>
      <w:r>
        <w:rPr>
          <w:b/>
        </w:rPr>
        <w:t xml:space="preserve">has/has not </w:t>
      </w:r>
      <w:r>
        <w:t>retained any person or agency on a percentage, commission, or other contingent arrangement to secure this contract.</w:t>
      </w:r>
    </w:p>
    <w:p w:rsidR="00A54095" w:rsidRDefault="00A54095">
      <w:pPr>
        <w:pStyle w:val="BodyText"/>
        <w:spacing w:before="5"/>
      </w:pPr>
    </w:p>
    <w:p w:rsidR="00A54095" w:rsidRDefault="00D86D1E">
      <w:pPr>
        <w:pStyle w:val="Heading1"/>
        <w:tabs>
          <w:tab w:val="left" w:pos="9482"/>
        </w:tabs>
        <w:ind w:firstLine="0"/>
        <w:jc w:val="both"/>
      </w:pPr>
      <w:r>
        <w:t>Name/Title:</w:t>
      </w:r>
      <w:r>
        <w:rPr>
          <w:spacing w:val="-1"/>
        </w:rPr>
        <w:t xml:space="preserve"> </w:t>
      </w:r>
      <w:r>
        <w:rPr>
          <w:u w:val="single"/>
        </w:rPr>
        <w:t xml:space="preserve"> </w:t>
      </w:r>
      <w:r>
        <w:rPr>
          <w:u w:val="single"/>
        </w:rPr>
        <w:tab/>
      </w:r>
    </w:p>
    <w:p w:rsidR="00A54095" w:rsidRDefault="00A54095">
      <w:pPr>
        <w:pStyle w:val="BodyText"/>
        <w:spacing w:before="1"/>
        <w:rPr>
          <w:b/>
          <w:sz w:val="16"/>
        </w:rPr>
      </w:pPr>
    </w:p>
    <w:p w:rsidR="00A54095" w:rsidRDefault="00D86D1E">
      <w:pPr>
        <w:tabs>
          <w:tab w:val="left" w:pos="9402"/>
        </w:tabs>
        <w:spacing w:before="90"/>
        <w:ind w:left="820"/>
        <w:rPr>
          <w:b/>
          <w:sz w:val="24"/>
        </w:rPr>
      </w:pPr>
      <w:r>
        <w:rPr>
          <w:b/>
          <w:sz w:val="24"/>
        </w:rPr>
        <w:t xml:space="preserve">Signature/Date: </w:t>
      </w:r>
      <w:r>
        <w:rPr>
          <w:b/>
          <w:sz w:val="24"/>
          <w:u w:val="single"/>
        </w:rPr>
        <w:t xml:space="preserve"> </w:t>
      </w:r>
      <w:r>
        <w:rPr>
          <w:b/>
          <w:sz w:val="24"/>
          <w:u w:val="single"/>
        </w:rPr>
        <w:tab/>
      </w:r>
    </w:p>
    <w:p w:rsidR="00A54095" w:rsidRDefault="00A54095">
      <w:pPr>
        <w:pStyle w:val="BodyText"/>
        <w:spacing w:before="2"/>
        <w:rPr>
          <w:b/>
          <w:sz w:val="16"/>
        </w:rPr>
      </w:pPr>
    </w:p>
    <w:p w:rsidR="00A54095" w:rsidRDefault="00D86D1E">
      <w:pPr>
        <w:spacing w:before="92" w:line="242" w:lineRule="auto"/>
        <w:ind w:left="820" w:right="134"/>
        <w:jc w:val="both"/>
        <w:rPr>
          <w:b/>
          <w:i/>
        </w:rPr>
      </w:pPr>
      <w:r>
        <w:rPr>
          <w:b/>
          <w:i/>
        </w:rPr>
        <w:t xml:space="preserve">Note: </w:t>
      </w:r>
      <w:r>
        <w:rPr>
          <w:i/>
        </w:rPr>
        <w:t xml:space="preserve">Please be sure to </w:t>
      </w:r>
      <w:r>
        <w:rPr>
          <w:b/>
          <w:i/>
        </w:rPr>
        <w:t xml:space="preserve">circle the applicable word or words </w:t>
      </w:r>
      <w:r>
        <w:rPr>
          <w:i/>
        </w:rPr>
        <w:t xml:space="preserve">provided above.  Failure to circle  the applicable word or words and/or to sign the proposal form may result in the proposal being rejected as nonresponsive. </w:t>
      </w:r>
      <w:r>
        <w:rPr>
          <w:b/>
          <w:i/>
        </w:rPr>
        <w:t>Modifications or additions to any portion of this proposal document may be cause for rejection of the</w:t>
      </w:r>
      <w:r>
        <w:rPr>
          <w:b/>
          <w:i/>
          <w:spacing w:val="-8"/>
        </w:rPr>
        <w:t xml:space="preserve"> </w:t>
      </w:r>
      <w:r>
        <w:rPr>
          <w:b/>
          <w:i/>
        </w:rPr>
        <w:t>proposal.</w:t>
      </w:r>
    </w:p>
    <w:p w:rsidR="00A54095" w:rsidRDefault="00A54095">
      <w:pPr>
        <w:spacing w:line="242" w:lineRule="auto"/>
        <w:jc w:val="both"/>
        <w:sectPr w:rsidR="00A54095">
          <w:footerReference w:type="default" r:id="rId12"/>
          <w:pgSz w:w="12240" w:h="15840"/>
          <w:pgMar w:top="1360" w:right="1300" w:bottom="1200" w:left="1340" w:header="0" w:footer="1015" w:gutter="0"/>
          <w:pgNumType w:start="11"/>
          <w:cols w:space="720"/>
        </w:sectPr>
      </w:pPr>
    </w:p>
    <w:p w:rsidR="00A54095" w:rsidRDefault="00D86D1E">
      <w:pPr>
        <w:pStyle w:val="Heading1"/>
        <w:spacing w:before="76"/>
        <w:ind w:left="240" w:right="256" w:firstLine="0"/>
        <w:jc w:val="center"/>
      </w:pPr>
      <w:r>
        <w:lastRenderedPageBreak/>
        <w:t>ATTACHMENT B</w:t>
      </w:r>
    </w:p>
    <w:p w:rsidR="00A54095" w:rsidRDefault="00A54095">
      <w:pPr>
        <w:pStyle w:val="BodyText"/>
        <w:spacing w:before="11"/>
        <w:rPr>
          <w:b/>
          <w:sz w:val="23"/>
        </w:rPr>
      </w:pPr>
    </w:p>
    <w:p w:rsidR="00A54095" w:rsidRDefault="00D86D1E">
      <w:pPr>
        <w:ind w:left="240" w:right="256"/>
        <w:jc w:val="center"/>
        <w:rPr>
          <w:b/>
          <w:sz w:val="24"/>
        </w:rPr>
      </w:pPr>
      <w:r>
        <w:rPr>
          <w:b/>
          <w:sz w:val="24"/>
        </w:rPr>
        <w:t>Required Clauses for Service Contracts Resulting from this Request for Proposals</w:t>
      </w:r>
    </w:p>
    <w:p w:rsidR="00A54095" w:rsidRDefault="00A54095">
      <w:pPr>
        <w:pStyle w:val="BodyText"/>
        <w:rPr>
          <w:b/>
          <w:sz w:val="26"/>
        </w:rPr>
      </w:pPr>
    </w:p>
    <w:p w:rsidR="00A54095" w:rsidRDefault="00A54095">
      <w:pPr>
        <w:pStyle w:val="BodyText"/>
        <w:spacing w:before="6"/>
        <w:rPr>
          <w:b/>
          <w:sz w:val="21"/>
        </w:rPr>
      </w:pPr>
    </w:p>
    <w:p w:rsidR="00A54095" w:rsidRDefault="00D86D1E">
      <w:pPr>
        <w:pStyle w:val="ListParagraph"/>
        <w:numPr>
          <w:ilvl w:val="0"/>
          <w:numId w:val="2"/>
        </w:numPr>
        <w:tabs>
          <w:tab w:val="left" w:pos="641"/>
        </w:tabs>
        <w:ind w:right="111"/>
        <w:jc w:val="both"/>
        <w:rPr>
          <w:sz w:val="24"/>
          <w:u w:val="none"/>
        </w:rPr>
      </w:pPr>
      <w:r>
        <w:rPr>
          <w:sz w:val="24"/>
        </w:rPr>
        <w:t xml:space="preserve">Applicable Law. </w:t>
      </w:r>
      <w:r>
        <w:rPr>
          <w:sz w:val="24"/>
          <w:u w:val="none"/>
        </w:rPr>
        <w:t xml:space="preserve">The contract shall be governed by and construed in accordance with the laws of the State of Mississippi, excluding its conflicts of laws, provisions, </w:t>
      </w:r>
      <w:r>
        <w:rPr>
          <w:spacing w:val="2"/>
          <w:sz w:val="24"/>
          <w:u w:val="none"/>
        </w:rPr>
        <w:t xml:space="preserve">and </w:t>
      </w:r>
      <w:r>
        <w:rPr>
          <w:sz w:val="24"/>
          <w:u w:val="none"/>
        </w:rPr>
        <w:t>any litigation with respect thereto shall be brought in the courts of the State. Contractor shall comply with applicable federal, state, and local laws and</w:t>
      </w:r>
      <w:r>
        <w:rPr>
          <w:spacing w:val="-14"/>
          <w:sz w:val="24"/>
          <w:u w:val="none"/>
        </w:rPr>
        <w:t xml:space="preserve"> </w:t>
      </w:r>
      <w:r>
        <w:rPr>
          <w:sz w:val="24"/>
          <w:u w:val="none"/>
        </w:rPr>
        <w:t>regulations.</w:t>
      </w:r>
    </w:p>
    <w:p w:rsidR="00A54095" w:rsidRDefault="00A54095">
      <w:pPr>
        <w:pStyle w:val="BodyText"/>
        <w:spacing w:before="11"/>
        <w:rPr>
          <w:sz w:val="23"/>
        </w:rPr>
      </w:pPr>
    </w:p>
    <w:p w:rsidR="00A54095" w:rsidRDefault="00D86D1E">
      <w:pPr>
        <w:pStyle w:val="ListParagraph"/>
        <w:numPr>
          <w:ilvl w:val="0"/>
          <w:numId w:val="2"/>
        </w:numPr>
        <w:tabs>
          <w:tab w:val="left" w:pos="641"/>
        </w:tabs>
        <w:ind w:right="115"/>
        <w:jc w:val="both"/>
        <w:rPr>
          <w:sz w:val="24"/>
          <w:u w:val="none"/>
        </w:rPr>
      </w:pPr>
      <w:r>
        <w:rPr>
          <w:sz w:val="24"/>
        </w:rPr>
        <w:t xml:space="preserve">Availability of Funds. </w:t>
      </w:r>
      <w:r>
        <w:rPr>
          <w:sz w:val="24"/>
          <w:u w:val="none"/>
        </w:rPr>
        <w:t xml:space="preserve">It is expressly understood and agreed that the obligation </w:t>
      </w:r>
      <w:r>
        <w:rPr>
          <w:spacing w:val="2"/>
          <w:sz w:val="24"/>
          <w:u w:val="none"/>
        </w:rPr>
        <w:t xml:space="preserve">of </w:t>
      </w:r>
      <w:r>
        <w:rPr>
          <w:sz w:val="24"/>
          <w:u w:val="none"/>
        </w:rPr>
        <w:t>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w:t>
      </w:r>
      <w:r>
        <w:rPr>
          <w:spacing w:val="-5"/>
          <w:sz w:val="24"/>
          <w:u w:val="none"/>
        </w:rPr>
        <w:t xml:space="preserve"> </w:t>
      </w:r>
      <w:r>
        <w:rPr>
          <w:sz w:val="24"/>
          <w:u w:val="none"/>
        </w:rPr>
        <w:t>termination.</w:t>
      </w:r>
    </w:p>
    <w:p w:rsidR="00A54095" w:rsidRDefault="00A54095">
      <w:pPr>
        <w:pStyle w:val="BodyText"/>
      </w:pPr>
    </w:p>
    <w:p w:rsidR="00A54095" w:rsidRDefault="00D86D1E">
      <w:pPr>
        <w:pStyle w:val="ListParagraph"/>
        <w:numPr>
          <w:ilvl w:val="0"/>
          <w:numId w:val="2"/>
        </w:numPr>
        <w:tabs>
          <w:tab w:val="left" w:pos="641"/>
        </w:tabs>
        <w:ind w:right="115"/>
        <w:jc w:val="both"/>
        <w:rPr>
          <w:sz w:val="24"/>
          <w:u w:val="none"/>
        </w:rPr>
      </w:pPr>
      <w:r>
        <w:rPr>
          <w:sz w:val="24"/>
        </w:rPr>
        <w:t xml:space="preserve">Compliance with Laws. </w:t>
      </w:r>
      <w:r>
        <w:rPr>
          <w:sz w:val="24"/>
          <w:u w:val="none"/>
        </w:rPr>
        <w:t>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w:t>
      </w:r>
      <w:r>
        <w:rPr>
          <w:spacing w:val="-6"/>
          <w:sz w:val="24"/>
          <w:u w:val="none"/>
        </w:rPr>
        <w:t xml:space="preserve"> </w:t>
      </w:r>
      <w:r>
        <w:rPr>
          <w:sz w:val="24"/>
          <w:u w:val="none"/>
        </w:rPr>
        <w:t>modified.</w:t>
      </w:r>
    </w:p>
    <w:p w:rsidR="00A54095" w:rsidRDefault="00A54095">
      <w:pPr>
        <w:pStyle w:val="BodyText"/>
        <w:spacing w:before="11"/>
        <w:rPr>
          <w:sz w:val="23"/>
        </w:rPr>
      </w:pPr>
    </w:p>
    <w:p w:rsidR="00A54095" w:rsidRDefault="00D86D1E">
      <w:pPr>
        <w:pStyle w:val="ListParagraph"/>
        <w:numPr>
          <w:ilvl w:val="0"/>
          <w:numId w:val="2"/>
        </w:numPr>
        <w:tabs>
          <w:tab w:val="left" w:pos="641"/>
        </w:tabs>
        <w:ind w:right="117"/>
        <w:jc w:val="both"/>
        <w:rPr>
          <w:sz w:val="24"/>
          <w:u w:val="none"/>
        </w:rPr>
      </w:pPr>
      <w:r>
        <w:rPr>
          <w:sz w:val="24"/>
        </w:rPr>
        <w:t xml:space="preserve">E-Payment. </w:t>
      </w:r>
      <w:r>
        <w:rPr>
          <w:sz w:val="24"/>
          <w:u w:val="none"/>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31- 7-305.</w:t>
      </w:r>
    </w:p>
    <w:p w:rsidR="00A54095" w:rsidRDefault="00A54095">
      <w:pPr>
        <w:pStyle w:val="BodyText"/>
        <w:spacing w:before="11"/>
        <w:rPr>
          <w:sz w:val="23"/>
        </w:rPr>
      </w:pPr>
    </w:p>
    <w:p w:rsidR="00A54095" w:rsidRDefault="00D86D1E">
      <w:pPr>
        <w:pStyle w:val="ListParagraph"/>
        <w:numPr>
          <w:ilvl w:val="0"/>
          <w:numId w:val="2"/>
        </w:numPr>
        <w:tabs>
          <w:tab w:val="left" w:pos="641"/>
        </w:tabs>
        <w:ind w:right="115"/>
        <w:jc w:val="both"/>
        <w:rPr>
          <w:sz w:val="24"/>
          <w:u w:val="none"/>
        </w:rPr>
      </w:pPr>
      <w:r>
        <w:rPr>
          <w:sz w:val="24"/>
        </w:rPr>
        <w:t xml:space="preserve">E-Verification. </w:t>
      </w:r>
      <w:r>
        <w:rPr>
          <w:sz w:val="24"/>
          <w:u w:val="none"/>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i/>
          <w:sz w:val="24"/>
          <w:u w:val="none"/>
        </w:rPr>
        <w:t>et seq</w:t>
      </w:r>
      <w:r>
        <w:rPr>
          <w:sz w:val="24"/>
          <w:u w:val="none"/>
        </w:rPr>
        <w:t>.  The term “employee” as used herein means any person that  is hired to perform work within the State of Mississippi. As used herein, “status verification system” means the Illegal Immigration Reform and Immigration Responsibility Act of  1996</w:t>
      </w:r>
      <w:r>
        <w:rPr>
          <w:spacing w:val="16"/>
          <w:sz w:val="24"/>
          <w:u w:val="none"/>
        </w:rPr>
        <w:t xml:space="preserve"> </w:t>
      </w:r>
      <w:r>
        <w:rPr>
          <w:sz w:val="24"/>
          <w:u w:val="none"/>
        </w:rPr>
        <w:t>that</w:t>
      </w:r>
      <w:r>
        <w:rPr>
          <w:spacing w:val="16"/>
          <w:sz w:val="24"/>
          <w:u w:val="none"/>
        </w:rPr>
        <w:t xml:space="preserve"> </w:t>
      </w:r>
      <w:r>
        <w:rPr>
          <w:sz w:val="24"/>
          <w:u w:val="none"/>
        </w:rPr>
        <w:t>is</w:t>
      </w:r>
      <w:r>
        <w:rPr>
          <w:spacing w:val="17"/>
          <w:sz w:val="24"/>
          <w:u w:val="none"/>
        </w:rPr>
        <w:t xml:space="preserve"> </w:t>
      </w:r>
      <w:r>
        <w:rPr>
          <w:sz w:val="24"/>
          <w:u w:val="none"/>
        </w:rPr>
        <w:t>operated</w:t>
      </w:r>
      <w:r>
        <w:rPr>
          <w:spacing w:val="16"/>
          <w:sz w:val="24"/>
          <w:u w:val="none"/>
        </w:rPr>
        <w:t xml:space="preserve"> </w:t>
      </w:r>
      <w:r>
        <w:rPr>
          <w:sz w:val="24"/>
          <w:u w:val="none"/>
        </w:rPr>
        <w:t>by</w:t>
      </w:r>
      <w:r>
        <w:rPr>
          <w:spacing w:val="16"/>
          <w:sz w:val="24"/>
          <w:u w:val="none"/>
        </w:rPr>
        <w:t xml:space="preserve"> </w:t>
      </w:r>
      <w:r>
        <w:rPr>
          <w:sz w:val="24"/>
          <w:u w:val="none"/>
        </w:rPr>
        <w:t>the</w:t>
      </w:r>
      <w:r>
        <w:rPr>
          <w:spacing w:val="16"/>
          <w:sz w:val="24"/>
          <w:u w:val="none"/>
        </w:rPr>
        <w:t xml:space="preserve"> </w:t>
      </w:r>
      <w:r>
        <w:rPr>
          <w:sz w:val="24"/>
          <w:u w:val="none"/>
        </w:rPr>
        <w:t>United</w:t>
      </w:r>
      <w:r>
        <w:rPr>
          <w:spacing w:val="16"/>
          <w:sz w:val="24"/>
          <w:u w:val="none"/>
        </w:rPr>
        <w:t xml:space="preserve"> </w:t>
      </w:r>
      <w:r>
        <w:rPr>
          <w:sz w:val="24"/>
          <w:u w:val="none"/>
        </w:rPr>
        <w:t>States</w:t>
      </w:r>
      <w:r>
        <w:rPr>
          <w:spacing w:val="16"/>
          <w:sz w:val="24"/>
          <w:u w:val="none"/>
        </w:rPr>
        <w:t xml:space="preserve"> </w:t>
      </w:r>
      <w:r>
        <w:rPr>
          <w:sz w:val="24"/>
          <w:u w:val="none"/>
        </w:rPr>
        <w:t>Department</w:t>
      </w:r>
      <w:r>
        <w:rPr>
          <w:spacing w:val="16"/>
          <w:sz w:val="24"/>
          <w:u w:val="none"/>
        </w:rPr>
        <w:t xml:space="preserve"> </w:t>
      </w:r>
      <w:r>
        <w:rPr>
          <w:sz w:val="24"/>
          <w:u w:val="none"/>
        </w:rPr>
        <w:t>of</w:t>
      </w:r>
      <w:r>
        <w:rPr>
          <w:spacing w:val="15"/>
          <w:sz w:val="24"/>
          <w:u w:val="none"/>
        </w:rPr>
        <w:t xml:space="preserve"> </w:t>
      </w:r>
      <w:r>
        <w:rPr>
          <w:sz w:val="24"/>
          <w:u w:val="none"/>
        </w:rPr>
        <w:t>Homeland</w:t>
      </w:r>
      <w:r>
        <w:rPr>
          <w:spacing w:val="16"/>
          <w:sz w:val="24"/>
          <w:u w:val="none"/>
        </w:rPr>
        <w:t xml:space="preserve"> </w:t>
      </w:r>
      <w:r>
        <w:rPr>
          <w:sz w:val="24"/>
          <w:u w:val="none"/>
        </w:rPr>
        <w:t>Security,</w:t>
      </w:r>
      <w:r>
        <w:rPr>
          <w:spacing w:val="16"/>
          <w:sz w:val="24"/>
          <w:u w:val="none"/>
        </w:rPr>
        <w:t xml:space="preserve"> </w:t>
      </w:r>
      <w:r>
        <w:rPr>
          <w:sz w:val="24"/>
          <w:u w:val="none"/>
        </w:rPr>
        <w:t>also</w:t>
      </w:r>
      <w:r>
        <w:rPr>
          <w:spacing w:val="17"/>
          <w:sz w:val="24"/>
          <w:u w:val="none"/>
        </w:rPr>
        <w:t xml:space="preserve"> </w:t>
      </w:r>
      <w:r>
        <w:rPr>
          <w:sz w:val="24"/>
          <w:u w:val="none"/>
        </w:rPr>
        <w:t>known</w:t>
      </w:r>
    </w:p>
    <w:p w:rsidR="00A54095" w:rsidRDefault="00A54095">
      <w:pPr>
        <w:jc w:val="both"/>
        <w:rPr>
          <w:sz w:val="24"/>
        </w:rPr>
        <w:sectPr w:rsidR="00A54095">
          <w:pgSz w:w="12240" w:h="15840"/>
          <w:pgMar w:top="1360" w:right="1320" w:bottom="1200" w:left="1340" w:header="0" w:footer="1015" w:gutter="0"/>
          <w:cols w:space="720"/>
        </w:sectPr>
      </w:pPr>
    </w:p>
    <w:p w:rsidR="00A54095" w:rsidRDefault="00D86D1E">
      <w:pPr>
        <w:pStyle w:val="BodyText"/>
        <w:spacing w:before="72"/>
        <w:ind w:left="640" w:right="120"/>
        <w:jc w:val="both"/>
      </w:pPr>
      <w:r>
        <w:lastRenderedPageBreak/>
        <w:t>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w:t>
      </w:r>
      <w:r>
        <w:rPr>
          <w:spacing w:val="-16"/>
        </w:rPr>
        <w:t xml:space="preserve"> </w:t>
      </w:r>
      <w:r>
        <w:t>following:</w:t>
      </w:r>
    </w:p>
    <w:p w:rsidR="00A54095" w:rsidRDefault="00A54095">
      <w:pPr>
        <w:pStyle w:val="BodyText"/>
      </w:pPr>
    </w:p>
    <w:p w:rsidR="00A54095" w:rsidRDefault="00D86D1E">
      <w:pPr>
        <w:pStyle w:val="ListParagraph"/>
        <w:numPr>
          <w:ilvl w:val="1"/>
          <w:numId w:val="2"/>
        </w:numPr>
        <w:tabs>
          <w:tab w:val="left" w:pos="1001"/>
        </w:tabs>
        <w:ind w:right="119"/>
        <w:jc w:val="both"/>
        <w:rPr>
          <w:sz w:val="24"/>
          <w:u w:val="none"/>
        </w:rPr>
      </w:pPr>
      <w:r>
        <w:rPr>
          <w:sz w:val="24"/>
          <w:u w:val="none"/>
        </w:rPr>
        <w:t>termination of this contract for services and ineligibility for any state or public contract in Mississippi for up to three (3) years with notice of such cancellation/termination being made public;</w:t>
      </w:r>
      <w:r>
        <w:rPr>
          <w:spacing w:val="-3"/>
          <w:sz w:val="24"/>
          <w:u w:val="none"/>
        </w:rPr>
        <w:t xml:space="preserve"> </w:t>
      </w:r>
      <w:r>
        <w:rPr>
          <w:sz w:val="24"/>
          <w:u w:val="none"/>
        </w:rPr>
        <w:t>or</w:t>
      </w:r>
    </w:p>
    <w:p w:rsidR="00A54095" w:rsidRDefault="00D86D1E">
      <w:pPr>
        <w:pStyle w:val="ListParagraph"/>
        <w:numPr>
          <w:ilvl w:val="1"/>
          <w:numId w:val="2"/>
        </w:numPr>
        <w:tabs>
          <w:tab w:val="left" w:pos="1001"/>
        </w:tabs>
        <w:ind w:right="121"/>
        <w:jc w:val="both"/>
        <w:rPr>
          <w:sz w:val="24"/>
          <w:u w:val="none"/>
        </w:rPr>
      </w:pPr>
      <w:r>
        <w:rPr>
          <w:sz w:val="24"/>
          <w:u w:val="none"/>
        </w:rPr>
        <w:t>the loss of any license, permit, certification or other document granted to Contractor by an agency, department or governmental entity for the right to do business in Mississippi for up to one (1) year;</w:t>
      </w:r>
      <w:r>
        <w:rPr>
          <w:spacing w:val="-5"/>
          <w:sz w:val="24"/>
          <w:u w:val="none"/>
        </w:rPr>
        <w:t xml:space="preserve"> </w:t>
      </w:r>
      <w:r>
        <w:rPr>
          <w:sz w:val="24"/>
          <w:u w:val="none"/>
        </w:rPr>
        <w:t>or,</w:t>
      </w:r>
    </w:p>
    <w:p w:rsidR="00A54095" w:rsidRDefault="00D86D1E">
      <w:pPr>
        <w:pStyle w:val="ListParagraph"/>
        <w:numPr>
          <w:ilvl w:val="1"/>
          <w:numId w:val="2"/>
        </w:numPr>
        <w:tabs>
          <w:tab w:val="left" w:pos="1001"/>
        </w:tabs>
        <w:jc w:val="both"/>
        <w:rPr>
          <w:sz w:val="24"/>
          <w:u w:val="none"/>
        </w:rPr>
      </w:pPr>
      <w:r>
        <w:rPr>
          <w:sz w:val="24"/>
          <w:u w:val="none"/>
        </w:rPr>
        <w:t>both.</w:t>
      </w:r>
    </w:p>
    <w:p w:rsidR="00A54095" w:rsidRDefault="00A54095">
      <w:pPr>
        <w:pStyle w:val="BodyText"/>
        <w:spacing w:before="11"/>
        <w:rPr>
          <w:sz w:val="23"/>
        </w:rPr>
      </w:pPr>
    </w:p>
    <w:p w:rsidR="00A54095" w:rsidRDefault="00D86D1E">
      <w:pPr>
        <w:pStyle w:val="BodyText"/>
        <w:ind w:left="640" w:right="120"/>
        <w:jc w:val="both"/>
      </w:pPr>
      <w:r>
        <w:t>In the event of such cancellation/termination, Contractor would also be liable for any additional costs incurred by the State due to Contract cancellation or loss of license or permit to do business in the State.</w:t>
      </w:r>
    </w:p>
    <w:p w:rsidR="00A54095" w:rsidRDefault="00A54095">
      <w:pPr>
        <w:pStyle w:val="BodyText"/>
        <w:spacing w:before="11"/>
        <w:rPr>
          <w:sz w:val="23"/>
        </w:rPr>
      </w:pPr>
    </w:p>
    <w:p w:rsidR="00A54095" w:rsidRDefault="00D86D1E">
      <w:pPr>
        <w:pStyle w:val="ListParagraph"/>
        <w:numPr>
          <w:ilvl w:val="0"/>
          <w:numId w:val="2"/>
        </w:numPr>
        <w:tabs>
          <w:tab w:val="left" w:pos="641"/>
        </w:tabs>
        <w:ind w:right="115"/>
        <w:jc w:val="both"/>
        <w:rPr>
          <w:sz w:val="24"/>
          <w:u w:val="none"/>
        </w:rPr>
      </w:pPr>
      <w:proofErr w:type="spellStart"/>
      <w:r>
        <w:rPr>
          <w:sz w:val="24"/>
        </w:rPr>
        <w:t>Paymode</w:t>
      </w:r>
      <w:proofErr w:type="spellEnd"/>
      <w:r>
        <w:rPr>
          <w:sz w:val="24"/>
        </w:rPr>
        <w:t xml:space="preserve">. </w:t>
      </w:r>
      <w:r>
        <w:rPr>
          <w:sz w:val="24"/>
          <w:u w:val="none"/>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Pr>
          <w:spacing w:val="-6"/>
          <w:sz w:val="24"/>
          <w:u w:val="none"/>
        </w:rPr>
        <w:t xml:space="preserve"> </w:t>
      </w:r>
      <w:r>
        <w:rPr>
          <w:sz w:val="24"/>
          <w:u w:val="none"/>
        </w:rPr>
        <w:t>currency.</w:t>
      </w:r>
    </w:p>
    <w:p w:rsidR="00A54095" w:rsidRDefault="00A54095">
      <w:pPr>
        <w:pStyle w:val="BodyText"/>
        <w:spacing w:before="11"/>
        <w:rPr>
          <w:sz w:val="23"/>
        </w:rPr>
      </w:pPr>
    </w:p>
    <w:p w:rsidR="00A54095" w:rsidRDefault="00D86D1E">
      <w:pPr>
        <w:pStyle w:val="ListParagraph"/>
        <w:numPr>
          <w:ilvl w:val="0"/>
          <w:numId w:val="2"/>
        </w:numPr>
        <w:tabs>
          <w:tab w:val="left" w:pos="641"/>
        </w:tabs>
        <w:ind w:right="117"/>
        <w:jc w:val="both"/>
        <w:rPr>
          <w:sz w:val="24"/>
          <w:u w:val="none"/>
        </w:rPr>
      </w:pPr>
      <w:r>
        <w:rPr>
          <w:sz w:val="24"/>
        </w:rPr>
        <w:t xml:space="preserve">Procurement Regulations. </w:t>
      </w:r>
      <w:r>
        <w:rPr>
          <w:sz w:val="24"/>
          <w:u w:val="none"/>
        </w:rPr>
        <w:t xml:space="preserve">The contract shall be governed by the applicable provisions of the </w:t>
      </w:r>
      <w:r>
        <w:rPr>
          <w:i/>
          <w:sz w:val="24"/>
          <w:u w:val="none"/>
        </w:rPr>
        <w:t>Mississippi Personal Service Contract Review Board Rules and Regulations</w:t>
      </w:r>
      <w:r>
        <w:rPr>
          <w:sz w:val="24"/>
          <w:u w:val="none"/>
        </w:rPr>
        <w:t>, a copy of which is available at 210 East Capitol, Suite 800, Jackson, Mississippi 39201 for inspection, or downloadable at</w:t>
      </w:r>
      <w:r>
        <w:rPr>
          <w:spacing w:val="-7"/>
          <w:sz w:val="24"/>
          <w:u w:val="none"/>
        </w:rPr>
        <w:t xml:space="preserve"> </w:t>
      </w:r>
      <w:hyperlink r:id="rId13">
        <w:r>
          <w:rPr>
            <w:sz w:val="24"/>
          </w:rPr>
          <w:t>http://www.mspb.ms.gov</w:t>
        </w:r>
      </w:hyperlink>
      <w:r>
        <w:rPr>
          <w:sz w:val="24"/>
          <w:u w:val="none"/>
        </w:rPr>
        <w:t>.</w:t>
      </w:r>
    </w:p>
    <w:p w:rsidR="00A54095" w:rsidRDefault="00A54095">
      <w:pPr>
        <w:pStyle w:val="BodyText"/>
        <w:spacing w:before="11"/>
        <w:rPr>
          <w:sz w:val="23"/>
        </w:rPr>
      </w:pPr>
    </w:p>
    <w:p w:rsidR="00A54095" w:rsidRDefault="00D86D1E">
      <w:pPr>
        <w:pStyle w:val="ListParagraph"/>
        <w:numPr>
          <w:ilvl w:val="0"/>
          <w:numId w:val="2"/>
        </w:numPr>
        <w:tabs>
          <w:tab w:val="left" w:pos="641"/>
        </w:tabs>
        <w:ind w:right="118"/>
        <w:jc w:val="both"/>
        <w:rPr>
          <w:sz w:val="24"/>
          <w:u w:val="none"/>
        </w:rPr>
      </w:pPr>
      <w:r>
        <w:rPr>
          <w:sz w:val="24"/>
        </w:rPr>
        <w:t xml:space="preserve">Representation Regarding Contingent Fees. </w:t>
      </w:r>
      <w:r>
        <w:rPr>
          <w:sz w:val="24"/>
          <w:u w:val="none"/>
        </w:rPr>
        <w:t>Contractor represents that it has not retained a person to solicit or secure a state contract upon an agreement or understanding for a commission, percentage, brokerage, or contingent fee, except as disclosed in Contractor’s proposal.</w:t>
      </w:r>
    </w:p>
    <w:p w:rsidR="00A54095" w:rsidRDefault="00A54095">
      <w:pPr>
        <w:pStyle w:val="BodyText"/>
      </w:pPr>
    </w:p>
    <w:p w:rsidR="00A54095" w:rsidRDefault="00D86D1E">
      <w:pPr>
        <w:pStyle w:val="ListParagraph"/>
        <w:numPr>
          <w:ilvl w:val="0"/>
          <w:numId w:val="2"/>
        </w:numPr>
        <w:tabs>
          <w:tab w:val="left" w:pos="641"/>
        </w:tabs>
        <w:ind w:right="118"/>
        <w:jc w:val="both"/>
        <w:rPr>
          <w:sz w:val="24"/>
          <w:u w:val="none"/>
        </w:rPr>
      </w:pPr>
      <w:r>
        <w:rPr>
          <w:sz w:val="24"/>
        </w:rPr>
        <w:t xml:space="preserve">Representation Regarding Gratuities. </w:t>
      </w:r>
      <w:r>
        <w:rPr>
          <w:sz w:val="24"/>
          <w:u w:val="none"/>
        </w:rPr>
        <w:t xml:space="preserve">Contractor represents that it has not violated, is not violating, and promises that it will not violate the prohibition against gratuities set forth in Section 6-204 (Gratuities) of the </w:t>
      </w:r>
      <w:r>
        <w:rPr>
          <w:i/>
          <w:sz w:val="24"/>
          <w:u w:val="none"/>
        </w:rPr>
        <w:t>Mississippi Personal Service Contract Review Board Rules and</w:t>
      </w:r>
      <w:r>
        <w:rPr>
          <w:i/>
          <w:spacing w:val="-2"/>
          <w:sz w:val="24"/>
          <w:u w:val="none"/>
        </w:rPr>
        <w:t xml:space="preserve"> </w:t>
      </w:r>
      <w:r>
        <w:rPr>
          <w:i/>
          <w:sz w:val="24"/>
          <w:u w:val="none"/>
        </w:rPr>
        <w:t>Regulations</w:t>
      </w:r>
      <w:r>
        <w:rPr>
          <w:sz w:val="24"/>
          <w:u w:val="none"/>
        </w:rPr>
        <w:t>.</w:t>
      </w:r>
    </w:p>
    <w:p w:rsidR="00A54095" w:rsidRDefault="00A54095">
      <w:pPr>
        <w:pStyle w:val="BodyText"/>
        <w:spacing w:before="11"/>
        <w:rPr>
          <w:sz w:val="23"/>
        </w:rPr>
      </w:pPr>
    </w:p>
    <w:p w:rsidR="00A54095" w:rsidRDefault="00D86D1E">
      <w:pPr>
        <w:pStyle w:val="ListParagraph"/>
        <w:numPr>
          <w:ilvl w:val="0"/>
          <w:numId w:val="2"/>
        </w:numPr>
        <w:tabs>
          <w:tab w:val="left" w:pos="640"/>
          <w:tab w:val="left" w:pos="641"/>
        </w:tabs>
        <w:rPr>
          <w:sz w:val="24"/>
          <w:u w:val="none"/>
        </w:rPr>
      </w:pPr>
      <w:r>
        <w:rPr>
          <w:sz w:val="24"/>
        </w:rPr>
        <w:t>Stop Work</w:t>
      </w:r>
      <w:r>
        <w:rPr>
          <w:spacing w:val="-5"/>
          <w:sz w:val="24"/>
        </w:rPr>
        <w:t xml:space="preserve"> </w:t>
      </w:r>
      <w:r>
        <w:rPr>
          <w:sz w:val="24"/>
        </w:rPr>
        <w:t>Order.</w:t>
      </w:r>
    </w:p>
    <w:p w:rsidR="00A54095" w:rsidRDefault="00A54095">
      <w:pPr>
        <w:pStyle w:val="BodyText"/>
        <w:spacing w:before="2"/>
        <w:rPr>
          <w:sz w:val="16"/>
        </w:rPr>
      </w:pPr>
    </w:p>
    <w:p w:rsidR="00A54095" w:rsidRDefault="00D86D1E">
      <w:pPr>
        <w:pStyle w:val="ListParagraph"/>
        <w:numPr>
          <w:ilvl w:val="1"/>
          <w:numId w:val="2"/>
        </w:numPr>
        <w:tabs>
          <w:tab w:val="left" w:pos="1001"/>
        </w:tabs>
        <w:spacing w:before="90"/>
        <w:rPr>
          <w:sz w:val="24"/>
          <w:u w:val="none"/>
        </w:rPr>
      </w:pPr>
      <w:r>
        <w:rPr>
          <w:i/>
          <w:sz w:val="24"/>
          <w:u w:val="none"/>
        </w:rPr>
        <w:t xml:space="preserve">Order to Stop Work:  </w:t>
      </w:r>
      <w:r>
        <w:rPr>
          <w:sz w:val="24"/>
          <w:u w:val="none"/>
        </w:rPr>
        <w:t xml:space="preserve">The Procurement Officer, may, by written order to Contractor  </w:t>
      </w:r>
      <w:r>
        <w:rPr>
          <w:spacing w:val="39"/>
          <w:sz w:val="24"/>
          <w:u w:val="none"/>
        </w:rPr>
        <w:t xml:space="preserve"> </w:t>
      </w:r>
      <w:r>
        <w:rPr>
          <w:sz w:val="24"/>
          <w:u w:val="none"/>
        </w:rPr>
        <w:t>at</w:t>
      </w:r>
    </w:p>
    <w:p w:rsidR="00A54095" w:rsidRDefault="00A54095">
      <w:pPr>
        <w:rPr>
          <w:sz w:val="24"/>
        </w:rPr>
        <w:sectPr w:rsidR="00A54095">
          <w:pgSz w:w="12240" w:h="15840"/>
          <w:pgMar w:top="1360" w:right="1320" w:bottom="1200" w:left="1340" w:header="0" w:footer="1015" w:gutter="0"/>
          <w:cols w:space="720"/>
        </w:sectPr>
      </w:pPr>
    </w:p>
    <w:p w:rsidR="00A54095" w:rsidRDefault="00D86D1E">
      <w:pPr>
        <w:pStyle w:val="BodyText"/>
        <w:spacing w:before="72"/>
        <w:ind w:left="1000" w:right="119"/>
        <w:jc w:val="both"/>
      </w:pPr>
      <w:r>
        <w:lastRenderedPageBreak/>
        <w:t>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A54095" w:rsidRDefault="00A54095">
      <w:pPr>
        <w:pStyle w:val="BodyText"/>
      </w:pPr>
    </w:p>
    <w:p w:rsidR="00A54095" w:rsidRDefault="00D86D1E">
      <w:pPr>
        <w:pStyle w:val="ListParagraph"/>
        <w:numPr>
          <w:ilvl w:val="2"/>
          <w:numId w:val="2"/>
        </w:numPr>
        <w:tabs>
          <w:tab w:val="left" w:pos="1541"/>
        </w:tabs>
        <w:ind w:hanging="307"/>
        <w:jc w:val="left"/>
        <w:rPr>
          <w:sz w:val="24"/>
          <w:u w:val="none"/>
        </w:rPr>
      </w:pPr>
      <w:r>
        <w:rPr>
          <w:sz w:val="24"/>
          <w:u w:val="none"/>
        </w:rPr>
        <w:t>cancel the stop work order;</w:t>
      </w:r>
      <w:r>
        <w:rPr>
          <w:spacing w:val="-7"/>
          <w:sz w:val="24"/>
          <w:u w:val="none"/>
        </w:rPr>
        <w:t xml:space="preserve"> </w:t>
      </w:r>
      <w:r>
        <w:rPr>
          <w:sz w:val="24"/>
          <w:u w:val="none"/>
        </w:rPr>
        <w:t>or,</w:t>
      </w:r>
    </w:p>
    <w:p w:rsidR="00A54095" w:rsidRDefault="00D86D1E">
      <w:pPr>
        <w:pStyle w:val="ListParagraph"/>
        <w:numPr>
          <w:ilvl w:val="2"/>
          <w:numId w:val="2"/>
        </w:numPr>
        <w:tabs>
          <w:tab w:val="left" w:pos="1541"/>
        </w:tabs>
        <w:ind w:right="121" w:hanging="374"/>
        <w:jc w:val="both"/>
        <w:rPr>
          <w:sz w:val="24"/>
          <w:u w:val="none"/>
        </w:rPr>
      </w:pPr>
      <w:r>
        <w:rPr>
          <w:sz w:val="24"/>
          <w:u w:val="none"/>
        </w:rPr>
        <w:t>terminate the work covered by such order as provided in the Termination for Default clause or the Termination for Convenience clause of this</w:t>
      </w:r>
      <w:r>
        <w:rPr>
          <w:spacing w:val="-14"/>
          <w:sz w:val="24"/>
          <w:u w:val="none"/>
        </w:rPr>
        <w:t xml:space="preserve"> </w:t>
      </w:r>
      <w:r>
        <w:rPr>
          <w:sz w:val="24"/>
          <w:u w:val="none"/>
        </w:rPr>
        <w:t>contract.</w:t>
      </w:r>
    </w:p>
    <w:p w:rsidR="00A54095" w:rsidRDefault="00A54095">
      <w:pPr>
        <w:pStyle w:val="BodyText"/>
      </w:pPr>
    </w:p>
    <w:p w:rsidR="00A54095" w:rsidRDefault="00D86D1E">
      <w:pPr>
        <w:pStyle w:val="ListParagraph"/>
        <w:numPr>
          <w:ilvl w:val="1"/>
          <w:numId w:val="2"/>
        </w:numPr>
        <w:tabs>
          <w:tab w:val="left" w:pos="1001"/>
        </w:tabs>
        <w:ind w:right="120"/>
        <w:jc w:val="both"/>
        <w:rPr>
          <w:sz w:val="24"/>
          <w:u w:val="none"/>
        </w:rPr>
      </w:pPr>
      <w:r>
        <w:rPr>
          <w:i/>
          <w:sz w:val="24"/>
          <w:u w:val="none"/>
        </w:rPr>
        <w:t xml:space="preserve">Cancellation or Expiration of the Order: </w:t>
      </w:r>
      <w:r>
        <w:rPr>
          <w:sz w:val="24"/>
          <w:u w:val="none"/>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w:t>
      </w:r>
      <w:r>
        <w:rPr>
          <w:spacing w:val="-12"/>
          <w:sz w:val="24"/>
          <w:u w:val="none"/>
        </w:rPr>
        <w:t xml:space="preserve"> </w:t>
      </w:r>
      <w:r>
        <w:rPr>
          <w:sz w:val="24"/>
          <w:u w:val="none"/>
        </w:rPr>
        <w:t>if:</w:t>
      </w:r>
    </w:p>
    <w:p w:rsidR="00A54095" w:rsidRDefault="00A54095">
      <w:pPr>
        <w:pStyle w:val="BodyText"/>
        <w:spacing w:before="10"/>
        <w:rPr>
          <w:sz w:val="23"/>
        </w:rPr>
      </w:pPr>
    </w:p>
    <w:p w:rsidR="00A54095" w:rsidRDefault="00D86D1E">
      <w:pPr>
        <w:pStyle w:val="ListParagraph"/>
        <w:numPr>
          <w:ilvl w:val="2"/>
          <w:numId w:val="2"/>
        </w:numPr>
        <w:tabs>
          <w:tab w:val="left" w:pos="1541"/>
        </w:tabs>
        <w:spacing w:before="1"/>
        <w:ind w:right="116" w:hanging="307"/>
        <w:jc w:val="both"/>
        <w:rPr>
          <w:sz w:val="24"/>
          <w:u w:val="none"/>
        </w:rPr>
      </w:pPr>
      <w:r>
        <w:rPr>
          <w:sz w:val="24"/>
          <w:u w:val="none"/>
        </w:rPr>
        <w:t>the stop work order results in an increase in the time required for, or in Contractor’s cost properly allocable to, the performance of any part of this contract;</w:t>
      </w:r>
      <w:r>
        <w:rPr>
          <w:spacing w:val="-5"/>
          <w:sz w:val="24"/>
          <w:u w:val="none"/>
        </w:rPr>
        <w:t xml:space="preserve"> </w:t>
      </w:r>
      <w:r>
        <w:rPr>
          <w:sz w:val="24"/>
          <w:u w:val="none"/>
        </w:rPr>
        <w:t>and,</w:t>
      </w:r>
    </w:p>
    <w:p w:rsidR="00A54095" w:rsidRDefault="00D86D1E">
      <w:pPr>
        <w:pStyle w:val="ListParagraph"/>
        <w:numPr>
          <w:ilvl w:val="2"/>
          <w:numId w:val="2"/>
        </w:numPr>
        <w:tabs>
          <w:tab w:val="left" w:pos="1541"/>
        </w:tabs>
        <w:ind w:right="120" w:hanging="374"/>
        <w:jc w:val="both"/>
        <w:rPr>
          <w:sz w:val="24"/>
          <w:u w:val="none"/>
        </w:rPr>
      </w:pPr>
      <w:r>
        <w:rPr>
          <w:sz w:val="24"/>
          <w:u w:val="none"/>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w:t>
      </w:r>
      <w:r>
        <w:rPr>
          <w:spacing w:val="-13"/>
          <w:sz w:val="24"/>
          <w:u w:val="none"/>
        </w:rPr>
        <w:t xml:space="preserve"> </w:t>
      </w:r>
      <w:r>
        <w:rPr>
          <w:sz w:val="24"/>
          <w:u w:val="none"/>
        </w:rPr>
        <w:t>contract.</w:t>
      </w:r>
    </w:p>
    <w:p w:rsidR="00A54095" w:rsidRDefault="00A54095">
      <w:pPr>
        <w:pStyle w:val="BodyText"/>
        <w:spacing w:before="11"/>
        <w:rPr>
          <w:sz w:val="23"/>
        </w:rPr>
      </w:pPr>
    </w:p>
    <w:p w:rsidR="00A54095" w:rsidRDefault="00D86D1E">
      <w:pPr>
        <w:pStyle w:val="ListParagraph"/>
        <w:numPr>
          <w:ilvl w:val="1"/>
          <w:numId w:val="2"/>
        </w:numPr>
        <w:tabs>
          <w:tab w:val="left" w:pos="1001"/>
        </w:tabs>
        <w:ind w:right="116"/>
        <w:jc w:val="both"/>
        <w:rPr>
          <w:sz w:val="24"/>
          <w:u w:val="none"/>
        </w:rPr>
      </w:pPr>
      <w:r>
        <w:rPr>
          <w:i/>
          <w:sz w:val="24"/>
          <w:u w:val="none"/>
        </w:rPr>
        <w:t xml:space="preserve">Termination of Stopped Work: </w:t>
      </w:r>
      <w:r>
        <w:rPr>
          <w:sz w:val="24"/>
          <w:u w:val="none"/>
        </w:rPr>
        <w:t>If a stop work order is not canceled and the work covered by such order is terminated for default or convenience, the reasonable costs resulting from the stop work order shall be allowed by adjustment or</w:t>
      </w:r>
      <w:r>
        <w:rPr>
          <w:spacing w:val="-11"/>
          <w:sz w:val="24"/>
          <w:u w:val="none"/>
        </w:rPr>
        <w:t xml:space="preserve"> </w:t>
      </w:r>
      <w:r>
        <w:rPr>
          <w:sz w:val="24"/>
          <w:u w:val="none"/>
        </w:rPr>
        <w:t>otherwise.</w:t>
      </w:r>
    </w:p>
    <w:p w:rsidR="00A54095" w:rsidRDefault="00A54095">
      <w:pPr>
        <w:pStyle w:val="BodyText"/>
        <w:spacing w:before="11"/>
        <w:rPr>
          <w:sz w:val="23"/>
        </w:rPr>
      </w:pPr>
    </w:p>
    <w:p w:rsidR="00A54095" w:rsidRDefault="00D86D1E">
      <w:pPr>
        <w:pStyle w:val="ListParagraph"/>
        <w:numPr>
          <w:ilvl w:val="0"/>
          <w:numId w:val="2"/>
        </w:numPr>
        <w:tabs>
          <w:tab w:val="left" w:pos="640"/>
          <w:tab w:val="left" w:pos="641"/>
        </w:tabs>
        <w:rPr>
          <w:sz w:val="24"/>
          <w:u w:val="none"/>
        </w:rPr>
      </w:pPr>
      <w:r>
        <w:rPr>
          <w:sz w:val="24"/>
        </w:rPr>
        <w:t>Termination for</w:t>
      </w:r>
      <w:r>
        <w:rPr>
          <w:spacing w:val="-6"/>
          <w:sz w:val="24"/>
        </w:rPr>
        <w:t xml:space="preserve"> </w:t>
      </w:r>
      <w:r>
        <w:rPr>
          <w:sz w:val="24"/>
        </w:rPr>
        <w:t>Convenience.</w:t>
      </w:r>
    </w:p>
    <w:p w:rsidR="00A54095" w:rsidRDefault="00A54095">
      <w:pPr>
        <w:pStyle w:val="BodyText"/>
        <w:spacing w:before="2"/>
        <w:rPr>
          <w:sz w:val="16"/>
        </w:rPr>
      </w:pPr>
    </w:p>
    <w:p w:rsidR="00A54095" w:rsidRDefault="00D86D1E">
      <w:pPr>
        <w:pStyle w:val="ListParagraph"/>
        <w:numPr>
          <w:ilvl w:val="1"/>
          <w:numId w:val="2"/>
        </w:numPr>
        <w:tabs>
          <w:tab w:val="left" w:pos="1001"/>
        </w:tabs>
        <w:spacing w:before="90"/>
        <w:ind w:right="116"/>
        <w:jc w:val="both"/>
        <w:rPr>
          <w:sz w:val="24"/>
          <w:u w:val="none"/>
        </w:rPr>
      </w:pPr>
      <w:r>
        <w:rPr>
          <w:i/>
          <w:sz w:val="24"/>
          <w:u w:val="none"/>
        </w:rPr>
        <w:t>Termination</w:t>
      </w:r>
      <w:r>
        <w:rPr>
          <w:sz w:val="24"/>
          <w:u w:val="none"/>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Pr>
          <w:spacing w:val="-12"/>
          <w:sz w:val="24"/>
          <w:u w:val="none"/>
        </w:rPr>
        <w:t xml:space="preserve"> </w:t>
      </w:r>
      <w:r>
        <w:rPr>
          <w:sz w:val="24"/>
          <w:u w:val="none"/>
        </w:rPr>
        <w:t>effective.</w:t>
      </w:r>
    </w:p>
    <w:p w:rsidR="00A54095" w:rsidRDefault="00D86D1E">
      <w:pPr>
        <w:pStyle w:val="ListParagraph"/>
        <w:numPr>
          <w:ilvl w:val="1"/>
          <w:numId w:val="2"/>
        </w:numPr>
        <w:tabs>
          <w:tab w:val="left" w:pos="1001"/>
        </w:tabs>
        <w:ind w:right="116"/>
        <w:jc w:val="both"/>
        <w:rPr>
          <w:sz w:val="24"/>
          <w:u w:val="none"/>
        </w:rPr>
      </w:pPr>
      <w:r>
        <w:rPr>
          <w:i/>
          <w:sz w:val="24"/>
          <w:u w:val="none"/>
        </w:rPr>
        <w:t>Contractor's Obligations</w:t>
      </w:r>
      <w:r>
        <w:rPr>
          <w:sz w:val="24"/>
          <w:u w:val="none"/>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w:t>
      </w:r>
      <w:r>
        <w:rPr>
          <w:spacing w:val="50"/>
          <w:sz w:val="24"/>
          <w:u w:val="none"/>
        </w:rPr>
        <w:t xml:space="preserve"> </w:t>
      </w:r>
      <w:r>
        <w:rPr>
          <w:sz w:val="24"/>
          <w:u w:val="none"/>
        </w:rPr>
        <w:t>the</w:t>
      </w:r>
    </w:p>
    <w:p w:rsidR="00A54095" w:rsidRDefault="00A54095">
      <w:pPr>
        <w:jc w:val="both"/>
        <w:rPr>
          <w:sz w:val="24"/>
        </w:rPr>
        <w:sectPr w:rsidR="00A54095">
          <w:pgSz w:w="12240" w:h="15840"/>
          <w:pgMar w:top="1360" w:right="1320" w:bottom="1200" w:left="1340" w:header="0" w:footer="1015" w:gutter="0"/>
          <w:cols w:space="720"/>
        </w:sectPr>
      </w:pPr>
    </w:p>
    <w:p w:rsidR="00A54095" w:rsidRDefault="00D86D1E">
      <w:pPr>
        <w:pStyle w:val="BodyText"/>
        <w:tabs>
          <w:tab w:val="left" w:pos="1808"/>
        </w:tabs>
        <w:spacing w:before="72"/>
        <w:ind w:left="1000" w:right="124"/>
      </w:pPr>
      <w:r>
        <w:lastRenderedPageBreak/>
        <w:t>State.</w:t>
      </w:r>
      <w:r>
        <w:tab/>
        <w:t xml:space="preserve">Contractor  must  still  complete  the  work  not  terminated  by  the   </w:t>
      </w:r>
      <w:r>
        <w:rPr>
          <w:spacing w:val="7"/>
        </w:rPr>
        <w:t xml:space="preserve"> </w:t>
      </w:r>
      <w:r>
        <w:t xml:space="preserve">notice </w:t>
      </w:r>
      <w:r>
        <w:rPr>
          <w:spacing w:val="12"/>
        </w:rPr>
        <w:t xml:space="preserve"> </w:t>
      </w:r>
      <w:r>
        <w:t>of termination and may incur obligations as are necessary to do</w:t>
      </w:r>
      <w:r>
        <w:rPr>
          <w:spacing w:val="-11"/>
        </w:rPr>
        <w:t xml:space="preserve"> </w:t>
      </w:r>
      <w:r>
        <w:t>so.</w:t>
      </w:r>
    </w:p>
    <w:p w:rsidR="00A54095" w:rsidRDefault="00A54095">
      <w:pPr>
        <w:pStyle w:val="BodyText"/>
      </w:pPr>
    </w:p>
    <w:p w:rsidR="00A54095" w:rsidRDefault="00D86D1E">
      <w:pPr>
        <w:pStyle w:val="ListParagraph"/>
        <w:numPr>
          <w:ilvl w:val="0"/>
          <w:numId w:val="2"/>
        </w:numPr>
        <w:tabs>
          <w:tab w:val="left" w:pos="640"/>
          <w:tab w:val="left" w:pos="641"/>
        </w:tabs>
        <w:rPr>
          <w:sz w:val="24"/>
          <w:u w:val="none"/>
        </w:rPr>
      </w:pPr>
      <w:r>
        <w:rPr>
          <w:sz w:val="24"/>
        </w:rPr>
        <w:t>Termination for</w:t>
      </w:r>
      <w:r>
        <w:rPr>
          <w:spacing w:val="-7"/>
          <w:sz w:val="24"/>
        </w:rPr>
        <w:t xml:space="preserve"> </w:t>
      </w:r>
      <w:r>
        <w:rPr>
          <w:sz w:val="24"/>
        </w:rPr>
        <w:t>Default.</w:t>
      </w:r>
    </w:p>
    <w:p w:rsidR="00A54095" w:rsidRDefault="00A54095">
      <w:pPr>
        <w:pStyle w:val="BodyText"/>
        <w:spacing w:before="2"/>
        <w:rPr>
          <w:sz w:val="16"/>
        </w:rPr>
      </w:pPr>
    </w:p>
    <w:p w:rsidR="00A54095" w:rsidRDefault="00D86D1E">
      <w:pPr>
        <w:pStyle w:val="ListParagraph"/>
        <w:numPr>
          <w:ilvl w:val="1"/>
          <w:numId w:val="2"/>
        </w:numPr>
        <w:tabs>
          <w:tab w:val="left" w:pos="1001"/>
        </w:tabs>
        <w:spacing w:before="90"/>
        <w:ind w:right="117"/>
        <w:jc w:val="both"/>
        <w:rPr>
          <w:sz w:val="24"/>
          <w:u w:val="none"/>
        </w:rPr>
      </w:pPr>
      <w:r>
        <w:rPr>
          <w:i/>
          <w:sz w:val="24"/>
          <w:u w:val="none"/>
        </w:rPr>
        <w:t>Default</w:t>
      </w:r>
      <w:r>
        <w:rPr>
          <w:sz w:val="24"/>
          <w:u w:val="none"/>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w:t>
      </w:r>
      <w:r>
        <w:rPr>
          <w:spacing w:val="-11"/>
          <w:sz w:val="24"/>
          <w:u w:val="none"/>
        </w:rPr>
        <w:t xml:space="preserve"> </w:t>
      </w:r>
      <w:r>
        <w:rPr>
          <w:sz w:val="24"/>
          <w:u w:val="none"/>
        </w:rPr>
        <w:t>services.</w:t>
      </w:r>
    </w:p>
    <w:p w:rsidR="00A54095" w:rsidRDefault="00D86D1E">
      <w:pPr>
        <w:pStyle w:val="ListParagraph"/>
        <w:numPr>
          <w:ilvl w:val="1"/>
          <w:numId w:val="2"/>
        </w:numPr>
        <w:tabs>
          <w:tab w:val="left" w:pos="1001"/>
        </w:tabs>
        <w:ind w:right="116"/>
        <w:jc w:val="both"/>
        <w:rPr>
          <w:sz w:val="24"/>
          <w:u w:val="none"/>
        </w:rPr>
      </w:pPr>
      <w:r>
        <w:rPr>
          <w:i/>
          <w:sz w:val="24"/>
          <w:u w:val="none"/>
        </w:rPr>
        <w:t>Contractor's Duties</w:t>
      </w:r>
      <w:r>
        <w:rPr>
          <w:sz w:val="24"/>
          <w:u w:val="none"/>
        </w:rPr>
        <w:t>. Notwithstanding termination of the contract and subject to any directions from the procurement officer, Contractor shall take timely, reasonable, and necessary action to protect and preserve property in the possession of Contractor in which the State has an</w:t>
      </w:r>
      <w:r>
        <w:rPr>
          <w:spacing w:val="-7"/>
          <w:sz w:val="24"/>
          <w:u w:val="none"/>
        </w:rPr>
        <w:t xml:space="preserve"> </w:t>
      </w:r>
      <w:r>
        <w:rPr>
          <w:sz w:val="24"/>
          <w:u w:val="none"/>
        </w:rPr>
        <w:t>interest.</w:t>
      </w:r>
    </w:p>
    <w:p w:rsidR="00A54095" w:rsidRDefault="00D86D1E">
      <w:pPr>
        <w:pStyle w:val="ListParagraph"/>
        <w:numPr>
          <w:ilvl w:val="1"/>
          <w:numId w:val="2"/>
        </w:numPr>
        <w:tabs>
          <w:tab w:val="left" w:pos="1001"/>
        </w:tabs>
        <w:ind w:right="120"/>
        <w:jc w:val="both"/>
        <w:rPr>
          <w:sz w:val="24"/>
          <w:u w:val="none"/>
        </w:rPr>
      </w:pPr>
      <w:r>
        <w:rPr>
          <w:i/>
          <w:sz w:val="24"/>
          <w:u w:val="none"/>
        </w:rPr>
        <w:t>Compensation</w:t>
      </w:r>
      <w:r>
        <w:rPr>
          <w:sz w:val="24"/>
          <w:u w:val="none"/>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A54095" w:rsidRDefault="00D86D1E">
      <w:pPr>
        <w:pStyle w:val="ListParagraph"/>
        <w:numPr>
          <w:ilvl w:val="1"/>
          <w:numId w:val="2"/>
        </w:numPr>
        <w:tabs>
          <w:tab w:val="left" w:pos="1001"/>
        </w:tabs>
        <w:ind w:right="116"/>
        <w:jc w:val="both"/>
        <w:rPr>
          <w:sz w:val="24"/>
          <w:u w:val="none"/>
        </w:rPr>
      </w:pPr>
      <w:r>
        <w:rPr>
          <w:i/>
          <w:sz w:val="24"/>
          <w:u w:val="none"/>
        </w:rPr>
        <w:t>Excuse for Nonperformance or Delayed Performance</w:t>
      </w:r>
      <w:r>
        <w:rPr>
          <w:sz w:val="24"/>
          <w:u w:val="none"/>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w:t>
      </w:r>
      <w:proofErr w:type="spellStart"/>
      <w:r>
        <w:rPr>
          <w:sz w:val="24"/>
          <w:u w:val="none"/>
        </w:rPr>
        <w:t>hereunder</w:t>
      </w:r>
      <w:proofErr w:type="spellEnd"/>
      <w:r>
        <w:rPr>
          <w:sz w:val="24"/>
          <w:u w:val="none"/>
        </w:rPr>
        <w:t xml:space="preserve">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w:t>
      </w:r>
      <w:r>
        <w:rPr>
          <w:spacing w:val="21"/>
          <w:sz w:val="24"/>
          <w:u w:val="none"/>
        </w:rPr>
        <w:t xml:space="preserve"> </w:t>
      </w:r>
      <w:r>
        <w:rPr>
          <w:sz w:val="24"/>
          <w:u w:val="none"/>
        </w:rPr>
        <w:t>would</w:t>
      </w:r>
      <w:r>
        <w:rPr>
          <w:spacing w:val="22"/>
          <w:sz w:val="24"/>
          <w:u w:val="none"/>
        </w:rPr>
        <w:t xml:space="preserve"> </w:t>
      </w:r>
      <w:r>
        <w:rPr>
          <w:sz w:val="24"/>
          <w:u w:val="none"/>
        </w:rPr>
        <w:t>have</w:t>
      </w:r>
      <w:r>
        <w:rPr>
          <w:spacing w:val="26"/>
          <w:sz w:val="24"/>
          <w:u w:val="none"/>
        </w:rPr>
        <w:t xml:space="preserve"> </w:t>
      </w:r>
      <w:r>
        <w:rPr>
          <w:sz w:val="24"/>
          <w:u w:val="none"/>
        </w:rPr>
        <w:t>met</w:t>
      </w:r>
      <w:r>
        <w:rPr>
          <w:spacing w:val="22"/>
          <w:sz w:val="24"/>
          <w:u w:val="none"/>
        </w:rPr>
        <w:t xml:space="preserve"> </w:t>
      </w:r>
      <w:r>
        <w:rPr>
          <w:sz w:val="24"/>
          <w:u w:val="none"/>
        </w:rPr>
        <w:t>the</w:t>
      </w:r>
      <w:r>
        <w:rPr>
          <w:spacing w:val="22"/>
          <w:sz w:val="24"/>
          <w:u w:val="none"/>
        </w:rPr>
        <w:t xml:space="preserve"> </w:t>
      </w:r>
      <w:r>
        <w:rPr>
          <w:sz w:val="24"/>
          <w:u w:val="none"/>
        </w:rPr>
        <w:t>terms</w:t>
      </w:r>
      <w:r>
        <w:rPr>
          <w:spacing w:val="23"/>
          <w:sz w:val="24"/>
          <w:u w:val="none"/>
        </w:rPr>
        <w:t xml:space="preserve"> </w:t>
      </w:r>
      <w:r>
        <w:rPr>
          <w:sz w:val="24"/>
          <w:u w:val="none"/>
        </w:rPr>
        <w:t>of</w:t>
      </w:r>
      <w:r>
        <w:rPr>
          <w:spacing w:val="22"/>
          <w:sz w:val="24"/>
          <w:u w:val="none"/>
        </w:rPr>
        <w:t xml:space="preserve"> </w:t>
      </w:r>
      <w:r>
        <w:rPr>
          <w:sz w:val="24"/>
          <w:u w:val="none"/>
        </w:rPr>
        <w:t>the</w:t>
      </w:r>
      <w:r>
        <w:rPr>
          <w:spacing w:val="22"/>
          <w:sz w:val="24"/>
          <w:u w:val="none"/>
        </w:rPr>
        <w:t xml:space="preserve"> </w:t>
      </w:r>
      <w:r>
        <w:rPr>
          <w:sz w:val="24"/>
          <w:u w:val="none"/>
        </w:rPr>
        <w:t>contract,</w:t>
      </w:r>
      <w:r>
        <w:rPr>
          <w:spacing w:val="23"/>
          <w:sz w:val="24"/>
          <w:u w:val="none"/>
        </w:rPr>
        <w:t xml:space="preserve"> </w:t>
      </w:r>
      <w:r>
        <w:rPr>
          <w:sz w:val="24"/>
          <w:u w:val="none"/>
        </w:rPr>
        <w:t>the</w:t>
      </w:r>
      <w:r>
        <w:rPr>
          <w:spacing w:val="22"/>
          <w:sz w:val="24"/>
          <w:u w:val="none"/>
        </w:rPr>
        <w:t xml:space="preserve"> </w:t>
      </w:r>
      <w:r>
        <w:rPr>
          <w:sz w:val="24"/>
          <w:u w:val="none"/>
        </w:rPr>
        <w:t>delivery</w:t>
      </w:r>
      <w:r>
        <w:rPr>
          <w:spacing w:val="17"/>
          <w:sz w:val="24"/>
          <w:u w:val="none"/>
        </w:rPr>
        <w:t xml:space="preserve"> </w:t>
      </w:r>
      <w:r>
        <w:rPr>
          <w:sz w:val="24"/>
          <w:u w:val="none"/>
        </w:rPr>
        <w:t>schedule</w:t>
      </w:r>
      <w:r>
        <w:rPr>
          <w:spacing w:val="22"/>
          <w:sz w:val="24"/>
          <w:u w:val="none"/>
        </w:rPr>
        <w:t xml:space="preserve"> </w:t>
      </w:r>
      <w:r>
        <w:rPr>
          <w:sz w:val="24"/>
          <w:u w:val="none"/>
        </w:rPr>
        <w:t>shall</w:t>
      </w:r>
      <w:r>
        <w:rPr>
          <w:spacing w:val="23"/>
          <w:sz w:val="24"/>
          <w:u w:val="none"/>
        </w:rPr>
        <w:t xml:space="preserve"> </w:t>
      </w:r>
      <w:r>
        <w:rPr>
          <w:sz w:val="24"/>
          <w:u w:val="none"/>
        </w:rPr>
        <w:t>be</w:t>
      </w:r>
    </w:p>
    <w:p w:rsidR="00A54095" w:rsidRDefault="00A54095">
      <w:pPr>
        <w:jc w:val="both"/>
        <w:rPr>
          <w:sz w:val="24"/>
        </w:rPr>
        <w:sectPr w:rsidR="00A54095">
          <w:pgSz w:w="12240" w:h="15840"/>
          <w:pgMar w:top="1360" w:right="1320" w:bottom="1200" w:left="1340" w:header="0" w:footer="1015" w:gutter="0"/>
          <w:cols w:space="720"/>
        </w:sectPr>
      </w:pPr>
    </w:p>
    <w:p w:rsidR="00A54095" w:rsidRDefault="00D86D1E">
      <w:pPr>
        <w:pStyle w:val="BodyText"/>
        <w:spacing w:before="72"/>
        <w:ind w:left="1000" w:right="152"/>
        <w:jc w:val="both"/>
      </w:pPr>
      <w:r>
        <w:lastRenderedPageBreak/>
        <w:t>revised accordingly, subject to the rights of the State under the clause entitled in fixed- price contracts, “Termination for Convenience”. (As used in this Paragraph of this clause, the term “subcontractor” means subcontractor at any tier).</w:t>
      </w:r>
    </w:p>
    <w:p w:rsidR="00A54095" w:rsidRDefault="00D86D1E">
      <w:pPr>
        <w:pStyle w:val="ListParagraph"/>
        <w:numPr>
          <w:ilvl w:val="1"/>
          <w:numId w:val="2"/>
        </w:numPr>
        <w:tabs>
          <w:tab w:val="left" w:pos="1001"/>
        </w:tabs>
        <w:ind w:right="158"/>
        <w:jc w:val="both"/>
        <w:rPr>
          <w:sz w:val="24"/>
          <w:u w:val="none"/>
        </w:rPr>
      </w:pPr>
      <w:r>
        <w:rPr>
          <w:i/>
          <w:sz w:val="24"/>
          <w:u w:val="none"/>
        </w:rPr>
        <w:t>Erroneous Termination for Default</w:t>
      </w:r>
      <w:r>
        <w:rPr>
          <w:sz w:val="24"/>
          <w:u w:val="none"/>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w:t>
      </w:r>
      <w:r>
        <w:rPr>
          <w:spacing w:val="-11"/>
          <w:sz w:val="24"/>
          <w:u w:val="none"/>
        </w:rPr>
        <w:t xml:space="preserve"> </w:t>
      </w:r>
      <w:r>
        <w:rPr>
          <w:sz w:val="24"/>
          <w:u w:val="none"/>
        </w:rPr>
        <w:t>clause.</w:t>
      </w:r>
    </w:p>
    <w:p w:rsidR="00A54095" w:rsidRDefault="00D86D1E">
      <w:pPr>
        <w:pStyle w:val="ListParagraph"/>
        <w:numPr>
          <w:ilvl w:val="1"/>
          <w:numId w:val="2"/>
        </w:numPr>
        <w:tabs>
          <w:tab w:val="left" w:pos="1001"/>
        </w:tabs>
        <w:ind w:right="160"/>
        <w:jc w:val="both"/>
        <w:rPr>
          <w:sz w:val="24"/>
          <w:u w:val="none"/>
        </w:rPr>
      </w:pPr>
      <w:r>
        <w:rPr>
          <w:i/>
          <w:sz w:val="24"/>
          <w:u w:val="none"/>
        </w:rPr>
        <w:t>Additional Rights and Remedies</w:t>
      </w:r>
      <w:r>
        <w:rPr>
          <w:sz w:val="24"/>
          <w:u w:val="none"/>
        </w:rPr>
        <w:t>. The rights and remedies provided in this clause are in addition to any other rights and remedies provided by law or under this</w:t>
      </w:r>
      <w:r>
        <w:rPr>
          <w:spacing w:val="-12"/>
          <w:sz w:val="24"/>
          <w:u w:val="none"/>
        </w:rPr>
        <w:t xml:space="preserve"> </w:t>
      </w:r>
      <w:r>
        <w:rPr>
          <w:sz w:val="24"/>
          <w:u w:val="none"/>
        </w:rPr>
        <w:t>contract.</w:t>
      </w:r>
    </w:p>
    <w:p w:rsidR="00A54095" w:rsidRDefault="00A54095">
      <w:pPr>
        <w:pStyle w:val="BodyText"/>
      </w:pPr>
    </w:p>
    <w:p w:rsidR="00A54095" w:rsidRDefault="00D86D1E">
      <w:pPr>
        <w:pStyle w:val="ListParagraph"/>
        <w:numPr>
          <w:ilvl w:val="0"/>
          <w:numId w:val="2"/>
        </w:numPr>
        <w:tabs>
          <w:tab w:val="left" w:pos="641"/>
        </w:tabs>
        <w:ind w:right="158"/>
        <w:jc w:val="both"/>
        <w:rPr>
          <w:sz w:val="24"/>
          <w:u w:val="none"/>
        </w:rPr>
      </w:pPr>
      <w:r>
        <w:rPr>
          <w:sz w:val="24"/>
        </w:rPr>
        <w:t xml:space="preserve">Termination Upon Bankruptcy. </w:t>
      </w:r>
      <w:r>
        <w:rPr>
          <w:sz w:val="24"/>
          <w:u w:val="none"/>
        </w:rPr>
        <w:t>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A54095" w:rsidRDefault="00A54095">
      <w:pPr>
        <w:pStyle w:val="BodyText"/>
        <w:spacing w:before="10"/>
        <w:rPr>
          <w:sz w:val="23"/>
        </w:rPr>
      </w:pPr>
    </w:p>
    <w:p w:rsidR="00A54095" w:rsidRDefault="00D86D1E">
      <w:pPr>
        <w:pStyle w:val="ListParagraph"/>
        <w:numPr>
          <w:ilvl w:val="0"/>
          <w:numId w:val="2"/>
        </w:numPr>
        <w:tabs>
          <w:tab w:val="left" w:pos="641"/>
        </w:tabs>
        <w:spacing w:before="1"/>
        <w:ind w:right="150"/>
        <w:jc w:val="both"/>
        <w:rPr>
          <w:sz w:val="24"/>
          <w:u w:val="none"/>
        </w:rPr>
      </w:pPr>
      <w:r>
        <w:rPr>
          <w:sz w:val="24"/>
        </w:rPr>
        <w:t xml:space="preserve">Trade Secrets, Commercial and Financial Information. </w:t>
      </w:r>
      <w:r>
        <w:rPr>
          <w:sz w:val="24"/>
          <w:u w:val="none"/>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w:t>
      </w:r>
      <w:r>
        <w:rPr>
          <w:spacing w:val="-5"/>
          <w:sz w:val="24"/>
          <w:u w:val="none"/>
        </w:rPr>
        <w:t xml:space="preserve"> </w:t>
      </w:r>
      <w:r>
        <w:rPr>
          <w:sz w:val="24"/>
          <w:u w:val="none"/>
        </w:rPr>
        <w:t>reproduction.</w:t>
      </w:r>
    </w:p>
    <w:p w:rsidR="00A54095" w:rsidRDefault="00A54095">
      <w:pPr>
        <w:pStyle w:val="BodyText"/>
      </w:pPr>
    </w:p>
    <w:p w:rsidR="00A54095" w:rsidRDefault="00D86D1E">
      <w:pPr>
        <w:pStyle w:val="ListParagraph"/>
        <w:numPr>
          <w:ilvl w:val="0"/>
          <w:numId w:val="2"/>
        </w:numPr>
        <w:tabs>
          <w:tab w:val="left" w:pos="641"/>
        </w:tabs>
        <w:ind w:right="152"/>
        <w:jc w:val="both"/>
        <w:rPr>
          <w:sz w:val="24"/>
          <w:u w:val="none"/>
        </w:rPr>
      </w:pPr>
      <w:r>
        <w:rPr>
          <w:sz w:val="24"/>
        </w:rPr>
        <w:t xml:space="preserve">Transparency. </w:t>
      </w:r>
      <w:r>
        <w:rPr>
          <w:sz w:val="24"/>
          <w:u w:val="none"/>
        </w:rPr>
        <w:t xml:space="preserve">This contract, including any accompanying exhibits, attachments, and appendices, is subject to the “Mississippi Public Records Act of 1983,” and its exceptions. See Mississippi Code Annotated §§ 25-61-1 </w:t>
      </w:r>
      <w:r>
        <w:rPr>
          <w:i/>
          <w:sz w:val="24"/>
          <w:u w:val="none"/>
        </w:rPr>
        <w:t xml:space="preserve">et seq. </w:t>
      </w:r>
      <w:r>
        <w:rPr>
          <w:sz w:val="24"/>
          <w:u w:val="none"/>
        </w:rPr>
        <w:t xml:space="preserve">and Mississippi Code Annotated § 79- 23-1. In addition, this contract is subject to the provisions of the Mississippi Accountability and Transparency Act of 2008. Mississippi Code Annotated §§ 27-104-151 </w:t>
      </w:r>
      <w:r>
        <w:rPr>
          <w:i/>
          <w:sz w:val="24"/>
          <w:u w:val="none"/>
        </w:rPr>
        <w:t>et seq</w:t>
      </w:r>
      <w:r>
        <w:rPr>
          <w:sz w:val="24"/>
          <w:u w:val="none"/>
        </w:rPr>
        <w:t xml:space="preserve">. Unless exempted from disclosure due to a court-issued protective order, a copy of this executed contract is required to be posted to the Department of Finance and Administration’s independent agency contract website for public access at </w:t>
      </w:r>
      <w:hyperlink r:id="rId14">
        <w:r>
          <w:rPr>
            <w:sz w:val="24"/>
          </w:rPr>
          <w:t>http://www.transparency.mississippi.gov</w:t>
        </w:r>
      </w:hyperlink>
      <w:r>
        <w:rPr>
          <w:sz w:val="24"/>
          <w:u w:val="none"/>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Pr>
          <w:spacing w:val="-3"/>
          <w:sz w:val="24"/>
          <w:u w:val="none"/>
        </w:rPr>
        <w:t xml:space="preserve"> </w:t>
      </w:r>
      <w:r>
        <w:rPr>
          <w:sz w:val="24"/>
          <w:u w:val="none"/>
        </w:rPr>
        <w:t>redacted.</w:t>
      </w:r>
    </w:p>
    <w:p w:rsidR="00A54095" w:rsidRDefault="00A54095">
      <w:pPr>
        <w:pStyle w:val="BodyText"/>
        <w:spacing w:before="11"/>
        <w:rPr>
          <w:sz w:val="23"/>
        </w:rPr>
      </w:pPr>
    </w:p>
    <w:p w:rsidR="00A54095" w:rsidRDefault="00D86D1E" w:rsidP="0067582C">
      <w:pPr>
        <w:pStyle w:val="ListParagraph"/>
        <w:numPr>
          <w:ilvl w:val="0"/>
          <w:numId w:val="2"/>
        </w:numPr>
        <w:tabs>
          <w:tab w:val="left" w:pos="640"/>
          <w:tab w:val="left" w:pos="641"/>
        </w:tabs>
        <w:ind w:right="99"/>
        <w:jc w:val="both"/>
        <w:rPr>
          <w:sz w:val="24"/>
          <w:u w:val="none"/>
        </w:rPr>
      </w:pPr>
      <w:r>
        <w:rPr>
          <w:sz w:val="24"/>
        </w:rPr>
        <w:t xml:space="preserve">Acknowledgment of Amendments. </w:t>
      </w:r>
      <w:r>
        <w:rPr>
          <w:sz w:val="24"/>
          <w:u w:val="none"/>
        </w:rPr>
        <w:t>Bidders shall acknowledge receipt of any amendment to the solicitation by signing and returning the amendment with the bid, by identifying the amendment number and date in the space provided for this purpose on the bid form, or by letter. This acknowledgment must be received by the Mississippi State Department of Health by the time and at the place specified for receipt of</w:t>
      </w:r>
      <w:r>
        <w:rPr>
          <w:spacing w:val="1"/>
          <w:sz w:val="24"/>
          <w:u w:val="none"/>
        </w:rPr>
        <w:t xml:space="preserve"> </w:t>
      </w:r>
      <w:r>
        <w:rPr>
          <w:sz w:val="24"/>
          <w:u w:val="none"/>
        </w:rPr>
        <w:t>bids.</w:t>
      </w:r>
    </w:p>
    <w:p w:rsidR="00A54095" w:rsidRDefault="00A54095">
      <w:pPr>
        <w:rPr>
          <w:sz w:val="24"/>
        </w:rPr>
        <w:sectPr w:rsidR="00A54095">
          <w:pgSz w:w="12240" w:h="15840"/>
          <w:pgMar w:top="1360" w:right="1280" w:bottom="1200" w:left="1340" w:header="0" w:footer="1015" w:gutter="0"/>
          <w:cols w:space="720"/>
        </w:sectPr>
      </w:pPr>
    </w:p>
    <w:p w:rsidR="00A54095" w:rsidRDefault="00D86D1E">
      <w:pPr>
        <w:pStyle w:val="Heading1"/>
        <w:spacing w:before="76"/>
        <w:ind w:left="240" w:right="257" w:firstLine="0"/>
        <w:jc w:val="center"/>
      </w:pPr>
      <w:r>
        <w:lastRenderedPageBreak/>
        <w:t>ATTACHMENT C</w:t>
      </w:r>
    </w:p>
    <w:p w:rsidR="00A54095" w:rsidRDefault="00A54095">
      <w:pPr>
        <w:pStyle w:val="BodyText"/>
        <w:spacing w:before="11"/>
        <w:rPr>
          <w:b/>
          <w:sz w:val="23"/>
        </w:rPr>
      </w:pPr>
    </w:p>
    <w:p w:rsidR="00A54095" w:rsidRDefault="00D86D1E">
      <w:pPr>
        <w:ind w:left="240" w:right="259"/>
        <w:jc w:val="center"/>
        <w:rPr>
          <w:b/>
          <w:sz w:val="24"/>
        </w:rPr>
      </w:pPr>
      <w:r>
        <w:rPr>
          <w:b/>
          <w:sz w:val="24"/>
        </w:rPr>
        <w:t>Optional Clauses for Use in Service Contracts Resulting from this Request for Proposals</w:t>
      </w:r>
    </w:p>
    <w:p w:rsidR="00A54095" w:rsidRDefault="00BC6E2E">
      <w:pPr>
        <w:pStyle w:val="BodyText"/>
        <w:spacing w:before="2"/>
        <w:rPr>
          <w:b/>
          <w:sz w:val="22"/>
        </w:rPr>
      </w:pPr>
      <w:r w:rsidRPr="00BC6E2E">
        <w:pict>
          <v:shape id="_x0000_s2056" type="#_x0000_t202" style="position:absolute;margin-left:1in;margin-top:13.95pt;width:468.1pt;height:27.6pt;z-index:1144;mso-wrap-distance-left:0;mso-wrap-distance-right:0;mso-position-horizontal-relative:page" fillcolor="lime" stroked="f">
            <v:textbox inset="0,0,0,0">
              <w:txbxContent>
                <w:p w:rsidR="0067582C" w:rsidRDefault="0067582C">
                  <w:pPr>
                    <w:pStyle w:val="BodyText"/>
                  </w:pPr>
                  <w:r>
                    <w:t>[Agency may choose to incorporate some or all of these clauses into their procurement or not include Attachment C.  Inclusion of any of these clauses is at the discretion of the Agency.]</w:t>
                  </w:r>
                </w:p>
              </w:txbxContent>
            </v:textbox>
            <w10:wrap type="topAndBottom" anchorx="page"/>
          </v:shape>
        </w:pict>
      </w:r>
    </w:p>
    <w:p w:rsidR="00A54095" w:rsidRDefault="00A54095">
      <w:pPr>
        <w:pStyle w:val="BodyText"/>
        <w:spacing w:before="2"/>
        <w:rPr>
          <w:b/>
          <w:sz w:val="14"/>
        </w:rPr>
      </w:pPr>
    </w:p>
    <w:p w:rsidR="00A54095" w:rsidRDefault="00D86D1E">
      <w:pPr>
        <w:pStyle w:val="ListParagraph"/>
        <w:numPr>
          <w:ilvl w:val="0"/>
          <w:numId w:val="1"/>
        </w:numPr>
        <w:tabs>
          <w:tab w:val="left" w:pos="641"/>
        </w:tabs>
        <w:spacing w:before="90"/>
        <w:ind w:right="113"/>
        <w:jc w:val="both"/>
        <w:rPr>
          <w:sz w:val="24"/>
          <w:u w:val="none"/>
        </w:rPr>
      </w:pPr>
      <w:r>
        <w:rPr>
          <w:sz w:val="24"/>
        </w:rPr>
        <w:t xml:space="preserve">Anti-assignment/Subcontracting. </w:t>
      </w:r>
      <w:r>
        <w:rPr>
          <w:sz w:val="24"/>
          <w:u w:val="none"/>
        </w:rPr>
        <w:t xml:space="preserve">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w:t>
      </w:r>
      <w:r>
        <w:rPr>
          <w:spacing w:val="2"/>
          <w:sz w:val="24"/>
          <w:u w:val="none"/>
        </w:rPr>
        <w:t xml:space="preserve">by </w:t>
      </w:r>
      <w:r>
        <w:rPr>
          <w:sz w:val="24"/>
          <w:u w:val="none"/>
        </w:rPr>
        <w:t>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w:t>
      </w:r>
      <w:r>
        <w:rPr>
          <w:spacing w:val="-2"/>
          <w:sz w:val="24"/>
          <w:u w:val="none"/>
        </w:rPr>
        <w:t xml:space="preserve"> </w:t>
      </w:r>
      <w:r>
        <w:rPr>
          <w:sz w:val="24"/>
          <w:u w:val="none"/>
        </w:rPr>
        <w:t>parties.</w:t>
      </w:r>
    </w:p>
    <w:p w:rsidR="00A54095" w:rsidRDefault="00A54095">
      <w:pPr>
        <w:pStyle w:val="BodyText"/>
      </w:pPr>
    </w:p>
    <w:p w:rsidR="00A54095" w:rsidRDefault="00D86D1E">
      <w:pPr>
        <w:pStyle w:val="ListParagraph"/>
        <w:numPr>
          <w:ilvl w:val="0"/>
          <w:numId w:val="1"/>
        </w:numPr>
        <w:tabs>
          <w:tab w:val="left" w:pos="641"/>
        </w:tabs>
        <w:ind w:right="120"/>
        <w:jc w:val="both"/>
        <w:rPr>
          <w:sz w:val="24"/>
          <w:u w:val="none"/>
        </w:rPr>
      </w:pPr>
      <w:r>
        <w:rPr>
          <w:sz w:val="24"/>
        </w:rPr>
        <w:t xml:space="preserve">Approval. </w:t>
      </w:r>
      <w:r>
        <w:rPr>
          <w:sz w:val="24"/>
          <w:u w:val="none"/>
        </w:rPr>
        <w:t>It is understood that this contract requires approval by the Personal Service Contract Review Board. If this contract is not approved, it is void and no payment shall be made</w:t>
      </w:r>
      <w:r>
        <w:rPr>
          <w:spacing w:val="-4"/>
          <w:sz w:val="24"/>
          <w:u w:val="none"/>
        </w:rPr>
        <w:t xml:space="preserve"> </w:t>
      </w:r>
      <w:r>
        <w:rPr>
          <w:sz w:val="24"/>
          <w:u w:val="none"/>
        </w:rPr>
        <w:t>hereunder.</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9"/>
        <w:jc w:val="both"/>
        <w:rPr>
          <w:sz w:val="24"/>
          <w:u w:val="none"/>
        </w:rPr>
      </w:pPr>
      <w:r>
        <w:rPr>
          <w:sz w:val="24"/>
        </w:rPr>
        <w:t xml:space="preserve">Attorney’s Fees and Expenses. </w:t>
      </w:r>
      <w:r>
        <w:rPr>
          <w:sz w:val="24"/>
          <w:u w:val="none"/>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w:t>
      </w:r>
      <w:r>
        <w:rPr>
          <w:spacing w:val="-17"/>
          <w:sz w:val="24"/>
          <w:u w:val="none"/>
        </w:rPr>
        <w:t xml:space="preserve"> </w:t>
      </w:r>
      <w:r>
        <w:rPr>
          <w:sz w:val="24"/>
          <w:u w:val="none"/>
        </w:rPr>
        <w:t>Contractor.</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7"/>
        <w:jc w:val="both"/>
        <w:rPr>
          <w:sz w:val="24"/>
          <w:u w:val="none"/>
        </w:rPr>
      </w:pPr>
      <w:r>
        <w:rPr>
          <w:sz w:val="24"/>
        </w:rPr>
        <w:t xml:space="preserve">Authority to Contract. </w:t>
      </w:r>
      <w:r>
        <w:rPr>
          <w:sz w:val="24"/>
          <w:u w:val="none"/>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w:t>
      </w:r>
      <w:r>
        <w:rPr>
          <w:spacing w:val="-9"/>
          <w:sz w:val="24"/>
          <w:u w:val="none"/>
        </w:rPr>
        <w:t xml:space="preserve"> </w:t>
      </w:r>
      <w:r>
        <w:rPr>
          <w:sz w:val="24"/>
          <w:u w:val="none"/>
        </w:rPr>
        <w:t>agreement.</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8"/>
        <w:jc w:val="both"/>
        <w:rPr>
          <w:sz w:val="24"/>
          <w:u w:val="none"/>
        </w:rPr>
      </w:pPr>
      <w:r>
        <w:rPr>
          <w:sz w:val="24"/>
        </w:rPr>
        <w:t xml:space="preserve">Information Designated by Contractor as Confidential. </w:t>
      </w:r>
      <w:r>
        <w:rPr>
          <w:sz w:val="24"/>
          <w:u w:val="none"/>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w:t>
      </w:r>
      <w:r>
        <w:rPr>
          <w:spacing w:val="-10"/>
          <w:sz w:val="24"/>
          <w:u w:val="none"/>
        </w:rPr>
        <w:t xml:space="preserve"> </w:t>
      </w:r>
      <w:r>
        <w:rPr>
          <w:sz w:val="24"/>
          <w:u w:val="none"/>
        </w:rPr>
        <w:t>information.</w:t>
      </w:r>
    </w:p>
    <w:p w:rsidR="00A54095" w:rsidRDefault="00A54095">
      <w:pPr>
        <w:jc w:val="both"/>
        <w:rPr>
          <w:sz w:val="24"/>
        </w:rPr>
        <w:sectPr w:rsidR="00A54095">
          <w:pgSz w:w="12240" w:h="15840"/>
          <w:pgMar w:top="1360" w:right="1320" w:bottom="1200" w:left="1340" w:header="0" w:footer="1015" w:gutter="0"/>
          <w:cols w:space="720"/>
        </w:sectPr>
      </w:pPr>
    </w:p>
    <w:p w:rsidR="00A54095" w:rsidRDefault="00A54095">
      <w:pPr>
        <w:pStyle w:val="BodyText"/>
        <w:spacing w:before="3"/>
        <w:rPr>
          <w:sz w:val="10"/>
        </w:rPr>
      </w:pPr>
    </w:p>
    <w:p w:rsidR="00A54095" w:rsidRDefault="00D86D1E">
      <w:pPr>
        <w:pStyle w:val="BodyText"/>
        <w:spacing w:before="90"/>
        <w:ind w:left="640" w:right="118"/>
        <w:jc w:val="both"/>
      </w:pPr>
      <w: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4"/>
        <w:jc w:val="both"/>
        <w:rPr>
          <w:sz w:val="24"/>
          <w:u w:val="none"/>
        </w:rPr>
      </w:pPr>
      <w:r>
        <w:rPr>
          <w:sz w:val="24"/>
        </w:rPr>
        <w:t xml:space="preserve">Confidentiality. </w:t>
      </w:r>
      <w:r>
        <w:rPr>
          <w:sz w:val="24"/>
          <w:u w:val="none"/>
        </w:rPr>
        <w:t xml:space="preserve">Notwithstanding any provision to the contrary contained herein, it is recognized that Agency is a public agency of the State of Mississippi and is subject to the Mississippi Public Records Act. Mississippi Code Annotated §§ 25-61-1 </w:t>
      </w:r>
      <w:r>
        <w:rPr>
          <w:i/>
          <w:sz w:val="24"/>
          <w:u w:val="none"/>
        </w:rPr>
        <w:t>et seq</w:t>
      </w:r>
      <w:r>
        <w:rPr>
          <w:sz w:val="24"/>
          <w:u w:val="none"/>
        </w:rPr>
        <w:t>.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w:t>
      </w:r>
      <w:r>
        <w:rPr>
          <w:spacing w:val="-5"/>
          <w:sz w:val="24"/>
          <w:u w:val="none"/>
        </w:rPr>
        <w:t xml:space="preserve"> </w:t>
      </w:r>
      <w:r>
        <w:rPr>
          <w:sz w:val="24"/>
          <w:u w:val="none"/>
        </w:rPr>
        <w:t>law.</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7"/>
        <w:jc w:val="both"/>
        <w:rPr>
          <w:sz w:val="24"/>
          <w:u w:val="none"/>
        </w:rPr>
      </w:pPr>
      <w:r>
        <w:rPr>
          <w:sz w:val="24"/>
        </w:rPr>
        <w:t xml:space="preserve">Contractor Personnel. </w:t>
      </w:r>
      <w:r>
        <w:rPr>
          <w:sz w:val="24"/>
          <w:u w:val="none"/>
        </w:rP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i/>
          <w:sz w:val="24"/>
          <w:u w:val="none"/>
        </w:rPr>
        <w:t xml:space="preserve">. </w:t>
      </w:r>
      <w:r>
        <w:rPr>
          <w:sz w:val="24"/>
          <w:u w:val="none"/>
        </w:rPr>
        <w:t>The day-to-day supervision and control of Contractor’s employees and subcontractors is the sole responsibility of</w:t>
      </w:r>
      <w:r>
        <w:rPr>
          <w:spacing w:val="-16"/>
          <w:sz w:val="24"/>
          <w:u w:val="none"/>
        </w:rPr>
        <w:t xml:space="preserve"> </w:t>
      </w:r>
      <w:r>
        <w:rPr>
          <w:sz w:val="24"/>
          <w:u w:val="none"/>
        </w:rPr>
        <w:t>Contractor.</w:t>
      </w:r>
    </w:p>
    <w:p w:rsidR="00A54095" w:rsidRDefault="00A54095">
      <w:pPr>
        <w:pStyle w:val="BodyText"/>
        <w:spacing w:before="11"/>
        <w:rPr>
          <w:sz w:val="23"/>
        </w:rPr>
      </w:pPr>
    </w:p>
    <w:p w:rsidR="00A54095" w:rsidRDefault="00D86D1E">
      <w:pPr>
        <w:pStyle w:val="ListParagraph"/>
        <w:numPr>
          <w:ilvl w:val="0"/>
          <w:numId w:val="1"/>
        </w:numPr>
        <w:tabs>
          <w:tab w:val="left" w:pos="641"/>
        </w:tabs>
        <w:ind w:right="122"/>
        <w:jc w:val="both"/>
        <w:rPr>
          <w:sz w:val="24"/>
          <w:u w:val="none"/>
        </w:rPr>
      </w:pPr>
      <w:r>
        <w:rPr>
          <w:sz w:val="24"/>
        </w:rPr>
        <w:t xml:space="preserve">Debarment and Suspension. </w:t>
      </w:r>
      <w:r>
        <w:rPr>
          <w:sz w:val="24"/>
          <w:u w:val="none"/>
        </w:rPr>
        <w:t>Contractor certifies to the best of its knowledge and belief, that it:</w:t>
      </w:r>
    </w:p>
    <w:p w:rsidR="00A54095" w:rsidRDefault="00A54095">
      <w:pPr>
        <w:pStyle w:val="BodyText"/>
      </w:pPr>
    </w:p>
    <w:p w:rsidR="00A54095" w:rsidRDefault="00D86D1E">
      <w:pPr>
        <w:pStyle w:val="ListParagraph"/>
        <w:numPr>
          <w:ilvl w:val="1"/>
          <w:numId w:val="1"/>
        </w:numPr>
        <w:tabs>
          <w:tab w:val="left" w:pos="1001"/>
        </w:tabs>
        <w:ind w:right="123"/>
        <w:jc w:val="both"/>
        <w:rPr>
          <w:sz w:val="24"/>
          <w:u w:val="none"/>
        </w:rPr>
      </w:pPr>
      <w:r>
        <w:rPr>
          <w:sz w:val="24"/>
          <w:u w:val="none"/>
        </w:rPr>
        <w:t>is not presently debarred, suspended, proposed for debarment, declared ineligible, or voluntarily excluded from covered transaction by any federal department or agency or any political subdivision or agency of the State of</w:t>
      </w:r>
      <w:r>
        <w:rPr>
          <w:spacing w:val="-13"/>
          <w:sz w:val="24"/>
          <w:u w:val="none"/>
        </w:rPr>
        <w:t xml:space="preserve"> </w:t>
      </w:r>
      <w:r>
        <w:rPr>
          <w:sz w:val="24"/>
          <w:u w:val="none"/>
        </w:rPr>
        <w:t>Mississippi;</w:t>
      </w:r>
    </w:p>
    <w:p w:rsidR="00A54095" w:rsidRDefault="00D86D1E">
      <w:pPr>
        <w:pStyle w:val="ListParagraph"/>
        <w:numPr>
          <w:ilvl w:val="1"/>
          <w:numId w:val="1"/>
        </w:numPr>
        <w:tabs>
          <w:tab w:val="left" w:pos="1001"/>
        </w:tabs>
        <w:ind w:right="121"/>
        <w:jc w:val="both"/>
        <w:rPr>
          <w:sz w:val="24"/>
          <w:u w:val="none"/>
        </w:rPr>
      </w:pPr>
      <w:r>
        <w:rPr>
          <w:sz w:val="24"/>
          <w:u w:val="none"/>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w:t>
      </w:r>
      <w:r>
        <w:rPr>
          <w:spacing w:val="-10"/>
          <w:sz w:val="24"/>
          <w:u w:val="none"/>
        </w:rPr>
        <w:t xml:space="preserve"> </w:t>
      </w:r>
      <w:r>
        <w:rPr>
          <w:sz w:val="24"/>
          <w:u w:val="none"/>
        </w:rPr>
        <w:t>transaction;</w:t>
      </w:r>
    </w:p>
    <w:p w:rsidR="00A54095" w:rsidRDefault="00D86D1E">
      <w:pPr>
        <w:pStyle w:val="ListParagraph"/>
        <w:numPr>
          <w:ilvl w:val="1"/>
          <w:numId w:val="1"/>
        </w:numPr>
        <w:tabs>
          <w:tab w:val="left" w:pos="1001"/>
        </w:tabs>
        <w:ind w:right="121"/>
        <w:jc w:val="both"/>
        <w:rPr>
          <w:sz w:val="24"/>
          <w:u w:val="none"/>
        </w:rPr>
      </w:pPr>
      <w:r>
        <w:rPr>
          <w:sz w:val="24"/>
          <w:u w:val="none"/>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w:t>
      </w:r>
      <w:r>
        <w:rPr>
          <w:spacing w:val="-12"/>
          <w:sz w:val="24"/>
          <w:u w:val="none"/>
        </w:rPr>
        <w:t xml:space="preserve"> </w:t>
      </w:r>
      <w:r>
        <w:rPr>
          <w:sz w:val="24"/>
          <w:u w:val="none"/>
        </w:rPr>
        <w:t>property;</w:t>
      </w:r>
    </w:p>
    <w:p w:rsidR="00A54095" w:rsidRDefault="00D86D1E">
      <w:pPr>
        <w:pStyle w:val="ListParagraph"/>
        <w:numPr>
          <w:ilvl w:val="1"/>
          <w:numId w:val="1"/>
        </w:numPr>
        <w:tabs>
          <w:tab w:val="left" w:pos="1001"/>
        </w:tabs>
        <w:ind w:right="124"/>
        <w:jc w:val="both"/>
        <w:rPr>
          <w:sz w:val="24"/>
          <w:u w:val="none"/>
        </w:rPr>
      </w:pPr>
      <w:r>
        <w:rPr>
          <w:sz w:val="24"/>
          <w:u w:val="none"/>
        </w:rPr>
        <w:t>is not presently indicted for or otherwise criminally or civilly charged by a governmental entity (federal, state or local) with commission of any of these offenses enumerated in paragraphs two (2) and (3) of this certification;</w:t>
      </w:r>
      <w:r>
        <w:rPr>
          <w:spacing w:val="-9"/>
          <w:sz w:val="24"/>
          <w:u w:val="none"/>
        </w:rPr>
        <w:t xml:space="preserve"> </w:t>
      </w:r>
      <w:r>
        <w:rPr>
          <w:sz w:val="24"/>
          <w:u w:val="none"/>
        </w:rPr>
        <w:t>and,</w:t>
      </w:r>
    </w:p>
    <w:p w:rsidR="00A54095" w:rsidRDefault="00D86D1E">
      <w:pPr>
        <w:pStyle w:val="ListParagraph"/>
        <w:numPr>
          <w:ilvl w:val="1"/>
          <w:numId w:val="1"/>
        </w:numPr>
        <w:tabs>
          <w:tab w:val="left" w:pos="1001"/>
        </w:tabs>
        <w:ind w:right="119"/>
        <w:jc w:val="both"/>
        <w:rPr>
          <w:sz w:val="24"/>
          <w:u w:val="none"/>
        </w:rPr>
      </w:pPr>
      <w:r>
        <w:rPr>
          <w:sz w:val="24"/>
          <w:u w:val="none"/>
        </w:rPr>
        <w:t>has not, within a three-year period preceding this proposal, had one or more public transactions (federal, state, or local) terminated for cause or</w:t>
      </w:r>
      <w:r>
        <w:rPr>
          <w:spacing w:val="-15"/>
          <w:sz w:val="24"/>
          <w:u w:val="none"/>
        </w:rPr>
        <w:t xml:space="preserve"> </w:t>
      </w:r>
      <w:r>
        <w:rPr>
          <w:sz w:val="24"/>
          <w:u w:val="none"/>
        </w:rPr>
        <w:t>default.</w:t>
      </w:r>
    </w:p>
    <w:p w:rsidR="00A54095" w:rsidRDefault="00A54095">
      <w:pPr>
        <w:pStyle w:val="BodyText"/>
      </w:pPr>
    </w:p>
    <w:p w:rsidR="00A54095" w:rsidRDefault="00D86D1E">
      <w:pPr>
        <w:pStyle w:val="ListParagraph"/>
        <w:numPr>
          <w:ilvl w:val="0"/>
          <w:numId w:val="1"/>
        </w:numPr>
        <w:tabs>
          <w:tab w:val="left" w:pos="641"/>
        </w:tabs>
        <w:ind w:right="118"/>
        <w:jc w:val="both"/>
        <w:rPr>
          <w:sz w:val="24"/>
          <w:u w:val="none"/>
        </w:rPr>
      </w:pPr>
      <w:r>
        <w:rPr>
          <w:sz w:val="24"/>
        </w:rPr>
        <w:t xml:space="preserve">Disclosure of Confidential Information. </w:t>
      </w:r>
      <w:r>
        <w:rPr>
          <w:sz w:val="24"/>
          <w:u w:val="none"/>
        </w:rPr>
        <w:t xml:space="preserve">In the event that either party to this agreement receives notice that a third party requests divulgence of confidential or otherwise protected information and/or has served upon it a subpoena or other validly issued administrative  </w:t>
      </w:r>
      <w:r>
        <w:rPr>
          <w:spacing w:val="51"/>
          <w:sz w:val="24"/>
          <w:u w:val="none"/>
        </w:rPr>
        <w:t xml:space="preserve"> </w:t>
      </w:r>
      <w:r>
        <w:rPr>
          <w:sz w:val="24"/>
          <w:u w:val="none"/>
        </w:rPr>
        <w:t>or</w:t>
      </w:r>
    </w:p>
    <w:p w:rsidR="00A54095" w:rsidRDefault="00A54095">
      <w:pPr>
        <w:jc w:val="both"/>
        <w:rPr>
          <w:sz w:val="24"/>
        </w:rPr>
        <w:sectPr w:rsidR="00A54095">
          <w:pgSz w:w="12240" w:h="15840"/>
          <w:pgMar w:top="1500" w:right="1320" w:bottom="1200" w:left="1340" w:header="0" w:footer="1015" w:gutter="0"/>
          <w:cols w:space="720"/>
        </w:sectPr>
      </w:pPr>
    </w:p>
    <w:p w:rsidR="00A54095" w:rsidRDefault="00D86D1E">
      <w:pPr>
        <w:pStyle w:val="BodyText"/>
        <w:spacing w:before="72"/>
        <w:ind w:left="640" w:right="114"/>
        <w:jc w:val="both"/>
      </w:pPr>
      <w:r>
        <w:lastRenderedPageBreak/>
        <w:t xml:space="preserve">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Pr>
          <w:i/>
        </w:rPr>
        <w:t>et</w:t>
      </w:r>
      <w:r>
        <w:rPr>
          <w:i/>
          <w:spacing w:val="-8"/>
        </w:rPr>
        <w:t xml:space="preserve"> </w:t>
      </w:r>
      <w:r>
        <w:rPr>
          <w:i/>
        </w:rPr>
        <w:t>seq</w:t>
      </w:r>
      <w:r>
        <w:t>.</w:t>
      </w:r>
    </w:p>
    <w:p w:rsidR="00A54095" w:rsidRDefault="00A54095">
      <w:pPr>
        <w:pStyle w:val="BodyText"/>
      </w:pPr>
    </w:p>
    <w:p w:rsidR="00A54095" w:rsidRDefault="00D86D1E">
      <w:pPr>
        <w:pStyle w:val="ListParagraph"/>
        <w:numPr>
          <w:ilvl w:val="0"/>
          <w:numId w:val="1"/>
        </w:numPr>
        <w:tabs>
          <w:tab w:val="left" w:pos="641"/>
        </w:tabs>
        <w:ind w:right="114"/>
        <w:jc w:val="both"/>
        <w:rPr>
          <w:sz w:val="24"/>
          <w:u w:val="none"/>
        </w:rPr>
      </w:pPr>
      <w:r>
        <w:rPr>
          <w:sz w:val="24"/>
        </w:rPr>
        <w:t xml:space="preserve">Exceptions to Confidential Information. </w:t>
      </w:r>
      <w:r>
        <w:rPr>
          <w:sz w:val="24"/>
          <w:u w:val="none"/>
        </w:rPr>
        <w:t>Contractor and the State shall not be obligated to treat as confidential and proprietary any information disclosed by the other party (“disclosing party”)</w:t>
      </w:r>
      <w:r>
        <w:rPr>
          <w:spacing w:val="-4"/>
          <w:sz w:val="24"/>
          <w:u w:val="none"/>
        </w:rPr>
        <w:t xml:space="preserve"> </w:t>
      </w:r>
      <w:r>
        <w:rPr>
          <w:sz w:val="24"/>
          <w:u w:val="none"/>
        </w:rPr>
        <w:t>which:</w:t>
      </w:r>
    </w:p>
    <w:p w:rsidR="00A54095" w:rsidRDefault="00A54095">
      <w:pPr>
        <w:pStyle w:val="BodyText"/>
        <w:spacing w:before="11"/>
        <w:rPr>
          <w:sz w:val="23"/>
        </w:rPr>
      </w:pPr>
    </w:p>
    <w:p w:rsidR="00A54095" w:rsidRDefault="00D86D1E">
      <w:pPr>
        <w:pStyle w:val="ListParagraph"/>
        <w:numPr>
          <w:ilvl w:val="1"/>
          <w:numId w:val="1"/>
        </w:numPr>
        <w:tabs>
          <w:tab w:val="left" w:pos="1001"/>
        </w:tabs>
        <w:ind w:right="123"/>
        <w:rPr>
          <w:sz w:val="24"/>
          <w:u w:val="none"/>
        </w:rPr>
      </w:pPr>
      <w:r>
        <w:rPr>
          <w:sz w:val="24"/>
          <w:u w:val="none"/>
        </w:rPr>
        <w:t>is rightfully known to the recipient prior to negotiations leading to this agreement, other than information obtained in confidence under prior</w:t>
      </w:r>
      <w:r>
        <w:rPr>
          <w:spacing w:val="-13"/>
          <w:sz w:val="24"/>
          <w:u w:val="none"/>
        </w:rPr>
        <w:t xml:space="preserve"> </w:t>
      </w:r>
      <w:r>
        <w:rPr>
          <w:sz w:val="24"/>
          <w:u w:val="none"/>
        </w:rPr>
        <w:t>engagements;</w:t>
      </w:r>
    </w:p>
    <w:p w:rsidR="00A54095" w:rsidRDefault="00D86D1E">
      <w:pPr>
        <w:pStyle w:val="ListParagraph"/>
        <w:numPr>
          <w:ilvl w:val="1"/>
          <w:numId w:val="1"/>
        </w:numPr>
        <w:tabs>
          <w:tab w:val="left" w:pos="1001"/>
        </w:tabs>
        <w:ind w:right="117"/>
        <w:rPr>
          <w:sz w:val="24"/>
          <w:u w:val="none"/>
        </w:rPr>
      </w:pPr>
      <w:r>
        <w:rPr>
          <w:sz w:val="24"/>
          <w:u w:val="none"/>
        </w:rPr>
        <w:t>is generally known or easily ascertainable by nonparties of ordinary skill in the business of the</w:t>
      </w:r>
      <w:r>
        <w:rPr>
          <w:spacing w:val="-3"/>
          <w:sz w:val="24"/>
          <w:u w:val="none"/>
        </w:rPr>
        <w:t xml:space="preserve"> </w:t>
      </w:r>
      <w:r>
        <w:rPr>
          <w:sz w:val="24"/>
          <w:u w:val="none"/>
        </w:rPr>
        <w:t>customer;</w:t>
      </w:r>
    </w:p>
    <w:p w:rsidR="00A54095" w:rsidRDefault="00D86D1E">
      <w:pPr>
        <w:pStyle w:val="ListParagraph"/>
        <w:numPr>
          <w:ilvl w:val="1"/>
          <w:numId w:val="1"/>
        </w:numPr>
        <w:tabs>
          <w:tab w:val="left" w:pos="1001"/>
        </w:tabs>
        <w:ind w:right="122"/>
        <w:rPr>
          <w:sz w:val="24"/>
          <w:u w:val="none"/>
        </w:rPr>
      </w:pPr>
      <w:r>
        <w:rPr>
          <w:sz w:val="24"/>
          <w:u w:val="none"/>
        </w:rPr>
        <w:t>is released by the disclosing party to any other person, firm, or entity (including governmental agencies or bureaus) without</w:t>
      </w:r>
      <w:r>
        <w:rPr>
          <w:spacing w:val="-10"/>
          <w:sz w:val="24"/>
          <w:u w:val="none"/>
        </w:rPr>
        <w:t xml:space="preserve"> </w:t>
      </w:r>
      <w:r>
        <w:rPr>
          <w:sz w:val="24"/>
          <w:u w:val="none"/>
        </w:rPr>
        <w:t>restriction;</w:t>
      </w:r>
    </w:p>
    <w:p w:rsidR="00A54095" w:rsidRDefault="00D86D1E">
      <w:pPr>
        <w:pStyle w:val="ListParagraph"/>
        <w:numPr>
          <w:ilvl w:val="1"/>
          <w:numId w:val="1"/>
        </w:numPr>
        <w:tabs>
          <w:tab w:val="left" w:pos="1001"/>
        </w:tabs>
        <w:ind w:right="117"/>
        <w:rPr>
          <w:sz w:val="24"/>
          <w:u w:val="none"/>
        </w:rPr>
      </w:pPr>
      <w:r>
        <w:rPr>
          <w:sz w:val="24"/>
          <w:u w:val="none"/>
        </w:rPr>
        <w:t>is independently developed by the recipient without any reliance on confidential information;</w:t>
      </w:r>
    </w:p>
    <w:p w:rsidR="00A54095" w:rsidRDefault="00D86D1E">
      <w:pPr>
        <w:pStyle w:val="ListParagraph"/>
        <w:numPr>
          <w:ilvl w:val="1"/>
          <w:numId w:val="1"/>
        </w:numPr>
        <w:tabs>
          <w:tab w:val="left" w:pos="1001"/>
        </w:tabs>
        <w:ind w:right="123"/>
        <w:rPr>
          <w:sz w:val="24"/>
          <w:u w:val="none"/>
        </w:rPr>
      </w:pPr>
      <w:r>
        <w:rPr>
          <w:sz w:val="24"/>
          <w:u w:val="none"/>
        </w:rPr>
        <w:t>is or later becomes part of the public domain or may be lawfully obtained by the State or Contractor from any nonparty;</w:t>
      </w:r>
      <w:r>
        <w:rPr>
          <w:spacing w:val="-8"/>
          <w:sz w:val="24"/>
          <w:u w:val="none"/>
        </w:rPr>
        <w:t xml:space="preserve"> </w:t>
      </w:r>
      <w:r>
        <w:rPr>
          <w:sz w:val="24"/>
          <w:u w:val="none"/>
        </w:rPr>
        <w:t>or,</w:t>
      </w:r>
    </w:p>
    <w:p w:rsidR="00A54095" w:rsidRDefault="00D86D1E">
      <w:pPr>
        <w:pStyle w:val="ListParagraph"/>
        <w:numPr>
          <w:ilvl w:val="1"/>
          <w:numId w:val="1"/>
        </w:numPr>
        <w:tabs>
          <w:tab w:val="left" w:pos="1001"/>
        </w:tabs>
        <w:rPr>
          <w:sz w:val="24"/>
          <w:u w:val="none"/>
        </w:rPr>
      </w:pPr>
      <w:r>
        <w:rPr>
          <w:sz w:val="24"/>
          <w:u w:val="none"/>
        </w:rPr>
        <w:t>is disclosed with the disclosing party’s prior written</w:t>
      </w:r>
      <w:r>
        <w:rPr>
          <w:spacing w:val="-13"/>
          <w:sz w:val="24"/>
          <w:u w:val="none"/>
        </w:rPr>
        <w:t xml:space="preserve"> </w:t>
      </w:r>
      <w:r>
        <w:rPr>
          <w:sz w:val="24"/>
          <w:u w:val="none"/>
        </w:rPr>
        <w:t>consent</w:t>
      </w:r>
    </w:p>
    <w:p w:rsidR="00A54095" w:rsidRDefault="00A54095">
      <w:pPr>
        <w:pStyle w:val="BodyText"/>
      </w:pPr>
    </w:p>
    <w:p w:rsidR="00A54095" w:rsidRDefault="00D86D1E">
      <w:pPr>
        <w:pStyle w:val="ListParagraph"/>
        <w:numPr>
          <w:ilvl w:val="0"/>
          <w:numId w:val="1"/>
        </w:numPr>
        <w:tabs>
          <w:tab w:val="left" w:pos="641"/>
        </w:tabs>
        <w:ind w:right="120"/>
        <w:jc w:val="both"/>
        <w:rPr>
          <w:sz w:val="24"/>
          <w:u w:val="none"/>
        </w:rPr>
      </w:pPr>
      <w:r>
        <w:rPr>
          <w:sz w:val="24"/>
        </w:rPr>
        <w:t xml:space="preserve">Errors in Extension. </w:t>
      </w:r>
      <w:r>
        <w:rPr>
          <w:spacing w:val="-3"/>
          <w:sz w:val="24"/>
          <w:u w:val="none"/>
        </w:rPr>
        <w:t xml:space="preserve">If </w:t>
      </w:r>
      <w:r>
        <w:rPr>
          <w:sz w:val="24"/>
          <w:u w:val="none"/>
        </w:rPr>
        <w:t>the unit price and the extension price are at variance, the unit price shall</w:t>
      </w:r>
      <w:r>
        <w:rPr>
          <w:spacing w:val="-3"/>
          <w:sz w:val="24"/>
          <w:u w:val="none"/>
        </w:rPr>
        <w:t xml:space="preserve"> </w:t>
      </w:r>
      <w:r>
        <w:rPr>
          <w:sz w:val="24"/>
          <w:u w:val="none"/>
        </w:rPr>
        <w:t>prevail.</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8"/>
        <w:jc w:val="both"/>
        <w:rPr>
          <w:sz w:val="24"/>
          <w:u w:val="none"/>
        </w:rPr>
      </w:pPr>
      <w:r>
        <w:rPr>
          <w:sz w:val="24"/>
        </w:rPr>
        <w:t xml:space="preserve">Failure to Deliver. </w:t>
      </w:r>
      <w:r>
        <w:rPr>
          <w:spacing w:val="-3"/>
          <w:sz w:val="24"/>
          <w:u w:val="none"/>
        </w:rPr>
        <w:t xml:space="preserve">In </w:t>
      </w:r>
      <w:r>
        <w:rPr>
          <w:sz w:val="24"/>
          <w:u w:val="none"/>
        </w:rP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Pr>
          <w:spacing w:val="-8"/>
          <w:sz w:val="24"/>
          <w:u w:val="none"/>
        </w:rPr>
        <w:t xml:space="preserve"> </w:t>
      </w:r>
      <w:r>
        <w:rPr>
          <w:sz w:val="24"/>
          <w:u w:val="none"/>
        </w:rPr>
        <w:t>have.</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6"/>
        <w:jc w:val="both"/>
        <w:rPr>
          <w:sz w:val="24"/>
          <w:u w:val="none"/>
        </w:rPr>
      </w:pPr>
      <w:r>
        <w:rPr>
          <w:sz w:val="24"/>
        </w:rPr>
        <w:t xml:space="preserve">Failure to Enforce. </w:t>
      </w:r>
      <w:r>
        <w:rPr>
          <w:sz w:val="24"/>
          <w:u w:val="none"/>
        </w:rP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Pr>
          <w:spacing w:val="-9"/>
          <w:sz w:val="24"/>
          <w:u w:val="none"/>
        </w:rPr>
        <w:t xml:space="preserve"> </w:t>
      </w:r>
      <w:r>
        <w:rPr>
          <w:sz w:val="24"/>
          <w:u w:val="none"/>
        </w:rPr>
        <w:t>terms.</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8"/>
        <w:jc w:val="both"/>
        <w:rPr>
          <w:sz w:val="24"/>
          <w:u w:val="none"/>
        </w:rPr>
      </w:pPr>
      <w:r>
        <w:rPr>
          <w:sz w:val="24"/>
        </w:rPr>
        <w:t xml:space="preserve">Final Payment. </w:t>
      </w:r>
      <w:r>
        <w:rPr>
          <w:sz w:val="24"/>
          <w:u w:val="none"/>
        </w:rPr>
        <w:t>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w:t>
      </w:r>
      <w:r>
        <w:rPr>
          <w:spacing w:val="-11"/>
          <w:sz w:val="24"/>
          <w:u w:val="none"/>
        </w:rPr>
        <w:t xml:space="preserve"> </w:t>
      </w:r>
      <w:r>
        <w:rPr>
          <w:sz w:val="24"/>
          <w:u w:val="none"/>
        </w:rPr>
        <w:t>contract.</w:t>
      </w:r>
    </w:p>
    <w:p w:rsidR="00A54095" w:rsidRDefault="00A54095">
      <w:pPr>
        <w:jc w:val="both"/>
        <w:rPr>
          <w:sz w:val="24"/>
        </w:rPr>
        <w:sectPr w:rsidR="00A54095">
          <w:pgSz w:w="12240" w:h="15840"/>
          <w:pgMar w:top="1360" w:right="1320" w:bottom="1200" w:left="1340" w:header="0" w:footer="1015" w:gutter="0"/>
          <w:cols w:space="720"/>
        </w:sectPr>
      </w:pPr>
    </w:p>
    <w:p w:rsidR="00A54095" w:rsidRDefault="00D86D1E">
      <w:pPr>
        <w:pStyle w:val="ListParagraph"/>
        <w:numPr>
          <w:ilvl w:val="0"/>
          <w:numId w:val="1"/>
        </w:numPr>
        <w:tabs>
          <w:tab w:val="left" w:pos="641"/>
        </w:tabs>
        <w:spacing w:before="72"/>
        <w:ind w:right="113"/>
        <w:jc w:val="both"/>
        <w:rPr>
          <w:sz w:val="24"/>
          <w:u w:val="none"/>
        </w:rPr>
      </w:pPr>
      <w:r>
        <w:rPr>
          <w:sz w:val="24"/>
        </w:rPr>
        <w:lastRenderedPageBreak/>
        <w:t xml:space="preserve">Force Majeure. </w:t>
      </w:r>
      <w:r>
        <w:rPr>
          <w:sz w:val="24"/>
          <w:u w:val="none"/>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w:t>
      </w:r>
      <w:r>
        <w:rPr>
          <w:spacing w:val="-6"/>
          <w:sz w:val="24"/>
          <w:u w:val="none"/>
        </w:rPr>
        <w:t xml:space="preserve"> </w:t>
      </w:r>
      <w:r>
        <w:rPr>
          <w:sz w:val="24"/>
          <w:u w:val="none"/>
        </w:rPr>
        <w:t>agreement.</w:t>
      </w:r>
    </w:p>
    <w:p w:rsidR="00A54095" w:rsidRDefault="00A54095">
      <w:pPr>
        <w:pStyle w:val="BodyText"/>
      </w:pPr>
    </w:p>
    <w:p w:rsidR="00A54095" w:rsidRDefault="00D86D1E">
      <w:pPr>
        <w:pStyle w:val="ListParagraph"/>
        <w:numPr>
          <w:ilvl w:val="0"/>
          <w:numId w:val="1"/>
        </w:numPr>
        <w:tabs>
          <w:tab w:val="left" w:pos="641"/>
        </w:tabs>
        <w:ind w:right="111"/>
        <w:jc w:val="both"/>
        <w:rPr>
          <w:sz w:val="24"/>
          <w:u w:val="none"/>
        </w:rPr>
      </w:pPr>
      <w:r>
        <w:rPr>
          <w:sz w:val="24"/>
        </w:rPr>
        <w:t xml:space="preserve">HIPAA Compliance. </w:t>
      </w:r>
      <w:r>
        <w:rPr>
          <w:sz w:val="24"/>
          <w:u w:val="none"/>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Pr>
          <w:spacing w:val="-11"/>
          <w:sz w:val="24"/>
          <w:u w:val="none"/>
        </w:rPr>
        <w:t xml:space="preserve"> </w:t>
      </w:r>
      <w:r>
        <w:rPr>
          <w:sz w:val="24"/>
          <w:u w:val="none"/>
        </w:rPr>
        <w:t>contract.</w:t>
      </w:r>
    </w:p>
    <w:p w:rsidR="00A54095" w:rsidRDefault="00A54095">
      <w:pPr>
        <w:pStyle w:val="BodyText"/>
        <w:spacing w:before="10"/>
        <w:rPr>
          <w:sz w:val="23"/>
        </w:rPr>
      </w:pPr>
    </w:p>
    <w:p w:rsidR="00A54095" w:rsidRDefault="00D86D1E">
      <w:pPr>
        <w:pStyle w:val="ListParagraph"/>
        <w:numPr>
          <w:ilvl w:val="0"/>
          <w:numId w:val="1"/>
        </w:numPr>
        <w:tabs>
          <w:tab w:val="left" w:pos="641"/>
        </w:tabs>
        <w:spacing w:before="1"/>
        <w:ind w:right="118"/>
        <w:jc w:val="both"/>
        <w:rPr>
          <w:sz w:val="24"/>
          <w:u w:val="none"/>
        </w:rPr>
      </w:pPr>
      <w:r>
        <w:rPr>
          <w:sz w:val="24"/>
        </w:rPr>
        <w:t xml:space="preserve">Indemnification. </w:t>
      </w:r>
      <w:r>
        <w:rPr>
          <w:sz w:val="24"/>
          <w:u w:val="none"/>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w:t>
      </w:r>
      <w:r>
        <w:rPr>
          <w:spacing w:val="-17"/>
          <w:sz w:val="24"/>
          <w:u w:val="none"/>
        </w:rPr>
        <w:t xml:space="preserve"> </w:t>
      </w:r>
      <w:r>
        <w:rPr>
          <w:sz w:val="24"/>
          <w:u w:val="none"/>
        </w:rPr>
        <w:t>withhold.</w:t>
      </w:r>
    </w:p>
    <w:p w:rsidR="00A54095" w:rsidRDefault="00A54095">
      <w:pPr>
        <w:pStyle w:val="BodyText"/>
      </w:pPr>
    </w:p>
    <w:p w:rsidR="00A54095" w:rsidRDefault="00D86D1E">
      <w:pPr>
        <w:pStyle w:val="ListParagraph"/>
        <w:numPr>
          <w:ilvl w:val="0"/>
          <w:numId w:val="1"/>
        </w:numPr>
        <w:tabs>
          <w:tab w:val="left" w:pos="641"/>
        </w:tabs>
        <w:ind w:right="116"/>
        <w:jc w:val="both"/>
        <w:rPr>
          <w:sz w:val="24"/>
          <w:u w:val="none"/>
        </w:rPr>
      </w:pPr>
      <w:r>
        <w:rPr>
          <w:sz w:val="24"/>
        </w:rPr>
        <w:t xml:space="preserve">Independent Contractor Status. </w:t>
      </w:r>
      <w:r>
        <w:rPr>
          <w:sz w:val="24"/>
          <w:u w:val="none"/>
        </w:rPr>
        <w:t>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w:t>
      </w:r>
      <w:r>
        <w:rPr>
          <w:spacing w:val="31"/>
          <w:sz w:val="24"/>
          <w:u w:val="none"/>
        </w:rPr>
        <w:t xml:space="preserve"> </w:t>
      </w:r>
      <w:r>
        <w:rPr>
          <w:sz w:val="24"/>
          <w:u w:val="none"/>
        </w:rPr>
        <w:t>Agency</w:t>
      </w:r>
      <w:r>
        <w:rPr>
          <w:spacing w:val="28"/>
          <w:sz w:val="24"/>
          <w:u w:val="none"/>
        </w:rPr>
        <w:t xml:space="preserve"> </w:t>
      </w:r>
      <w:r>
        <w:rPr>
          <w:sz w:val="24"/>
          <w:u w:val="none"/>
        </w:rPr>
        <w:t>shall</w:t>
      </w:r>
      <w:r>
        <w:rPr>
          <w:spacing w:val="32"/>
          <w:sz w:val="24"/>
          <w:u w:val="none"/>
        </w:rPr>
        <w:t xml:space="preserve"> </w:t>
      </w:r>
      <w:r>
        <w:rPr>
          <w:sz w:val="24"/>
          <w:u w:val="none"/>
        </w:rPr>
        <w:t>not</w:t>
      </w:r>
      <w:r>
        <w:rPr>
          <w:spacing w:val="32"/>
          <w:sz w:val="24"/>
          <w:u w:val="none"/>
        </w:rPr>
        <w:t xml:space="preserve"> </w:t>
      </w:r>
      <w:r>
        <w:rPr>
          <w:sz w:val="24"/>
          <w:u w:val="none"/>
        </w:rPr>
        <w:t>withhold</w:t>
      </w:r>
      <w:r>
        <w:rPr>
          <w:spacing w:val="32"/>
          <w:sz w:val="24"/>
          <w:u w:val="none"/>
        </w:rPr>
        <w:t xml:space="preserve"> </w:t>
      </w:r>
      <w:r>
        <w:rPr>
          <w:sz w:val="24"/>
          <w:u w:val="none"/>
        </w:rPr>
        <w:t>from</w:t>
      </w:r>
      <w:r>
        <w:rPr>
          <w:spacing w:val="32"/>
          <w:sz w:val="24"/>
          <w:u w:val="none"/>
        </w:rPr>
        <w:t xml:space="preserve"> </w:t>
      </w:r>
      <w:r>
        <w:rPr>
          <w:sz w:val="24"/>
          <w:u w:val="none"/>
        </w:rPr>
        <w:t>the</w:t>
      </w:r>
      <w:r>
        <w:rPr>
          <w:spacing w:val="31"/>
          <w:sz w:val="24"/>
          <w:u w:val="none"/>
        </w:rPr>
        <w:t xml:space="preserve"> </w:t>
      </w:r>
      <w:r>
        <w:rPr>
          <w:sz w:val="24"/>
          <w:u w:val="none"/>
        </w:rPr>
        <w:t>contract</w:t>
      </w:r>
      <w:r>
        <w:rPr>
          <w:spacing w:val="32"/>
          <w:sz w:val="24"/>
          <w:u w:val="none"/>
        </w:rPr>
        <w:t xml:space="preserve"> </w:t>
      </w:r>
      <w:r>
        <w:rPr>
          <w:sz w:val="24"/>
          <w:u w:val="none"/>
        </w:rPr>
        <w:t>payments</w:t>
      </w:r>
      <w:r>
        <w:rPr>
          <w:spacing w:val="32"/>
          <w:sz w:val="24"/>
          <w:u w:val="none"/>
        </w:rPr>
        <w:t xml:space="preserve"> </w:t>
      </w:r>
      <w:r>
        <w:rPr>
          <w:sz w:val="24"/>
          <w:u w:val="none"/>
        </w:rPr>
        <w:t>to</w:t>
      </w:r>
      <w:r>
        <w:rPr>
          <w:spacing w:val="32"/>
          <w:sz w:val="24"/>
          <w:u w:val="none"/>
        </w:rPr>
        <w:t xml:space="preserve"> </w:t>
      </w:r>
      <w:r>
        <w:rPr>
          <w:sz w:val="24"/>
          <w:u w:val="none"/>
        </w:rPr>
        <w:t>Contractor</w:t>
      </w:r>
      <w:r>
        <w:rPr>
          <w:spacing w:val="31"/>
          <w:sz w:val="24"/>
          <w:u w:val="none"/>
        </w:rPr>
        <w:t xml:space="preserve"> </w:t>
      </w:r>
      <w:r>
        <w:rPr>
          <w:sz w:val="24"/>
          <w:u w:val="none"/>
        </w:rPr>
        <w:t>any</w:t>
      </w:r>
      <w:r>
        <w:rPr>
          <w:spacing w:val="29"/>
          <w:sz w:val="24"/>
          <w:u w:val="none"/>
        </w:rPr>
        <w:t xml:space="preserve"> </w:t>
      </w:r>
      <w:r>
        <w:rPr>
          <w:sz w:val="24"/>
          <w:u w:val="none"/>
        </w:rPr>
        <w:t>federal</w:t>
      </w:r>
      <w:r>
        <w:rPr>
          <w:spacing w:val="32"/>
          <w:sz w:val="24"/>
          <w:u w:val="none"/>
        </w:rPr>
        <w:t xml:space="preserve"> </w:t>
      </w:r>
      <w:r>
        <w:rPr>
          <w:sz w:val="24"/>
          <w:u w:val="none"/>
        </w:rPr>
        <w:t>or</w:t>
      </w:r>
    </w:p>
    <w:p w:rsidR="00A54095" w:rsidRDefault="00A54095">
      <w:pPr>
        <w:jc w:val="both"/>
        <w:rPr>
          <w:sz w:val="24"/>
        </w:rPr>
        <w:sectPr w:rsidR="00A54095">
          <w:footerReference w:type="default" r:id="rId15"/>
          <w:pgSz w:w="12240" w:h="15840"/>
          <w:pgMar w:top="1360" w:right="1320" w:bottom="1200" w:left="1340" w:header="0" w:footer="1015" w:gutter="0"/>
          <w:cols w:space="720"/>
        </w:sectPr>
      </w:pPr>
    </w:p>
    <w:p w:rsidR="00A54095" w:rsidRDefault="00D86D1E">
      <w:pPr>
        <w:pStyle w:val="BodyText"/>
        <w:spacing w:before="72"/>
        <w:ind w:left="640" w:right="117"/>
        <w:jc w:val="both"/>
      </w:pPr>
      <w:r>
        <w:lastRenderedPageBreak/>
        <w:t>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w:t>
      </w:r>
      <w:r>
        <w:rPr>
          <w:spacing w:val="-10"/>
        </w:rPr>
        <w:t xml:space="preserve"> </w:t>
      </w:r>
      <w:r>
        <w:t>employees.</w:t>
      </w:r>
    </w:p>
    <w:p w:rsidR="00A54095" w:rsidRDefault="00A54095">
      <w:pPr>
        <w:pStyle w:val="BodyText"/>
      </w:pPr>
    </w:p>
    <w:p w:rsidR="00A54095" w:rsidRDefault="00D86D1E">
      <w:pPr>
        <w:pStyle w:val="ListParagraph"/>
        <w:numPr>
          <w:ilvl w:val="0"/>
          <w:numId w:val="1"/>
        </w:numPr>
        <w:tabs>
          <w:tab w:val="left" w:pos="641"/>
        </w:tabs>
        <w:ind w:right="117"/>
        <w:jc w:val="both"/>
        <w:rPr>
          <w:sz w:val="24"/>
          <w:u w:val="none"/>
        </w:rPr>
      </w:pPr>
      <w:r>
        <w:rPr>
          <w:sz w:val="24"/>
        </w:rPr>
        <w:t xml:space="preserve">Integrated Agreement/Merger. </w:t>
      </w:r>
      <w:r>
        <w:rPr>
          <w:sz w:val="24"/>
          <w:u w:val="none"/>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Pr>
          <w:spacing w:val="-14"/>
          <w:sz w:val="24"/>
          <w:u w:val="none"/>
        </w:rPr>
        <w:t xml:space="preserve"> </w:t>
      </w:r>
      <w:r>
        <w:rPr>
          <w:sz w:val="24"/>
          <w:u w:val="none"/>
        </w:rPr>
        <w:t>hereof.</w:t>
      </w:r>
    </w:p>
    <w:p w:rsidR="00A54095" w:rsidRDefault="00A54095">
      <w:pPr>
        <w:pStyle w:val="BodyText"/>
        <w:spacing w:before="2"/>
        <w:rPr>
          <w:sz w:val="16"/>
        </w:rPr>
      </w:pPr>
    </w:p>
    <w:p w:rsidR="00A54095" w:rsidRDefault="00BC6E2E">
      <w:pPr>
        <w:pStyle w:val="ListParagraph"/>
        <w:numPr>
          <w:ilvl w:val="0"/>
          <w:numId w:val="1"/>
        </w:numPr>
        <w:tabs>
          <w:tab w:val="left" w:pos="641"/>
        </w:tabs>
        <w:spacing w:before="90"/>
        <w:ind w:right="115"/>
        <w:jc w:val="both"/>
        <w:rPr>
          <w:sz w:val="24"/>
          <w:u w:val="none"/>
        </w:rPr>
      </w:pPr>
      <w:r w:rsidRPr="00BC6E2E">
        <w:pict>
          <v:polyline id="_x0000_s2055" style="position:absolute;left:0;text-align:left;z-index:-14296;mso-position-horizontal-relative:page" points="1035.1pt,29.4pt,594pt,29.4pt,594pt,43.2pt,594pt,57pt,594pt,126pt,1035.1pt,126pt,1035.1pt,43.2pt,1035.1pt,29.4pt" coordorigin="1980,98" coordsize="8822,1932" fillcolor="lime" stroked="f">
            <v:path arrowok="t"/>
            <o:lock v:ext="edit" verticies="t"/>
            <w10:wrap anchorx="page"/>
          </v:polyline>
        </w:pict>
      </w:r>
      <w:r w:rsidR="00D86D1E">
        <w:rPr>
          <w:sz w:val="24"/>
          <w:u w:val="none"/>
        </w:rPr>
        <w:t xml:space="preserve">(Contract Modification means any written alteration in contract requirements, deliverables, delivery point, rate of delivery, period of performance, price, quantity, or other provisions of any contract accomplished by mutual action of the parties to the contract. Modifications must be approved by the PSCRB pursuant to Section 7-111 (Modifications) of the </w:t>
      </w:r>
      <w:r w:rsidR="00D86D1E">
        <w:rPr>
          <w:i/>
          <w:sz w:val="24"/>
          <w:u w:val="none"/>
        </w:rPr>
        <w:t>Mississippi Personal Service Contract Review Board Rules  and  Regulations</w:t>
      </w:r>
      <w:r w:rsidR="00D86D1E">
        <w:rPr>
          <w:sz w:val="24"/>
          <w:u w:val="none"/>
        </w:rPr>
        <w:t xml:space="preserve">. Modifications shall not grant extra compensation, fee, or allowance to any Contractor after service is rendered or contract is made, unless contemplated within the contract itself or </w:t>
      </w:r>
      <w:r w:rsidR="00D86D1E">
        <w:rPr>
          <w:sz w:val="24"/>
          <w:u w:val="none"/>
          <w:shd w:val="clear" w:color="auto" w:fill="00FF00"/>
        </w:rPr>
        <w:t xml:space="preserve">unless the scope of services is increased.) </w:t>
      </w:r>
      <w:r w:rsidR="00D86D1E">
        <w:rPr>
          <w:sz w:val="24"/>
        </w:rPr>
        <w:t xml:space="preserve">Modification or Renegotiation. </w:t>
      </w:r>
      <w:r w:rsidR="00D86D1E">
        <w:rPr>
          <w:sz w:val="24"/>
          <w:u w:val="none"/>
        </w:rPr>
        <w:t>This agreement may be modified only by written agreement signed by the parties hereto. The parties agree to renegotiate the agreement if federal and/or state revisions of any applicable laws or regulations make changes in this agreement</w:t>
      </w:r>
      <w:r w:rsidR="00D86D1E">
        <w:rPr>
          <w:spacing w:val="-11"/>
          <w:sz w:val="24"/>
          <w:u w:val="none"/>
        </w:rPr>
        <w:t xml:space="preserve"> </w:t>
      </w:r>
      <w:r w:rsidR="00D86D1E">
        <w:rPr>
          <w:sz w:val="24"/>
          <w:u w:val="none"/>
        </w:rPr>
        <w:t>necessary.</w:t>
      </w:r>
    </w:p>
    <w:p w:rsidR="00A54095" w:rsidRDefault="00A54095">
      <w:pPr>
        <w:pStyle w:val="BodyText"/>
      </w:pPr>
    </w:p>
    <w:p w:rsidR="00A54095" w:rsidRDefault="00D86D1E">
      <w:pPr>
        <w:pStyle w:val="ListParagraph"/>
        <w:numPr>
          <w:ilvl w:val="0"/>
          <w:numId w:val="1"/>
        </w:numPr>
        <w:tabs>
          <w:tab w:val="left" w:pos="641"/>
        </w:tabs>
        <w:ind w:right="121"/>
        <w:jc w:val="both"/>
        <w:rPr>
          <w:sz w:val="24"/>
          <w:u w:val="none"/>
        </w:rPr>
      </w:pPr>
      <w:r>
        <w:rPr>
          <w:sz w:val="24"/>
        </w:rPr>
        <w:t xml:space="preserve">No Limitation of Liability. </w:t>
      </w:r>
      <w:r>
        <w:rPr>
          <w:sz w:val="24"/>
          <w:u w:val="none"/>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w:t>
      </w:r>
      <w:r>
        <w:rPr>
          <w:spacing w:val="-15"/>
          <w:sz w:val="24"/>
          <w:u w:val="none"/>
        </w:rPr>
        <w:t xml:space="preserve"> </w:t>
      </w:r>
      <w:r>
        <w:rPr>
          <w:sz w:val="24"/>
          <w:u w:val="none"/>
        </w:rPr>
        <w:t>construction.</w:t>
      </w:r>
    </w:p>
    <w:p w:rsidR="00A54095" w:rsidRDefault="00A54095">
      <w:pPr>
        <w:pStyle w:val="BodyText"/>
        <w:spacing w:before="11"/>
        <w:rPr>
          <w:sz w:val="23"/>
        </w:rPr>
      </w:pPr>
    </w:p>
    <w:p w:rsidR="00A54095" w:rsidRDefault="00D86D1E">
      <w:pPr>
        <w:pStyle w:val="ListParagraph"/>
        <w:numPr>
          <w:ilvl w:val="0"/>
          <w:numId w:val="1"/>
        </w:numPr>
        <w:tabs>
          <w:tab w:val="left" w:pos="641"/>
        </w:tabs>
        <w:ind w:right="121"/>
        <w:jc w:val="both"/>
        <w:rPr>
          <w:sz w:val="24"/>
          <w:u w:val="none"/>
        </w:rPr>
      </w:pPr>
      <w:r>
        <w:rPr>
          <w:sz w:val="24"/>
        </w:rPr>
        <w:t xml:space="preserve">Notices. </w:t>
      </w:r>
      <w:r>
        <w:rPr>
          <w:sz w:val="24"/>
          <w:u w:val="none"/>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Pr>
          <w:spacing w:val="-14"/>
          <w:sz w:val="24"/>
          <w:u w:val="none"/>
        </w:rPr>
        <w:t xml:space="preserve"> </w:t>
      </w:r>
      <w:r>
        <w:rPr>
          <w:sz w:val="24"/>
          <w:u w:val="none"/>
        </w:rPr>
        <w:t>address.</w:t>
      </w:r>
    </w:p>
    <w:p w:rsidR="00A54095" w:rsidRDefault="00A54095">
      <w:pPr>
        <w:pStyle w:val="BodyText"/>
        <w:spacing w:before="8"/>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1"/>
        <w:gridCol w:w="4511"/>
      </w:tblGrid>
      <w:tr w:rsidR="00A54095">
        <w:trPr>
          <w:trHeight w:hRule="exact" w:val="286"/>
        </w:trPr>
        <w:tc>
          <w:tcPr>
            <w:tcW w:w="4321" w:type="dxa"/>
          </w:tcPr>
          <w:p w:rsidR="00A54095" w:rsidRDefault="00D86D1E">
            <w:pPr>
              <w:pStyle w:val="TableParagraph"/>
              <w:rPr>
                <w:sz w:val="24"/>
              </w:rPr>
            </w:pPr>
            <w:r>
              <w:rPr>
                <w:sz w:val="24"/>
              </w:rPr>
              <w:t>For the Agency:</w:t>
            </w:r>
          </w:p>
        </w:tc>
        <w:tc>
          <w:tcPr>
            <w:tcW w:w="4511" w:type="dxa"/>
          </w:tcPr>
          <w:p w:rsidR="00A54095" w:rsidRDefault="00D86D1E">
            <w:pPr>
              <w:pStyle w:val="TableParagraph"/>
              <w:rPr>
                <w:sz w:val="24"/>
              </w:rPr>
            </w:pPr>
            <w:r>
              <w:rPr>
                <w:sz w:val="24"/>
              </w:rPr>
              <w:t>For Contractor:</w:t>
            </w:r>
          </w:p>
        </w:tc>
      </w:tr>
      <w:tr w:rsidR="00A54095">
        <w:trPr>
          <w:trHeight w:hRule="exact" w:val="286"/>
        </w:trPr>
        <w:tc>
          <w:tcPr>
            <w:tcW w:w="4321" w:type="dxa"/>
          </w:tcPr>
          <w:p w:rsidR="00A54095" w:rsidRPr="008103B6" w:rsidRDefault="00FF3B24">
            <w:pPr>
              <w:pStyle w:val="TableParagraph"/>
              <w:rPr>
                <w:sz w:val="24"/>
              </w:rPr>
            </w:pPr>
            <w:r w:rsidRPr="008103B6">
              <w:rPr>
                <w:sz w:val="24"/>
                <w:shd w:val="clear" w:color="auto" w:fill="00FF00"/>
              </w:rPr>
              <w:t>Liz Sharlot, Director of Communications</w:t>
            </w:r>
            <w:r w:rsidR="00D86D1E" w:rsidRPr="008103B6">
              <w:rPr>
                <w:sz w:val="24"/>
                <w:shd w:val="clear" w:color="auto" w:fill="00FF00"/>
              </w:rPr>
              <w:t>]</w:t>
            </w:r>
          </w:p>
        </w:tc>
        <w:tc>
          <w:tcPr>
            <w:tcW w:w="4511" w:type="dxa"/>
          </w:tcPr>
          <w:p w:rsidR="00A54095" w:rsidRPr="008103B6" w:rsidRDefault="00D86D1E">
            <w:pPr>
              <w:pStyle w:val="TableParagraph"/>
              <w:rPr>
                <w:sz w:val="24"/>
              </w:rPr>
            </w:pPr>
            <w:r w:rsidRPr="008103B6">
              <w:rPr>
                <w:sz w:val="24"/>
                <w:shd w:val="clear" w:color="auto" w:fill="00FF00"/>
              </w:rPr>
              <w:t>[Name, Title]</w:t>
            </w:r>
          </w:p>
        </w:tc>
      </w:tr>
      <w:tr w:rsidR="00A54095">
        <w:trPr>
          <w:trHeight w:hRule="exact" w:val="286"/>
        </w:trPr>
        <w:tc>
          <w:tcPr>
            <w:tcW w:w="4321" w:type="dxa"/>
          </w:tcPr>
          <w:p w:rsidR="00A54095" w:rsidRPr="008103B6" w:rsidRDefault="00D86D1E" w:rsidP="00FF3B24">
            <w:pPr>
              <w:pStyle w:val="TableParagraph"/>
              <w:rPr>
                <w:sz w:val="24"/>
              </w:rPr>
            </w:pPr>
            <w:r w:rsidRPr="008103B6">
              <w:rPr>
                <w:sz w:val="24"/>
                <w:shd w:val="clear" w:color="auto" w:fill="00FF00"/>
              </w:rPr>
              <w:t>[</w:t>
            </w:r>
            <w:r w:rsidR="00FF3B24" w:rsidRPr="008103B6">
              <w:rPr>
                <w:sz w:val="24"/>
                <w:shd w:val="clear" w:color="auto" w:fill="00FF00"/>
              </w:rPr>
              <w:t>Mississippi State Department of Health</w:t>
            </w:r>
          </w:p>
        </w:tc>
        <w:tc>
          <w:tcPr>
            <w:tcW w:w="4511" w:type="dxa"/>
          </w:tcPr>
          <w:p w:rsidR="00A54095" w:rsidRPr="008103B6" w:rsidRDefault="00D86D1E">
            <w:pPr>
              <w:pStyle w:val="TableParagraph"/>
              <w:rPr>
                <w:sz w:val="24"/>
              </w:rPr>
            </w:pPr>
            <w:r w:rsidRPr="008103B6">
              <w:rPr>
                <w:sz w:val="24"/>
                <w:shd w:val="clear" w:color="auto" w:fill="00FF00"/>
              </w:rPr>
              <w:t>[Contractor Name]</w:t>
            </w:r>
          </w:p>
        </w:tc>
      </w:tr>
      <w:tr w:rsidR="00A54095">
        <w:trPr>
          <w:trHeight w:hRule="exact" w:val="286"/>
        </w:trPr>
        <w:tc>
          <w:tcPr>
            <w:tcW w:w="4321" w:type="dxa"/>
          </w:tcPr>
          <w:p w:rsidR="00A54095" w:rsidRPr="008103B6" w:rsidRDefault="00D86D1E" w:rsidP="00FF3B24">
            <w:pPr>
              <w:pStyle w:val="TableParagraph"/>
              <w:rPr>
                <w:sz w:val="24"/>
              </w:rPr>
            </w:pPr>
            <w:r w:rsidRPr="008103B6">
              <w:rPr>
                <w:sz w:val="24"/>
                <w:shd w:val="clear" w:color="auto" w:fill="00FF00"/>
              </w:rPr>
              <w:t>[</w:t>
            </w:r>
            <w:r w:rsidR="00FF3B24" w:rsidRPr="008103B6">
              <w:rPr>
                <w:sz w:val="24"/>
                <w:shd w:val="clear" w:color="auto" w:fill="00FF00"/>
              </w:rPr>
              <w:t>570 East Woodrow Wilson</w:t>
            </w:r>
          </w:p>
        </w:tc>
        <w:tc>
          <w:tcPr>
            <w:tcW w:w="4511" w:type="dxa"/>
          </w:tcPr>
          <w:p w:rsidR="00A54095" w:rsidRPr="008103B6" w:rsidRDefault="00D86D1E">
            <w:pPr>
              <w:pStyle w:val="TableParagraph"/>
              <w:rPr>
                <w:sz w:val="24"/>
              </w:rPr>
            </w:pPr>
            <w:r w:rsidRPr="008103B6">
              <w:rPr>
                <w:sz w:val="24"/>
                <w:shd w:val="clear" w:color="auto" w:fill="00FF00"/>
              </w:rPr>
              <w:t>[Address]</w:t>
            </w:r>
          </w:p>
        </w:tc>
      </w:tr>
      <w:tr w:rsidR="00A54095">
        <w:trPr>
          <w:trHeight w:hRule="exact" w:val="288"/>
        </w:trPr>
        <w:tc>
          <w:tcPr>
            <w:tcW w:w="4321" w:type="dxa"/>
          </w:tcPr>
          <w:p w:rsidR="00A54095" w:rsidRPr="008103B6" w:rsidRDefault="00D86D1E" w:rsidP="00FF3B24">
            <w:pPr>
              <w:pStyle w:val="TableParagraph"/>
              <w:rPr>
                <w:sz w:val="24"/>
              </w:rPr>
            </w:pPr>
            <w:r w:rsidRPr="008103B6">
              <w:rPr>
                <w:sz w:val="24"/>
                <w:shd w:val="clear" w:color="auto" w:fill="00FF00"/>
              </w:rPr>
              <w:t>[</w:t>
            </w:r>
            <w:r w:rsidR="00FF3B24" w:rsidRPr="008103B6">
              <w:rPr>
                <w:sz w:val="24"/>
                <w:shd w:val="clear" w:color="auto" w:fill="00FF00"/>
              </w:rPr>
              <w:t>Jackson, MS, 39215</w:t>
            </w:r>
          </w:p>
        </w:tc>
        <w:tc>
          <w:tcPr>
            <w:tcW w:w="4511" w:type="dxa"/>
          </w:tcPr>
          <w:p w:rsidR="00A54095" w:rsidRPr="008103B6" w:rsidRDefault="00D86D1E">
            <w:pPr>
              <w:pStyle w:val="TableParagraph"/>
              <w:rPr>
                <w:sz w:val="24"/>
              </w:rPr>
            </w:pPr>
            <w:r w:rsidRPr="008103B6">
              <w:rPr>
                <w:sz w:val="24"/>
                <w:shd w:val="clear" w:color="auto" w:fill="00FF00"/>
              </w:rPr>
              <w:t>[City, State, Zip]</w:t>
            </w:r>
          </w:p>
        </w:tc>
      </w:tr>
    </w:tbl>
    <w:p w:rsidR="00A54095" w:rsidRDefault="00A54095">
      <w:pPr>
        <w:pStyle w:val="BodyText"/>
        <w:spacing w:before="3"/>
        <w:rPr>
          <w:sz w:val="23"/>
        </w:rPr>
      </w:pPr>
    </w:p>
    <w:p w:rsidR="00A54095" w:rsidRDefault="00D86D1E">
      <w:pPr>
        <w:pStyle w:val="ListParagraph"/>
        <w:numPr>
          <w:ilvl w:val="0"/>
          <w:numId w:val="1"/>
        </w:numPr>
        <w:tabs>
          <w:tab w:val="left" w:pos="641"/>
        </w:tabs>
        <w:ind w:right="115"/>
        <w:jc w:val="both"/>
        <w:rPr>
          <w:sz w:val="24"/>
          <w:u w:val="none"/>
        </w:rPr>
      </w:pPr>
      <w:r>
        <w:rPr>
          <w:sz w:val="24"/>
        </w:rPr>
        <w:t xml:space="preserve">Non-solicitation of Employees. </w:t>
      </w:r>
      <w:r>
        <w:rPr>
          <w:sz w:val="24"/>
          <w:u w:val="none"/>
        </w:rPr>
        <w:t xml:space="preserve">Each party to this agreement agrees not to employ or to solicit  for employment,  directly or indirectly,  any persons in  the  full-time or    </w:t>
      </w:r>
      <w:r>
        <w:rPr>
          <w:spacing w:val="29"/>
          <w:sz w:val="24"/>
          <w:u w:val="none"/>
        </w:rPr>
        <w:t xml:space="preserve"> </w:t>
      </w:r>
      <w:r>
        <w:rPr>
          <w:sz w:val="24"/>
          <w:u w:val="none"/>
        </w:rPr>
        <w:t>part-time</w:t>
      </w:r>
    </w:p>
    <w:p w:rsidR="00A54095" w:rsidRDefault="00A54095">
      <w:pPr>
        <w:jc w:val="both"/>
        <w:rPr>
          <w:sz w:val="24"/>
        </w:rPr>
        <w:sectPr w:rsidR="00A54095">
          <w:footerReference w:type="default" r:id="rId16"/>
          <w:pgSz w:w="12240" w:h="15840"/>
          <w:pgMar w:top="1360" w:right="1320" w:bottom="1200" w:left="1340" w:header="0" w:footer="1015" w:gutter="0"/>
          <w:pgNumType w:start="21"/>
          <w:cols w:space="720"/>
        </w:sectPr>
      </w:pPr>
    </w:p>
    <w:p w:rsidR="00A54095" w:rsidRDefault="00D86D1E">
      <w:pPr>
        <w:pStyle w:val="BodyText"/>
        <w:spacing w:before="72"/>
        <w:ind w:left="640" w:right="115"/>
      </w:pPr>
      <w:r>
        <w:lastRenderedPageBreak/>
        <w:t>employment of the other party until at least six (6) months after this agreement terminates unless mutually agreed to in writing by the State and Contractor.</w:t>
      </w:r>
    </w:p>
    <w:p w:rsidR="00A54095" w:rsidRDefault="00A54095">
      <w:pPr>
        <w:pStyle w:val="BodyText"/>
      </w:pPr>
    </w:p>
    <w:p w:rsidR="00A54095" w:rsidRDefault="00D86D1E">
      <w:pPr>
        <w:pStyle w:val="ListParagraph"/>
        <w:numPr>
          <w:ilvl w:val="0"/>
          <w:numId w:val="1"/>
        </w:numPr>
        <w:tabs>
          <w:tab w:val="left" w:pos="641"/>
        </w:tabs>
        <w:ind w:right="124"/>
        <w:jc w:val="both"/>
        <w:rPr>
          <w:i/>
          <w:sz w:val="24"/>
          <w:u w:val="none"/>
        </w:rPr>
      </w:pPr>
      <w:r>
        <w:rPr>
          <w:sz w:val="24"/>
        </w:rPr>
        <w:t xml:space="preserve">Oral Statements. </w:t>
      </w:r>
      <w:r>
        <w:rPr>
          <w:sz w:val="24"/>
          <w:u w:val="none"/>
        </w:rPr>
        <w:t>No oral statement of any person shall modify or otherwise affect the terms, conditions, or specifications stated in this contract. All modifications to the contract must be made in writing by the Agency and agreed to by</w:t>
      </w:r>
      <w:r>
        <w:rPr>
          <w:spacing w:val="-12"/>
          <w:sz w:val="24"/>
          <w:u w:val="none"/>
        </w:rPr>
        <w:t xml:space="preserve"> </w:t>
      </w:r>
      <w:r>
        <w:rPr>
          <w:sz w:val="24"/>
          <w:u w:val="none"/>
        </w:rPr>
        <w:t>Contractor</w:t>
      </w:r>
      <w:r>
        <w:rPr>
          <w:i/>
          <w:sz w:val="24"/>
          <w:u w:val="none"/>
        </w:rPr>
        <w:t>.</w:t>
      </w:r>
    </w:p>
    <w:p w:rsidR="00A54095" w:rsidRDefault="00A54095">
      <w:pPr>
        <w:pStyle w:val="BodyText"/>
        <w:spacing w:before="11"/>
        <w:rPr>
          <w:i/>
          <w:sz w:val="23"/>
        </w:rPr>
      </w:pPr>
    </w:p>
    <w:p w:rsidR="00A54095" w:rsidRDefault="00D86D1E">
      <w:pPr>
        <w:pStyle w:val="ListParagraph"/>
        <w:numPr>
          <w:ilvl w:val="0"/>
          <w:numId w:val="1"/>
        </w:numPr>
        <w:tabs>
          <w:tab w:val="left" w:pos="641"/>
        </w:tabs>
        <w:ind w:right="117"/>
        <w:jc w:val="both"/>
        <w:rPr>
          <w:sz w:val="24"/>
          <w:u w:val="none"/>
        </w:rPr>
      </w:pPr>
      <w:r>
        <w:rPr>
          <w:sz w:val="24"/>
        </w:rPr>
        <w:t xml:space="preserve">Ownership of Documents and Work Papers. </w:t>
      </w:r>
      <w:r>
        <w:rPr>
          <w:sz w:val="24"/>
          <w:u w:val="none"/>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w:t>
      </w:r>
      <w:r>
        <w:rPr>
          <w:spacing w:val="-7"/>
          <w:sz w:val="24"/>
          <w:u w:val="none"/>
        </w:rPr>
        <w:t xml:space="preserve"> </w:t>
      </w:r>
      <w:r>
        <w:rPr>
          <w:sz w:val="24"/>
          <w:u w:val="none"/>
        </w:rPr>
        <w:t>protections.</w:t>
      </w:r>
    </w:p>
    <w:p w:rsidR="00A54095" w:rsidRDefault="00A54095">
      <w:pPr>
        <w:pStyle w:val="BodyText"/>
        <w:spacing w:before="1"/>
        <w:rPr>
          <w:sz w:val="16"/>
        </w:rPr>
      </w:pPr>
    </w:p>
    <w:p w:rsidR="00380A85" w:rsidRPr="0067582C" w:rsidRDefault="00BC6E2E">
      <w:pPr>
        <w:pStyle w:val="ListParagraph"/>
        <w:numPr>
          <w:ilvl w:val="0"/>
          <w:numId w:val="1"/>
        </w:numPr>
        <w:tabs>
          <w:tab w:val="left" w:pos="641"/>
        </w:tabs>
        <w:spacing w:before="90"/>
        <w:ind w:right="113"/>
        <w:jc w:val="both"/>
        <w:rPr>
          <w:sz w:val="24"/>
          <w:u w:val="none"/>
        </w:rPr>
      </w:pPr>
      <w:r w:rsidRPr="0067582C">
        <w:pict>
          <v:polyline id="_x0000_s2054" style="position:absolute;left:0;text-align:left;z-index:-14272;mso-position-horizontal-relative:page" points="1035.1pt,29.4pt,594pt,29.4pt,594pt,43.2pt,594pt,57pt,594pt,70.8pt,594pt,84.6pt,594pt,98.4pt,1035.1pt,98.4pt,1035.1pt,84.6pt,1035.1pt,70.8pt,1035.1pt,57pt,1035.1pt,43.2pt,1035.1pt,29.4pt" coordorigin="1980,98" coordsize="8822,1380" fillcolor="lime" stroked="f">
            <v:path arrowok="t"/>
            <o:lock v:ext="edit" verticies="t"/>
            <w10:wrap anchorx="page"/>
          </v:polyline>
        </w:pict>
      </w:r>
      <w:r w:rsidRPr="0067582C">
        <w:pict>
          <v:rect id="_x0000_s2053" style="position:absolute;left:0;text-align:left;margin-left:204.75pt;margin-top:115.3pt;width:35.9pt;height:13.8pt;z-index:-14248;mso-position-horizontal-relative:page" fillcolor="lime" stroked="f">
            <w10:wrap anchorx="page"/>
          </v:rect>
        </w:pict>
      </w:r>
      <w:r w:rsidRPr="0067582C">
        <w:pict>
          <v:rect id="_x0000_s2052" style="position:absolute;left:0;text-align:left;margin-left:485.6pt;margin-top:156.7pt;width:33.4pt;height:13.8pt;z-index:-14224;mso-position-horizontal-relative:page" fillcolor="lime" stroked="f">
            <w10:wrap anchorx="page"/>
          </v:rect>
        </w:pict>
      </w:r>
      <w:r w:rsidRPr="0067582C">
        <w:pict>
          <v:line id="_x0000_s2051" style="position:absolute;left:0;text-align:left;z-index:-14200;mso-position-horizontal-relative:page" from="538.15pt,156.7pt" to="538.15pt,170.5pt" strokecolor="lime" strokeweight="3.96pt">
            <w10:wrap anchorx="page"/>
          </v:line>
        </w:pict>
      </w:r>
      <w:r w:rsidRPr="0067582C">
        <w:pict>
          <v:line id="_x0000_s2050" style="position:absolute;left:0;text-align:left;z-index:-14176;mso-position-horizontal-relative:page" from="101.05pt,170.5pt" to="101.05pt,184.3pt" strokecolor="lime" strokeweight="4.08pt">
            <w10:wrap anchorx="page"/>
          </v:line>
        </w:pict>
      </w:r>
      <w:r w:rsidR="00D86D1E" w:rsidRPr="0067582C">
        <w:rPr>
          <w:sz w:val="24"/>
        </w:rPr>
        <w:t>Priority.</w:t>
      </w:r>
      <w:r w:rsidR="00D86D1E" w:rsidRPr="0067582C">
        <w:rPr>
          <w:sz w:val="24"/>
          <w:u w:val="none"/>
        </w:rPr>
        <w:t xml:space="preserve"> </w:t>
      </w:r>
      <w:r w:rsidR="00380A85" w:rsidRPr="0067582C">
        <w:rPr>
          <w:sz w:val="24"/>
          <w:u w:val="none"/>
        </w:rPr>
        <w:t>See Attachment D for Content of the Proposal. See Attachment E for the Master Contract Communications Scorecard</w:t>
      </w:r>
      <w:r w:rsidR="00380A85" w:rsidRPr="0067582C">
        <w:rPr>
          <w:sz w:val="24"/>
        </w:rPr>
        <w:t>.</w:t>
      </w:r>
    </w:p>
    <w:p w:rsidR="00A54095" w:rsidRDefault="00A54095">
      <w:pPr>
        <w:pStyle w:val="BodyText"/>
      </w:pPr>
    </w:p>
    <w:p w:rsidR="00A54095" w:rsidRDefault="00D86D1E">
      <w:pPr>
        <w:pStyle w:val="ListParagraph"/>
        <w:numPr>
          <w:ilvl w:val="0"/>
          <w:numId w:val="1"/>
        </w:numPr>
        <w:tabs>
          <w:tab w:val="left" w:pos="641"/>
        </w:tabs>
        <w:ind w:right="121"/>
        <w:jc w:val="both"/>
        <w:rPr>
          <w:sz w:val="24"/>
          <w:u w:val="none"/>
        </w:rPr>
      </w:pPr>
      <w:r>
        <w:rPr>
          <w:sz w:val="24"/>
        </w:rPr>
        <w:t xml:space="preserve">Quality Control. </w:t>
      </w:r>
      <w:r>
        <w:rPr>
          <w:sz w:val="24"/>
          <w:u w:val="none"/>
        </w:rPr>
        <w:t>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w:t>
      </w:r>
      <w:r>
        <w:rPr>
          <w:spacing w:val="-12"/>
          <w:sz w:val="24"/>
          <w:u w:val="none"/>
        </w:rPr>
        <w:t xml:space="preserve"> </w:t>
      </w:r>
      <w:r>
        <w:rPr>
          <w:sz w:val="24"/>
          <w:u w:val="none"/>
        </w:rPr>
        <w:t>Agency.</w:t>
      </w:r>
    </w:p>
    <w:p w:rsidR="00A54095" w:rsidRDefault="00A54095">
      <w:pPr>
        <w:pStyle w:val="BodyText"/>
        <w:spacing w:before="10"/>
        <w:rPr>
          <w:sz w:val="23"/>
        </w:rPr>
      </w:pPr>
    </w:p>
    <w:p w:rsidR="00A54095" w:rsidRDefault="00D86D1E">
      <w:pPr>
        <w:pStyle w:val="ListParagraph"/>
        <w:numPr>
          <w:ilvl w:val="0"/>
          <w:numId w:val="1"/>
        </w:numPr>
        <w:tabs>
          <w:tab w:val="left" w:pos="641"/>
        </w:tabs>
        <w:spacing w:before="1"/>
        <w:ind w:right="118"/>
        <w:jc w:val="both"/>
        <w:rPr>
          <w:sz w:val="24"/>
          <w:u w:val="none"/>
        </w:rPr>
      </w:pPr>
      <w:r>
        <w:rPr>
          <w:sz w:val="24"/>
        </w:rPr>
        <w:t xml:space="preserve">Record Retention and Access to Records. </w:t>
      </w:r>
      <w:r>
        <w:rPr>
          <w:sz w:val="24"/>
          <w:u w:val="none"/>
        </w:rPr>
        <w:t>Provided Contractor is given reasonable advance written notice and such inspection is made during normal business hours of Contractor, th</w:t>
      </w:r>
      <w:r w:rsidR="0067582C">
        <w:rPr>
          <w:sz w:val="24"/>
          <w:u w:val="none"/>
        </w:rPr>
        <w:t>e</w:t>
      </w:r>
      <w:r>
        <w:rPr>
          <w:sz w:val="24"/>
          <w:u w:val="none"/>
        </w:rPr>
        <w:t xml:space="preserv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w:t>
      </w:r>
      <w:r>
        <w:rPr>
          <w:spacing w:val="-4"/>
          <w:sz w:val="24"/>
          <w:u w:val="none"/>
        </w:rPr>
        <w:t xml:space="preserve"> </w:t>
      </w:r>
      <w:r>
        <w:rPr>
          <w:sz w:val="24"/>
          <w:u w:val="none"/>
        </w:rPr>
        <w:t>are</w:t>
      </w:r>
    </w:p>
    <w:p w:rsidR="00A54095" w:rsidRDefault="00A54095">
      <w:pPr>
        <w:jc w:val="both"/>
        <w:rPr>
          <w:sz w:val="24"/>
        </w:rPr>
        <w:sectPr w:rsidR="00A54095">
          <w:pgSz w:w="12240" w:h="15840"/>
          <w:pgMar w:top="1360" w:right="1320" w:bottom="1200" w:left="1340" w:header="0" w:footer="1015" w:gutter="0"/>
          <w:cols w:space="720"/>
        </w:sectPr>
      </w:pPr>
    </w:p>
    <w:p w:rsidR="00A54095" w:rsidRDefault="00D86D1E">
      <w:pPr>
        <w:pStyle w:val="BodyText"/>
        <w:spacing w:before="72"/>
        <w:ind w:left="640" w:right="116"/>
        <w:jc w:val="both"/>
      </w:pPr>
      <w:r>
        <w:lastRenderedPageBreak/>
        <w:t>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A54095" w:rsidRDefault="00A54095">
      <w:pPr>
        <w:pStyle w:val="BodyText"/>
      </w:pPr>
    </w:p>
    <w:p w:rsidR="00A54095" w:rsidRDefault="00D86D1E">
      <w:pPr>
        <w:pStyle w:val="ListParagraph"/>
        <w:numPr>
          <w:ilvl w:val="0"/>
          <w:numId w:val="1"/>
        </w:numPr>
        <w:tabs>
          <w:tab w:val="left" w:pos="641"/>
        </w:tabs>
        <w:ind w:right="114"/>
        <w:jc w:val="both"/>
        <w:rPr>
          <w:sz w:val="24"/>
          <w:u w:val="none"/>
        </w:rPr>
      </w:pPr>
      <w:r>
        <w:rPr>
          <w:sz w:val="24"/>
        </w:rPr>
        <w:t xml:space="preserve">Recovery of Money. </w:t>
      </w:r>
      <w:r>
        <w:rPr>
          <w:sz w:val="24"/>
          <w:u w:val="none"/>
        </w:rPr>
        <w:t>Whenever, under the contract, any sum of money shall be recoverable from or payable by Contractor to the Agency, the same amount may be deducted from any sum due to Contractor under the contract or under any other contract between Contractor and the Agency</w:t>
      </w:r>
      <w:r>
        <w:rPr>
          <w:i/>
          <w:sz w:val="24"/>
          <w:u w:val="none"/>
        </w:rPr>
        <w:t xml:space="preserve">. </w:t>
      </w:r>
      <w:r>
        <w:rPr>
          <w:sz w:val="24"/>
          <w:u w:val="none"/>
        </w:rPr>
        <w:t>The rights of the Agency are in addition and without prejudice to any  other right the Agency may have to claim the amount of any loss or damage suffered by the Agency on account of the acts or omissions of</w:t>
      </w:r>
      <w:r>
        <w:rPr>
          <w:spacing w:val="-10"/>
          <w:sz w:val="24"/>
          <w:u w:val="none"/>
        </w:rPr>
        <w:t xml:space="preserve"> </w:t>
      </w:r>
      <w:r>
        <w:rPr>
          <w:sz w:val="24"/>
          <w:u w:val="none"/>
        </w:rPr>
        <w:t>Contractor.</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2"/>
        <w:jc w:val="both"/>
        <w:rPr>
          <w:sz w:val="24"/>
          <w:u w:val="none"/>
        </w:rPr>
      </w:pPr>
      <w:r>
        <w:rPr>
          <w:sz w:val="24"/>
        </w:rPr>
        <w:t xml:space="preserve">Right to Audit. </w:t>
      </w:r>
      <w:r>
        <w:rPr>
          <w:sz w:val="24"/>
          <w:u w:val="none"/>
        </w:rPr>
        <w:t>Contractor shall maintain such financial records and other records as may  be prescribed by the Agency or by applicable federal and state laws, rules, and regulations. Contractor shall retain these records for a period of three (3)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w:t>
      </w:r>
      <w:r>
        <w:rPr>
          <w:spacing w:val="-2"/>
          <w:sz w:val="24"/>
          <w:u w:val="none"/>
        </w:rPr>
        <w:t xml:space="preserve"> </w:t>
      </w:r>
      <w:r>
        <w:rPr>
          <w:sz w:val="24"/>
          <w:u w:val="none"/>
        </w:rPr>
        <w:t>bodies.</w:t>
      </w:r>
    </w:p>
    <w:p w:rsidR="00A54095" w:rsidRDefault="00A54095">
      <w:pPr>
        <w:pStyle w:val="BodyText"/>
        <w:spacing w:before="11"/>
        <w:rPr>
          <w:sz w:val="23"/>
        </w:rPr>
      </w:pPr>
    </w:p>
    <w:p w:rsidR="00A54095" w:rsidRDefault="00D86D1E">
      <w:pPr>
        <w:pStyle w:val="ListParagraph"/>
        <w:numPr>
          <w:ilvl w:val="0"/>
          <w:numId w:val="1"/>
        </w:numPr>
        <w:tabs>
          <w:tab w:val="left" w:pos="641"/>
        </w:tabs>
        <w:ind w:right="122"/>
        <w:jc w:val="both"/>
        <w:rPr>
          <w:sz w:val="24"/>
          <w:u w:val="none"/>
        </w:rPr>
      </w:pPr>
      <w:r>
        <w:rPr>
          <w:sz w:val="24"/>
        </w:rPr>
        <w:t xml:space="preserve">Right to Inspect Facility. </w:t>
      </w:r>
      <w:r>
        <w:rPr>
          <w:sz w:val="24"/>
          <w:u w:val="none"/>
        </w:rPr>
        <w:t>The State may, at reasonable times, inspect the place of business of a Contractor or any subcontractor which is related to the performance of any contract awarded by the</w:t>
      </w:r>
      <w:r>
        <w:rPr>
          <w:spacing w:val="-6"/>
          <w:sz w:val="24"/>
          <w:u w:val="none"/>
        </w:rPr>
        <w:t xml:space="preserve"> </w:t>
      </w:r>
      <w:r>
        <w:rPr>
          <w:sz w:val="24"/>
          <w:u w:val="none"/>
        </w:rPr>
        <w:t>State.</w:t>
      </w:r>
    </w:p>
    <w:p w:rsidR="00A54095" w:rsidRDefault="00A54095">
      <w:pPr>
        <w:pStyle w:val="BodyText"/>
        <w:spacing w:before="11"/>
        <w:rPr>
          <w:sz w:val="23"/>
        </w:rPr>
      </w:pPr>
    </w:p>
    <w:p w:rsidR="00A54095" w:rsidRDefault="00D86D1E">
      <w:pPr>
        <w:pStyle w:val="ListParagraph"/>
        <w:numPr>
          <w:ilvl w:val="0"/>
          <w:numId w:val="1"/>
        </w:numPr>
        <w:tabs>
          <w:tab w:val="left" w:pos="641"/>
        </w:tabs>
        <w:ind w:right="120"/>
        <w:jc w:val="both"/>
        <w:rPr>
          <w:sz w:val="24"/>
          <w:u w:val="none"/>
        </w:rPr>
      </w:pPr>
      <w:r>
        <w:rPr>
          <w:sz w:val="24"/>
        </w:rPr>
        <w:t xml:space="preserve">Severability. </w:t>
      </w:r>
      <w:r>
        <w:rPr>
          <w:sz w:val="24"/>
          <w:u w:val="none"/>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Pr>
          <w:spacing w:val="-10"/>
          <w:sz w:val="24"/>
          <w:u w:val="none"/>
        </w:rPr>
        <w:t xml:space="preserve"> </w:t>
      </w:r>
      <w:r>
        <w:rPr>
          <w:sz w:val="24"/>
          <w:u w:val="none"/>
        </w:rPr>
        <w:t>law.</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4"/>
        <w:jc w:val="both"/>
        <w:rPr>
          <w:sz w:val="24"/>
          <w:u w:val="none"/>
        </w:rPr>
      </w:pPr>
      <w:r>
        <w:rPr>
          <w:sz w:val="24"/>
        </w:rPr>
        <w:t xml:space="preserve">State Property. </w:t>
      </w:r>
      <w:r>
        <w:rPr>
          <w:sz w:val="24"/>
          <w:u w:val="none"/>
        </w:rPr>
        <w:t>Contractor will be responsible for the proper custody and care of any state- owned property furnished for Contractor’s use in connection with the performance of this agreement. Contractor will reimburse the State for any loss or damage, normal wear and tear</w:t>
      </w:r>
      <w:r>
        <w:rPr>
          <w:spacing w:val="-4"/>
          <w:sz w:val="24"/>
          <w:u w:val="none"/>
        </w:rPr>
        <w:t xml:space="preserve"> </w:t>
      </w:r>
      <w:r>
        <w:rPr>
          <w:sz w:val="24"/>
          <w:u w:val="none"/>
        </w:rPr>
        <w:t>excepted.</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7"/>
        <w:jc w:val="both"/>
        <w:rPr>
          <w:sz w:val="24"/>
          <w:u w:val="none"/>
        </w:rPr>
      </w:pPr>
      <w:r>
        <w:rPr>
          <w:sz w:val="24"/>
        </w:rPr>
        <w:t xml:space="preserve">Third Party Action Notification. </w:t>
      </w:r>
      <w:r>
        <w:rPr>
          <w:sz w:val="24"/>
          <w:u w:val="none"/>
        </w:rPr>
        <w:t>Contractor shall give the customer prompt notice in writing of any action or suit filed, and prompt notice of any claim made against Contractor by any entity that may result in litigation related in any way to this</w:t>
      </w:r>
      <w:r>
        <w:rPr>
          <w:spacing w:val="-18"/>
          <w:sz w:val="24"/>
          <w:u w:val="none"/>
        </w:rPr>
        <w:t xml:space="preserve"> </w:t>
      </w:r>
      <w:r>
        <w:rPr>
          <w:sz w:val="24"/>
          <w:u w:val="none"/>
        </w:rPr>
        <w:t>agreement.</w:t>
      </w:r>
    </w:p>
    <w:p w:rsidR="00A54095" w:rsidRDefault="00A54095">
      <w:pPr>
        <w:pStyle w:val="BodyText"/>
        <w:spacing w:before="11"/>
        <w:rPr>
          <w:sz w:val="23"/>
        </w:rPr>
      </w:pPr>
    </w:p>
    <w:p w:rsidR="00A54095" w:rsidRDefault="00D86D1E">
      <w:pPr>
        <w:pStyle w:val="ListParagraph"/>
        <w:numPr>
          <w:ilvl w:val="0"/>
          <w:numId w:val="1"/>
        </w:numPr>
        <w:tabs>
          <w:tab w:val="left" w:pos="641"/>
        </w:tabs>
        <w:ind w:right="115"/>
        <w:jc w:val="both"/>
        <w:rPr>
          <w:sz w:val="24"/>
          <w:u w:val="none"/>
        </w:rPr>
      </w:pPr>
      <w:r>
        <w:rPr>
          <w:sz w:val="24"/>
        </w:rPr>
        <w:t xml:space="preserve">Unsatisfactory Work. </w:t>
      </w:r>
      <w:r>
        <w:rPr>
          <w:sz w:val="24"/>
          <w:u w:val="none"/>
        </w:rPr>
        <w:t xml:space="preserve">If, at any time during the contract term, the service performed or  work done by Contractor is considered by the Agency to create a condition that threatens the health, safety, or welfare of the citizens and/or employees of the State </w:t>
      </w:r>
      <w:r>
        <w:rPr>
          <w:spacing w:val="3"/>
          <w:sz w:val="24"/>
          <w:u w:val="none"/>
        </w:rPr>
        <w:t xml:space="preserve">of </w:t>
      </w:r>
      <w:r>
        <w:rPr>
          <w:sz w:val="24"/>
          <w:u w:val="none"/>
        </w:rPr>
        <w:t xml:space="preserve">Mississippi, Contractor shall, on being notified by the Agency, immediately correct such deficient service or work.    </w:t>
      </w:r>
      <w:r>
        <w:rPr>
          <w:spacing w:val="19"/>
          <w:sz w:val="24"/>
          <w:u w:val="none"/>
        </w:rPr>
        <w:t xml:space="preserve"> </w:t>
      </w:r>
      <w:r>
        <w:rPr>
          <w:sz w:val="24"/>
          <w:u w:val="none"/>
        </w:rPr>
        <w:t>In the event Contractor fails, after notice, to correct the deficient service</w:t>
      </w:r>
    </w:p>
    <w:p w:rsidR="00A54095" w:rsidRDefault="00A54095">
      <w:pPr>
        <w:jc w:val="both"/>
        <w:rPr>
          <w:sz w:val="24"/>
        </w:rPr>
        <w:sectPr w:rsidR="00A54095">
          <w:pgSz w:w="12240" w:h="15840"/>
          <w:pgMar w:top="1360" w:right="1320" w:bottom="1200" w:left="1340" w:header="0" w:footer="1015" w:gutter="0"/>
          <w:cols w:space="720"/>
        </w:sectPr>
      </w:pPr>
    </w:p>
    <w:p w:rsidR="00A54095" w:rsidRDefault="00D86D1E">
      <w:pPr>
        <w:pStyle w:val="BodyText"/>
        <w:spacing w:before="72"/>
        <w:ind w:left="640" w:right="549"/>
      </w:pPr>
      <w:r>
        <w:lastRenderedPageBreak/>
        <w:t>or work immediately, the Agency shall have the right to order the correction of the deficiency by separate contract or with its own resources at the expense of Contractor.</w:t>
      </w:r>
    </w:p>
    <w:p w:rsidR="00A54095" w:rsidRDefault="00A54095">
      <w:pPr>
        <w:pStyle w:val="BodyText"/>
      </w:pPr>
    </w:p>
    <w:p w:rsidR="00A54095" w:rsidRDefault="00D86D1E">
      <w:pPr>
        <w:pStyle w:val="ListParagraph"/>
        <w:numPr>
          <w:ilvl w:val="0"/>
          <w:numId w:val="1"/>
        </w:numPr>
        <w:tabs>
          <w:tab w:val="left" w:pos="641"/>
        </w:tabs>
        <w:ind w:right="117"/>
        <w:jc w:val="both"/>
        <w:rPr>
          <w:sz w:val="24"/>
          <w:u w:val="none"/>
        </w:rPr>
      </w:pPr>
      <w:r>
        <w:rPr>
          <w:sz w:val="24"/>
        </w:rPr>
        <w:t xml:space="preserve">Waiver. </w:t>
      </w:r>
      <w:r>
        <w:rPr>
          <w:sz w:val="24"/>
          <w:u w:val="none"/>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w:t>
      </w:r>
      <w:r>
        <w:rPr>
          <w:spacing w:val="-8"/>
          <w:sz w:val="24"/>
          <w:u w:val="none"/>
        </w:rPr>
        <w:t xml:space="preserve"> </w:t>
      </w:r>
      <w:r>
        <w:rPr>
          <w:sz w:val="24"/>
          <w:u w:val="none"/>
        </w:rPr>
        <w:t>defaults.</w:t>
      </w:r>
    </w:p>
    <w:p w:rsidR="00A54095" w:rsidRDefault="00A54095">
      <w:pPr>
        <w:pStyle w:val="BodyText"/>
      </w:pPr>
    </w:p>
    <w:p w:rsidR="00A54095" w:rsidRDefault="00D86D1E">
      <w:pPr>
        <w:pStyle w:val="ListParagraph"/>
        <w:numPr>
          <w:ilvl w:val="0"/>
          <w:numId w:val="1"/>
        </w:numPr>
        <w:tabs>
          <w:tab w:val="left" w:pos="641"/>
        </w:tabs>
        <w:ind w:right="113"/>
        <w:jc w:val="both"/>
        <w:rPr>
          <w:sz w:val="24"/>
          <w:u w:val="none"/>
        </w:rPr>
      </w:pPr>
      <w:r>
        <w:rPr>
          <w:sz w:val="24"/>
        </w:rPr>
        <w:t xml:space="preserve">Requirements Contract. </w:t>
      </w:r>
      <w:r>
        <w:rPr>
          <w:sz w:val="24"/>
          <w:u w:val="none"/>
        </w:rPr>
        <w:t>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tabs>
          <w:tab w:val="left" w:pos="641"/>
        </w:tabs>
        <w:ind w:right="113"/>
        <w:jc w:val="both"/>
        <w:rPr>
          <w:sz w:val="24"/>
        </w:rPr>
      </w:pPr>
    </w:p>
    <w:p w:rsidR="00F35353" w:rsidRDefault="00F35353" w:rsidP="00F35353">
      <w:pPr>
        <w:pStyle w:val="Heading1"/>
        <w:spacing w:before="76"/>
        <w:ind w:left="240" w:right="257" w:firstLine="0"/>
        <w:jc w:val="center"/>
        <w:rPr>
          <w:b w:val="0"/>
          <w:bCs w:val="0"/>
          <w:szCs w:val="22"/>
        </w:rPr>
      </w:pPr>
    </w:p>
    <w:p w:rsidR="00F35353" w:rsidRDefault="00F35353" w:rsidP="00F35353">
      <w:pPr>
        <w:pStyle w:val="Heading1"/>
        <w:spacing w:before="76"/>
        <w:ind w:left="240" w:right="257" w:firstLine="0"/>
        <w:jc w:val="center"/>
      </w:pPr>
      <w:r>
        <w:lastRenderedPageBreak/>
        <w:t>ATTACHMENT D</w:t>
      </w:r>
    </w:p>
    <w:p w:rsidR="00F35353" w:rsidRDefault="00F35353" w:rsidP="00F35353">
      <w:pPr>
        <w:pStyle w:val="BodyText"/>
        <w:spacing w:before="11"/>
        <w:rPr>
          <w:b/>
          <w:sz w:val="23"/>
        </w:rPr>
      </w:pPr>
    </w:p>
    <w:p w:rsidR="00CB6104" w:rsidRPr="006D7F8D" w:rsidRDefault="00CB6104" w:rsidP="00CB6104">
      <w:pPr>
        <w:jc w:val="center"/>
      </w:pPr>
      <w:r>
        <w:rPr>
          <w:b/>
        </w:rPr>
        <w:t xml:space="preserve">Master Contract </w:t>
      </w:r>
      <w:r w:rsidRPr="006D7F8D">
        <w:rPr>
          <w:b/>
        </w:rPr>
        <w:t>Content of the Proposal</w:t>
      </w:r>
    </w:p>
    <w:p w:rsidR="00CB6104" w:rsidRPr="008110EC" w:rsidRDefault="00CB6104" w:rsidP="00CB6104">
      <w:pPr>
        <w:pStyle w:val="NormalWeb"/>
        <w:rPr>
          <w:rFonts w:ascii="Times New Roman" w:hAnsi="Times New Roman"/>
          <w:color w:val="auto"/>
          <w:sz w:val="24"/>
          <w:szCs w:val="24"/>
        </w:rPr>
      </w:pPr>
      <w:r w:rsidRPr="008110EC">
        <w:rPr>
          <w:rFonts w:ascii="Times New Roman" w:hAnsi="Times New Roman"/>
          <w:color w:val="auto"/>
          <w:sz w:val="24"/>
          <w:szCs w:val="24"/>
        </w:rPr>
        <w:t>The selected firm will work in tandem with MSDH Director of Communications and MSDH Communications and MSDH Program staff to form an effective, efficient, and highly creative team to meet the marketing challenges the program faces in its public information and education</w:t>
      </w:r>
      <w:r>
        <w:rPr>
          <w:rFonts w:ascii="Times New Roman" w:hAnsi="Times New Roman"/>
          <w:color w:val="auto"/>
          <w:sz w:val="24"/>
          <w:szCs w:val="24"/>
        </w:rPr>
        <w:t xml:space="preserve"> efforts. The firm selected must have a staffed office in the Jackson Metro area or within 30 miles and should</w:t>
      </w:r>
      <w:r w:rsidRPr="008110EC">
        <w:rPr>
          <w:rFonts w:ascii="Times New Roman" w:hAnsi="Times New Roman"/>
          <w:color w:val="auto"/>
          <w:sz w:val="24"/>
          <w:szCs w:val="24"/>
        </w:rPr>
        <w:t>:</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 xml:space="preserve">Demonstrate knowledge of and experience with public information and education campaigns, especially public health campaigns </w:t>
      </w:r>
      <w:r w:rsidRPr="008110EC">
        <w:rPr>
          <w:rFonts w:ascii="Times New Roman" w:hAnsi="Times New Roman"/>
          <w:b/>
          <w:color w:val="auto"/>
          <w:sz w:val="24"/>
          <w:szCs w:val="24"/>
        </w:rPr>
        <w:t>(Please submit three campaign examples</w:t>
      </w:r>
      <w:r>
        <w:rPr>
          <w:rFonts w:ascii="Times New Roman" w:hAnsi="Times New Roman"/>
          <w:b/>
          <w:color w:val="auto"/>
          <w:sz w:val="24"/>
          <w:szCs w:val="24"/>
        </w:rPr>
        <w:t>, one should b</w:t>
      </w:r>
      <w:r w:rsidRPr="008110EC">
        <w:rPr>
          <w:rFonts w:ascii="Times New Roman" w:hAnsi="Times New Roman"/>
          <w:b/>
          <w:color w:val="auto"/>
          <w:sz w:val="24"/>
          <w:szCs w:val="24"/>
        </w:rPr>
        <w:t>e a public health campaign);</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Provide a brief narrative demonstrating knowledge of effective public health marketing techniques, understanding of counter-marketing activities (where appropriate), and knowledge of the targeted audiences</w:t>
      </w:r>
      <w:r>
        <w:rPr>
          <w:rFonts w:ascii="Times New Roman" w:hAnsi="Times New Roman"/>
          <w:color w:val="auto"/>
          <w:sz w:val="24"/>
          <w:szCs w:val="24"/>
        </w:rPr>
        <w:t xml:space="preserve"> especially as they relate to diverse populations</w:t>
      </w:r>
      <w:r w:rsidRPr="008110EC">
        <w:rPr>
          <w:rFonts w:ascii="Times New Roman" w:hAnsi="Times New Roman"/>
          <w:color w:val="auto"/>
          <w:sz w:val="24"/>
          <w:szCs w:val="24"/>
        </w:rPr>
        <w:t>;</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 xml:space="preserve">Demonstrate experience in researching the effectiveness of media campaigns and developing effective and alternative methods of reaching a defined audience; </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 xml:space="preserve">Demonstrate experience in developing media campaigns and strategic placement of media in appropriate markets for the past 10 years; </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 xml:space="preserve">Demonstrate sufficient financial resources available to meet project and production deadlines without advance payment from MSDH. (MSDH will pay for services, materials, public service announcements after delivery and upon receipt of monthly itemized invoices); </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Provide an independent auditor’s statement of qualifications and viability of the agency.</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Provide name and number of years in business</w:t>
      </w:r>
      <w:r>
        <w:rPr>
          <w:rFonts w:ascii="Times New Roman" w:hAnsi="Times New Roman"/>
          <w:color w:val="auto"/>
          <w:sz w:val="24"/>
          <w:szCs w:val="24"/>
        </w:rPr>
        <w:t>,</w:t>
      </w:r>
      <w:r w:rsidRPr="008110EC">
        <w:rPr>
          <w:rFonts w:ascii="Times New Roman" w:hAnsi="Times New Roman"/>
          <w:color w:val="auto"/>
          <w:sz w:val="24"/>
          <w:szCs w:val="24"/>
        </w:rPr>
        <w:t xml:space="preserve"> and the qualifications and professional experience of all agency support staff with at least five years of experience (contract consultants and free-lancers not applicable) who will regularly contribute to this campaign; and</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color w:val="auto"/>
          <w:sz w:val="24"/>
          <w:szCs w:val="24"/>
        </w:rPr>
        <w:t xml:space="preserve">Provide name, position, qualifications and experience of the person who will head the MSDH campaigns. This individual should be </w:t>
      </w:r>
      <w:r>
        <w:rPr>
          <w:rFonts w:ascii="Times New Roman" w:hAnsi="Times New Roman"/>
          <w:color w:val="auto"/>
          <w:sz w:val="24"/>
          <w:szCs w:val="24"/>
        </w:rPr>
        <w:t xml:space="preserve">a Vice </w:t>
      </w:r>
      <w:r w:rsidRPr="008110EC">
        <w:rPr>
          <w:rFonts w:ascii="Times New Roman" w:hAnsi="Times New Roman"/>
          <w:color w:val="auto"/>
          <w:sz w:val="24"/>
          <w:szCs w:val="24"/>
        </w:rPr>
        <w:t>President or higher with at least 10 years of marketing, communications and media experience. This should be the same person who will be available for face to face meetings with the MSDH Director of Communications or staff when needed.</w:t>
      </w:r>
      <w:r>
        <w:rPr>
          <w:rFonts w:ascii="Times New Roman" w:hAnsi="Times New Roman"/>
          <w:color w:val="auto"/>
          <w:sz w:val="24"/>
          <w:szCs w:val="24"/>
        </w:rPr>
        <w:t xml:space="preserve"> Often </w:t>
      </w:r>
      <w:r w:rsidRPr="008110EC">
        <w:rPr>
          <w:rFonts w:ascii="Times New Roman" w:hAnsi="Times New Roman"/>
          <w:color w:val="auto"/>
          <w:sz w:val="24"/>
          <w:szCs w:val="24"/>
        </w:rPr>
        <w:t>these meetings may be on short notice.</w:t>
      </w:r>
    </w:p>
    <w:p w:rsidR="00CB6104" w:rsidRPr="008110EC"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sz w:val="24"/>
          <w:szCs w:val="24"/>
        </w:rPr>
        <w:t>Clearly designate (mark)</w:t>
      </w:r>
      <w:r>
        <w:rPr>
          <w:rFonts w:ascii="Times New Roman" w:hAnsi="Times New Roman"/>
          <w:sz w:val="24"/>
          <w:szCs w:val="24"/>
        </w:rPr>
        <w:t xml:space="preserve"> any information in the submitted</w:t>
      </w:r>
      <w:r w:rsidRPr="008110EC">
        <w:rPr>
          <w:rFonts w:ascii="Times New Roman" w:hAnsi="Times New Roman"/>
          <w:sz w:val="24"/>
          <w:szCs w:val="24"/>
        </w:rPr>
        <w:t xml:space="preserve"> proposal that is of a proprietary nature, including trade secrets or other proprietary data which may remain confidential in accordance with Section 25-61-9 and 79-23-1 of the Mississippi Code. This must be done when the proposal is submitted.</w:t>
      </w:r>
    </w:p>
    <w:p w:rsidR="00CB6104" w:rsidRDefault="00CB6104" w:rsidP="00CB6104">
      <w:pPr>
        <w:pStyle w:val="NormalWeb"/>
        <w:numPr>
          <w:ilvl w:val="0"/>
          <w:numId w:val="15"/>
        </w:numPr>
        <w:rPr>
          <w:rFonts w:ascii="Times New Roman" w:hAnsi="Times New Roman"/>
          <w:color w:val="auto"/>
          <w:sz w:val="24"/>
          <w:szCs w:val="24"/>
        </w:rPr>
      </w:pPr>
      <w:r w:rsidRPr="008110EC">
        <w:rPr>
          <w:rFonts w:ascii="Times New Roman" w:hAnsi="Times New Roman"/>
          <w:sz w:val="24"/>
          <w:szCs w:val="24"/>
        </w:rPr>
        <w:t>The prospective contractor represents as a part of such contractor’s bid or pr</w:t>
      </w:r>
      <w:r>
        <w:rPr>
          <w:rFonts w:ascii="Times New Roman" w:hAnsi="Times New Roman"/>
          <w:sz w:val="24"/>
          <w:szCs w:val="24"/>
        </w:rPr>
        <w:t xml:space="preserve">oposal that such contractor </w:t>
      </w:r>
      <w:r w:rsidRPr="008110EC">
        <w:rPr>
          <w:rFonts w:ascii="Times New Roman" w:hAnsi="Times New Roman"/>
          <w:sz w:val="24"/>
          <w:szCs w:val="24"/>
        </w:rPr>
        <w:t xml:space="preserve">has not retained any person or agency on a percentage, commission, or other contingent arrangement to secure this contract. Provide a statement affirming this in the proposal. </w:t>
      </w:r>
    </w:p>
    <w:p w:rsidR="00CB6104" w:rsidRDefault="00CB6104" w:rsidP="00CB6104">
      <w:pPr>
        <w:pStyle w:val="NormalWeb"/>
        <w:ind w:left="720"/>
        <w:rPr>
          <w:rFonts w:ascii="Times New Roman" w:hAnsi="Times New Roman"/>
          <w:color w:val="auto"/>
          <w:sz w:val="24"/>
          <w:szCs w:val="24"/>
        </w:rPr>
      </w:pPr>
      <w:bookmarkStart w:id="0" w:name="_GoBack"/>
      <w:bookmarkEnd w:id="0"/>
    </w:p>
    <w:p w:rsidR="0067582C" w:rsidRDefault="0067582C" w:rsidP="00CB6104">
      <w:pPr>
        <w:pStyle w:val="NormalWeb"/>
        <w:ind w:left="720"/>
        <w:rPr>
          <w:rFonts w:ascii="Times New Roman" w:hAnsi="Times New Roman"/>
          <w:color w:val="auto"/>
          <w:sz w:val="24"/>
          <w:szCs w:val="24"/>
        </w:rPr>
      </w:pPr>
    </w:p>
    <w:p w:rsidR="0067582C" w:rsidRPr="00D53211" w:rsidRDefault="0067582C" w:rsidP="00CB6104">
      <w:pPr>
        <w:pStyle w:val="NormalWeb"/>
        <w:ind w:left="720"/>
        <w:rPr>
          <w:rFonts w:ascii="Times New Roman" w:hAnsi="Times New Roman"/>
          <w:color w:val="auto"/>
          <w:sz w:val="24"/>
          <w:szCs w:val="24"/>
        </w:rPr>
      </w:pPr>
    </w:p>
    <w:p w:rsidR="00CB6104" w:rsidRPr="006D7F8D" w:rsidRDefault="00CB6104" w:rsidP="00CB6104">
      <w:pPr>
        <w:pStyle w:val="NormalWeb"/>
        <w:jc w:val="center"/>
        <w:rPr>
          <w:rFonts w:ascii="Times New Roman" w:hAnsi="Times New Roman"/>
          <w:b/>
          <w:color w:val="auto"/>
          <w:sz w:val="24"/>
          <w:szCs w:val="24"/>
        </w:rPr>
      </w:pPr>
      <w:r w:rsidRPr="006D7F8D">
        <w:rPr>
          <w:rFonts w:ascii="Times New Roman" w:hAnsi="Times New Roman"/>
          <w:b/>
          <w:color w:val="auto"/>
          <w:sz w:val="24"/>
          <w:szCs w:val="24"/>
        </w:rPr>
        <w:lastRenderedPageBreak/>
        <w:t>Proposed Budget</w:t>
      </w:r>
      <w:r>
        <w:rPr>
          <w:rFonts w:ascii="Times New Roman" w:hAnsi="Times New Roman"/>
          <w:b/>
          <w:color w:val="auto"/>
          <w:sz w:val="24"/>
          <w:szCs w:val="24"/>
        </w:rPr>
        <w:t>/Cost Factors</w:t>
      </w:r>
    </w:p>
    <w:p w:rsidR="00CB6104" w:rsidRPr="006D7F8D" w:rsidRDefault="00CB6104" w:rsidP="00CB6104">
      <w:pPr>
        <w:pStyle w:val="NormalWeb"/>
        <w:rPr>
          <w:rFonts w:ascii="Times New Roman" w:hAnsi="Times New Roman"/>
          <w:color w:val="auto"/>
          <w:sz w:val="24"/>
          <w:szCs w:val="24"/>
        </w:rPr>
      </w:pPr>
      <w:r>
        <w:rPr>
          <w:rFonts w:ascii="Times New Roman" w:hAnsi="Times New Roman"/>
          <w:color w:val="auto"/>
          <w:sz w:val="24"/>
          <w:szCs w:val="24"/>
        </w:rPr>
        <w:t>The Director of Communications will assign the winning vendor the amount of funds allocated for each campaign. The selected vendor will then submit a proposal d</w:t>
      </w:r>
      <w:r w:rsidRPr="006D7F8D">
        <w:rPr>
          <w:rFonts w:ascii="Times New Roman" w:hAnsi="Times New Roman"/>
          <w:color w:val="auto"/>
          <w:sz w:val="24"/>
          <w:szCs w:val="24"/>
        </w:rPr>
        <w:t>emonstrat</w:t>
      </w:r>
      <w:r>
        <w:rPr>
          <w:rFonts w:ascii="Times New Roman" w:hAnsi="Times New Roman"/>
          <w:color w:val="auto"/>
          <w:sz w:val="24"/>
          <w:szCs w:val="24"/>
        </w:rPr>
        <w:t>ing the</w:t>
      </w:r>
      <w:r w:rsidRPr="006D7F8D">
        <w:rPr>
          <w:rFonts w:ascii="Times New Roman" w:hAnsi="Times New Roman"/>
          <w:color w:val="auto"/>
          <w:sz w:val="24"/>
          <w:szCs w:val="24"/>
        </w:rPr>
        <w:t xml:space="preserve"> </w:t>
      </w:r>
      <w:r>
        <w:rPr>
          <w:rFonts w:ascii="Times New Roman" w:hAnsi="Times New Roman"/>
          <w:color w:val="auto"/>
          <w:sz w:val="24"/>
          <w:szCs w:val="24"/>
        </w:rPr>
        <w:t xml:space="preserve">ability to make </w:t>
      </w:r>
      <w:r w:rsidRPr="006D7F8D">
        <w:rPr>
          <w:rFonts w:ascii="Times New Roman" w:hAnsi="Times New Roman"/>
          <w:color w:val="auto"/>
          <w:sz w:val="24"/>
          <w:szCs w:val="24"/>
        </w:rPr>
        <w:t xml:space="preserve">the best use of funds allocated to accomplish </w:t>
      </w:r>
      <w:r>
        <w:rPr>
          <w:rFonts w:ascii="Times New Roman" w:hAnsi="Times New Roman"/>
          <w:color w:val="auto"/>
          <w:sz w:val="24"/>
          <w:szCs w:val="24"/>
        </w:rPr>
        <w:t xml:space="preserve">a </w:t>
      </w:r>
      <w:r w:rsidRPr="006D7F8D">
        <w:rPr>
          <w:rFonts w:ascii="Times New Roman" w:hAnsi="Times New Roman"/>
          <w:color w:val="auto"/>
          <w:sz w:val="24"/>
          <w:szCs w:val="24"/>
        </w:rPr>
        <w:t>campaign</w:t>
      </w:r>
      <w:r>
        <w:rPr>
          <w:rFonts w:ascii="Times New Roman" w:hAnsi="Times New Roman"/>
          <w:color w:val="auto"/>
          <w:sz w:val="24"/>
          <w:szCs w:val="24"/>
        </w:rPr>
        <w:t>’s</w:t>
      </w:r>
      <w:r w:rsidRPr="006D7F8D">
        <w:rPr>
          <w:rFonts w:ascii="Times New Roman" w:hAnsi="Times New Roman"/>
          <w:color w:val="auto"/>
          <w:sz w:val="24"/>
          <w:szCs w:val="24"/>
        </w:rPr>
        <w:t xml:space="preserve"> goals and objectives. </w:t>
      </w:r>
      <w:r>
        <w:rPr>
          <w:rFonts w:ascii="Times New Roman" w:hAnsi="Times New Roman"/>
          <w:color w:val="auto"/>
          <w:sz w:val="24"/>
          <w:szCs w:val="24"/>
        </w:rPr>
        <w:t>With approval from the Director of Communications and the specific Program Area Office Director, the selected vendor will then begin work.</w:t>
      </w:r>
      <w:r w:rsidRPr="006D7F8D">
        <w:rPr>
          <w:rFonts w:ascii="Times New Roman" w:hAnsi="Times New Roman"/>
          <w:color w:val="auto"/>
          <w:sz w:val="24"/>
          <w:szCs w:val="24"/>
        </w:rPr>
        <w:t xml:space="preserve"> All invoice submissions must be</w:t>
      </w:r>
      <w:r>
        <w:rPr>
          <w:rFonts w:ascii="Times New Roman" w:hAnsi="Times New Roman"/>
          <w:color w:val="auto"/>
          <w:sz w:val="24"/>
          <w:szCs w:val="24"/>
        </w:rPr>
        <w:t xml:space="preserve"> clearly labeled with the project and include the Vice President’s or President’s signature. The invoice must also be clearly</w:t>
      </w:r>
      <w:r w:rsidRPr="006D7F8D">
        <w:rPr>
          <w:rFonts w:ascii="Times New Roman" w:hAnsi="Times New Roman"/>
          <w:color w:val="auto"/>
          <w:sz w:val="24"/>
          <w:szCs w:val="24"/>
        </w:rPr>
        <w:t xml:space="preserve"> itemized and dated.</w:t>
      </w:r>
    </w:p>
    <w:p w:rsidR="00CB6104" w:rsidRPr="006D7F8D" w:rsidRDefault="00CB6104" w:rsidP="00CB6104">
      <w:pPr>
        <w:spacing w:line="240" w:lineRule="atLeast"/>
        <w:rPr>
          <w:b/>
          <w:bCs/>
          <w:i/>
        </w:rPr>
      </w:pPr>
      <w:r>
        <w:rPr>
          <w:bCs/>
        </w:rPr>
        <w:t xml:space="preserve">All campaign proposals submitted to </w:t>
      </w:r>
      <w:r w:rsidRPr="006D7F8D">
        <w:rPr>
          <w:bCs/>
        </w:rPr>
        <w:t xml:space="preserve">MSDH </w:t>
      </w:r>
      <w:r>
        <w:rPr>
          <w:bCs/>
        </w:rPr>
        <w:t>by</w:t>
      </w:r>
      <w:r w:rsidRPr="006D7F8D">
        <w:rPr>
          <w:bCs/>
        </w:rPr>
        <w:t xml:space="preserve"> the successful proposer </w:t>
      </w:r>
      <w:r>
        <w:rPr>
          <w:bCs/>
        </w:rPr>
        <w:t>will</w:t>
      </w:r>
      <w:r w:rsidRPr="006D7F8D">
        <w:rPr>
          <w:bCs/>
        </w:rPr>
        <w:t xml:space="preserve"> include </w:t>
      </w:r>
      <w:r>
        <w:rPr>
          <w:bCs/>
        </w:rPr>
        <w:t>the following services:</w:t>
      </w:r>
    </w:p>
    <w:p w:rsidR="00CB6104" w:rsidRPr="006D7F8D" w:rsidRDefault="00CB6104" w:rsidP="00CB6104">
      <w:pPr>
        <w:spacing w:line="240" w:lineRule="atLeast"/>
        <w:rPr>
          <w:b/>
          <w:bCs/>
          <w:i/>
        </w:rPr>
      </w:pPr>
    </w:p>
    <w:p w:rsidR="00CB6104" w:rsidRPr="006D7F8D" w:rsidRDefault="00CB6104" w:rsidP="00CB6104">
      <w:pPr>
        <w:widowControl/>
        <w:numPr>
          <w:ilvl w:val="0"/>
          <w:numId w:val="13"/>
        </w:numPr>
        <w:autoSpaceDE/>
        <w:autoSpaceDN/>
        <w:spacing w:line="240" w:lineRule="atLeast"/>
        <w:rPr>
          <w:b/>
          <w:bCs/>
        </w:rPr>
      </w:pPr>
      <w:r w:rsidRPr="006D7F8D">
        <w:t>Provide methodology of the process for monitoring and eval</w:t>
      </w:r>
      <w:r>
        <w:t xml:space="preserve">uating the effectiveness of a </w:t>
      </w:r>
      <w:r w:rsidRPr="006D7F8D">
        <w:t>campaign;</w:t>
      </w:r>
    </w:p>
    <w:p w:rsidR="00CB6104" w:rsidRPr="006D7F8D" w:rsidRDefault="00CB6104" w:rsidP="00CB6104">
      <w:pPr>
        <w:widowControl/>
        <w:numPr>
          <w:ilvl w:val="0"/>
          <w:numId w:val="13"/>
        </w:numPr>
        <w:autoSpaceDE/>
        <w:autoSpaceDN/>
        <w:spacing w:line="240" w:lineRule="atLeast"/>
        <w:rPr>
          <w:b/>
          <w:bCs/>
        </w:rPr>
      </w:pPr>
      <w:r w:rsidRPr="006D7F8D">
        <w:t xml:space="preserve">Design media strategies for </w:t>
      </w:r>
      <w:r>
        <w:t>a</w:t>
      </w:r>
      <w:r w:rsidRPr="006D7F8D">
        <w:t xml:space="preserve"> campaign</w:t>
      </w:r>
      <w:r>
        <w:t>, complete with storyboard and electronic submissions of various stages of development</w:t>
      </w:r>
      <w:r w:rsidRPr="006D7F8D">
        <w:t>;</w:t>
      </w:r>
    </w:p>
    <w:p w:rsidR="00CB6104" w:rsidRPr="00146C69" w:rsidRDefault="00CB6104" w:rsidP="00CB6104">
      <w:pPr>
        <w:widowControl/>
        <w:numPr>
          <w:ilvl w:val="0"/>
          <w:numId w:val="13"/>
        </w:numPr>
        <w:autoSpaceDE/>
        <w:autoSpaceDN/>
        <w:spacing w:line="240" w:lineRule="atLeast"/>
        <w:rPr>
          <w:b/>
          <w:bCs/>
        </w:rPr>
      </w:pPr>
      <w:r w:rsidRPr="006D7F8D">
        <w:t>Provide all source files (all materials</w:t>
      </w:r>
      <w:r>
        <w:t xml:space="preserve"> from the chosen firm</w:t>
      </w:r>
      <w:r w:rsidRPr="006D7F8D">
        <w:t xml:space="preserve"> become </w:t>
      </w:r>
    </w:p>
    <w:p w:rsidR="00CB6104" w:rsidRPr="006D7F8D" w:rsidRDefault="00CB6104" w:rsidP="00CB6104">
      <w:pPr>
        <w:spacing w:line="240" w:lineRule="atLeast"/>
        <w:ind w:left="720"/>
        <w:rPr>
          <w:b/>
          <w:bCs/>
        </w:rPr>
      </w:pPr>
      <w:r w:rsidRPr="006D7F8D">
        <w:t>the property of MSDH);</w:t>
      </w:r>
    </w:p>
    <w:p w:rsidR="00CB6104" w:rsidRPr="006D7F8D" w:rsidRDefault="00CB6104" w:rsidP="00CB6104">
      <w:pPr>
        <w:widowControl/>
        <w:numPr>
          <w:ilvl w:val="0"/>
          <w:numId w:val="13"/>
        </w:numPr>
        <w:autoSpaceDE/>
        <w:autoSpaceDN/>
        <w:spacing w:line="240" w:lineRule="atLeast"/>
        <w:rPr>
          <w:b/>
          <w:bCs/>
        </w:rPr>
      </w:pPr>
      <w:r w:rsidRPr="006D7F8D">
        <w:t xml:space="preserve">Negotiate, place and oversee broadcast media efforts; </w:t>
      </w:r>
    </w:p>
    <w:p w:rsidR="00CB6104" w:rsidRPr="006D7F8D" w:rsidRDefault="00CB6104" w:rsidP="00CB6104">
      <w:pPr>
        <w:widowControl/>
        <w:numPr>
          <w:ilvl w:val="0"/>
          <w:numId w:val="13"/>
        </w:numPr>
        <w:autoSpaceDE/>
        <w:autoSpaceDN/>
        <w:spacing w:line="240" w:lineRule="atLeast"/>
        <w:rPr>
          <w:b/>
          <w:bCs/>
        </w:rPr>
      </w:pPr>
      <w:r w:rsidRPr="006D7F8D">
        <w:t xml:space="preserve">Provide graphics and TV ads for MSDH use including formatting for the website and </w:t>
      </w:r>
      <w:r>
        <w:t>social media;</w:t>
      </w:r>
    </w:p>
    <w:p w:rsidR="00CB6104" w:rsidRPr="00F4366B" w:rsidRDefault="00CB6104" w:rsidP="00CB6104">
      <w:pPr>
        <w:widowControl/>
        <w:numPr>
          <w:ilvl w:val="0"/>
          <w:numId w:val="13"/>
        </w:numPr>
        <w:autoSpaceDE/>
        <w:autoSpaceDN/>
        <w:spacing w:line="240" w:lineRule="atLeast"/>
        <w:rPr>
          <w:b/>
          <w:bCs/>
        </w:rPr>
      </w:pPr>
      <w:r w:rsidRPr="00F4366B">
        <w:t>Provide agency charges including costs for, but not limited to: on-site meetings, phone calls, creative (concept development), account management and supervision, account services, production charges for various media, travel expenses, art services (direction, layout, production, etc.), research, and administrative expenses.</w:t>
      </w:r>
    </w:p>
    <w:p w:rsidR="00CB6104" w:rsidRDefault="00CB6104" w:rsidP="00CB6104">
      <w:pPr>
        <w:spacing w:line="240" w:lineRule="atLeast"/>
        <w:rPr>
          <w:b/>
          <w:bCs/>
        </w:rPr>
      </w:pPr>
    </w:p>
    <w:p w:rsidR="00CB6104" w:rsidRPr="006D7F8D" w:rsidRDefault="00CB6104" w:rsidP="00CB6104">
      <w:pPr>
        <w:spacing w:line="240" w:lineRule="atLeast"/>
        <w:rPr>
          <w:b/>
          <w:bCs/>
        </w:rPr>
      </w:pPr>
    </w:p>
    <w:p w:rsidR="00CB6104" w:rsidRPr="006D7F8D" w:rsidRDefault="00CB6104" w:rsidP="00CB6104">
      <w:pPr>
        <w:jc w:val="center"/>
        <w:rPr>
          <w:b/>
        </w:rPr>
      </w:pPr>
      <w:r w:rsidRPr="006D7F8D">
        <w:rPr>
          <w:b/>
        </w:rPr>
        <w:t>Reporting Requirements</w:t>
      </w:r>
    </w:p>
    <w:p w:rsidR="00CB6104" w:rsidRPr="006D7F8D" w:rsidRDefault="00CB6104" w:rsidP="00CB6104">
      <w:pPr>
        <w:jc w:val="center"/>
        <w:rPr>
          <w:b/>
        </w:rPr>
      </w:pPr>
    </w:p>
    <w:p w:rsidR="00CB6104" w:rsidRPr="006D7F8D" w:rsidRDefault="00CB6104" w:rsidP="00CB6104">
      <w:r w:rsidRPr="006D7F8D">
        <w:t>Final reimbursements will not be processed until all the required reports have been received</w:t>
      </w:r>
      <w:r>
        <w:t xml:space="preserve"> and approved by the Director of </w:t>
      </w:r>
      <w:smartTag w:uri="urn:schemas-microsoft-com:office:smarttags" w:element="PersonName">
        <w:r>
          <w:t>Communications</w:t>
        </w:r>
      </w:smartTag>
      <w:r>
        <w:t xml:space="preserve">. Supporting </w:t>
      </w:r>
      <w:r w:rsidRPr="006D7F8D">
        <w:t>invoices/receipts for expenditures must be submitted with all reimbursement requests. Payment cannot be made until proof of run is provided</w:t>
      </w:r>
      <w:r>
        <w:t xml:space="preserve"> (TV Spot Calendar by Station)</w:t>
      </w:r>
      <w:r w:rsidRPr="006D7F8D">
        <w:t>.</w:t>
      </w:r>
    </w:p>
    <w:p w:rsidR="00CB6104" w:rsidRDefault="00CB6104" w:rsidP="00CB6104"/>
    <w:p w:rsidR="00CB6104" w:rsidRPr="006D7F8D" w:rsidRDefault="00CB6104" w:rsidP="00CB6104"/>
    <w:p w:rsidR="00CB6104" w:rsidRPr="006D7F8D" w:rsidRDefault="00CB6104" w:rsidP="00CB6104">
      <w:pPr>
        <w:jc w:val="center"/>
        <w:rPr>
          <w:b/>
        </w:rPr>
      </w:pPr>
      <w:r w:rsidRPr="006D7F8D">
        <w:rPr>
          <w:b/>
        </w:rPr>
        <w:t>MSDH Responsibilities</w:t>
      </w:r>
    </w:p>
    <w:p w:rsidR="00CB6104" w:rsidRPr="006D7F8D" w:rsidRDefault="00CB6104" w:rsidP="00CB6104">
      <w:pPr>
        <w:jc w:val="center"/>
        <w:rPr>
          <w:b/>
        </w:rPr>
      </w:pPr>
    </w:p>
    <w:p w:rsidR="00CB6104" w:rsidRPr="006D7F8D" w:rsidRDefault="00CB6104" w:rsidP="00CB6104">
      <w:pPr>
        <w:widowControl/>
        <w:numPr>
          <w:ilvl w:val="0"/>
          <w:numId w:val="14"/>
        </w:numPr>
        <w:autoSpaceDE/>
        <w:autoSpaceDN/>
      </w:pPr>
      <w:r w:rsidRPr="006D7F8D">
        <w:t>Provide oversight and monitoring in compliance with</w:t>
      </w:r>
      <w:r>
        <w:t xml:space="preserve"> state and federal requirements;</w:t>
      </w:r>
    </w:p>
    <w:p w:rsidR="00CB6104" w:rsidRPr="006D7F8D" w:rsidRDefault="00CB6104" w:rsidP="00CB6104">
      <w:pPr>
        <w:widowControl/>
        <w:numPr>
          <w:ilvl w:val="0"/>
          <w:numId w:val="14"/>
        </w:numPr>
        <w:autoSpaceDE/>
        <w:autoSpaceDN/>
      </w:pPr>
      <w:r>
        <w:t>P</w:t>
      </w:r>
      <w:r w:rsidRPr="006D7F8D">
        <w:t xml:space="preserve">rovide photocopies of all required reimbursement forms to be used in the administration </w:t>
      </w:r>
      <w:r>
        <w:t>and operation of the campaign;</w:t>
      </w:r>
    </w:p>
    <w:p w:rsidR="00CB6104" w:rsidRPr="006D7F8D" w:rsidRDefault="00CB6104" w:rsidP="00CB6104">
      <w:pPr>
        <w:widowControl/>
        <w:numPr>
          <w:ilvl w:val="0"/>
          <w:numId w:val="14"/>
        </w:numPr>
        <w:autoSpaceDE/>
        <w:autoSpaceDN/>
      </w:pPr>
      <w:r w:rsidRPr="006D7F8D">
        <w:t>Provide ongoing technical assistance to ensure optimal compliance of campaign implementa</w:t>
      </w:r>
      <w:r>
        <w:t>tion;</w:t>
      </w:r>
    </w:p>
    <w:p w:rsidR="00CB6104" w:rsidRPr="006D7F8D" w:rsidRDefault="00CB6104" w:rsidP="00CB6104">
      <w:pPr>
        <w:widowControl/>
        <w:numPr>
          <w:ilvl w:val="0"/>
          <w:numId w:val="14"/>
        </w:numPr>
        <w:autoSpaceDE/>
        <w:autoSpaceDN/>
      </w:pPr>
      <w:r w:rsidRPr="006D7F8D">
        <w:t xml:space="preserve">Process payment requests in a timely manner, once all required </w:t>
      </w:r>
      <w:r>
        <w:t>documentation has been provided; and</w:t>
      </w:r>
    </w:p>
    <w:p w:rsidR="00CB6104" w:rsidRDefault="00CB6104" w:rsidP="00CB6104">
      <w:pPr>
        <w:widowControl/>
        <w:numPr>
          <w:ilvl w:val="0"/>
          <w:numId w:val="14"/>
        </w:numPr>
        <w:autoSpaceDE/>
        <w:autoSpaceDN/>
      </w:pPr>
      <w:r w:rsidRPr="006D7F8D">
        <w:t>Intervene in any contractor’s operation for cause as determined by MSDH and terms of the contract.</w:t>
      </w:r>
    </w:p>
    <w:p w:rsidR="00CB6104" w:rsidRDefault="00CB6104" w:rsidP="00CB6104">
      <w:pPr>
        <w:widowControl/>
        <w:autoSpaceDE/>
        <w:autoSpaceDN/>
      </w:pPr>
    </w:p>
    <w:p w:rsidR="00CB6104" w:rsidRDefault="00CB6104" w:rsidP="00CB6104">
      <w:pPr>
        <w:widowControl/>
        <w:autoSpaceDE/>
        <w:autoSpaceDN/>
      </w:pPr>
    </w:p>
    <w:p w:rsidR="00CB6104" w:rsidRDefault="00CB6104" w:rsidP="00CB6104">
      <w:pPr>
        <w:widowControl/>
        <w:autoSpaceDE/>
        <w:autoSpaceDN/>
      </w:pPr>
    </w:p>
    <w:p w:rsidR="00CB6104" w:rsidRDefault="00CB6104" w:rsidP="00CB6104">
      <w:pPr>
        <w:widowControl/>
        <w:autoSpaceDE/>
        <w:autoSpaceDN/>
      </w:pPr>
    </w:p>
    <w:p w:rsidR="00CB6104" w:rsidRDefault="00CB6104" w:rsidP="00CB6104">
      <w:pPr>
        <w:widowControl/>
        <w:autoSpaceDE/>
        <w:autoSpaceDN/>
      </w:pPr>
    </w:p>
    <w:p w:rsidR="00CB6104" w:rsidRDefault="00CB6104" w:rsidP="00CB6104">
      <w:pPr>
        <w:widowControl/>
        <w:autoSpaceDE/>
        <w:autoSpaceDN/>
      </w:pPr>
    </w:p>
    <w:p w:rsidR="00CB6104" w:rsidRDefault="00CB6104" w:rsidP="00CB6104">
      <w:pPr>
        <w:widowControl/>
        <w:autoSpaceDE/>
        <w:autoSpaceDN/>
      </w:pPr>
    </w:p>
    <w:p w:rsidR="00CB6104" w:rsidRDefault="00CB6104" w:rsidP="00CB6104">
      <w:pPr>
        <w:widowControl/>
        <w:autoSpaceDE/>
        <w:autoSpaceDN/>
      </w:pPr>
    </w:p>
    <w:p w:rsidR="00CB6104" w:rsidRDefault="007E7FD8" w:rsidP="00CB6104">
      <w:pPr>
        <w:pStyle w:val="Heading1"/>
        <w:spacing w:before="76"/>
        <w:ind w:left="240" w:right="257" w:firstLine="0"/>
        <w:jc w:val="center"/>
      </w:pPr>
      <w:r>
        <w:lastRenderedPageBreak/>
        <w:t>ATTACHMENT E</w:t>
      </w:r>
    </w:p>
    <w:p w:rsidR="007E7FD8" w:rsidRDefault="007E7FD8" w:rsidP="007E7FD8">
      <w:pPr>
        <w:jc w:val="center"/>
        <w:rPr>
          <w:szCs w:val="32"/>
        </w:rPr>
      </w:pPr>
    </w:p>
    <w:p w:rsidR="007E7FD8" w:rsidRDefault="007E7FD8" w:rsidP="007E7FD8"/>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56"/>
          <w:szCs w:val="56"/>
        </w:rPr>
      </w:pPr>
      <w:r>
        <w:rPr>
          <w:b/>
          <w:sz w:val="56"/>
          <w:szCs w:val="56"/>
        </w:rPr>
        <w:t>Communications</w:t>
      </w: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56"/>
          <w:szCs w:val="56"/>
        </w:rPr>
      </w:pPr>
      <w:r>
        <w:rPr>
          <w:b/>
          <w:sz w:val="56"/>
          <w:szCs w:val="56"/>
        </w:rPr>
        <w:t>Master Contract</w:t>
      </w: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56"/>
          <w:szCs w:val="56"/>
        </w:rPr>
      </w:pPr>
      <w:r w:rsidRPr="00560D16">
        <w:rPr>
          <w:b/>
          <w:sz w:val="56"/>
          <w:szCs w:val="56"/>
        </w:rPr>
        <w:t>Proposal</w:t>
      </w:r>
      <w:r>
        <w:rPr>
          <w:b/>
          <w:sz w:val="56"/>
          <w:szCs w:val="56"/>
        </w:rPr>
        <w:t xml:space="preserve"> </w:t>
      </w:r>
      <w:r w:rsidRPr="00560D16">
        <w:rPr>
          <w:b/>
          <w:sz w:val="56"/>
          <w:szCs w:val="56"/>
        </w:rPr>
        <w:t>Scorecard</w:t>
      </w: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56"/>
          <w:szCs w:val="56"/>
        </w:rPr>
      </w:pPr>
    </w:p>
    <w:p w:rsidR="007E7FD8" w:rsidRPr="00B96BFD" w:rsidRDefault="007E7FD8" w:rsidP="007E7FD8">
      <w:pPr>
        <w:pBdr>
          <w:top w:val="single" w:sz="18" w:space="31" w:color="000080"/>
          <w:left w:val="single" w:sz="18" w:space="4" w:color="000080"/>
          <w:bottom w:val="single" w:sz="18" w:space="1" w:color="000080"/>
          <w:right w:val="single" w:sz="18" w:space="4" w:color="000080"/>
        </w:pBdr>
        <w:jc w:val="center"/>
        <w:rPr>
          <w:sz w:val="36"/>
          <w:szCs w:val="36"/>
        </w:rPr>
      </w:pPr>
      <w:r w:rsidRPr="00B96BFD">
        <w:rPr>
          <w:sz w:val="36"/>
          <w:szCs w:val="36"/>
        </w:rPr>
        <w:t xml:space="preserve">Agency: </w:t>
      </w:r>
    </w:p>
    <w:p w:rsidR="007E7FD8" w:rsidRDefault="007E7FD8" w:rsidP="007E7FD8">
      <w:pPr>
        <w:pBdr>
          <w:top w:val="single" w:sz="18" w:space="31" w:color="000080"/>
          <w:left w:val="single" w:sz="18" w:space="4" w:color="000080"/>
          <w:bottom w:val="single" w:sz="18" w:space="1" w:color="000080"/>
          <w:right w:val="single" w:sz="18" w:space="4" w:color="000080"/>
        </w:pBdr>
        <w:jc w:val="center"/>
        <w:rPr>
          <w:sz w:val="36"/>
          <w:szCs w:val="36"/>
        </w:rPr>
      </w:pPr>
    </w:p>
    <w:p w:rsidR="007E7FD8" w:rsidRDefault="007E7FD8" w:rsidP="007E7FD8">
      <w:pPr>
        <w:pBdr>
          <w:top w:val="single" w:sz="18" w:space="31" w:color="000080"/>
          <w:left w:val="single" w:sz="18" w:space="4" w:color="000080"/>
          <w:bottom w:val="single" w:sz="18" w:space="1" w:color="000080"/>
          <w:right w:val="single" w:sz="18" w:space="4" w:color="000080"/>
        </w:pBdr>
        <w:jc w:val="center"/>
        <w:rPr>
          <w:sz w:val="36"/>
          <w:szCs w:val="36"/>
        </w:rPr>
      </w:pPr>
    </w:p>
    <w:p w:rsidR="007E7FD8" w:rsidRPr="00560D16" w:rsidRDefault="007E7FD8" w:rsidP="007E7FD8">
      <w:pPr>
        <w:pBdr>
          <w:top w:val="single" w:sz="18" w:space="31" w:color="000080"/>
          <w:left w:val="single" w:sz="18" w:space="4" w:color="000080"/>
          <w:bottom w:val="single" w:sz="18" w:space="1" w:color="000080"/>
          <w:right w:val="single" w:sz="18" w:space="4" w:color="000080"/>
        </w:pBdr>
        <w:jc w:val="center"/>
        <w:rPr>
          <w:sz w:val="36"/>
          <w:szCs w:val="36"/>
        </w:rPr>
      </w:pPr>
    </w:p>
    <w:p w:rsidR="007E7FD8" w:rsidRDefault="00BC6E2E" w:rsidP="007E7FD8">
      <w:pPr>
        <w:pBdr>
          <w:top w:val="single" w:sz="18" w:space="31" w:color="000080"/>
          <w:left w:val="single" w:sz="18" w:space="4" w:color="000080"/>
          <w:bottom w:val="single" w:sz="18" w:space="1" w:color="000080"/>
          <w:right w:val="single" w:sz="18" w:space="4" w:color="000080"/>
        </w:pBdr>
        <w:jc w:val="center"/>
        <w:rPr>
          <w:b/>
          <w:sz w:val="56"/>
          <w:szCs w:val="56"/>
        </w:rPr>
      </w:pPr>
      <w:r>
        <w:rPr>
          <w:b/>
          <w:noProof/>
          <w:sz w:val="56"/>
          <w:szCs w:val="56"/>
        </w:rPr>
        <w:pict>
          <v:shape id="_x0000_s2065" type="#_x0000_t202" style="position:absolute;left:0;text-align:left;margin-left:21.6pt;margin-top:10.05pt;width:423pt;height:1in;z-index:503304352" filled="f" stroked="f">
            <v:textbox style="mso-next-textbox:#_x0000_s2065">
              <w:txbxContent>
                <w:p w:rsidR="0067582C" w:rsidRPr="0084060F" w:rsidRDefault="0067582C" w:rsidP="007E7FD8">
                  <w:pPr>
                    <w:rPr>
                      <w:i/>
                    </w:rPr>
                  </w:pPr>
                  <w:r w:rsidRPr="0084060F">
                    <w:rPr>
                      <w:b/>
                      <w:u w:val="single"/>
                    </w:rPr>
                    <w:t>Instructions:</w:t>
                  </w:r>
                  <w:r>
                    <w:rPr>
                      <w:i/>
                    </w:rPr>
                    <w:t xml:space="preserve"> Rate each agency’s proposal by assigning the appropriate number of points in each category. Add the total in each category after scoring that proposal. Totals in each category will be added for a final score for each agency.</w:t>
                  </w:r>
                </w:p>
              </w:txbxContent>
            </v:textbox>
          </v:shape>
        </w:pict>
      </w: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56"/>
          <w:szCs w:val="56"/>
        </w:rPr>
      </w:pP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56"/>
          <w:szCs w:val="56"/>
        </w:rPr>
      </w:pPr>
    </w:p>
    <w:p w:rsidR="007E7FD8" w:rsidRPr="00F16F99" w:rsidRDefault="007E7FD8" w:rsidP="007E7FD8">
      <w:pPr>
        <w:pBdr>
          <w:top w:val="single" w:sz="18" w:space="31" w:color="000080"/>
          <w:left w:val="single" w:sz="18" w:space="4" w:color="000080"/>
          <w:bottom w:val="single" w:sz="18" w:space="1" w:color="000080"/>
          <w:right w:val="single" w:sz="18" w:space="4" w:color="000080"/>
        </w:pBdr>
      </w:pPr>
      <w:r>
        <w:rPr>
          <w:sz w:val="28"/>
          <w:szCs w:val="28"/>
        </w:rPr>
        <w:tab/>
      </w:r>
      <w:r w:rsidRPr="00F16F99">
        <w:t>Evaluator: ____________________________________________</w:t>
      </w:r>
    </w:p>
    <w:p w:rsidR="007E7FD8" w:rsidRPr="00F16F99" w:rsidRDefault="007E7FD8" w:rsidP="007E7FD8">
      <w:pPr>
        <w:pBdr>
          <w:top w:val="single" w:sz="18" w:space="31" w:color="000080"/>
          <w:left w:val="single" w:sz="18" w:space="4" w:color="000080"/>
          <w:bottom w:val="single" w:sz="18" w:space="1" w:color="000080"/>
          <w:right w:val="single" w:sz="18" w:space="4" w:color="000080"/>
        </w:pBdr>
        <w:rPr>
          <w:sz w:val="20"/>
          <w:szCs w:val="20"/>
        </w:rPr>
      </w:pPr>
      <w:r>
        <w:rPr>
          <w:sz w:val="28"/>
          <w:szCs w:val="28"/>
        </w:rPr>
        <w:tab/>
      </w:r>
      <w:r>
        <w:rPr>
          <w:sz w:val="28"/>
          <w:szCs w:val="28"/>
        </w:rPr>
        <w:tab/>
        <w:t xml:space="preserve">     </w:t>
      </w:r>
      <w:r w:rsidRPr="00F16F99">
        <w:rPr>
          <w:sz w:val="20"/>
          <w:szCs w:val="20"/>
        </w:rPr>
        <w:t>Signature</w:t>
      </w:r>
    </w:p>
    <w:p w:rsidR="007E7FD8" w:rsidRDefault="007E7FD8" w:rsidP="007E7FD8">
      <w:pPr>
        <w:pBdr>
          <w:top w:val="single" w:sz="18" w:space="31" w:color="000080"/>
          <w:left w:val="single" w:sz="18" w:space="4" w:color="000080"/>
          <w:bottom w:val="single" w:sz="18" w:space="1" w:color="000080"/>
          <w:right w:val="single" w:sz="18" w:space="4" w:color="000080"/>
        </w:pBdr>
        <w:jc w:val="center"/>
        <w:rPr>
          <w:sz w:val="28"/>
          <w:szCs w:val="28"/>
        </w:rPr>
      </w:pP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20"/>
          <w:szCs w:val="20"/>
        </w:rPr>
      </w:pP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20"/>
          <w:szCs w:val="20"/>
        </w:rPr>
      </w:pPr>
    </w:p>
    <w:p w:rsidR="007E7FD8" w:rsidRPr="001D3B30" w:rsidRDefault="007E7FD8" w:rsidP="007E7FD8">
      <w:pPr>
        <w:pBdr>
          <w:top w:val="single" w:sz="18" w:space="31" w:color="000080"/>
          <w:left w:val="single" w:sz="18" w:space="4" w:color="000080"/>
          <w:bottom w:val="single" w:sz="18" w:space="1" w:color="000080"/>
          <w:right w:val="single" w:sz="18" w:space="4" w:color="000080"/>
        </w:pBdr>
        <w:rPr>
          <w:b/>
        </w:rPr>
      </w:pPr>
      <w:r>
        <w:rPr>
          <w:b/>
        </w:rPr>
        <w:t xml:space="preserve">           </w:t>
      </w:r>
      <w:r w:rsidRPr="001D3B30">
        <w:rPr>
          <w:b/>
        </w:rPr>
        <w:t>TOTAL SCORE</w:t>
      </w:r>
      <w:r>
        <w:rPr>
          <w:b/>
        </w:rPr>
        <w:t xml:space="preserve">: </w:t>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r>
      <w:r w:rsidRPr="001D3B30">
        <w:rPr>
          <w:b/>
        </w:rPr>
        <w:softHyphen/>
        <w:t>_______________</w:t>
      </w:r>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20"/>
          <w:szCs w:val="20"/>
        </w:rPr>
      </w:pPr>
    </w:p>
    <w:p w:rsidR="007E7FD8" w:rsidRDefault="007E7FD8" w:rsidP="007E7FD8">
      <w:pPr>
        <w:pBdr>
          <w:top w:val="single" w:sz="18" w:space="31" w:color="000080"/>
          <w:left w:val="single" w:sz="18" w:space="4" w:color="000080"/>
          <w:bottom w:val="single" w:sz="18" w:space="1" w:color="000080"/>
          <w:right w:val="single" w:sz="18" w:space="4" w:color="000080"/>
        </w:pBdr>
        <w:rPr>
          <w:szCs w:val="32"/>
        </w:rPr>
      </w:pPr>
    </w:p>
    <w:p w:rsidR="007E7FD8" w:rsidRDefault="007E7FD8" w:rsidP="007E7FD8">
      <w:pPr>
        <w:pBdr>
          <w:top w:val="single" w:sz="18" w:space="31" w:color="000080"/>
          <w:left w:val="single" w:sz="18" w:space="4" w:color="000080"/>
          <w:bottom w:val="single" w:sz="18" w:space="1" w:color="000080"/>
          <w:right w:val="single" w:sz="18" w:space="4" w:color="000080"/>
        </w:pBdr>
        <w:rPr>
          <w:szCs w:val="32"/>
        </w:rPr>
      </w:pPr>
    </w:p>
    <w:p w:rsidR="007E7FD8" w:rsidRDefault="007E7FD8" w:rsidP="007E7FD8">
      <w:pPr>
        <w:pBdr>
          <w:top w:val="single" w:sz="18" w:space="31" w:color="000080"/>
          <w:left w:val="single" w:sz="18" w:space="4" w:color="000080"/>
          <w:bottom w:val="single" w:sz="18" w:space="1" w:color="000080"/>
          <w:right w:val="single" w:sz="18" w:space="4" w:color="000080"/>
        </w:pBdr>
        <w:jc w:val="center"/>
        <w:rPr>
          <w:szCs w:val="32"/>
        </w:rPr>
      </w:pPr>
      <w:r>
        <w:rPr>
          <w:noProof/>
          <w:szCs w:val="32"/>
        </w:rPr>
        <w:drawing>
          <wp:inline distT="0" distB="0" distL="0" distR="0">
            <wp:extent cx="2070100" cy="704850"/>
            <wp:effectExtent l="19050" t="0" r="6350" b="0"/>
            <wp:docPr id="3" name="Picture 3"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H letterhead logo"/>
                    <pic:cNvPicPr>
                      <a:picLocks noChangeAspect="1" noChangeArrowheads="1"/>
                    </pic:cNvPicPr>
                  </pic:nvPicPr>
                  <pic:blipFill>
                    <a:blip r:embed="rId17" cstate="print"/>
                    <a:srcRect/>
                    <a:stretch>
                      <a:fillRect/>
                    </a:stretch>
                  </pic:blipFill>
                  <pic:spPr bwMode="auto">
                    <a:xfrm>
                      <a:off x="0" y="0"/>
                      <a:ext cx="2070100" cy="704850"/>
                    </a:xfrm>
                    <a:prstGeom prst="rect">
                      <a:avLst/>
                    </a:prstGeom>
                    <a:noFill/>
                    <a:ln w="9525">
                      <a:noFill/>
                      <a:miter lim="800000"/>
                      <a:headEnd/>
                      <a:tailEnd/>
                    </a:ln>
                  </pic:spPr>
                </pic:pic>
              </a:graphicData>
            </a:graphic>
          </wp:inline>
        </w:drawing>
      </w:r>
    </w:p>
    <w:p w:rsidR="007E7FD8" w:rsidRPr="00B103C8" w:rsidRDefault="007E7FD8" w:rsidP="007E7FD8">
      <w:pPr>
        <w:pBdr>
          <w:top w:val="single" w:sz="18" w:space="31" w:color="000080"/>
          <w:left w:val="single" w:sz="18" w:space="4" w:color="000080"/>
          <w:bottom w:val="single" w:sz="18" w:space="1" w:color="000080"/>
          <w:right w:val="single" w:sz="18" w:space="4" w:color="000080"/>
        </w:pBdr>
        <w:jc w:val="center"/>
        <w:rPr>
          <w:spacing w:val="40"/>
        </w:rPr>
      </w:pPr>
      <w:r>
        <w:rPr>
          <w:szCs w:val="32"/>
        </w:rPr>
        <w:t>O</w:t>
      </w:r>
      <w:r w:rsidRPr="00B103C8">
        <w:rPr>
          <w:spacing w:val="40"/>
        </w:rPr>
        <w:t xml:space="preserve">ffice of </w:t>
      </w:r>
      <w:smartTag w:uri="urn:schemas-microsoft-com:office:smarttags" w:element="PersonName">
        <w:r w:rsidRPr="00B103C8">
          <w:rPr>
            <w:spacing w:val="40"/>
          </w:rPr>
          <w:t>Communications</w:t>
        </w:r>
      </w:smartTag>
    </w:p>
    <w:p w:rsidR="007E7FD8" w:rsidRDefault="007E7FD8" w:rsidP="007E7FD8">
      <w:pPr>
        <w:pBdr>
          <w:top w:val="single" w:sz="18" w:space="31" w:color="000080"/>
          <w:left w:val="single" w:sz="18" w:space="4" w:color="000080"/>
          <w:bottom w:val="single" w:sz="18" w:space="1" w:color="000080"/>
          <w:right w:val="single" w:sz="18" w:space="4" w:color="000080"/>
        </w:pBdr>
        <w:jc w:val="center"/>
        <w:rPr>
          <w:b/>
          <w:sz w:val="56"/>
          <w:szCs w:val="56"/>
        </w:rPr>
      </w:pPr>
      <w:r w:rsidRPr="00B103C8">
        <w:t xml:space="preserve">Liz Sharlot, </w:t>
      </w:r>
      <w:r w:rsidRPr="00B103C8">
        <w:rPr>
          <w:i/>
        </w:rPr>
        <w:t>Director</w:t>
      </w:r>
    </w:p>
    <w:p w:rsidR="007E7FD8" w:rsidRDefault="007E7FD8" w:rsidP="007E7FD8">
      <w:pPr>
        <w:jc w:val="center"/>
        <w:rPr>
          <w:b/>
          <w:sz w:val="28"/>
          <w:szCs w:val="28"/>
        </w:rPr>
      </w:pPr>
    </w:p>
    <w:p w:rsidR="007E7FD8" w:rsidRDefault="007E7FD8" w:rsidP="007E7FD8">
      <w:pPr>
        <w:jc w:val="center"/>
        <w:rPr>
          <w:b/>
          <w:sz w:val="28"/>
          <w:szCs w:val="28"/>
        </w:rPr>
      </w:pPr>
      <w:r w:rsidRPr="00FC05A6">
        <w:rPr>
          <w:b/>
          <w:sz w:val="28"/>
          <w:szCs w:val="28"/>
        </w:rPr>
        <w:lastRenderedPageBreak/>
        <w:t>Proposal Scorecard</w:t>
      </w:r>
    </w:p>
    <w:p w:rsidR="007E7FD8" w:rsidRPr="00FC05A6" w:rsidRDefault="007E7FD8" w:rsidP="007E7FD8">
      <w:pPr>
        <w:jc w:val="center"/>
        <w:rPr>
          <w:b/>
          <w:sz w:val="28"/>
          <w:szCs w:val="28"/>
        </w:rPr>
      </w:pPr>
    </w:p>
    <w:p w:rsidR="007E7FD8" w:rsidRPr="00FC05A6" w:rsidRDefault="007E7FD8" w:rsidP="007E7FD8">
      <w:pPr>
        <w:jc w:val="center"/>
        <w:rPr>
          <w:b/>
        </w:rPr>
      </w:pPr>
      <w:r>
        <w:rPr>
          <w:b/>
        </w:rPr>
        <w:t>Agency</w:t>
      </w:r>
      <w:r w:rsidRPr="00FC05A6">
        <w:rPr>
          <w:b/>
        </w:rPr>
        <w:t xml:space="preserve">: </w:t>
      </w:r>
      <w:r>
        <w:rPr>
          <w:b/>
        </w:rPr>
        <w:t xml:space="preserve"> _________________________</w:t>
      </w:r>
    </w:p>
    <w:p w:rsidR="007E7FD8" w:rsidRDefault="007E7FD8" w:rsidP="007E7FD8">
      <w:pPr>
        <w:jc w:val="center"/>
      </w:pPr>
    </w:p>
    <w:p w:rsidR="007E7FD8" w:rsidRDefault="007E7FD8" w:rsidP="007E7FD8">
      <w:pPr>
        <w:rPr>
          <w:rFonts w:ascii="Futura Lt BT" w:hAnsi="Futura Lt BT"/>
        </w:rPr>
      </w:pPr>
    </w:p>
    <w:p w:rsidR="007E7FD8" w:rsidRPr="0060680C" w:rsidRDefault="007E7FD8" w:rsidP="007E7FD8">
      <w:pPr>
        <w:rPr>
          <w:rFonts w:ascii="Century Gothic" w:hAnsi="Century Gothic"/>
          <w:b/>
        </w:rPr>
      </w:pPr>
      <w:r w:rsidRPr="0060680C">
        <w:rPr>
          <w:rFonts w:ascii="Century Gothic" w:hAnsi="Century Gothic"/>
          <w:b/>
        </w:rPr>
        <w:t xml:space="preserve">Background and Experience (Total possible points - </w:t>
      </w:r>
      <w:r>
        <w:rPr>
          <w:rFonts w:ascii="Century Gothic" w:hAnsi="Century Gothic"/>
          <w:b/>
        </w:rPr>
        <w:t>25</w:t>
      </w:r>
      <w:r w:rsidRPr="0060680C">
        <w:rPr>
          <w:rFonts w:ascii="Century Gothic" w:hAnsi="Century Gothic"/>
          <w:b/>
        </w:rPr>
        <w:t>)</w:t>
      </w:r>
      <w:r w:rsidRPr="0060680C">
        <w:rPr>
          <w:rFonts w:ascii="Century Gothic" w:hAnsi="Century Gothic"/>
          <w:b/>
        </w:rPr>
        <w:tab/>
        <w:t>Score: ___________________</w:t>
      </w:r>
    </w:p>
    <w:p w:rsidR="007E7FD8" w:rsidRDefault="007E7FD8" w:rsidP="007E7FD8">
      <w:pPr>
        <w:pStyle w:val="NormalWeb"/>
        <w:spacing w:line="360" w:lineRule="auto"/>
        <w:rPr>
          <w:rFonts w:ascii="Century Gothic" w:hAnsi="Century Gothic"/>
          <w:color w:val="auto"/>
          <w:sz w:val="22"/>
          <w:szCs w:val="22"/>
        </w:rPr>
      </w:pPr>
      <w:r w:rsidRPr="0060680C">
        <w:rPr>
          <w:rFonts w:ascii="Century Gothic" w:hAnsi="Century Gothic"/>
          <w:b/>
          <w:color w:val="auto"/>
          <w:sz w:val="22"/>
          <w:szCs w:val="22"/>
          <w:u w:val="single"/>
        </w:rPr>
        <w:t>What to evaluate:</w:t>
      </w:r>
      <w:r>
        <w:rPr>
          <w:rFonts w:ascii="Century Gothic" w:hAnsi="Century Gothic"/>
          <w:color w:val="auto"/>
          <w:sz w:val="22"/>
          <w:szCs w:val="22"/>
        </w:rPr>
        <w:t xml:space="preserve"> </w:t>
      </w:r>
      <w:r w:rsidRPr="0060680C">
        <w:rPr>
          <w:rFonts w:ascii="Century Gothic" w:hAnsi="Century Gothic"/>
          <w:color w:val="auto"/>
          <w:sz w:val="22"/>
          <w:szCs w:val="22"/>
        </w:rPr>
        <w:t>Demonstrate</w:t>
      </w:r>
      <w:r>
        <w:rPr>
          <w:rFonts w:ascii="Century Gothic" w:hAnsi="Century Gothic"/>
          <w:color w:val="auto"/>
          <w:sz w:val="22"/>
          <w:szCs w:val="22"/>
        </w:rPr>
        <w:t>s</w:t>
      </w:r>
      <w:r w:rsidRPr="0060680C">
        <w:rPr>
          <w:rFonts w:ascii="Century Gothic" w:hAnsi="Century Gothic"/>
          <w:color w:val="auto"/>
          <w:sz w:val="22"/>
          <w:szCs w:val="22"/>
        </w:rPr>
        <w:t xml:space="preserve"> knowledge of and experience with public information and education campaigns, especially public health campaigns </w:t>
      </w:r>
      <w:r w:rsidRPr="0060680C">
        <w:rPr>
          <w:rFonts w:ascii="Century Gothic" w:hAnsi="Century Gothic"/>
          <w:i/>
          <w:color w:val="auto"/>
          <w:sz w:val="22"/>
          <w:szCs w:val="22"/>
        </w:rPr>
        <w:t xml:space="preserve">(should have submitted three campaign examples); </w:t>
      </w:r>
      <w:r w:rsidRPr="0060680C">
        <w:rPr>
          <w:rFonts w:ascii="Century Gothic" w:hAnsi="Century Gothic"/>
          <w:color w:val="auto"/>
          <w:sz w:val="22"/>
          <w:szCs w:val="22"/>
        </w:rPr>
        <w:t>Provide</w:t>
      </w:r>
      <w:r>
        <w:rPr>
          <w:rFonts w:ascii="Century Gothic" w:hAnsi="Century Gothic"/>
          <w:color w:val="auto"/>
          <w:sz w:val="22"/>
          <w:szCs w:val="22"/>
        </w:rPr>
        <w:t>d</w:t>
      </w:r>
      <w:r w:rsidRPr="0060680C">
        <w:rPr>
          <w:rFonts w:ascii="Century Gothic" w:hAnsi="Century Gothic"/>
          <w:color w:val="auto"/>
          <w:sz w:val="22"/>
          <w:szCs w:val="22"/>
        </w:rPr>
        <w:t xml:space="preserve"> a brief narrative demonstrating knowledge of effective public health marketing techniques, understanding of counter-marketing activities (where appropriate), and knowledge of the targeted audiences;</w:t>
      </w:r>
      <w:r>
        <w:rPr>
          <w:rFonts w:ascii="Century Gothic" w:hAnsi="Century Gothic"/>
          <w:color w:val="auto"/>
          <w:sz w:val="22"/>
          <w:szCs w:val="22"/>
        </w:rPr>
        <w:t xml:space="preserve"> </w:t>
      </w:r>
      <w:r w:rsidRPr="0060680C">
        <w:rPr>
          <w:rFonts w:ascii="Century Gothic" w:hAnsi="Century Gothic"/>
          <w:color w:val="auto"/>
          <w:sz w:val="22"/>
          <w:szCs w:val="22"/>
        </w:rPr>
        <w:t>Demonstrate</w:t>
      </w:r>
      <w:r>
        <w:rPr>
          <w:rFonts w:ascii="Century Gothic" w:hAnsi="Century Gothic"/>
          <w:color w:val="auto"/>
          <w:sz w:val="22"/>
          <w:szCs w:val="22"/>
        </w:rPr>
        <w:t>d</w:t>
      </w:r>
      <w:r w:rsidRPr="0060680C">
        <w:rPr>
          <w:rFonts w:ascii="Century Gothic" w:hAnsi="Century Gothic"/>
          <w:color w:val="auto"/>
          <w:sz w:val="22"/>
          <w:szCs w:val="22"/>
        </w:rPr>
        <w:t xml:space="preserve"> experience in researching the effectiveness of media campaigns and developing effective and alternative methods of reaching a defined audience</w:t>
      </w:r>
      <w:r>
        <w:rPr>
          <w:rFonts w:ascii="Century Gothic" w:hAnsi="Century Gothic"/>
          <w:color w:val="auto"/>
          <w:sz w:val="22"/>
          <w:szCs w:val="22"/>
        </w:rPr>
        <w:t xml:space="preserve">; and </w:t>
      </w:r>
      <w:r w:rsidRPr="0060680C">
        <w:rPr>
          <w:rFonts w:ascii="Century Gothic" w:hAnsi="Century Gothic"/>
          <w:color w:val="auto"/>
          <w:sz w:val="22"/>
          <w:szCs w:val="22"/>
        </w:rPr>
        <w:t>Demonstrate</w:t>
      </w:r>
      <w:r>
        <w:rPr>
          <w:rFonts w:ascii="Century Gothic" w:hAnsi="Century Gothic"/>
          <w:color w:val="auto"/>
          <w:sz w:val="22"/>
          <w:szCs w:val="22"/>
        </w:rPr>
        <w:t>d</w:t>
      </w:r>
      <w:r w:rsidRPr="0060680C">
        <w:rPr>
          <w:rFonts w:ascii="Century Gothic" w:hAnsi="Century Gothic"/>
          <w:color w:val="auto"/>
          <w:sz w:val="22"/>
          <w:szCs w:val="22"/>
        </w:rPr>
        <w:t xml:space="preserve"> experience in developing media campaigns and strategic placement of media in appropriate</w:t>
      </w:r>
      <w:r>
        <w:rPr>
          <w:rFonts w:ascii="Century Gothic" w:hAnsi="Century Gothic"/>
          <w:color w:val="auto"/>
          <w:sz w:val="22"/>
          <w:szCs w:val="22"/>
        </w:rPr>
        <w:t xml:space="preserve"> markets for the past 10 years.</w:t>
      </w:r>
    </w:p>
    <w:p w:rsidR="007E7FD8" w:rsidRDefault="007E7FD8" w:rsidP="007E7FD8">
      <w:pPr>
        <w:pStyle w:val="NormalWeb"/>
        <w:spacing w:line="360" w:lineRule="auto"/>
        <w:rPr>
          <w:rFonts w:ascii="Century Gothic" w:hAnsi="Century Gothic"/>
          <w:color w:val="auto"/>
          <w:sz w:val="22"/>
          <w:szCs w:val="22"/>
        </w:rPr>
      </w:pPr>
    </w:p>
    <w:p w:rsidR="007E7FD8" w:rsidRDefault="007E7FD8" w:rsidP="007E7FD8">
      <w:pPr>
        <w:rPr>
          <w:rFonts w:ascii="Century Gothic" w:hAnsi="Century Gothic"/>
          <w:b/>
        </w:rPr>
      </w:pPr>
      <w:r>
        <w:rPr>
          <w:rFonts w:ascii="Century Gothic" w:hAnsi="Century Gothic"/>
          <w:b/>
        </w:rPr>
        <w:t>Content</w:t>
      </w:r>
      <w:r w:rsidRPr="0060680C">
        <w:rPr>
          <w:rFonts w:ascii="Century Gothic" w:hAnsi="Century Gothic"/>
          <w:b/>
        </w:rPr>
        <w:t xml:space="preserve"> (Total possible points - </w:t>
      </w:r>
      <w:r>
        <w:rPr>
          <w:rFonts w:ascii="Century Gothic" w:hAnsi="Century Gothic"/>
          <w:b/>
        </w:rPr>
        <w:t>10</w:t>
      </w:r>
      <w:r w:rsidRPr="0060680C">
        <w:rPr>
          <w:rFonts w:ascii="Century Gothic" w:hAnsi="Century Gothic"/>
          <w:b/>
        </w:rPr>
        <w:t>)</w:t>
      </w:r>
      <w:r w:rsidRPr="0060680C">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60680C">
        <w:rPr>
          <w:rFonts w:ascii="Century Gothic" w:hAnsi="Century Gothic"/>
          <w:b/>
        </w:rPr>
        <w:t>Score: ___________________</w:t>
      </w:r>
    </w:p>
    <w:p w:rsidR="007E7FD8" w:rsidRDefault="007E7FD8" w:rsidP="007E7FD8">
      <w:pPr>
        <w:rPr>
          <w:rFonts w:ascii="Century Gothic" w:hAnsi="Century Gothic"/>
        </w:rPr>
      </w:pPr>
    </w:p>
    <w:p w:rsidR="007E7FD8" w:rsidRDefault="007E7FD8" w:rsidP="007E7FD8">
      <w:pPr>
        <w:rPr>
          <w:rFonts w:ascii="Century Gothic" w:hAnsi="Century Gothic"/>
        </w:rPr>
      </w:pPr>
      <w:r w:rsidRPr="00FB4E0C">
        <w:rPr>
          <w:rFonts w:ascii="Century Gothic" w:hAnsi="Century Gothic"/>
          <w:b/>
          <w:u w:val="single"/>
        </w:rPr>
        <w:t>What to evaluate:</w:t>
      </w:r>
      <w:r>
        <w:rPr>
          <w:rFonts w:ascii="Century Gothic" w:hAnsi="Century Gothic"/>
        </w:rPr>
        <w:t xml:space="preserve">  In ADDITION to the factors evaluated above under Background and Experience, use the following criteria to evaluate content – </w:t>
      </w:r>
    </w:p>
    <w:p w:rsidR="007E7FD8" w:rsidRDefault="007E7FD8" w:rsidP="007E7FD8">
      <w:pPr>
        <w:pStyle w:val="NormalWeb"/>
        <w:spacing w:line="360" w:lineRule="auto"/>
        <w:rPr>
          <w:rFonts w:ascii="Century Gothic" w:hAnsi="Century Gothic"/>
          <w:color w:val="auto"/>
          <w:sz w:val="22"/>
          <w:szCs w:val="22"/>
        </w:rPr>
      </w:pPr>
      <w:r w:rsidRPr="009F6955">
        <w:rPr>
          <w:rFonts w:ascii="Century Gothic" w:hAnsi="Century Gothic"/>
          <w:color w:val="auto"/>
          <w:sz w:val="22"/>
          <w:szCs w:val="22"/>
        </w:rPr>
        <w:t>Provided methodology of the process for monitoring and evaluating the effectiveness of a campaign; demonstrated the ability to design media strategies for a campaign, complete with storyboard and electronic submissions of various stages of development.</w:t>
      </w:r>
    </w:p>
    <w:p w:rsidR="007E7FD8" w:rsidRPr="009F6955" w:rsidRDefault="007E7FD8" w:rsidP="007E7FD8">
      <w:pPr>
        <w:pStyle w:val="NormalWeb"/>
        <w:spacing w:line="360" w:lineRule="auto"/>
        <w:rPr>
          <w:rFonts w:ascii="Century Gothic" w:hAnsi="Century Gothic"/>
          <w:color w:val="auto"/>
          <w:sz w:val="22"/>
          <w:szCs w:val="22"/>
        </w:rPr>
      </w:pPr>
    </w:p>
    <w:p w:rsidR="007E7FD8" w:rsidRDefault="007E7FD8" w:rsidP="007E7FD8">
      <w:pPr>
        <w:rPr>
          <w:rFonts w:ascii="Century Gothic" w:hAnsi="Century Gothic"/>
          <w:b/>
        </w:rPr>
      </w:pPr>
      <w:r>
        <w:rPr>
          <w:rFonts w:ascii="Century Gothic" w:hAnsi="Century Gothic"/>
          <w:b/>
        </w:rPr>
        <w:t>Concept Development/Production/Evaluation</w:t>
      </w:r>
      <w:r w:rsidRPr="0060680C">
        <w:rPr>
          <w:rFonts w:ascii="Century Gothic" w:hAnsi="Century Gothic"/>
          <w:b/>
        </w:rPr>
        <w:t xml:space="preserve"> </w:t>
      </w:r>
      <w:r>
        <w:rPr>
          <w:rFonts w:ascii="Century Gothic" w:hAnsi="Century Gothic"/>
          <w:b/>
        </w:rPr>
        <w:t xml:space="preserve">  </w:t>
      </w:r>
      <w:r>
        <w:rPr>
          <w:rFonts w:ascii="Century Gothic" w:hAnsi="Century Gothic"/>
          <w:b/>
        </w:rPr>
        <w:tab/>
      </w:r>
      <w:r>
        <w:rPr>
          <w:rFonts w:ascii="Century Gothic" w:hAnsi="Century Gothic"/>
          <w:b/>
        </w:rPr>
        <w:tab/>
      </w:r>
      <w:r w:rsidRPr="0060680C">
        <w:rPr>
          <w:rFonts w:ascii="Century Gothic" w:hAnsi="Century Gothic"/>
          <w:b/>
        </w:rPr>
        <w:t>Score: ___________________</w:t>
      </w:r>
    </w:p>
    <w:p w:rsidR="007E7FD8" w:rsidRDefault="007E7FD8" w:rsidP="007E7FD8">
      <w:pPr>
        <w:rPr>
          <w:rFonts w:ascii="Century Gothic" w:hAnsi="Century Gothic"/>
          <w:b/>
        </w:rPr>
      </w:pPr>
      <w:r w:rsidRPr="0060680C">
        <w:rPr>
          <w:rFonts w:ascii="Century Gothic" w:hAnsi="Century Gothic"/>
          <w:b/>
        </w:rPr>
        <w:t xml:space="preserve">(Total possible points - </w:t>
      </w:r>
      <w:r>
        <w:rPr>
          <w:rFonts w:ascii="Century Gothic" w:hAnsi="Century Gothic"/>
          <w:b/>
        </w:rPr>
        <w:t>15</w:t>
      </w:r>
      <w:r w:rsidRPr="0060680C">
        <w:rPr>
          <w:rFonts w:ascii="Century Gothic" w:hAnsi="Century Gothic"/>
          <w:b/>
        </w:rPr>
        <w:t>)</w:t>
      </w:r>
      <w:r>
        <w:rPr>
          <w:rFonts w:ascii="Century Gothic" w:hAnsi="Century Gothic"/>
          <w:b/>
        </w:rPr>
        <w:t xml:space="preserve"> </w:t>
      </w:r>
    </w:p>
    <w:p w:rsidR="007E7FD8" w:rsidRDefault="007E7FD8" w:rsidP="007E7FD8">
      <w:pPr>
        <w:rPr>
          <w:rFonts w:ascii="Century Gothic" w:hAnsi="Century Gothic"/>
          <w:b/>
        </w:rPr>
      </w:pPr>
    </w:p>
    <w:p w:rsidR="007E7FD8" w:rsidRDefault="007E7FD8" w:rsidP="007E7FD8">
      <w:pPr>
        <w:spacing w:line="360" w:lineRule="auto"/>
        <w:rPr>
          <w:rFonts w:ascii="Century Gothic" w:hAnsi="Century Gothic"/>
        </w:rPr>
      </w:pPr>
      <w:r w:rsidRPr="00EF2FE1">
        <w:rPr>
          <w:rFonts w:ascii="Century Gothic" w:hAnsi="Century Gothic"/>
        </w:rPr>
        <w:t>Demonstrated knowledge of and experience with public information and education campaigns, especially public health campaigns</w:t>
      </w:r>
      <w:r>
        <w:rPr>
          <w:rFonts w:ascii="Century Gothic" w:hAnsi="Century Gothic"/>
        </w:rPr>
        <w:t>, if available</w:t>
      </w:r>
      <w:r w:rsidRPr="00EF2FE1">
        <w:rPr>
          <w:rFonts w:ascii="Century Gothic" w:hAnsi="Century Gothic"/>
        </w:rPr>
        <w:t>.</w:t>
      </w:r>
      <w:r>
        <w:rPr>
          <w:rFonts w:ascii="Century Gothic" w:hAnsi="Century Gothic"/>
        </w:rPr>
        <w:t xml:space="preserve"> This includes research, targeted audience marketing and knowledge of appropriate distribution vehicles. </w:t>
      </w:r>
      <w:r w:rsidRPr="00EF2FE1">
        <w:rPr>
          <w:rFonts w:ascii="Century Gothic" w:hAnsi="Century Gothic"/>
        </w:rPr>
        <w:t xml:space="preserve"> Evaluate three campaign examples submitted. </w:t>
      </w:r>
    </w:p>
    <w:p w:rsidR="007E7FD8" w:rsidRDefault="007E7FD8" w:rsidP="007E7FD8">
      <w:pPr>
        <w:pStyle w:val="NormalWeb"/>
        <w:rPr>
          <w:rFonts w:ascii="Century Gothic" w:hAnsi="Century Gothic"/>
          <w:color w:val="auto"/>
          <w:sz w:val="22"/>
          <w:szCs w:val="22"/>
        </w:rPr>
      </w:pPr>
    </w:p>
    <w:p w:rsidR="007E7FD8" w:rsidRDefault="007E7FD8" w:rsidP="007E7FD8">
      <w:pPr>
        <w:rPr>
          <w:rFonts w:ascii="Century Gothic" w:hAnsi="Century Gothic"/>
          <w:b/>
        </w:rPr>
      </w:pPr>
      <w:r>
        <w:rPr>
          <w:rFonts w:ascii="Century Gothic" w:hAnsi="Century Gothic"/>
          <w:b/>
        </w:rPr>
        <w:lastRenderedPageBreak/>
        <w:t>Budget/Costs</w:t>
      </w:r>
      <w:r w:rsidRPr="0060680C">
        <w:rPr>
          <w:rFonts w:ascii="Century Gothic" w:hAnsi="Century Gothic"/>
          <w:b/>
        </w:rPr>
        <w:t xml:space="preserve"> (Total possible points - </w:t>
      </w:r>
      <w:r>
        <w:rPr>
          <w:rFonts w:ascii="Century Gothic" w:hAnsi="Century Gothic"/>
          <w:b/>
        </w:rPr>
        <w:t>5</w:t>
      </w:r>
      <w:r w:rsidRPr="0060680C">
        <w:rPr>
          <w:rFonts w:ascii="Century Gothic" w:hAnsi="Century Gothic"/>
          <w:b/>
        </w:rPr>
        <w:t>)</w:t>
      </w:r>
      <w:r w:rsidRPr="0060680C">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60680C">
        <w:rPr>
          <w:rFonts w:ascii="Century Gothic" w:hAnsi="Century Gothic"/>
          <w:b/>
        </w:rPr>
        <w:t>Score: ___________________</w:t>
      </w:r>
    </w:p>
    <w:p w:rsidR="007E7FD8" w:rsidRDefault="007E7FD8" w:rsidP="007E7FD8">
      <w:pPr>
        <w:rPr>
          <w:rFonts w:ascii="Century Gothic" w:hAnsi="Century Gothic"/>
          <w:b/>
        </w:rPr>
      </w:pPr>
    </w:p>
    <w:p w:rsidR="007E7FD8" w:rsidRPr="009F6955" w:rsidRDefault="007E7FD8" w:rsidP="007E7FD8">
      <w:pPr>
        <w:pStyle w:val="NormalWeb"/>
        <w:spacing w:line="360" w:lineRule="auto"/>
        <w:rPr>
          <w:rFonts w:ascii="Century Gothic" w:hAnsi="Century Gothic"/>
          <w:sz w:val="22"/>
          <w:szCs w:val="22"/>
        </w:rPr>
      </w:pPr>
      <w:r w:rsidRPr="009F6955">
        <w:rPr>
          <w:rFonts w:ascii="Century Gothic" w:hAnsi="Century Gothic"/>
          <w:b/>
          <w:sz w:val="22"/>
          <w:szCs w:val="22"/>
          <w:u w:val="single"/>
        </w:rPr>
        <w:t>What to evaluate:</w:t>
      </w:r>
      <w:r w:rsidRPr="009F6955">
        <w:rPr>
          <w:rFonts w:ascii="Century Gothic" w:hAnsi="Century Gothic"/>
          <w:sz w:val="22"/>
          <w:szCs w:val="22"/>
        </w:rPr>
        <w:t xml:space="preserve"> Demonstrated sufficient financial resources available to meet project and production deadlines without advance payment from MSDH; Provided an independent auditor’s statement of qualifications and viability of the agency; provided number of years in business and the qualifications and professional experience of all agency support staff who will contribute to this campaign; provided a statement affirming that the contractor has/has not retained any person or agency on a percentage, commission or other contingent arrangement to secure this contract; statement that agency will provide all source files to MSDH; experience in negotiating, placing, and overseeing broadcast media efforts; statement saying agency will provide graphics and TV ads for MSDH use including formatting for the website; and provided agency charges including costs for, but not limited to: on-site meetings, phone calls, creative (concept development), account management and supervision, account services, production charges for various media, travel expenses, art services (direction, layout, production, etc.), research, and administrative expenses.</w:t>
      </w:r>
    </w:p>
    <w:p w:rsidR="007E7FD8" w:rsidRDefault="007E7FD8" w:rsidP="007E7FD8">
      <w:pPr>
        <w:rPr>
          <w:rFonts w:ascii="Century Gothic" w:hAnsi="Century Gothic"/>
        </w:rPr>
      </w:pPr>
    </w:p>
    <w:p w:rsidR="007E7FD8" w:rsidRDefault="007E7FD8" w:rsidP="007E7FD8">
      <w:pPr>
        <w:rPr>
          <w:rFonts w:ascii="Century Gothic" w:hAnsi="Century Gothic"/>
          <w:b/>
        </w:rPr>
      </w:pPr>
      <w:r>
        <w:rPr>
          <w:rFonts w:ascii="Century Gothic" w:hAnsi="Century Gothic"/>
          <w:b/>
        </w:rPr>
        <w:t xml:space="preserve">Availability </w:t>
      </w:r>
      <w:r w:rsidRPr="0060680C">
        <w:rPr>
          <w:rFonts w:ascii="Century Gothic" w:hAnsi="Century Gothic"/>
          <w:b/>
        </w:rPr>
        <w:t xml:space="preserve">(Total possible points - </w:t>
      </w:r>
      <w:r>
        <w:rPr>
          <w:rFonts w:ascii="Century Gothic" w:hAnsi="Century Gothic"/>
          <w:b/>
        </w:rPr>
        <w:t>5</w:t>
      </w:r>
      <w:r w:rsidRPr="0060680C">
        <w:rPr>
          <w:rFonts w:ascii="Century Gothic" w:hAnsi="Century Gothic"/>
          <w:b/>
        </w:rPr>
        <w:t>)</w:t>
      </w:r>
      <w:r w:rsidRPr="0060680C">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60680C">
        <w:rPr>
          <w:rFonts w:ascii="Century Gothic" w:hAnsi="Century Gothic"/>
          <w:b/>
        </w:rPr>
        <w:t>Score: ___________________</w:t>
      </w:r>
    </w:p>
    <w:p w:rsidR="007E7FD8" w:rsidRDefault="007E7FD8" w:rsidP="007E7FD8">
      <w:pPr>
        <w:rPr>
          <w:rFonts w:ascii="Century Gothic" w:hAnsi="Century Gothic"/>
        </w:rPr>
      </w:pPr>
    </w:p>
    <w:p w:rsidR="007E7FD8" w:rsidRDefault="007E7FD8" w:rsidP="007E7FD8">
      <w:pPr>
        <w:spacing w:line="360" w:lineRule="auto"/>
        <w:rPr>
          <w:rFonts w:ascii="Century Gothic" w:hAnsi="Century Gothic"/>
        </w:rPr>
      </w:pPr>
      <w:r>
        <w:rPr>
          <w:rFonts w:ascii="Century Gothic" w:hAnsi="Century Gothic"/>
        </w:rPr>
        <w:t xml:space="preserve">Provided </w:t>
      </w:r>
      <w:r w:rsidRPr="00FB4E0C">
        <w:rPr>
          <w:rFonts w:ascii="Century Gothic" w:hAnsi="Century Gothic"/>
        </w:rPr>
        <w:t xml:space="preserve">name, position and experience of the person who will head the MSDH </w:t>
      </w:r>
      <w:r>
        <w:rPr>
          <w:rFonts w:ascii="Century Gothic" w:hAnsi="Century Gothic"/>
        </w:rPr>
        <w:t>campaigns (</w:t>
      </w:r>
      <w:r w:rsidRPr="00FB4E0C">
        <w:rPr>
          <w:rFonts w:ascii="Century Gothic" w:hAnsi="Century Gothic"/>
        </w:rPr>
        <w:t xml:space="preserve">This should </w:t>
      </w:r>
      <w:r>
        <w:rPr>
          <w:rFonts w:ascii="Century Gothic" w:hAnsi="Century Gothic"/>
        </w:rPr>
        <w:t xml:space="preserve">include a statement that this will </w:t>
      </w:r>
      <w:r w:rsidRPr="00FB4E0C">
        <w:rPr>
          <w:rFonts w:ascii="Century Gothic" w:hAnsi="Century Gothic"/>
        </w:rPr>
        <w:t>be the same person who will be available for face to face meetings with the MSDH Director of Communications or staff</w:t>
      </w:r>
      <w:r>
        <w:rPr>
          <w:rFonts w:ascii="Century Gothic" w:hAnsi="Century Gothic"/>
        </w:rPr>
        <w:t xml:space="preserve"> when needed.</w:t>
      </w:r>
    </w:p>
    <w:p w:rsidR="007E7FD8" w:rsidRDefault="007E7FD8" w:rsidP="007E7FD8">
      <w:pPr>
        <w:spacing w:line="360" w:lineRule="auto"/>
        <w:rPr>
          <w:rFonts w:ascii="Century Gothic" w:hAnsi="Century Gothic"/>
        </w:rPr>
      </w:pPr>
    </w:p>
    <w:p w:rsidR="007E7FD8" w:rsidRDefault="007E7FD8" w:rsidP="007E7FD8">
      <w:pPr>
        <w:spacing w:line="360" w:lineRule="auto"/>
        <w:rPr>
          <w:rFonts w:ascii="Century Gothic" w:hAnsi="Century Gothic"/>
        </w:rPr>
      </w:pPr>
    </w:p>
    <w:p w:rsidR="007E7FD8" w:rsidRPr="002B370E" w:rsidRDefault="007E7FD8" w:rsidP="007E7FD8">
      <w:pPr>
        <w:rPr>
          <w:rFonts w:ascii="Century Gothic" w:hAnsi="Century Gothic"/>
        </w:rPr>
      </w:pPr>
      <w:r w:rsidRPr="002B370E">
        <w:rPr>
          <w:rFonts w:ascii="Century Gothic" w:hAnsi="Century Gothic"/>
        </w:rPr>
        <w:t>Background and Experience (</w:t>
      </w:r>
      <w:r>
        <w:rPr>
          <w:rFonts w:ascii="Century Gothic" w:hAnsi="Century Gothic"/>
        </w:rPr>
        <w:t>1-</w:t>
      </w:r>
      <w:r w:rsidRPr="002B370E">
        <w:rPr>
          <w:rFonts w:ascii="Century Gothic" w:hAnsi="Century Gothic"/>
        </w:rPr>
        <w:t>30)</w:t>
      </w:r>
      <w:r w:rsidRPr="002B370E">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B370E">
        <w:rPr>
          <w:rFonts w:ascii="Century Gothic" w:hAnsi="Century Gothic"/>
        </w:rPr>
        <w:t>Score: ___________________</w:t>
      </w:r>
    </w:p>
    <w:p w:rsidR="007E7FD8" w:rsidRPr="002B370E" w:rsidRDefault="007E7FD8" w:rsidP="007E7FD8">
      <w:pPr>
        <w:rPr>
          <w:rFonts w:ascii="Century Gothic" w:hAnsi="Century Gothic"/>
        </w:rPr>
      </w:pPr>
      <w:r w:rsidRPr="002B370E">
        <w:rPr>
          <w:rFonts w:ascii="Century Gothic" w:hAnsi="Century Gothic"/>
        </w:rPr>
        <w:t>Budget/Costs</w:t>
      </w:r>
      <w:r>
        <w:rPr>
          <w:rFonts w:ascii="Century Gothic" w:hAnsi="Century Gothic"/>
        </w:rPr>
        <w:t xml:space="preserve"> (1-</w:t>
      </w:r>
      <w:r w:rsidRPr="002B370E">
        <w:rPr>
          <w:rFonts w:ascii="Century Gothic" w:hAnsi="Century Gothic"/>
        </w:rPr>
        <w:t>10)</w:t>
      </w:r>
      <w:r w:rsidRPr="002B370E">
        <w:rPr>
          <w:rFonts w:ascii="Century Gothic" w:hAnsi="Century Gothic"/>
        </w:rPr>
        <w:tab/>
      </w:r>
      <w:r w:rsidRPr="002B370E">
        <w:rPr>
          <w:rFonts w:ascii="Century Gothic" w:hAnsi="Century Gothic"/>
        </w:rPr>
        <w:tab/>
      </w:r>
      <w:r w:rsidRPr="002B370E">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B370E">
        <w:rPr>
          <w:rFonts w:ascii="Century Gothic" w:hAnsi="Century Gothic"/>
        </w:rPr>
        <w:tab/>
        <w:t>Score: ___________________</w:t>
      </w:r>
    </w:p>
    <w:p w:rsidR="007E7FD8" w:rsidRPr="002B370E" w:rsidRDefault="007E7FD8" w:rsidP="007E7FD8">
      <w:pPr>
        <w:rPr>
          <w:rFonts w:ascii="Century Gothic" w:hAnsi="Century Gothic"/>
        </w:rPr>
      </w:pPr>
      <w:r w:rsidRPr="002B370E">
        <w:rPr>
          <w:rFonts w:ascii="Century Gothic" w:hAnsi="Century Gothic"/>
        </w:rPr>
        <w:t>Content</w:t>
      </w:r>
      <w:r>
        <w:rPr>
          <w:rFonts w:ascii="Century Gothic" w:hAnsi="Century Gothic"/>
        </w:rPr>
        <w:t xml:space="preserve"> (1-</w:t>
      </w:r>
      <w:r w:rsidRPr="002B370E">
        <w:rPr>
          <w:rFonts w:ascii="Century Gothic" w:hAnsi="Century Gothic"/>
        </w:rPr>
        <w:t>25)</w:t>
      </w:r>
      <w:r w:rsidRPr="002B370E">
        <w:rPr>
          <w:rFonts w:ascii="Century Gothic" w:hAnsi="Century Gothic"/>
        </w:rPr>
        <w:tab/>
      </w:r>
      <w:r w:rsidRPr="002B370E">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B370E">
        <w:rPr>
          <w:rFonts w:ascii="Century Gothic" w:hAnsi="Century Gothic"/>
        </w:rPr>
        <w:tab/>
      </w:r>
      <w:r w:rsidRPr="002B370E">
        <w:rPr>
          <w:rFonts w:ascii="Century Gothic" w:hAnsi="Century Gothic"/>
        </w:rPr>
        <w:tab/>
        <w:t>Score: ___________________</w:t>
      </w:r>
    </w:p>
    <w:p w:rsidR="007E7FD8" w:rsidRPr="002B370E" w:rsidRDefault="007E7FD8" w:rsidP="007E7FD8">
      <w:pPr>
        <w:rPr>
          <w:rFonts w:ascii="Century Gothic" w:hAnsi="Century Gothic"/>
        </w:rPr>
      </w:pPr>
      <w:r w:rsidRPr="002B370E">
        <w:rPr>
          <w:rFonts w:ascii="Century Gothic" w:hAnsi="Century Gothic"/>
        </w:rPr>
        <w:t>Concept Development/Production/Evaluation</w:t>
      </w:r>
      <w:r>
        <w:rPr>
          <w:rFonts w:ascii="Century Gothic" w:hAnsi="Century Gothic"/>
        </w:rPr>
        <w:t xml:space="preserve"> (1-30)</w:t>
      </w:r>
      <w:r w:rsidRPr="002B370E">
        <w:rPr>
          <w:rFonts w:ascii="Century Gothic" w:hAnsi="Century Gothic"/>
        </w:rPr>
        <w:t xml:space="preserve">  </w:t>
      </w:r>
      <w:r w:rsidRPr="002B370E">
        <w:rPr>
          <w:rFonts w:ascii="Century Gothic" w:hAnsi="Century Gothic"/>
        </w:rPr>
        <w:tab/>
      </w:r>
      <w:r w:rsidRPr="002B370E">
        <w:rPr>
          <w:rFonts w:ascii="Century Gothic" w:hAnsi="Century Gothic"/>
        </w:rPr>
        <w:tab/>
        <w:t>Score: ___________________</w:t>
      </w:r>
    </w:p>
    <w:p w:rsidR="007E7FD8" w:rsidRPr="002B370E" w:rsidRDefault="007E7FD8" w:rsidP="007E7FD8">
      <w:pPr>
        <w:rPr>
          <w:rFonts w:ascii="Century Gothic" w:hAnsi="Century Gothic"/>
        </w:rPr>
      </w:pPr>
      <w:r w:rsidRPr="002B370E">
        <w:rPr>
          <w:rFonts w:ascii="Century Gothic" w:hAnsi="Century Gothic"/>
        </w:rPr>
        <w:t>Availability (</w:t>
      </w:r>
      <w:r>
        <w:rPr>
          <w:rFonts w:ascii="Century Gothic" w:hAnsi="Century Gothic"/>
        </w:rPr>
        <w:t>1</w:t>
      </w:r>
      <w:r w:rsidRPr="002B370E">
        <w:rPr>
          <w:rFonts w:ascii="Century Gothic" w:hAnsi="Century Gothic"/>
        </w:rPr>
        <w:t xml:space="preserve"> - 5)</w:t>
      </w:r>
      <w:r w:rsidRPr="002B370E">
        <w:rPr>
          <w:rFonts w:ascii="Century Gothic" w:hAnsi="Century Gothic"/>
        </w:rPr>
        <w:tab/>
      </w:r>
      <w:r w:rsidRPr="002B370E">
        <w:rPr>
          <w:rFonts w:ascii="Century Gothic" w:hAnsi="Century Gothic"/>
        </w:rPr>
        <w:tab/>
      </w:r>
      <w:r w:rsidRPr="002B370E">
        <w:rPr>
          <w:rFonts w:ascii="Century Gothic" w:hAnsi="Century Gothic"/>
        </w:rPr>
        <w:tab/>
      </w:r>
      <w:r w:rsidRPr="002B370E">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B370E">
        <w:rPr>
          <w:rFonts w:ascii="Century Gothic" w:hAnsi="Century Gothic"/>
        </w:rPr>
        <w:t>Score: ___________________</w:t>
      </w:r>
    </w:p>
    <w:p w:rsidR="007E7FD8" w:rsidRDefault="007E7FD8" w:rsidP="007E7FD8">
      <w:pPr>
        <w:rPr>
          <w:rFonts w:ascii="Century Gothic" w:hAnsi="Century Gothic"/>
        </w:rPr>
      </w:pPr>
    </w:p>
    <w:p w:rsidR="007E7FD8" w:rsidRDefault="007E7FD8" w:rsidP="007E7FD8">
      <w:pPr>
        <w:rPr>
          <w:rFonts w:ascii="Century Gothic" w:hAnsi="Century Gothic"/>
        </w:rPr>
      </w:pPr>
    </w:p>
    <w:p w:rsidR="007E7FD8" w:rsidRDefault="007E7FD8" w:rsidP="007E7FD8">
      <w:pPr>
        <w:rPr>
          <w:rFonts w:ascii="Century Gothic" w:hAnsi="Century Gothic"/>
          <w:b/>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B370E">
        <w:rPr>
          <w:rFonts w:ascii="Century Gothic" w:hAnsi="Century Gothic"/>
          <w:b/>
        </w:rPr>
        <w:t>TOTAL:</w:t>
      </w:r>
      <w:r w:rsidRPr="002B370E">
        <w:rPr>
          <w:rFonts w:ascii="Century Gothic" w:hAnsi="Century Gothic"/>
          <w:b/>
        </w:rPr>
        <w:tab/>
      </w:r>
      <w:r w:rsidRPr="002B370E">
        <w:rPr>
          <w:rFonts w:ascii="Century Gothic" w:hAnsi="Century Gothic"/>
          <w:b/>
        </w:rPr>
        <w:tab/>
        <w:t>__________________________</w:t>
      </w:r>
    </w:p>
    <w:p w:rsidR="007E7FD8" w:rsidRDefault="007E7FD8" w:rsidP="007E7FD8">
      <w:pPr>
        <w:rPr>
          <w:rFonts w:ascii="Century Gothic" w:hAnsi="Century Gothic"/>
          <w:b/>
        </w:rPr>
      </w:pPr>
    </w:p>
    <w:p w:rsidR="007E7FD8" w:rsidRDefault="007E7FD8" w:rsidP="007E7FD8">
      <w:pPr>
        <w:rPr>
          <w:rFonts w:ascii="Century Gothic" w:hAnsi="Century Gothic"/>
          <w:b/>
        </w:rPr>
      </w:pPr>
    </w:p>
    <w:p w:rsidR="007E7FD8" w:rsidRDefault="007E7FD8" w:rsidP="007E7FD8">
      <w:pPr>
        <w:rPr>
          <w:rFonts w:ascii="Century Gothic" w:hAnsi="Century Gothic"/>
          <w:b/>
        </w:rPr>
      </w:pPr>
    </w:p>
    <w:p w:rsidR="007E7FD8" w:rsidRDefault="007E7FD8" w:rsidP="007E7FD8">
      <w:pPr>
        <w:rPr>
          <w:rFonts w:ascii="Century Gothic" w:hAnsi="Century Gothic"/>
          <w:b/>
        </w:rPr>
      </w:pPr>
    </w:p>
    <w:p w:rsidR="007E7FD8" w:rsidRDefault="007E7FD8" w:rsidP="007E7FD8">
      <w:pPr>
        <w:rPr>
          <w:rFonts w:ascii="Century Gothic" w:hAnsi="Century Gothic"/>
          <w:b/>
        </w:rPr>
      </w:pPr>
    </w:p>
    <w:p w:rsidR="007E7FD8" w:rsidRDefault="007E7FD8" w:rsidP="007E7FD8">
      <w:pPr>
        <w:rPr>
          <w:rFonts w:ascii="Century Gothic" w:hAnsi="Century Gothic"/>
          <w:b/>
        </w:rPr>
      </w:pPr>
    </w:p>
    <w:p w:rsidR="007E7FD8" w:rsidRPr="002B370E" w:rsidRDefault="007E7FD8" w:rsidP="007E7FD8">
      <w:pPr>
        <w:jc w:val="center"/>
        <w:rPr>
          <w:rFonts w:ascii="Century Gothic" w:hAnsi="Century Gothic"/>
          <w:b/>
        </w:rPr>
      </w:pPr>
      <w:r>
        <w:rPr>
          <w:rFonts w:ascii="Century Gothic" w:hAnsi="Century Gothic"/>
          <w:b/>
        </w:rPr>
        <w:t>Comments by Evaluator</w:t>
      </w:r>
    </w:p>
    <w:p w:rsidR="00CB6104" w:rsidRPr="006D7F8D" w:rsidRDefault="00CB6104" w:rsidP="00CB6104">
      <w:pPr>
        <w:widowControl/>
        <w:autoSpaceDE/>
        <w:autoSpaceDN/>
      </w:pPr>
    </w:p>
    <w:p w:rsidR="00CB6104" w:rsidRDefault="00CB6104" w:rsidP="00CB6104"/>
    <w:p w:rsidR="00F35353" w:rsidRDefault="00F35353" w:rsidP="00CB6104">
      <w:pPr>
        <w:pStyle w:val="ListParagraph"/>
        <w:tabs>
          <w:tab w:val="left" w:pos="641"/>
        </w:tabs>
        <w:ind w:right="113" w:firstLine="0"/>
        <w:jc w:val="left"/>
        <w:rPr>
          <w:sz w:val="24"/>
          <w:u w:val="none"/>
        </w:rPr>
      </w:pPr>
    </w:p>
    <w:sectPr w:rsidR="00F35353" w:rsidSect="00A54095">
      <w:pgSz w:w="12240" w:h="15840"/>
      <w:pgMar w:top="1360" w:right="1320" w:bottom="1200" w:left="134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07" w:rsidRDefault="00760A07" w:rsidP="00A54095">
      <w:r>
        <w:separator/>
      </w:r>
    </w:p>
  </w:endnote>
  <w:endnote w:type="continuationSeparator" w:id="0">
    <w:p w:rsidR="00760A07" w:rsidRDefault="00760A07" w:rsidP="00A54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C" w:rsidRDefault="0067582C">
    <w:pPr>
      <w:pStyle w:val="BodyText"/>
      <w:spacing w:line="14" w:lineRule="auto"/>
      <w:rPr>
        <w:sz w:val="20"/>
      </w:rPr>
    </w:pPr>
    <w:r w:rsidRPr="00BC6E2E">
      <w:pict>
        <v:shapetype id="_x0000_t202" coordsize="21600,21600" o:spt="202" path="m,l,21600r21600,l21600,xe">
          <v:stroke joinstyle="miter"/>
          <v:path gradientshapeok="t" o:connecttype="rect"/>
        </v:shapetype>
        <v:shape id="_x0000_s1029" type="#_x0000_t202" style="position:absolute;margin-left:532.6pt;margin-top:730.25pt;width:9.6pt;height:13.05pt;z-index:-14440;mso-position-horizontal-relative:page;mso-position-vertical-relative:page" filled="f" stroked="f">
          <v:textbox inset="0,0,0,0">
            <w:txbxContent>
              <w:p w:rsidR="0067582C" w:rsidRDefault="0067582C">
                <w:pPr>
                  <w:spacing w:line="245" w:lineRule="exact"/>
                  <w:ind w:left="40"/>
                  <w:rPr>
                    <w:rFonts w:ascii="Calibri"/>
                  </w:rPr>
                </w:pPr>
                <w:r>
                  <w:fldChar w:fldCharType="begin"/>
                </w:r>
                <w:r>
                  <w:rPr>
                    <w:rFonts w:ascii="Calibri"/>
                  </w:rPr>
                  <w:instrText xml:space="preserve"> PAGE </w:instrText>
                </w:r>
                <w:r>
                  <w:fldChar w:fldCharType="separate"/>
                </w:r>
                <w:r w:rsidR="00283FEE">
                  <w:rPr>
                    <w:rFonts w:ascii="Calibri"/>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C" w:rsidRDefault="0067582C">
    <w:pPr>
      <w:pStyle w:val="BodyText"/>
      <w:spacing w:line="14" w:lineRule="auto"/>
      <w:rPr>
        <w:sz w:val="20"/>
      </w:rPr>
    </w:pPr>
    <w:r w:rsidRPr="00BC6E2E">
      <w:pict>
        <v:shapetype id="_x0000_t202" coordsize="21600,21600" o:spt="202" path="m,l,21600r21600,l21600,xe">
          <v:stroke joinstyle="miter"/>
          <v:path gradientshapeok="t" o:connecttype="rect"/>
        </v:shapetype>
        <v:shape id="_x0000_s1028" type="#_x0000_t202" style="position:absolute;margin-left:527.95pt;margin-top:730.25pt;width:13.3pt;height:13.05pt;z-index:-14416;mso-position-horizontal-relative:page;mso-position-vertical-relative:page" filled="f" stroked="f">
          <v:textbox inset="0,0,0,0">
            <w:txbxContent>
              <w:p w:rsidR="0067582C" w:rsidRDefault="0067582C">
                <w:pPr>
                  <w:spacing w:line="245" w:lineRule="exact"/>
                  <w:ind w:left="20"/>
                  <w:rPr>
                    <w:rFonts w:ascii="Calibri"/>
                  </w:rPr>
                </w:pPr>
                <w:r>
                  <w:rPr>
                    <w:rFonts w:ascii="Calibri"/>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C" w:rsidRDefault="0067582C">
    <w:pPr>
      <w:pStyle w:val="BodyText"/>
      <w:spacing w:line="14" w:lineRule="auto"/>
      <w:rPr>
        <w:sz w:val="20"/>
      </w:rPr>
    </w:pPr>
    <w:r w:rsidRPr="00BC6E2E">
      <w:pict>
        <v:shapetype id="_x0000_t202" coordsize="21600,21600" o:spt="202" path="m,l,21600r21600,l21600,xe">
          <v:stroke joinstyle="miter"/>
          <v:path gradientshapeok="t" o:connecttype="rect"/>
        </v:shapetype>
        <v:shape id="_x0000_s1027" type="#_x0000_t202" style="position:absolute;margin-left:526.95pt;margin-top:730.25pt;width:15.3pt;height:13.05pt;z-index:-14392;mso-position-horizontal-relative:page;mso-position-vertical-relative:page" filled="f" stroked="f">
          <v:textbox inset="0,0,0,0">
            <w:txbxContent>
              <w:p w:rsidR="0067582C" w:rsidRDefault="0067582C">
                <w:pPr>
                  <w:spacing w:line="245" w:lineRule="exact"/>
                  <w:ind w:left="40"/>
                  <w:rPr>
                    <w:rFonts w:ascii="Calibri"/>
                  </w:rPr>
                </w:pPr>
                <w:r>
                  <w:fldChar w:fldCharType="begin"/>
                </w:r>
                <w:r>
                  <w:rPr>
                    <w:rFonts w:ascii="Calibri"/>
                  </w:rPr>
                  <w:instrText xml:space="preserve"> PAGE </w:instrText>
                </w:r>
                <w:r>
                  <w:fldChar w:fldCharType="separate"/>
                </w:r>
                <w:r w:rsidR="00283FEE">
                  <w:rPr>
                    <w:rFonts w:ascii="Calibri"/>
                    <w:noProof/>
                  </w:rPr>
                  <w:t>11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C" w:rsidRDefault="0067582C">
    <w:pPr>
      <w:pStyle w:val="BodyText"/>
      <w:spacing w:line="14" w:lineRule="auto"/>
      <w:rPr>
        <w:sz w:val="20"/>
      </w:rPr>
    </w:pPr>
    <w:r w:rsidRPr="00BC6E2E">
      <w:pict>
        <v:shapetype id="_x0000_t202" coordsize="21600,21600" o:spt="202" path="m,l,21600r21600,l21600,xe">
          <v:stroke joinstyle="miter"/>
          <v:path gradientshapeok="t" o:connecttype="rect"/>
        </v:shapetype>
        <v:shape id="_x0000_s1026" type="#_x0000_t202" style="position:absolute;margin-left:527.95pt;margin-top:730.25pt;width:13.3pt;height:13.05pt;z-index:-14368;mso-position-horizontal-relative:page;mso-position-vertical-relative:page" filled="f" stroked="f">
          <v:textbox inset="0,0,0,0">
            <w:txbxContent>
              <w:p w:rsidR="0067582C" w:rsidRDefault="0067582C">
                <w:pPr>
                  <w:spacing w:line="245" w:lineRule="exact"/>
                  <w:ind w:left="20"/>
                  <w:rPr>
                    <w:rFonts w:ascii="Calibri"/>
                  </w:rPr>
                </w:pPr>
                <w:r>
                  <w:rPr>
                    <w:rFonts w:ascii="Calibri"/>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C" w:rsidRDefault="0067582C">
    <w:pPr>
      <w:pStyle w:val="BodyText"/>
      <w:spacing w:line="14" w:lineRule="auto"/>
      <w:rPr>
        <w:sz w:val="20"/>
      </w:rPr>
    </w:pPr>
    <w:r w:rsidRPr="00BC6E2E">
      <w:pict>
        <v:shapetype id="_x0000_t202" coordsize="21600,21600" o:spt="202" path="m,l,21600r21600,l21600,xe">
          <v:stroke joinstyle="miter"/>
          <v:path gradientshapeok="t" o:connecttype="rect"/>
        </v:shapetype>
        <v:shape id="_x0000_s1025" type="#_x0000_t202" style="position:absolute;margin-left:526.95pt;margin-top:730.25pt;width:15.3pt;height:13.05pt;z-index:-14344;mso-position-horizontal-relative:page;mso-position-vertical-relative:page" filled="f" stroked="f">
          <v:textbox inset="0,0,0,0">
            <w:txbxContent>
              <w:p w:rsidR="0067582C" w:rsidRDefault="0067582C">
                <w:pPr>
                  <w:spacing w:line="245" w:lineRule="exact"/>
                  <w:ind w:left="40"/>
                  <w:rPr>
                    <w:rFonts w:ascii="Calibri"/>
                  </w:rPr>
                </w:pPr>
                <w:r>
                  <w:fldChar w:fldCharType="begin"/>
                </w:r>
                <w:r>
                  <w:rPr>
                    <w:rFonts w:ascii="Calibri"/>
                  </w:rPr>
                  <w:instrText xml:space="preserve"> PAGE </w:instrText>
                </w:r>
                <w:r>
                  <w:fldChar w:fldCharType="separate"/>
                </w:r>
                <w:r w:rsidR="00283FEE">
                  <w:rPr>
                    <w:rFonts w:ascii="Calibri"/>
                    <w:noProof/>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07" w:rsidRDefault="00760A07" w:rsidP="00A54095">
      <w:r>
        <w:separator/>
      </w:r>
    </w:p>
  </w:footnote>
  <w:footnote w:type="continuationSeparator" w:id="0">
    <w:p w:rsidR="00760A07" w:rsidRDefault="00760A07" w:rsidP="00A54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463"/>
    <w:multiLevelType w:val="hybridMultilevel"/>
    <w:tmpl w:val="CE5C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458D9"/>
    <w:multiLevelType w:val="hybridMultilevel"/>
    <w:tmpl w:val="A23080D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08734FBD"/>
    <w:multiLevelType w:val="hybridMultilevel"/>
    <w:tmpl w:val="BBF420F8"/>
    <w:lvl w:ilvl="0" w:tplc="0ECA9AFA">
      <w:start w:val="1"/>
      <w:numFmt w:val="decimal"/>
      <w:lvlText w:val="%1)"/>
      <w:lvlJc w:val="left"/>
      <w:pPr>
        <w:ind w:left="1540" w:hanging="720"/>
        <w:jc w:val="left"/>
      </w:pPr>
      <w:rPr>
        <w:rFonts w:ascii="Times New Roman" w:eastAsia="Times New Roman" w:hAnsi="Times New Roman" w:cs="Times New Roman" w:hint="default"/>
        <w:spacing w:val="-20"/>
        <w:w w:val="99"/>
        <w:sz w:val="24"/>
        <w:szCs w:val="24"/>
      </w:rPr>
    </w:lvl>
    <w:lvl w:ilvl="1" w:tplc="113A5402">
      <w:numFmt w:val="bullet"/>
      <w:lvlText w:val="•"/>
      <w:lvlJc w:val="left"/>
      <w:pPr>
        <w:ind w:left="2344" w:hanging="720"/>
      </w:pPr>
      <w:rPr>
        <w:rFonts w:hint="default"/>
      </w:rPr>
    </w:lvl>
    <w:lvl w:ilvl="2" w:tplc="5E3A6678">
      <w:numFmt w:val="bullet"/>
      <w:lvlText w:val="•"/>
      <w:lvlJc w:val="left"/>
      <w:pPr>
        <w:ind w:left="3148" w:hanging="720"/>
      </w:pPr>
      <w:rPr>
        <w:rFonts w:hint="default"/>
      </w:rPr>
    </w:lvl>
    <w:lvl w:ilvl="3" w:tplc="712294EE">
      <w:numFmt w:val="bullet"/>
      <w:lvlText w:val="•"/>
      <w:lvlJc w:val="left"/>
      <w:pPr>
        <w:ind w:left="3952" w:hanging="720"/>
      </w:pPr>
      <w:rPr>
        <w:rFonts w:hint="default"/>
      </w:rPr>
    </w:lvl>
    <w:lvl w:ilvl="4" w:tplc="DBE8F094">
      <w:numFmt w:val="bullet"/>
      <w:lvlText w:val="•"/>
      <w:lvlJc w:val="left"/>
      <w:pPr>
        <w:ind w:left="4756" w:hanging="720"/>
      </w:pPr>
      <w:rPr>
        <w:rFonts w:hint="default"/>
      </w:rPr>
    </w:lvl>
    <w:lvl w:ilvl="5" w:tplc="0DE41F5C">
      <w:numFmt w:val="bullet"/>
      <w:lvlText w:val="•"/>
      <w:lvlJc w:val="left"/>
      <w:pPr>
        <w:ind w:left="5560" w:hanging="720"/>
      </w:pPr>
      <w:rPr>
        <w:rFonts w:hint="default"/>
      </w:rPr>
    </w:lvl>
    <w:lvl w:ilvl="6" w:tplc="4F922A3A">
      <w:numFmt w:val="bullet"/>
      <w:lvlText w:val="•"/>
      <w:lvlJc w:val="left"/>
      <w:pPr>
        <w:ind w:left="6364" w:hanging="720"/>
      </w:pPr>
      <w:rPr>
        <w:rFonts w:hint="default"/>
      </w:rPr>
    </w:lvl>
    <w:lvl w:ilvl="7" w:tplc="827AF8AA">
      <w:numFmt w:val="bullet"/>
      <w:lvlText w:val="•"/>
      <w:lvlJc w:val="left"/>
      <w:pPr>
        <w:ind w:left="7168" w:hanging="720"/>
      </w:pPr>
      <w:rPr>
        <w:rFonts w:hint="default"/>
      </w:rPr>
    </w:lvl>
    <w:lvl w:ilvl="8" w:tplc="232A6E02">
      <w:numFmt w:val="bullet"/>
      <w:lvlText w:val="•"/>
      <w:lvlJc w:val="left"/>
      <w:pPr>
        <w:ind w:left="7972" w:hanging="720"/>
      </w:pPr>
      <w:rPr>
        <w:rFonts w:hint="default"/>
      </w:rPr>
    </w:lvl>
  </w:abstractNum>
  <w:abstractNum w:abstractNumId="3">
    <w:nsid w:val="09CA431F"/>
    <w:multiLevelType w:val="hybridMultilevel"/>
    <w:tmpl w:val="F7FAD7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EC63E12"/>
    <w:multiLevelType w:val="multilevel"/>
    <w:tmpl w:val="3C805822"/>
    <w:lvl w:ilvl="0">
      <w:start w:val="5"/>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b/>
        <w:bCs/>
        <w:spacing w:val="-3"/>
        <w:w w:val="99"/>
        <w:sz w:val="24"/>
        <w:szCs w:val="24"/>
      </w:rPr>
    </w:lvl>
    <w:lvl w:ilvl="2">
      <w:start w:val="1"/>
      <w:numFmt w:val="decimal"/>
      <w:lvlText w:val="%3."/>
      <w:lvlJc w:val="left"/>
      <w:pPr>
        <w:ind w:left="820" w:hanging="360"/>
        <w:jc w:val="left"/>
      </w:pPr>
      <w:rPr>
        <w:rFonts w:ascii="Times New Roman" w:eastAsia="Times New Roman" w:hAnsi="Times New Roman" w:cs="Times New Roman" w:hint="default"/>
        <w:spacing w:val="-3"/>
        <w:w w:val="99"/>
        <w:sz w:val="24"/>
        <w:szCs w:val="24"/>
      </w:rPr>
    </w:lvl>
    <w:lvl w:ilvl="3">
      <w:numFmt w:val="bullet"/>
      <w:lvlText w:val="•"/>
      <w:lvlJc w:val="left"/>
      <w:pPr>
        <w:ind w:left="3448" w:hanging="360"/>
      </w:pPr>
      <w:rPr>
        <w:rFonts w:hint="default"/>
      </w:rPr>
    </w:lvl>
    <w:lvl w:ilvl="4">
      <w:numFmt w:val="bullet"/>
      <w:lvlText w:val="•"/>
      <w:lvlJc w:val="left"/>
      <w:pPr>
        <w:ind w:left="4324" w:hanging="360"/>
      </w:pPr>
      <w:rPr>
        <w:rFonts w:hint="default"/>
      </w:rPr>
    </w:lvl>
    <w:lvl w:ilvl="5">
      <w:numFmt w:val="bullet"/>
      <w:lvlText w:val="•"/>
      <w:lvlJc w:val="left"/>
      <w:pPr>
        <w:ind w:left="5200" w:hanging="360"/>
      </w:pPr>
      <w:rPr>
        <w:rFonts w:hint="default"/>
      </w:rPr>
    </w:lvl>
    <w:lvl w:ilvl="6">
      <w:numFmt w:val="bullet"/>
      <w:lvlText w:val="•"/>
      <w:lvlJc w:val="left"/>
      <w:pPr>
        <w:ind w:left="6076" w:hanging="360"/>
      </w:pPr>
      <w:rPr>
        <w:rFonts w:hint="default"/>
      </w:rPr>
    </w:lvl>
    <w:lvl w:ilvl="7">
      <w:numFmt w:val="bullet"/>
      <w:lvlText w:val="•"/>
      <w:lvlJc w:val="left"/>
      <w:pPr>
        <w:ind w:left="6952" w:hanging="360"/>
      </w:pPr>
      <w:rPr>
        <w:rFonts w:hint="default"/>
      </w:rPr>
    </w:lvl>
    <w:lvl w:ilvl="8">
      <w:numFmt w:val="bullet"/>
      <w:lvlText w:val="•"/>
      <w:lvlJc w:val="left"/>
      <w:pPr>
        <w:ind w:left="7828" w:hanging="360"/>
      </w:pPr>
      <w:rPr>
        <w:rFonts w:hint="default"/>
      </w:rPr>
    </w:lvl>
  </w:abstractNum>
  <w:abstractNum w:abstractNumId="5">
    <w:nsid w:val="1FAD6285"/>
    <w:multiLevelType w:val="hybridMultilevel"/>
    <w:tmpl w:val="DAF814B0"/>
    <w:lvl w:ilvl="0" w:tplc="18DE8166">
      <w:start w:val="1"/>
      <w:numFmt w:val="decimal"/>
      <w:lvlText w:val="%1."/>
      <w:lvlJc w:val="left"/>
      <w:pPr>
        <w:ind w:left="640" w:hanging="540"/>
        <w:jc w:val="left"/>
      </w:pPr>
      <w:rPr>
        <w:rFonts w:ascii="Times New Roman" w:eastAsia="Times New Roman" w:hAnsi="Times New Roman" w:cs="Times New Roman" w:hint="default"/>
        <w:spacing w:val="-30"/>
        <w:w w:val="99"/>
        <w:sz w:val="24"/>
        <w:szCs w:val="24"/>
      </w:rPr>
    </w:lvl>
    <w:lvl w:ilvl="1" w:tplc="C6BA633A">
      <w:start w:val="1"/>
      <w:numFmt w:val="decimal"/>
      <w:lvlText w:val="(%2)"/>
      <w:lvlJc w:val="left"/>
      <w:pPr>
        <w:ind w:left="1000" w:hanging="360"/>
        <w:jc w:val="left"/>
      </w:pPr>
      <w:rPr>
        <w:rFonts w:ascii="Times New Roman" w:eastAsia="Times New Roman" w:hAnsi="Times New Roman" w:cs="Times New Roman" w:hint="default"/>
        <w:w w:val="99"/>
        <w:sz w:val="24"/>
        <w:szCs w:val="24"/>
      </w:rPr>
    </w:lvl>
    <w:lvl w:ilvl="2" w:tplc="24123776">
      <w:numFmt w:val="bullet"/>
      <w:lvlText w:val="•"/>
      <w:lvlJc w:val="left"/>
      <w:pPr>
        <w:ind w:left="1953" w:hanging="360"/>
      </w:pPr>
      <w:rPr>
        <w:rFonts w:hint="default"/>
      </w:rPr>
    </w:lvl>
    <w:lvl w:ilvl="3" w:tplc="F7B6921E">
      <w:numFmt w:val="bullet"/>
      <w:lvlText w:val="•"/>
      <w:lvlJc w:val="left"/>
      <w:pPr>
        <w:ind w:left="2906" w:hanging="360"/>
      </w:pPr>
      <w:rPr>
        <w:rFonts w:hint="default"/>
      </w:rPr>
    </w:lvl>
    <w:lvl w:ilvl="4" w:tplc="3378FEAC">
      <w:numFmt w:val="bullet"/>
      <w:lvlText w:val="•"/>
      <w:lvlJc w:val="left"/>
      <w:pPr>
        <w:ind w:left="3860" w:hanging="360"/>
      </w:pPr>
      <w:rPr>
        <w:rFonts w:hint="default"/>
      </w:rPr>
    </w:lvl>
    <w:lvl w:ilvl="5" w:tplc="D460FA6C">
      <w:numFmt w:val="bullet"/>
      <w:lvlText w:val="•"/>
      <w:lvlJc w:val="left"/>
      <w:pPr>
        <w:ind w:left="4813" w:hanging="360"/>
      </w:pPr>
      <w:rPr>
        <w:rFonts w:hint="default"/>
      </w:rPr>
    </w:lvl>
    <w:lvl w:ilvl="6" w:tplc="A7862C2E">
      <w:numFmt w:val="bullet"/>
      <w:lvlText w:val="•"/>
      <w:lvlJc w:val="left"/>
      <w:pPr>
        <w:ind w:left="5766" w:hanging="360"/>
      </w:pPr>
      <w:rPr>
        <w:rFonts w:hint="default"/>
      </w:rPr>
    </w:lvl>
    <w:lvl w:ilvl="7" w:tplc="61544960">
      <w:numFmt w:val="bullet"/>
      <w:lvlText w:val="•"/>
      <w:lvlJc w:val="left"/>
      <w:pPr>
        <w:ind w:left="6720" w:hanging="360"/>
      </w:pPr>
      <w:rPr>
        <w:rFonts w:hint="default"/>
      </w:rPr>
    </w:lvl>
    <w:lvl w:ilvl="8" w:tplc="7EA6433A">
      <w:numFmt w:val="bullet"/>
      <w:lvlText w:val="•"/>
      <w:lvlJc w:val="left"/>
      <w:pPr>
        <w:ind w:left="7673" w:hanging="360"/>
      </w:pPr>
      <w:rPr>
        <w:rFonts w:hint="default"/>
      </w:rPr>
    </w:lvl>
  </w:abstractNum>
  <w:abstractNum w:abstractNumId="6">
    <w:nsid w:val="2E551D0A"/>
    <w:multiLevelType w:val="multilevel"/>
    <w:tmpl w:val="68B0C240"/>
    <w:lvl w:ilvl="0">
      <w:start w:val="4"/>
      <w:numFmt w:val="decimal"/>
      <w:lvlText w:val="%1"/>
      <w:lvlJc w:val="left"/>
      <w:pPr>
        <w:ind w:left="1540" w:hanging="720"/>
        <w:jc w:val="left"/>
      </w:pPr>
      <w:rPr>
        <w:rFonts w:hint="default"/>
      </w:rPr>
    </w:lvl>
    <w:lvl w:ilvl="1">
      <w:start w:val="2"/>
      <w:numFmt w:val="decimal"/>
      <w:lvlText w:val="%1.%2"/>
      <w:lvlJc w:val="left"/>
      <w:pPr>
        <w:ind w:left="1540" w:hanging="720"/>
        <w:jc w:val="right"/>
      </w:pPr>
      <w:rPr>
        <w:rFonts w:hint="default"/>
      </w:rPr>
    </w:lvl>
    <w:lvl w:ilvl="2">
      <w:start w:val="1"/>
      <w:numFmt w:val="decimal"/>
      <w:lvlText w:val="%1.%2.%3"/>
      <w:lvlJc w:val="left"/>
      <w:pPr>
        <w:ind w:left="1540" w:hanging="720"/>
        <w:jc w:val="left"/>
      </w:pPr>
      <w:rPr>
        <w:rFonts w:ascii="Times New Roman" w:eastAsia="Times New Roman" w:hAnsi="Times New Roman" w:cs="Times New Roman" w:hint="default"/>
        <w:b/>
        <w:bCs/>
        <w:spacing w:val="-2"/>
        <w:w w:val="99"/>
        <w:sz w:val="24"/>
        <w:szCs w:val="24"/>
      </w:rPr>
    </w:lvl>
    <w:lvl w:ilvl="3">
      <w:start w:val="1"/>
      <w:numFmt w:val="decimal"/>
      <w:lvlText w:val="%1.%2.%3.%4"/>
      <w:lvlJc w:val="left"/>
      <w:pPr>
        <w:ind w:left="2261" w:hanging="721"/>
        <w:jc w:val="left"/>
      </w:pPr>
      <w:rPr>
        <w:rFonts w:ascii="Times New Roman" w:eastAsia="Times New Roman" w:hAnsi="Times New Roman" w:cs="Times New Roman" w:hint="default"/>
        <w:b/>
        <w:bCs/>
        <w:spacing w:val="-2"/>
        <w:w w:val="99"/>
        <w:sz w:val="24"/>
        <w:szCs w:val="24"/>
      </w:rPr>
    </w:lvl>
    <w:lvl w:ilvl="4">
      <w:numFmt w:val="bullet"/>
      <w:lvlText w:val="•"/>
      <w:lvlJc w:val="left"/>
      <w:pPr>
        <w:ind w:left="4700" w:hanging="721"/>
      </w:pPr>
      <w:rPr>
        <w:rFonts w:hint="default"/>
      </w:rPr>
    </w:lvl>
    <w:lvl w:ilvl="5">
      <w:numFmt w:val="bullet"/>
      <w:lvlText w:val="•"/>
      <w:lvlJc w:val="left"/>
      <w:pPr>
        <w:ind w:left="5513" w:hanging="721"/>
      </w:pPr>
      <w:rPr>
        <w:rFonts w:hint="default"/>
      </w:rPr>
    </w:lvl>
    <w:lvl w:ilvl="6">
      <w:numFmt w:val="bullet"/>
      <w:lvlText w:val="•"/>
      <w:lvlJc w:val="left"/>
      <w:pPr>
        <w:ind w:left="6326" w:hanging="721"/>
      </w:pPr>
      <w:rPr>
        <w:rFonts w:hint="default"/>
      </w:rPr>
    </w:lvl>
    <w:lvl w:ilvl="7">
      <w:numFmt w:val="bullet"/>
      <w:lvlText w:val="•"/>
      <w:lvlJc w:val="left"/>
      <w:pPr>
        <w:ind w:left="7140" w:hanging="721"/>
      </w:pPr>
      <w:rPr>
        <w:rFonts w:hint="default"/>
      </w:rPr>
    </w:lvl>
    <w:lvl w:ilvl="8">
      <w:numFmt w:val="bullet"/>
      <w:lvlText w:val="•"/>
      <w:lvlJc w:val="left"/>
      <w:pPr>
        <w:ind w:left="7953" w:hanging="721"/>
      </w:pPr>
      <w:rPr>
        <w:rFonts w:hint="default"/>
      </w:rPr>
    </w:lvl>
  </w:abstractNum>
  <w:abstractNum w:abstractNumId="7">
    <w:nsid w:val="3A5D3085"/>
    <w:multiLevelType w:val="hybridMultilevel"/>
    <w:tmpl w:val="27E6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84B88"/>
    <w:multiLevelType w:val="multilevel"/>
    <w:tmpl w:val="C79E859C"/>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b/>
        <w:bCs/>
        <w:w w:val="100"/>
        <w:sz w:val="24"/>
        <w:szCs w:val="24"/>
      </w:rPr>
    </w:lvl>
    <w:lvl w:ilvl="2">
      <w:start w:val="1"/>
      <w:numFmt w:val="decimal"/>
      <w:lvlText w:val="%1.%2.%3"/>
      <w:lvlJc w:val="left"/>
      <w:pPr>
        <w:ind w:left="1540" w:hanging="720"/>
        <w:jc w:val="left"/>
      </w:pPr>
      <w:rPr>
        <w:rFonts w:ascii="Times New Roman" w:eastAsia="Times New Roman" w:hAnsi="Times New Roman" w:cs="Times New Roman" w:hint="default"/>
        <w:b/>
        <w:bCs/>
        <w:w w:val="99"/>
        <w:sz w:val="24"/>
        <w:szCs w:val="24"/>
      </w:rPr>
    </w:lvl>
    <w:lvl w:ilvl="3">
      <w:start w:val="1"/>
      <w:numFmt w:val="decimal"/>
      <w:lvlText w:val="%4)"/>
      <w:lvlJc w:val="left"/>
      <w:pPr>
        <w:ind w:left="2261" w:hanging="361"/>
        <w:jc w:val="left"/>
      </w:pPr>
      <w:rPr>
        <w:rFonts w:ascii="Times New Roman" w:eastAsia="Times New Roman" w:hAnsi="Times New Roman" w:cs="Times New Roman" w:hint="default"/>
        <w:spacing w:val="-21"/>
        <w:w w:val="99"/>
        <w:sz w:val="24"/>
        <w:szCs w:val="24"/>
      </w:rPr>
    </w:lvl>
    <w:lvl w:ilvl="4">
      <w:numFmt w:val="bullet"/>
      <w:lvlText w:val="•"/>
      <w:lvlJc w:val="left"/>
      <w:pPr>
        <w:ind w:left="4090" w:hanging="361"/>
      </w:pPr>
      <w:rPr>
        <w:rFonts w:hint="default"/>
      </w:rPr>
    </w:lvl>
    <w:lvl w:ilvl="5">
      <w:numFmt w:val="bullet"/>
      <w:lvlText w:val="•"/>
      <w:lvlJc w:val="left"/>
      <w:pPr>
        <w:ind w:left="5005" w:hanging="361"/>
      </w:pPr>
      <w:rPr>
        <w:rFonts w:hint="default"/>
      </w:rPr>
    </w:lvl>
    <w:lvl w:ilvl="6">
      <w:numFmt w:val="bullet"/>
      <w:lvlText w:val="•"/>
      <w:lvlJc w:val="left"/>
      <w:pPr>
        <w:ind w:left="5920" w:hanging="361"/>
      </w:pPr>
      <w:rPr>
        <w:rFonts w:hint="default"/>
      </w:rPr>
    </w:lvl>
    <w:lvl w:ilvl="7">
      <w:numFmt w:val="bullet"/>
      <w:lvlText w:val="•"/>
      <w:lvlJc w:val="left"/>
      <w:pPr>
        <w:ind w:left="6835" w:hanging="361"/>
      </w:pPr>
      <w:rPr>
        <w:rFonts w:hint="default"/>
      </w:rPr>
    </w:lvl>
    <w:lvl w:ilvl="8">
      <w:numFmt w:val="bullet"/>
      <w:lvlText w:val="•"/>
      <w:lvlJc w:val="left"/>
      <w:pPr>
        <w:ind w:left="7750" w:hanging="361"/>
      </w:pPr>
      <w:rPr>
        <w:rFonts w:hint="default"/>
      </w:rPr>
    </w:lvl>
  </w:abstractNum>
  <w:abstractNum w:abstractNumId="9">
    <w:nsid w:val="4D737DF3"/>
    <w:multiLevelType w:val="hybridMultilevel"/>
    <w:tmpl w:val="689CA2E0"/>
    <w:lvl w:ilvl="0" w:tplc="12B04B60">
      <w:start w:val="1"/>
      <w:numFmt w:val="decimal"/>
      <w:lvlText w:val="%1."/>
      <w:lvlJc w:val="left"/>
      <w:pPr>
        <w:ind w:left="640" w:hanging="540"/>
        <w:jc w:val="left"/>
      </w:pPr>
      <w:rPr>
        <w:rFonts w:ascii="Times New Roman" w:eastAsia="Times New Roman" w:hAnsi="Times New Roman" w:cs="Times New Roman" w:hint="default"/>
        <w:spacing w:val="-29"/>
        <w:w w:val="99"/>
        <w:sz w:val="24"/>
        <w:szCs w:val="24"/>
      </w:rPr>
    </w:lvl>
    <w:lvl w:ilvl="1" w:tplc="1A522D4C">
      <w:start w:val="1"/>
      <w:numFmt w:val="lowerLetter"/>
      <w:lvlText w:val="%2."/>
      <w:lvlJc w:val="left"/>
      <w:pPr>
        <w:ind w:left="1000" w:hanging="360"/>
        <w:jc w:val="left"/>
      </w:pPr>
      <w:rPr>
        <w:rFonts w:ascii="Times New Roman" w:eastAsia="Times New Roman" w:hAnsi="Times New Roman" w:cs="Times New Roman" w:hint="default"/>
        <w:spacing w:val="-21"/>
        <w:w w:val="99"/>
        <w:sz w:val="24"/>
        <w:szCs w:val="24"/>
      </w:rPr>
    </w:lvl>
    <w:lvl w:ilvl="2" w:tplc="1902D3E2">
      <w:start w:val="1"/>
      <w:numFmt w:val="lowerRoman"/>
      <w:lvlText w:val="%3."/>
      <w:lvlJc w:val="left"/>
      <w:pPr>
        <w:ind w:left="1540" w:hanging="308"/>
        <w:jc w:val="right"/>
      </w:pPr>
      <w:rPr>
        <w:rFonts w:ascii="Times New Roman" w:eastAsia="Times New Roman" w:hAnsi="Times New Roman" w:cs="Times New Roman" w:hint="default"/>
        <w:spacing w:val="-2"/>
        <w:w w:val="99"/>
        <w:sz w:val="24"/>
        <w:szCs w:val="24"/>
      </w:rPr>
    </w:lvl>
    <w:lvl w:ilvl="3" w:tplc="32B6C89E">
      <w:numFmt w:val="bullet"/>
      <w:lvlText w:val="•"/>
      <w:lvlJc w:val="left"/>
      <w:pPr>
        <w:ind w:left="2545" w:hanging="308"/>
      </w:pPr>
      <w:rPr>
        <w:rFonts w:hint="default"/>
      </w:rPr>
    </w:lvl>
    <w:lvl w:ilvl="4" w:tplc="E4C4B9A6">
      <w:numFmt w:val="bullet"/>
      <w:lvlText w:val="•"/>
      <w:lvlJc w:val="left"/>
      <w:pPr>
        <w:ind w:left="3550" w:hanging="308"/>
      </w:pPr>
      <w:rPr>
        <w:rFonts w:hint="default"/>
      </w:rPr>
    </w:lvl>
    <w:lvl w:ilvl="5" w:tplc="A812484E">
      <w:numFmt w:val="bullet"/>
      <w:lvlText w:val="•"/>
      <w:lvlJc w:val="left"/>
      <w:pPr>
        <w:ind w:left="4555" w:hanging="308"/>
      </w:pPr>
      <w:rPr>
        <w:rFonts w:hint="default"/>
      </w:rPr>
    </w:lvl>
    <w:lvl w:ilvl="6" w:tplc="50703D90">
      <w:numFmt w:val="bullet"/>
      <w:lvlText w:val="•"/>
      <w:lvlJc w:val="left"/>
      <w:pPr>
        <w:ind w:left="5560" w:hanging="308"/>
      </w:pPr>
      <w:rPr>
        <w:rFonts w:hint="default"/>
      </w:rPr>
    </w:lvl>
    <w:lvl w:ilvl="7" w:tplc="0E701C26">
      <w:numFmt w:val="bullet"/>
      <w:lvlText w:val="•"/>
      <w:lvlJc w:val="left"/>
      <w:pPr>
        <w:ind w:left="6565" w:hanging="308"/>
      </w:pPr>
      <w:rPr>
        <w:rFonts w:hint="default"/>
      </w:rPr>
    </w:lvl>
    <w:lvl w:ilvl="8" w:tplc="5F0CA4E8">
      <w:numFmt w:val="bullet"/>
      <w:lvlText w:val="•"/>
      <w:lvlJc w:val="left"/>
      <w:pPr>
        <w:ind w:left="7570" w:hanging="308"/>
      </w:pPr>
      <w:rPr>
        <w:rFonts w:hint="default"/>
      </w:rPr>
    </w:lvl>
  </w:abstractNum>
  <w:abstractNum w:abstractNumId="10">
    <w:nsid w:val="4F6D50F3"/>
    <w:multiLevelType w:val="multilevel"/>
    <w:tmpl w:val="18A827D2"/>
    <w:lvl w:ilvl="0">
      <w:start w:val="4"/>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b/>
        <w:bCs/>
        <w:spacing w:val="-4"/>
        <w:w w:val="99"/>
        <w:sz w:val="24"/>
        <w:szCs w:val="24"/>
      </w:rPr>
    </w:lvl>
    <w:lvl w:ilvl="2">
      <w:start w:val="1"/>
      <w:numFmt w:val="decimal"/>
      <w:lvlText w:val="%3)"/>
      <w:lvlJc w:val="left"/>
      <w:pPr>
        <w:ind w:left="1540" w:hanging="720"/>
        <w:jc w:val="left"/>
      </w:pPr>
      <w:rPr>
        <w:rFonts w:ascii="Times New Roman" w:eastAsia="Times New Roman" w:hAnsi="Times New Roman" w:cs="Times New Roman" w:hint="default"/>
        <w:spacing w:val="-2"/>
        <w:w w:val="99"/>
        <w:sz w:val="24"/>
        <w:szCs w:val="24"/>
      </w:rPr>
    </w:lvl>
    <w:lvl w:ilvl="3">
      <w:numFmt w:val="bullet"/>
      <w:lvlText w:val="•"/>
      <w:lvlJc w:val="left"/>
      <w:pPr>
        <w:ind w:left="3326" w:hanging="720"/>
      </w:pPr>
      <w:rPr>
        <w:rFonts w:hint="default"/>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11">
    <w:nsid w:val="5165517B"/>
    <w:multiLevelType w:val="multilevel"/>
    <w:tmpl w:val="1E6A1524"/>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b/>
        <w:bCs/>
        <w:w w:val="99"/>
        <w:sz w:val="24"/>
        <w:szCs w:val="24"/>
      </w:rPr>
    </w:lvl>
    <w:lvl w:ilvl="2">
      <w:start w:val="1"/>
      <w:numFmt w:val="decimal"/>
      <w:lvlText w:val="%1.%2.%3"/>
      <w:lvlJc w:val="left"/>
      <w:pPr>
        <w:ind w:left="1540" w:hanging="720"/>
        <w:jc w:val="left"/>
      </w:pPr>
      <w:rPr>
        <w:rFonts w:ascii="Times New Roman" w:eastAsia="Times New Roman" w:hAnsi="Times New Roman" w:cs="Times New Roman" w:hint="default"/>
        <w:b/>
        <w:bCs/>
        <w:spacing w:val="-182"/>
        <w:w w:val="99"/>
        <w:sz w:val="24"/>
        <w:szCs w:val="24"/>
      </w:rPr>
    </w:lvl>
    <w:lvl w:ilvl="3">
      <w:start w:val="1"/>
      <w:numFmt w:val="decimal"/>
      <w:lvlText w:val="%1.%2.%3.%4"/>
      <w:lvlJc w:val="left"/>
      <w:pPr>
        <w:ind w:left="2260" w:hanging="720"/>
        <w:jc w:val="left"/>
      </w:pPr>
      <w:rPr>
        <w:rFonts w:ascii="Times New Roman" w:eastAsia="Times New Roman" w:hAnsi="Times New Roman" w:cs="Times New Roman" w:hint="default"/>
        <w:b/>
        <w:bCs/>
        <w:spacing w:val="-4"/>
        <w:w w:val="99"/>
        <w:sz w:val="24"/>
        <w:szCs w:val="24"/>
      </w:rPr>
    </w:lvl>
    <w:lvl w:ilvl="4">
      <w:start w:val="1"/>
      <w:numFmt w:val="lowerLetter"/>
      <w:lvlText w:val="%5)"/>
      <w:lvlJc w:val="left"/>
      <w:pPr>
        <w:ind w:left="2261" w:hanging="361"/>
        <w:jc w:val="left"/>
      </w:pPr>
      <w:rPr>
        <w:rFonts w:ascii="Times New Roman" w:eastAsia="Times New Roman" w:hAnsi="Times New Roman" w:cs="Times New Roman" w:hint="default"/>
        <w:spacing w:val="-5"/>
        <w:w w:val="99"/>
        <w:sz w:val="24"/>
        <w:szCs w:val="24"/>
      </w:rPr>
    </w:lvl>
    <w:lvl w:ilvl="5">
      <w:numFmt w:val="bullet"/>
      <w:lvlText w:val="•"/>
      <w:lvlJc w:val="left"/>
      <w:pPr>
        <w:ind w:left="5005" w:hanging="361"/>
      </w:pPr>
      <w:rPr>
        <w:rFonts w:hint="default"/>
      </w:rPr>
    </w:lvl>
    <w:lvl w:ilvl="6">
      <w:numFmt w:val="bullet"/>
      <w:lvlText w:val="•"/>
      <w:lvlJc w:val="left"/>
      <w:pPr>
        <w:ind w:left="5920" w:hanging="361"/>
      </w:pPr>
      <w:rPr>
        <w:rFonts w:hint="default"/>
      </w:rPr>
    </w:lvl>
    <w:lvl w:ilvl="7">
      <w:numFmt w:val="bullet"/>
      <w:lvlText w:val="•"/>
      <w:lvlJc w:val="left"/>
      <w:pPr>
        <w:ind w:left="6835" w:hanging="361"/>
      </w:pPr>
      <w:rPr>
        <w:rFonts w:hint="default"/>
      </w:rPr>
    </w:lvl>
    <w:lvl w:ilvl="8">
      <w:numFmt w:val="bullet"/>
      <w:lvlText w:val="•"/>
      <w:lvlJc w:val="left"/>
      <w:pPr>
        <w:ind w:left="7750" w:hanging="361"/>
      </w:pPr>
      <w:rPr>
        <w:rFonts w:hint="default"/>
      </w:rPr>
    </w:lvl>
  </w:abstractNum>
  <w:abstractNum w:abstractNumId="12">
    <w:nsid w:val="65344722"/>
    <w:multiLevelType w:val="hybridMultilevel"/>
    <w:tmpl w:val="3FC0FBD0"/>
    <w:lvl w:ilvl="0" w:tplc="22FED4A6">
      <w:start w:val="1"/>
      <w:numFmt w:val="decimal"/>
      <w:lvlText w:val="%1."/>
      <w:lvlJc w:val="left"/>
      <w:pPr>
        <w:ind w:left="820" w:hanging="360"/>
        <w:jc w:val="left"/>
      </w:pPr>
      <w:rPr>
        <w:rFonts w:ascii="Times New Roman" w:eastAsia="Times New Roman" w:hAnsi="Times New Roman" w:cs="Times New Roman" w:hint="default"/>
        <w:b/>
        <w:bCs/>
        <w:spacing w:val="-3"/>
        <w:w w:val="99"/>
        <w:sz w:val="24"/>
        <w:szCs w:val="24"/>
      </w:rPr>
    </w:lvl>
    <w:lvl w:ilvl="1" w:tplc="7DBE6458">
      <w:numFmt w:val="bullet"/>
      <w:lvlText w:val="•"/>
      <w:lvlJc w:val="left"/>
      <w:pPr>
        <w:ind w:left="1698" w:hanging="360"/>
      </w:pPr>
      <w:rPr>
        <w:rFonts w:hint="default"/>
      </w:rPr>
    </w:lvl>
    <w:lvl w:ilvl="2" w:tplc="F30CBE20">
      <w:numFmt w:val="bullet"/>
      <w:lvlText w:val="•"/>
      <w:lvlJc w:val="left"/>
      <w:pPr>
        <w:ind w:left="2576" w:hanging="360"/>
      </w:pPr>
      <w:rPr>
        <w:rFonts w:hint="default"/>
      </w:rPr>
    </w:lvl>
    <w:lvl w:ilvl="3" w:tplc="4F0A8CDA">
      <w:numFmt w:val="bullet"/>
      <w:lvlText w:val="•"/>
      <w:lvlJc w:val="left"/>
      <w:pPr>
        <w:ind w:left="3454" w:hanging="360"/>
      </w:pPr>
      <w:rPr>
        <w:rFonts w:hint="default"/>
      </w:rPr>
    </w:lvl>
    <w:lvl w:ilvl="4" w:tplc="16AE56B6">
      <w:numFmt w:val="bullet"/>
      <w:lvlText w:val="•"/>
      <w:lvlJc w:val="left"/>
      <w:pPr>
        <w:ind w:left="4332" w:hanging="360"/>
      </w:pPr>
      <w:rPr>
        <w:rFonts w:hint="default"/>
      </w:rPr>
    </w:lvl>
    <w:lvl w:ilvl="5" w:tplc="12C09D98">
      <w:numFmt w:val="bullet"/>
      <w:lvlText w:val="•"/>
      <w:lvlJc w:val="left"/>
      <w:pPr>
        <w:ind w:left="5210" w:hanging="360"/>
      </w:pPr>
      <w:rPr>
        <w:rFonts w:hint="default"/>
      </w:rPr>
    </w:lvl>
    <w:lvl w:ilvl="6" w:tplc="4782DA0A">
      <w:numFmt w:val="bullet"/>
      <w:lvlText w:val="•"/>
      <w:lvlJc w:val="left"/>
      <w:pPr>
        <w:ind w:left="6088" w:hanging="360"/>
      </w:pPr>
      <w:rPr>
        <w:rFonts w:hint="default"/>
      </w:rPr>
    </w:lvl>
    <w:lvl w:ilvl="7" w:tplc="4B72E51C">
      <w:numFmt w:val="bullet"/>
      <w:lvlText w:val="•"/>
      <w:lvlJc w:val="left"/>
      <w:pPr>
        <w:ind w:left="6966" w:hanging="360"/>
      </w:pPr>
      <w:rPr>
        <w:rFonts w:hint="default"/>
      </w:rPr>
    </w:lvl>
    <w:lvl w:ilvl="8" w:tplc="E1EA5780">
      <w:numFmt w:val="bullet"/>
      <w:lvlText w:val="•"/>
      <w:lvlJc w:val="left"/>
      <w:pPr>
        <w:ind w:left="7844" w:hanging="360"/>
      </w:pPr>
      <w:rPr>
        <w:rFonts w:hint="default"/>
      </w:rPr>
    </w:lvl>
  </w:abstractNum>
  <w:abstractNum w:abstractNumId="13">
    <w:nsid w:val="6F3515B0"/>
    <w:multiLevelType w:val="hybridMultilevel"/>
    <w:tmpl w:val="4552F140"/>
    <w:lvl w:ilvl="0" w:tplc="B608FA02">
      <w:start w:val="1"/>
      <w:numFmt w:val="decimal"/>
      <w:lvlText w:val="%1)"/>
      <w:lvlJc w:val="left"/>
      <w:pPr>
        <w:ind w:left="2261" w:hanging="721"/>
        <w:jc w:val="left"/>
      </w:pPr>
      <w:rPr>
        <w:rFonts w:ascii="Times New Roman" w:eastAsia="Times New Roman" w:hAnsi="Times New Roman" w:cs="Times New Roman" w:hint="default"/>
        <w:spacing w:val="-20"/>
        <w:w w:val="99"/>
        <w:sz w:val="24"/>
        <w:szCs w:val="24"/>
      </w:rPr>
    </w:lvl>
    <w:lvl w:ilvl="1" w:tplc="EC089CB6">
      <w:numFmt w:val="bullet"/>
      <w:lvlText w:val="•"/>
      <w:lvlJc w:val="left"/>
      <w:pPr>
        <w:ind w:left="2992" w:hanging="721"/>
      </w:pPr>
      <w:rPr>
        <w:rFonts w:hint="default"/>
      </w:rPr>
    </w:lvl>
    <w:lvl w:ilvl="2" w:tplc="58B8265A">
      <w:numFmt w:val="bullet"/>
      <w:lvlText w:val="•"/>
      <w:lvlJc w:val="left"/>
      <w:pPr>
        <w:ind w:left="3724" w:hanging="721"/>
      </w:pPr>
      <w:rPr>
        <w:rFonts w:hint="default"/>
      </w:rPr>
    </w:lvl>
    <w:lvl w:ilvl="3" w:tplc="9BDA8D1E">
      <w:numFmt w:val="bullet"/>
      <w:lvlText w:val="•"/>
      <w:lvlJc w:val="left"/>
      <w:pPr>
        <w:ind w:left="4456" w:hanging="721"/>
      </w:pPr>
      <w:rPr>
        <w:rFonts w:hint="default"/>
      </w:rPr>
    </w:lvl>
    <w:lvl w:ilvl="4" w:tplc="46742896">
      <w:numFmt w:val="bullet"/>
      <w:lvlText w:val="•"/>
      <w:lvlJc w:val="left"/>
      <w:pPr>
        <w:ind w:left="5188" w:hanging="721"/>
      </w:pPr>
      <w:rPr>
        <w:rFonts w:hint="default"/>
      </w:rPr>
    </w:lvl>
    <w:lvl w:ilvl="5" w:tplc="6840F0AA">
      <w:numFmt w:val="bullet"/>
      <w:lvlText w:val="•"/>
      <w:lvlJc w:val="left"/>
      <w:pPr>
        <w:ind w:left="5920" w:hanging="721"/>
      </w:pPr>
      <w:rPr>
        <w:rFonts w:hint="default"/>
      </w:rPr>
    </w:lvl>
    <w:lvl w:ilvl="6" w:tplc="3EC6AE90">
      <w:numFmt w:val="bullet"/>
      <w:lvlText w:val="•"/>
      <w:lvlJc w:val="left"/>
      <w:pPr>
        <w:ind w:left="6652" w:hanging="721"/>
      </w:pPr>
      <w:rPr>
        <w:rFonts w:hint="default"/>
      </w:rPr>
    </w:lvl>
    <w:lvl w:ilvl="7" w:tplc="462C9C94">
      <w:numFmt w:val="bullet"/>
      <w:lvlText w:val="•"/>
      <w:lvlJc w:val="left"/>
      <w:pPr>
        <w:ind w:left="7384" w:hanging="721"/>
      </w:pPr>
      <w:rPr>
        <w:rFonts w:hint="default"/>
      </w:rPr>
    </w:lvl>
    <w:lvl w:ilvl="8" w:tplc="68784E32">
      <w:numFmt w:val="bullet"/>
      <w:lvlText w:val="•"/>
      <w:lvlJc w:val="left"/>
      <w:pPr>
        <w:ind w:left="8116" w:hanging="721"/>
      </w:pPr>
      <w:rPr>
        <w:rFonts w:hint="default"/>
      </w:rPr>
    </w:lvl>
  </w:abstractNum>
  <w:abstractNum w:abstractNumId="14">
    <w:nsid w:val="7C337975"/>
    <w:multiLevelType w:val="hybridMultilevel"/>
    <w:tmpl w:val="6FA6AB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2"/>
  </w:num>
  <w:num w:numId="4">
    <w:abstractNumId w:val="4"/>
  </w:num>
  <w:num w:numId="5">
    <w:abstractNumId w:val="2"/>
  </w:num>
  <w:num w:numId="6">
    <w:abstractNumId w:val="13"/>
  </w:num>
  <w:num w:numId="7">
    <w:abstractNumId w:val="6"/>
  </w:num>
  <w:num w:numId="8">
    <w:abstractNumId w:val="10"/>
  </w:num>
  <w:num w:numId="9">
    <w:abstractNumId w:val="11"/>
  </w:num>
  <w:num w:numId="10">
    <w:abstractNumId w:val="8"/>
  </w:num>
  <w:num w:numId="11">
    <w:abstractNumId w:val="1"/>
  </w:num>
  <w:num w:numId="12">
    <w:abstractNumId w:val="3"/>
  </w:num>
  <w:num w:numId="13">
    <w:abstractNumId w:val="7"/>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compat>
  <w:rsids>
    <w:rsidRoot w:val="00A54095"/>
    <w:rsid w:val="000017C0"/>
    <w:rsid w:val="00015184"/>
    <w:rsid w:val="00016173"/>
    <w:rsid w:val="00022453"/>
    <w:rsid w:val="00183F73"/>
    <w:rsid w:val="001B55A4"/>
    <w:rsid w:val="002319C4"/>
    <w:rsid w:val="00283FEE"/>
    <w:rsid w:val="002D03EB"/>
    <w:rsid w:val="00380A85"/>
    <w:rsid w:val="003E003F"/>
    <w:rsid w:val="003F6C31"/>
    <w:rsid w:val="004765CB"/>
    <w:rsid w:val="0047745F"/>
    <w:rsid w:val="004B0F8E"/>
    <w:rsid w:val="00533724"/>
    <w:rsid w:val="0058405B"/>
    <w:rsid w:val="005C1BE1"/>
    <w:rsid w:val="005F0884"/>
    <w:rsid w:val="0067582C"/>
    <w:rsid w:val="0069443B"/>
    <w:rsid w:val="006C53E2"/>
    <w:rsid w:val="00744053"/>
    <w:rsid w:val="00760A07"/>
    <w:rsid w:val="007E1EE2"/>
    <w:rsid w:val="007E7FD8"/>
    <w:rsid w:val="008103B6"/>
    <w:rsid w:val="00832239"/>
    <w:rsid w:val="00856FE4"/>
    <w:rsid w:val="008C2ECC"/>
    <w:rsid w:val="009162F9"/>
    <w:rsid w:val="009518D1"/>
    <w:rsid w:val="00A5044F"/>
    <w:rsid w:val="00A525DF"/>
    <w:rsid w:val="00A54095"/>
    <w:rsid w:val="00AA5DE6"/>
    <w:rsid w:val="00AC749D"/>
    <w:rsid w:val="00B41CB5"/>
    <w:rsid w:val="00BC6E2E"/>
    <w:rsid w:val="00BE50BD"/>
    <w:rsid w:val="00BE5CE1"/>
    <w:rsid w:val="00CB6104"/>
    <w:rsid w:val="00CD55BD"/>
    <w:rsid w:val="00D86D1E"/>
    <w:rsid w:val="00E516EA"/>
    <w:rsid w:val="00E610EA"/>
    <w:rsid w:val="00F11DBA"/>
    <w:rsid w:val="00F35353"/>
    <w:rsid w:val="00F6377E"/>
    <w:rsid w:val="00FF3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4095"/>
    <w:rPr>
      <w:rFonts w:ascii="Times New Roman" w:eastAsia="Times New Roman" w:hAnsi="Times New Roman" w:cs="Times New Roman"/>
    </w:rPr>
  </w:style>
  <w:style w:type="paragraph" w:styleId="Heading1">
    <w:name w:val="heading 1"/>
    <w:basedOn w:val="Normal"/>
    <w:uiPriority w:val="1"/>
    <w:qFormat/>
    <w:rsid w:val="00A54095"/>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095"/>
    <w:rPr>
      <w:sz w:val="24"/>
      <w:szCs w:val="24"/>
    </w:rPr>
  </w:style>
  <w:style w:type="paragraph" w:styleId="ListParagraph">
    <w:name w:val="List Paragraph"/>
    <w:basedOn w:val="Normal"/>
    <w:uiPriority w:val="1"/>
    <w:qFormat/>
    <w:rsid w:val="00A54095"/>
    <w:pPr>
      <w:ind w:left="640" w:hanging="540"/>
      <w:jc w:val="both"/>
    </w:pPr>
    <w:rPr>
      <w:u w:val="single" w:color="000000"/>
    </w:rPr>
  </w:style>
  <w:style w:type="paragraph" w:customStyle="1" w:styleId="TableParagraph">
    <w:name w:val="Table Paragraph"/>
    <w:basedOn w:val="Normal"/>
    <w:uiPriority w:val="1"/>
    <w:qFormat/>
    <w:rsid w:val="00A54095"/>
    <w:pPr>
      <w:spacing w:line="268" w:lineRule="exact"/>
      <w:ind w:left="103"/>
    </w:pPr>
  </w:style>
  <w:style w:type="paragraph" w:styleId="NormalWeb">
    <w:name w:val="Normal (Web)"/>
    <w:basedOn w:val="Normal"/>
    <w:semiHidden/>
    <w:rsid w:val="00CB6104"/>
    <w:pPr>
      <w:widowControl/>
      <w:autoSpaceDE/>
      <w:autoSpaceDN/>
      <w:spacing w:before="100" w:beforeAutospacing="1" w:after="100" w:afterAutospacing="1" w:line="240" w:lineRule="atLeast"/>
    </w:pPr>
    <w:rPr>
      <w:rFonts w:ascii="Verdana" w:hAnsi="Verdana"/>
      <w:color w:val="333333"/>
      <w:sz w:val="17"/>
      <w:szCs w:val="17"/>
    </w:rPr>
  </w:style>
  <w:style w:type="paragraph" w:styleId="BalloonText">
    <w:name w:val="Balloon Text"/>
    <w:basedOn w:val="Normal"/>
    <w:link w:val="BalloonTextChar"/>
    <w:uiPriority w:val="99"/>
    <w:semiHidden/>
    <w:unhideWhenUsed/>
    <w:rsid w:val="007E7FD8"/>
    <w:rPr>
      <w:rFonts w:ascii="Tahoma" w:hAnsi="Tahoma" w:cs="Tahoma"/>
      <w:sz w:val="16"/>
      <w:szCs w:val="16"/>
    </w:rPr>
  </w:style>
  <w:style w:type="character" w:customStyle="1" w:styleId="BalloonTextChar">
    <w:name w:val="Balloon Text Char"/>
    <w:basedOn w:val="DefaultParagraphFont"/>
    <w:link w:val="BalloonText"/>
    <w:uiPriority w:val="99"/>
    <w:semiHidden/>
    <w:rsid w:val="007E7F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spb.m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harlot@Healthyms.com" TargetMode="External"/><Relationship Id="rId12" Type="http://schemas.openxmlformats.org/officeDocument/2006/relationships/footer" Target="footer3.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lsharlot@Healthym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sharlot@Healthyms.com" TargetMode="External"/><Relationship Id="rId14"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73924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anita.evans</cp:lastModifiedBy>
  <cp:revision>3</cp:revision>
  <cp:lastPrinted>2017-05-11T21:28:00Z</cp:lastPrinted>
  <dcterms:created xsi:type="dcterms:W3CDTF">2017-05-16T21:19:00Z</dcterms:created>
  <dcterms:modified xsi:type="dcterms:W3CDTF">2017-05-16T21:42:00Z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Office Word 2007</vt:lpwstr>
  </property>
  <property fmtid="{D5CDD505-2E9C-101B-9397-08002B2CF9AE}" pid="4" name="LastSaved">
    <vt:filetime>2017-05-11T00:00:00Z</vt:filetime>
  </property>
</Properties>
</file>