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BF092E">
            <w:rPr>
              <w:rFonts w:ascii="Times New Roman" w:hAnsi="Times New Roman" w:cs="Times New Roman"/>
              <w:sz w:val="36"/>
              <w:szCs w:val="36"/>
            </w:rPr>
            <w:t>R-00018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00493F" w:rsidRPr="004C1822">
            <w:rPr>
              <w:rFonts w:ascii="Times New Roman" w:hAnsi="Times New Roman" w:cs="Times New Roman"/>
              <w:sz w:val="36"/>
              <w:szCs w:val="36"/>
            </w:rPr>
            <w:t>Physician Services at State</w:t>
          </w:r>
          <w:r w:rsidR="00BF092E">
            <w:rPr>
              <w:rFonts w:ascii="Times New Roman" w:hAnsi="Times New Roman" w:cs="Times New Roman"/>
              <w:sz w:val="36"/>
              <w:szCs w:val="36"/>
            </w:rPr>
            <w:t xml:space="preserve"> Veterans Homes in Collins</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BF092E">
            <w:rPr>
              <w:rFonts w:ascii="Times New Roman" w:hAnsi="Times New Roman" w:cs="Times New Roman"/>
              <w:sz w:val="36"/>
              <w:szCs w:val="36"/>
            </w:rPr>
            <w:t xml:space="preserve"> June </w:t>
          </w:r>
          <w:r w:rsidR="0044052D">
            <w:rPr>
              <w:rFonts w:ascii="Times New Roman" w:hAnsi="Times New Roman" w:cs="Times New Roman"/>
              <w:sz w:val="36"/>
              <w:szCs w:val="36"/>
            </w:rPr>
            <w:t>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BF092E">
            <w:rPr>
              <w:rFonts w:ascii="Times New Roman" w:hAnsi="Times New Roman"/>
              <w:sz w:val="36"/>
              <w:szCs w:val="36"/>
            </w:rPr>
            <w:t>10</w:t>
          </w:r>
          <w:r w:rsidR="0044052D">
            <w:rPr>
              <w:rFonts w:ascii="Times New Roman" w:hAnsi="Times New Roman"/>
              <w:sz w:val="36"/>
              <w:szCs w:val="36"/>
            </w:rPr>
            <w:t>:00 a</w:t>
          </w:r>
          <w:r w:rsidR="00345FF7">
            <w:rPr>
              <w:rFonts w:ascii="Times New Roman" w:hAnsi="Times New Roman"/>
              <w:sz w:val="36"/>
              <w:szCs w:val="36"/>
            </w:rPr>
            <w:t xml:space="preserve">.m., </w:t>
          </w:r>
          <w:r w:rsidR="00BF092E">
            <w:rPr>
              <w:rFonts w:ascii="Times New Roman" w:hAnsi="Times New Roman"/>
              <w:sz w:val="36"/>
              <w:szCs w:val="36"/>
            </w:rPr>
            <w:t xml:space="preserve">June </w:t>
          </w:r>
          <w:r w:rsidR="00F56DFA">
            <w:rPr>
              <w:rFonts w:ascii="Times New Roman" w:hAnsi="Times New Roman"/>
              <w:sz w:val="36"/>
              <w:szCs w:val="36"/>
            </w:rPr>
            <w:t>2</w:t>
          </w:r>
          <w:r w:rsidR="00BF092E">
            <w:rPr>
              <w:rFonts w:ascii="Times New Roman" w:hAnsi="Times New Roman"/>
              <w:sz w:val="36"/>
              <w:szCs w:val="36"/>
            </w:rPr>
            <w:t>7</w:t>
          </w:r>
          <w:r w:rsidR="0000493F" w:rsidRPr="0000493F">
            <w:rPr>
              <w:rFonts w:ascii="Times New Roman" w:hAnsi="Times New Roman"/>
              <w:sz w:val="36"/>
              <w:szCs w:val="36"/>
            </w:rPr>
            <w:t>, 2017</w:t>
          </w:r>
        </w:sdtContent>
      </w:sdt>
    </w:p>
    <w:p w:rsidR="008F78AA" w:rsidRDefault="008F78AA" w:rsidP="008F78AA">
      <w:pPr>
        <w:rPr>
          <w:rFonts w:ascii="Times New Roman" w:hAnsi="Times New Roman" w:cs="Times New Roman"/>
          <w:sz w:val="36"/>
          <w:szCs w:val="36"/>
          <w:highlight w:val="green"/>
        </w:rPr>
      </w:pPr>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BF092E">
        <w:rPr>
          <w:rFonts w:ascii="Times New Roman" w:hAnsi="Times New Roman"/>
          <w:sz w:val="24"/>
          <w:szCs w:val="24"/>
        </w:rPr>
        <w:t xml:space="preserve">June </w:t>
      </w:r>
      <w:r w:rsidR="0044052D">
        <w:rPr>
          <w:rFonts w:ascii="Times New Roman" w:hAnsi="Times New Roman"/>
          <w:sz w:val="24"/>
          <w:szCs w:val="24"/>
        </w:rPr>
        <w:t>7</w:t>
      </w:r>
      <w:r>
        <w:rPr>
          <w:rFonts w:ascii="Times New Roman" w:hAnsi="Times New Roman"/>
          <w:sz w:val="24"/>
          <w:szCs w:val="24"/>
        </w:rPr>
        <w:t>, 2017</w:t>
      </w:r>
    </w:p>
    <w:p w:rsidR="00500AB9" w:rsidRDefault="00BF092E"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Proposals due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June 27, 2017 at 10</w:t>
      </w:r>
      <w:r w:rsidR="0044052D">
        <w:rPr>
          <w:rFonts w:ascii="Times New Roman" w:hAnsi="Times New Roman"/>
          <w:sz w:val="24"/>
          <w:szCs w:val="24"/>
        </w:rPr>
        <w:t>:00 a</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BF092E">
        <w:rPr>
          <w:rFonts w:ascii="Times New Roman" w:hAnsi="Times New Roman"/>
          <w:sz w:val="24"/>
          <w:szCs w:val="24"/>
        </w:rPr>
        <w:t>ng dates:</w:t>
      </w:r>
      <w:r w:rsidR="00BF092E">
        <w:rPr>
          <w:rFonts w:ascii="Times New Roman" w:hAnsi="Times New Roman"/>
          <w:sz w:val="24"/>
          <w:szCs w:val="24"/>
        </w:rPr>
        <w:tab/>
      </w:r>
      <w:r w:rsidR="00BF092E">
        <w:rPr>
          <w:rFonts w:ascii="Times New Roman" w:hAnsi="Times New Roman"/>
          <w:sz w:val="24"/>
          <w:szCs w:val="24"/>
        </w:rPr>
        <w:tab/>
      </w:r>
      <w:r w:rsidR="00BF092E">
        <w:rPr>
          <w:rFonts w:ascii="Times New Roman" w:hAnsi="Times New Roman"/>
          <w:sz w:val="24"/>
          <w:szCs w:val="24"/>
        </w:rPr>
        <w:tab/>
        <w:t xml:space="preserve">1st) Week of June </w:t>
      </w:r>
      <w:r w:rsidR="0044052D">
        <w:rPr>
          <w:rFonts w:ascii="Times New Roman" w:hAnsi="Times New Roman"/>
          <w:sz w:val="24"/>
          <w:szCs w:val="24"/>
        </w:rPr>
        <w:t>7</w:t>
      </w:r>
      <w:r>
        <w:rPr>
          <w:rFonts w:ascii="Times New Roman" w:hAnsi="Times New Roman"/>
          <w:sz w:val="24"/>
          <w:szCs w:val="24"/>
        </w:rPr>
        <w:t>, 2017</w:t>
      </w:r>
    </w:p>
    <w:p w:rsidR="008E0F77" w:rsidRDefault="00BF092E"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2nd) Week of June 14</w:t>
      </w:r>
      <w:r w:rsidR="008E0F77">
        <w:rPr>
          <w:rFonts w:ascii="Times New Roman" w:hAnsi="Times New Roman"/>
          <w:sz w:val="24"/>
          <w:szCs w:val="24"/>
        </w:rPr>
        <w:t xml:space="preserve">, 2017 </w:t>
      </w:r>
    </w:p>
    <w:p w:rsidR="00500AB9" w:rsidRDefault="00BF092E"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July 18</w:t>
      </w:r>
      <w:r w:rsidR="00500AB9">
        <w:rPr>
          <w:rFonts w:ascii="Times New Roman" w:hAnsi="Times New Roman"/>
          <w:sz w:val="24"/>
          <w:szCs w:val="24"/>
        </w:rPr>
        <w:t>, 2017</w:t>
      </w:r>
    </w:p>
    <w:p w:rsidR="00500AB9" w:rsidRPr="00500AB9" w:rsidRDefault="00BF092E"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August</w:t>
      </w:r>
      <w:r w:rsidR="00500AB9">
        <w:rPr>
          <w:rFonts w:ascii="Times New Roman" w:hAnsi="Times New Roman"/>
          <w:sz w:val="24"/>
          <w:szCs w:val="24"/>
        </w:rPr>
        <w:t xml:space="preserve"> 1, 2017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r w:rsidR="00BF092E">
        <w:rPr>
          <w:rFonts w:ascii="Times New Roman" w:hAnsi="Times New Roman" w:cs="Times New Roman"/>
          <w:sz w:val="24"/>
          <w:szCs w:val="24"/>
        </w:rPr>
        <w:t>Questions are due by 9:00 a.m. on June 20, 2017.</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8862A5" w:rsidRPr="008862A5">
            <w:rPr>
              <w:rFonts w:ascii="Times New Roman" w:hAnsi="Times New Roman"/>
              <w:sz w:val="24"/>
            </w:rPr>
            <w:t xml:space="preserve">fixed </w:t>
          </w:r>
          <w:r w:rsidR="00431FC1">
            <w:rPr>
              <w:rFonts w:ascii="Times New Roman" w:hAnsi="Times New Roman"/>
              <w:sz w:val="24"/>
            </w:rPr>
            <w:t xml:space="preserve">price contract </w:t>
          </w:r>
          <w:r w:rsidR="008862A5" w:rsidRPr="008862A5">
            <w:rPr>
              <w:rFonts w:ascii="Times New Roman" w:hAnsi="Times New Roman"/>
              <w:sz w:val="24"/>
            </w:rPr>
            <w:t>for physician services provided.  Offeror will provide necessary billing information as required by Medicare</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8862A5">
            <w:rPr>
              <w:rFonts w:ascii="Times New Roman" w:hAnsi="Times New Roman" w:cs="Times New Roman"/>
              <w:sz w:val="24"/>
              <w:szCs w:val="24"/>
            </w:rPr>
            <w:t>physician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671463">
            <w:rPr>
              <w:rFonts w:ascii="Times New Roman" w:hAnsi="Times New Roman"/>
              <w:sz w:val="24"/>
              <w:szCs w:val="24"/>
            </w:rPr>
            <w:t>State Veterans Homes in Collins</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BF092E">
            <w:rPr>
              <w:rFonts w:ascii="Times New Roman" w:hAnsi="Times New Roman" w:cs="Times New Roman"/>
              <w:sz w:val="24"/>
              <w:szCs w:val="24"/>
            </w:rPr>
            <w:t>1731-17-R-RFPR-00018</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BF092E">
            <w:rPr>
              <w:rFonts w:ascii="Times New Roman" w:hAnsi="Times New Roman" w:cs="Times New Roman"/>
              <w:sz w:val="24"/>
              <w:szCs w:val="24"/>
            </w:rPr>
            <w:t>1731-17-R-RFPR-00018</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sdt>
      <w:sdtPr>
        <w:rPr>
          <w:rFonts w:ascii="Times New Roman" w:eastAsia="Times New Roman" w:hAnsi="Times New Roman"/>
          <w:sz w:val="24"/>
          <w:szCs w:val="24"/>
        </w:rPr>
        <w:id w:val="730657449"/>
        <w:placeholder>
          <w:docPart w:val="C48E987685F24BC794722A42817B4D9B"/>
        </w:placeholder>
        <w:text/>
      </w:sdtPr>
      <w:sdtContent>
        <w:p w:rsidR="008F78AA" w:rsidRDefault="008862A5" w:rsidP="008F78AA">
          <w:pPr>
            <w:pStyle w:val="ListParagraph"/>
            <w:jc w:val="both"/>
            <w:rPr>
              <w:rFonts w:ascii="Times New Roman" w:hAnsi="Times New Roman"/>
              <w:sz w:val="24"/>
              <w:szCs w:val="24"/>
            </w:rPr>
          </w:pPr>
          <w:r w:rsidRPr="008862A5">
            <w:rPr>
              <w:rFonts w:ascii="Times New Roman" w:eastAsia="Times New Roman" w:hAnsi="Times New Roman"/>
              <w:sz w:val="24"/>
              <w:szCs w:val="24"/>
            </w:rPr>
            <w:t>The following services will be provided by the physician: DOCTOR shall be responsible for overall comprehensive medical care for the residents admitted to Home.  Comprehensive medical care shall include, but not be limited to, visitations, examinations or consultations of patients and shall conform to standards established by the U.S. Department of Veterans Affairs (VA), the Center for Medicare and Medicaid Services (CMS), and the Health Facilities Licensure and Certification Division of the Mississippi State Department of Health (DOH), always deferring to the highest standards applicable. The Medical Director will assign individual wings to individual DOCTORS for record purposes and wil</w:t>
          </w:r>
          <w:r>
            <w:rPr>
              <w:rFonts w:ascii="Times New Roman" w:eastAsia="Times New Roman" w:hAnsi="Times New Roman"/>
              <w:sz w:val="24"/>
              <w:szCs w:val="24"/>
            </w:rPr>
            <w:t>l insure that DOCTORS work with</w:t>
          </w:r>
          <w:r w:rsidRPr="008862A5">
            <w:rPr>
              <w:rFonts w:ascii="Times New Roman" w:eastAsia="Times New Roman" w:hAnsi="Times New Roman"/>
              <w:sz w:val="24"/>
              <w:szCs w:val="24"/>
            </w:rPr>
            <w:t xml:space="preserve">in as necessary to render comprehensive medical care to those patients in the HOME.  The DOCTOR agrees to provide necessary comprehensive care to any patient in the HOME when said DOCTOR is within the HOME.  Doctor may use a Nurse Practitioner within Home. Doctor shall ensure that the Nurse Practitioner(s) is following all applicable state and federal rules and regulations.  Nurse Practitioner practicing within Home shall/(may) practice according to a “Board-approved” protocol which has been mutually agreed </w:t>
          </w:r>
          <w:r w:rsidRPr="008862A5">
            <w:rPr>
              <w:rFonts w:ascii="Times New Roman" w:eastAsia="Times New Roman" w:hAnsi="Times New Roman"/>
              <w:sz w:val="24"/>
              <w:szCs w:val="24"/>
            </w:rPr>
            <w:lastRenderedPageBreak/>
            <w:t>upon by the Nurse Practitioner, Doctor, and SVAB.  The protocol must outline diagnostic and therapeutic procedures and categories of pharmacologic agents which may be ordered, administered, dispensed and/or prescribed for residents with diagnoses identified by the Nurse Practitioner.</w:t>
          </w:r>
        </w:p>
      </w:sdtContent>
    </w:sdt>
    <w:p w:rsidR="008F78AA" w:rsidRDefault="008F78AA" w:rsidP="008F78AA">
      <w:pPr>
        <w:pStyle w:val="ListParagraph"/>
        <w:jc w:val="both"/>
        <w:rPr>
          <w:rFonts w:ascii="Times New Roman" w:hAnsi="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Term</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8862A5">
            <w:rPr>
              <w:rFonts w:ascii="Times New Roman" w:hAnsi="Times New Roman"/>
              <w:sz w:val="24"/>
              <w:szCs w:val="24"/>
            </w:rPr>
            <w:t xml:space="preserve">two (2) years from </w:t>
          </w:r>
          <w:r w:rsidR="00F56DFA">
            <w:rPr>
              <w:rFonts w:ascii="Times New Roman" w:hAnsi="Times New Roman"/>
              <w:sz w:val="24"/>
              <w:szCs w:val="24"/>
            </w:rPr>
            <w:t>August</w:t>
          </w:r>
          <w:r w:rsidR="008862A5" w:rsidRPr="008862A5">
            <w:rPr>
              <w:rFonts w:ascii="Times New Roman" w:hAnsi="Times New Roman"/>
              <w:sz w:val="24"/>
              <w:szCs w:val="24"/>
            </w:rPr>
            <w:t xml:space="preserve"> 1, 2017 through June 30, 2019</w:t>
          </w:r>
        </w:sdtContent>
      </w:sdt>
      <w:r>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E91E3B">
            <w:rPr>
              <w:rFonts w:ascii="Times New Roman" w:hAnsi="Times New Roman" w:cs="Times New Roman"/>
              <w:sz w:val="24"/>
              <w:szCs w:val="24"/>
            </w:rPr>
            <w:t>sixty (60)</w:t>
          </w:r>
        </w:sdtContent>
      </w:sdt>
      <w:r>
        <w:rPr>
          <w:rFonts w:ascii="Times New Roman" w:hAnsi="Times New Roman" w:cs="Times New Roman"/>
          <w:sz w:val="24"/>
          <w:szCs w:val="24"/>
        </w:rPr>
        <w:t xml:space="preserve"> days prior to each contract anniversary date, the contract may be renewed by the </w:t>
      </w:r>
      <w:sdt>
        <w:sdtPr>
          <w:rPr>
            <w:rFonts w:ascii="Times New Roman" w:hAnsi="Times New Roman" w:cs="Times New Roman"/>
            <w:sz w:val="24"/>
            <w:szCs w:val="24"/>
          </w:rPr>
          <w:id w:val="430086509"/>
          <w:placeholder>
            <w:docPart w:val="09C4344F0B6243EE89D9D79F63664291"/>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132720">
            <w:rPr>
              <w:rFonts w:ascii="Times New Roman" w:hAnsi="Times New Roman" w:cs="Times New Roman"/>
              <w:sz w:val="24"/>
              <w:szCs w:val="24"/>
            </w:rPr>
            <w:t>one (1)</w:t>
          </w:r>
        </w:sdtContent>
      </w:sdt>
      <w:r>
        <w:rPr>
          <w:rFonts w:ascii="Times New Roman" w:hAnsi="Times New Roman" w:cs="Times New Roman"/>
          <w:sz w:val="24"/>
          <w:szCs w:val="24"/>
        </w:rPr>
        <w:t xml:space="preserve"> successive one-year period(s) under the same prices, terms, and conditions as in the original contract subject 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8862A5">
            <w:rPr>
              <w:rFonts w:ascii="Times New Roman" w:hAnsi="Times New Roman"/>
              <w:sz w:val="24"/>
              <w:szCs w:val="24"/>
            </w:rPr>
            <w:t>one (1)</w:t>
          </w:r>
        </w:sdtContent>
      </w:sdt>
      <w:r>
        <w:rPr>
          <w:rFonts w:ascii="Times New Roman" w:hAnsi="Times New Roman" w:cs="Times New Roman"/>
          <w:sz w:val="24"/>
          <w:szCs w:val="24"/>
        </w:rPr>
        <w:t>.</w:t>
      </w: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8F78AA" w:rsidRPr="009B1C46" w:rsidRDefault="008F78AA" w:rsidP="009B1C4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6BD1798B5F524E6CADBBB6C923C3FD08"/>
          </w:placeholder>
          <w:text/>
        </w:sdtPr>
        <w:sdtContent>
          <w:r w:rsidR="00DE34F1">
            <w:rPr>
              <w:rFonts w:ascii="Times New Roman" w:hAnsi="Times New Roman" w:cs="Times New Roman"/>
              <w:sz w:val="24"/>
              <w:szCs w:val="24"/>
            </w:rPr>
            <w:t>1,000,000.00</w:t>
          </w:r>
        </w:sdtContent>
      </w:sdt>
      <w:r>
        <w:rPr>
          <w:rFonts w:ascii="Times New Roman" w:hAnsi="Times New Roman" w:cs="Times New Roman"/>
          <w:sz w:val="24"/>
          <w:szCs w:val="24"/>
        </w:rPr>
        <w:t xml:space="preserve"> per occurrence and </w:t>
      </w:r>
      <w:r>
        <w:rPr>
          <w:rFonts w:ascii="Times New Roman" w:hAnsi="Times New Roman" w:cs="Times New Roman"/>
          <w:sz w:val="24"/>
          <w:szCs w:val="24"/>
        </w:rPr>
        <w:lastRenderedPageBreak/>
        <w:t>fidelity bond insurance with minimum limits of $</w:t>
      </w:r>
      <w:sdt>
        <w:sdtPr>
          <w:rPr>
            <w:rFonts w:ascii="Times New Roman" w:hAnsi="Times New Roman" w:cs="Times New Roman"/>
            <w:sz w:val="24"/>
            <w:szCs w:val="24"/>
          </w:rPr>
          <w:id w:val="1108852278"/>
          <w:placeholder>
            <w:docPart w:val="28024626253B4A9897A9573B804648D5"/>
          </w:placeholder>
          <w:text/>
        </w:sdtPr>
        <w:sdtContent>
          <w:r w:rsidR="00DE34F1">
            <w:rPr>
              <w:rFonts w:ascii="Times New Roman" w:hAnsi="Times New Roman" w:cs="Times New Roman"/>
              <w:sz w:val="24"/>
              <w:szCs w:val="24"/>
            </w:rPr>
            <w:t>500,000.00</w:t>
          </w:r>
        </w:sdtContent>
      </w:sdt>
      <w:r>
        <w:rPr>
          <w:rFonts w:ascii="Times New Roman" w:hAnsi="Times New Roman" w:cs="Times New Roman"/>
          <w:sz w:val="24"/>
          <w:szCs w:val="24"/>
        </w:rPr>
        <w:t xml:space="preserv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1D33FBF0B24F459A8EC2CE29465409E3"/>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as an additional insured. The </w:t>
      </w:r>
      <w:sdt>
        <w:sdtPr>
          <w:rPr>
            <w:rFonts w:ascii="Times New Roman" w:hAnsi="Times New Roman" w:cs="Times New Roman"/>
            <w:sz w:val="24"/>
            <w:szCs w:val="24"/>
          </w:rPr>
          <w:id w:val="-1053927396"/>
          <w:placeholder>
            <w:docPart w:val="AA8F6247BCF340BD9C78C4BDD223FC8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09799394B4E34979895BAF9A4F43777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at any point during the contract period and should consult with legal counsel regarding its obligations. </w:t>
      </w:r>
    </w:p>
    <w:p w:rsidR="008F78AA" w:rsidRDefault="008F78AA" w:rsidP="008F78AA">
      <w:pPr>
        <w:autoSpaceDE w:val="0"/>
        <w:autoSpaceDN w:val="0"/>
        <w:adjustRightInd w:val="0"/>
        <w:spacing w:after="0" w:line="240" w:lineRule="auto"/>
        <w:rPr>
          <w:rFonts w:ascii="Times New Roman" w:hAnsi="Times New Roman" w:cs="Times New Roman"/>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8F78AA" w:rsidRDefault="008F78AA"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A plan giving as many details as is practical explaining how the services will be</w:t>
      </w:r>
    </w:p>
    <w:p w:rsidR="008F78AA" w:rsidRDefault="00D462BA" w:rsidP="008F78AA">
      <w:pPr>
        <w:pStyle w:val="NoSpacing"/>
        <w:ind w:left="720" w:firstLine="720"/>
        <w:rPr>
          <w:rFonts w:ascii="Times New Roman" w:hAnsi="Times New Roman" w:cs="Times New Roman"/>
          <w:sz w:val="24"/>
        </w:rPr>
      </w:pPr>
      <w:r>
        <w:rPr>
          <w:rFonts w:ascii="Times New Roman" w:hAnsi="Times New Roman" w:cs="Times New Roman"/>
          <w:sz w:val="24"/>
        </w:rPr>
        <w:t>performed</w:t>
      </w:r>
      <w:r w:rsidR="008F78AA">
        <w:rPr>
          <w:rFonts w:ascii="Times New Roman" w:hAnsi="Times New Roman" w:cs="Times New Roman"/>
          <w:sz w:val="24"/>
        </w:rPr>
        <w:t>.</w:t>
      </w:r>
    </w:p>
    <w:p w:rsidR="008F78AA" w:rsidRDefault="008F78AA" w:rsidP="008F78AA">
      <w:pPr>
        <w:pStyle w:val="NoSpacing"/>
        <w:ind w:firstLine="720"/>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t xml:space="preserve">Proposals will be reviewed to assure compliance with the minimum specifications. Proposals that do not comply with the minimum </w:t>
      </w:r>
      <w:r>
        <w:rPr>
          <w:rFonts w:ascii="Times New Roman" w:hAnsi="Times New Roman" w:cs="Times New Roman"/>
          <w:sz w:val="24"/>
        </w:rPr>
        <w:lastRenderedPageBreak/>
        <w:t>specifications will be rejected immediately, receiving no further consideration.</w:t>
      </w:r>
    </w:p>
    <w:p w:rsidR="008F78AA" w:rsidRDefault="008F78AA" w:rsidP="008F78AA">
      <w:pPr>
        <w:spacing w:after="0" w:line="240" w:lineRule="auto"/>
        <w:ind w:left="1440"/>
        <w:jc w:val="both"/>
        <w:rPr>
          <w:rFonts w:ascii="Times New Roman" w:hAnsi="Times New Roman" w:cs="Times New Roman"/>
          <w:sz w:val="28"/>
          <w:szCs w:val="24"/>
        </w:rPr>
      </w:pPr>
    </w:p>
    <w:p w:rsidR="008F78AA" w:rsidRDefault="008F78AA" w:rsidP="008F78AA">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BF092E">
            <w:rPr>
              <w:rFonts w:ascii="Times New Roman" w:hAnsi="Times New Roman" w:cs="Times New Roman"/>
              <w:sz w:val="24"/>
              <w:szCs w:val="24"/>
            </w:rPr>
            <w:t>1731-17-R-RFPR-00018</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4.2.1.2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t>Step Two</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t>Step Three</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factors evaluated in Step Two) and attempt to negotiate an agreement that is deemed acceptable to both parties.</w:t>
      </w:r>
      <w:r w:rsidR="008E0F77">
        <w:rPr>
          <w:rFonts w:ascii="Times New Roman" w:hAnsi="Times New Roman" w:cs="Times New Roman"/>
          <w:sz w:val="24"/>
        </w:rPr>
        <w:t xml:space="preserve"> A contract will be awarded </w:t>
      </w:r>
      <w:r w:rsidR="008E0F77">
        <w:rPr>
          <w:rFonts w:ascii="Times New Roman" w:hAnsi="Times New Roman" w:cs="Times New Roman"/>
          <w:sz w:val="24"/>
        </w:rPr>
        <w:lastRenderedPageBreak/>
        <w:t xml:space="preserve">to one contractor for each Home.  A total of four (4) contracts will be awarded.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32"/>
          <w:szCs w:val="24"/>
        </w:rPr>
      </w:pP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w:t>
      </w:r>
      <w:r>
        <w:rPr>
          <w:rFonts w:ascii="Times New Roman" w:hAnsi="Times New Roman"/>
          <w:sz w:val="24"/>
        </w:rPr>
        <w:lastRenderedPageBreak/>
        <w:t>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proposal response that includes terms and conditions that do not conform to the terms and conditions in the proposal document is subject to rejection as 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sz w:val="24"/>
          <w:szCs w:val="24"/>
        </w:rPr>
        <w:tab/>
      </w:r>
      <w:r>
        <w:rPr>
          <w:rFonts w:ascii="Times New Roman" w:hAnsi="Times New Roman" w:cs="Times New Roman"/>
          <w:b/>
          <w:sz w:val="24"/>
          <w:szCs w:val="24"/>
        </w:rPr>
        <w:t>Conditioning Proposal Upon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8F78AA" w:rsidRDefault="00224CCE"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8F78AA" w:rsidRDefault="00224CCE"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5</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w:t>
      </w:r>
      <w:r>
        <w:rPr>
          <w:rFonts w:ascii="Times New Roman" w:hAnsi="Times New Roman" w:cs="Times New Roman"/>
          <w:sz w:val="24"/>
          <w:szCs w:val="24"/>
        </w:rPr>
        <w:lastRenderedPageBreak/>
        <w:t xml:space="preserve">debriefing typically occurs within five (5) business days of receipt of the 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A4774B">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A4774B">
            <w:rPr>
              <w:rFonts w:ascii="Times New Roman" w:hAnsi="Times New Roman" w:cs="Times New Roman"/>
              <w:sz w:val="24"/>
              <w:szCs w:val="24"/>
            </w:rPr>
            <w:t>10:00 a.m., July 25</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5.4</w:t>
      </w:r>
      <w:r>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BF092E">
            <w:rPr>
              <w:rFonts w:ascii="Times New Roman" w:hAnsi="Times New Roman" w:cs="Times New Roman"/>
              <w:sz w:val="24"/>
              <w:szCs w:val="24"/>
            </w:rPr>
            <w:t>1731-17-R-RFPR-00018</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BF092E">
            <w:rPr>
              <w:rFonts w:ascii="Times New Roman" w:hAnsi="Times New Roman" w:cs="Times New Roman"/>
              <w:sz w:val="24"/>
              <w:szCs w:val="24"/>
            </w:rPr>
            <w:t>1731-17-R-RFPR-00018</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BF092E">
            <w:rPr>
              <w:rFonts w:ascii="Times New Roman" w:hAnsi="Times New Roman" w:cs="Times New Roman"/>
              <w:sz w:val="24"/>
              <w:szCs w:val="24"/>
            </w:rPr>
            <w:t>1731-17-R-RFPR-00018</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Bodies,”which generally provides for 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rPr>
        <w:t>et seq</w:t>
      </w:r>
      <w:r>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r>
        <w:rPr>
          <w:color w:val="auto"/>
        </w:rPr>
        <w:t xml:space="preserve">both.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r>
        <w:rPr>
          <w:u w:val="single"/>
        </w:rPr>
        <w:t>Paymode.</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Pr="00BF092E"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BF092E" w:rsidRDefault="00BF092E" w:rsidP="00BF092E">
      <w:pPr>
        <w:pStyle w:val="ListParagraph"/>
        <w:autoSpaceDE w:val="0"/>
        <w:autoSpaceDN w:val="0"/>
        <w:adjustRightInd w:val="0"/>
        <w:ind w:left="540"/>
        <w:contextualSpacing/>
        <w:jc w:val="both"/>
        <w:rPr>
          <w:rFonts w:ascii="Times New Roman" w:hAnsi="Times New Roman"/>
          <w:b/>
          <w:sz w:val="24"/>
          <w:szCs w:val="24"/>
        </w:rPr>
      </w:pPr>
    </w:p>
    <w:p w:rsidR="00BF092E" w:rsidRDefault="00BF092E" w:rsidP="00BF092E">
      <w:pPr>
        <w:pStyle w:val="ListParagraph"/>
        <w:autoSpaceDE w:val="0"/>
        <w:autoSpaceDN w:val="0"/>
        <w:adjustRightInd w:val="0"/>
        <w:ind w:left="540"/>
        <w:contextualSpacing/>
        <w:jc w:val="both"/>
        <w:rPr>
          <w:rFonts w:ascii="Times New Roman" w:hAnsi="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terminate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Termination Upon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 xml:space="preserve">has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A24BBA"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For Registration Process </w:t>
      </w:r>
    </w:p>
    <w:p w:rsidR="00AF4699" w:rsidRDefault="00A24BBA"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Find Lesson 2: RFx</w:t>
      </w:r>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A24BBA">
        <w:pPr>
          <w:pStyle w:val="Footer"/>
          <w:jc w:val="center"/>
        </w:pPr>
        <w:r>
          <w:fldChar w:fldCharType="begin"/>
        </w:r>
        <w:r w:rsidR="00F245B8">
          <w:instrText xml:space="preserve"> PAGE   \* MERGEFORMAT </w:instrText>
        </w:r>
        <w:r>
          <w:fldChar w:fldCharType="separate"/>
        </w:r>
        <w:r w:rsidR="007D2407">
          <w:rPr>
            <w:noProof/>
          </w:rPr>
          <w:t>23</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6F76"/>
    <w:rsid w:val="0000493F"/>
    <w:rsid w:val="00021C3D"/>
    <w:rsid w:val="00090166"/>
    <w:rsid w:val="001163B9"/>
    <w:rsid w:val="00126C71"/>
    <w:rsid w:val="001961BD"/>
    <w:rsid w:val="00224CCE"/>
    <w:rsid w:val="002E27D3"/>
    <w:rsid w:val="00345FF7"/>
    <w:rsid w:val="003A21CB"/>
    <w:rsid w:val="003B14D6"/>
    <w:rsid w:val="003C27C5"/>
    <w:rsid w:val="00416F76"/>
    <w:rsid w:val="00431FC1"/>
    <w:rsid w:val="0044052D"/>
    <w:rsid w:val="00500AB9"/>
    <w:rsid w:val="00671463"/>
    <w:rsid w:val="007D2407"/>
    <w:rsid w:val="007F3D5C"/>
    <w:rsid w:val="008862A5"/>
    <w:rsid w:val="008E0F77"/>
    <w:rsid w:val="008E4434"/>
    <w:rsid w:val="008F78AA"/>
    <w:rsid w:val="009B1C46"/>
    <w:rsid w:val="00A2010F"/>
    <w:rsid w:val="00A24BBA"/>
    <w:rsid w:val="00A4774B"/>
    <w:rsid w:val="00AA47B5"/>
    <w:rsid w:val="00AC7AFF"/>
    <w:rsid w:val="00AF4699"/>
    <w:rsid w:val="00B40A06"/>
    <w:rsid w:val="00BA1F51"/>
    <w:rsid w:val="00BF092E"/>
    <w:rsid w:val="00C56930"/>
    <w:rsid w:val="00C95E4F"/>
    <w:rsid w:val="00CD4D44"/>
    <w:rsid w:val="00D12FA7"/>
    <w:rsid w:val="00D32DAD"/>
    <w:rsid w:val="00D462BA"/>
    <w:rsid w:val="00DC4C38"/>
    <w:rsid w:val="00DE34F1"/>
    <w:rsid w:val="00E44678"/>
    <w:rsid w:val="00E52AB4"/>
    <w:rsid w:val="00F245B8"/>
    <w:rsid w:val="00F56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BA"/>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C48E987685F24BC794722A42817B4D9B"/>
        <w:category>
          <w:name w:val="General"/>
          <w:gallery w:val="placeholder"/>
        </w:category>
        <w:types>
          <w:type w:val="bbPlcHdr"/>
        </w:types>
        <w:behaviors>
          <w:behavior w:val="content"/>
        </w:behaviors>
        <w:guid w:val="{F99FC17B-4B84-4784-AA06-60E915993C1F}"/>
      </w:docPartPr>
      <w:docPartBody>
        <w:p w:rsidR="00B50214" w:rsidRDefault="0031250D" w:rsidP="0031250D">
          <w:pPr>
            <w:pStyle w:val="C48E987685F24BC794722A42817B4D9B"/>
          </w:pPr>
          <w:r>
            <w:rPr>
              <w:highlight w:val="green"/>
            </w:rPr>
            <w:t>[Add to this section a clear description of all tasks, work elements, and objectives of the contract, and timelines (if any) by which portions of the work must be completed.]</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6BD1798B5F524E6CADBBB6C923C3FD08"/>
        <w:category>
          <w:name w:val="General"/>
          <w:gallery w:val="placeholder"/>
        </w:category>
        <w:types>
          <w:type w:val="bbPlcHdr"/>
        </w:types>
        <w:behaviors>
          <w:behavior w:val="content"/>
        </w:behaviors>
        <w:guid w:val="{45B4C952-CE61-4FDC-BD96-0FFA97EB2C68}"/>
      </w:docPartPr>
      <w:docPartBody>
        <w:p w:rsidR="00B50214" w:rsidRDefault="0031250D" w:rsidP="0031250D">
          <w:pPr>
            <w:pStyle w:val="6BD1798B5F524E6CADBBB6C923C3FD08"/>
          </w:pPr>
          <w:r>
            <w:rPr>
              <w:highlight w:val="green"/>
            </w:rPr>
            <w:t>[0.00]</w:t>
          </w:r>
        </w:p>
      </w:docPartBody>
    </w:docPart>
    <w:docPart>
      <w:docPartPr>
        <w:name w:val="28024626253B4A9897A9573B804648D5"/>
        <w:category>
          <w:name w:val="General"/>
          <w:gallery w:val="placeholder"/>
        </w:category>
        <w:types>
          <w:type w:val="bbPlcHdr"/>
        </w:types>
        <w:behaviors>
          <w:behavior w:val="content"/>
        </w:behaviors>
        <w:guid w:val="{1F5C67E2-635E-48CB-B616-6733474341F2}"/>
      </w:docPartPr>
      <w:docPartBody>
        <w:p w:rsidR="00B50214" w:rsidRDefault="0031250D" w:rsidP="0031250D">
          <w:pPr>
            <w:pStyle w:val="28024626253B4A9897A9573B804648D5"/>
          </w:pPr>
          <w:r>
            <w:rPr>
              <w:highlight w:val="green"/>
            </w:rPr>
            <w:t>[0.00]</w:t>
          </w:r>
        </w:p>
      </w:docPartBody>
    </w:docPart>
    <w:docPart>
      <w:docPartPr>
        <w:name w:val="1D33FBF0B24F459A8EC2CE29465409E3"/>
        <w:category>
          <w:name w:val="General"/>
          <w:gallery w:val="placeholder"/>
        </w:category>
        <w:types>
          <w:type w:val="bbPlcHdr"/>
        </w:types>
        <w:behaviors>
          <w:behavior w:val="content"/>
        </w:behaviors>
        <w:guid w:val="{75C0549B-13C7-461D-B30F-65238B6AC858}"/>
      </w:docPartPr>
      <w:docPartBody>
        <w:p w:rsidR="00B50214" w:rsidRDefault="0031250D" w:rsidP="0031250D">
          <w:pPr>
            <w:pStyle w:val="1D33FBF0B24F459A8EC2CE29465409E3"/>
          </w:pPr>
          <w:r>
            <w:rPr>
              <w:iCs/>
              <w:highlight w:val="green"/>
            </w:rPr>
            <w:t>[agency]</w:t>
          </w:r>
        </w:p>
      </w:docPartBody>
    </w:docPart>
    <w:docPart>
      <w:docPartPr>
        <w:name w:val="AA8F6247BCF340BD9C78C4BDD223FC81"/>
        <w:category>
          <w:name w:val="General"/>
          <w:gallery w:val="placeholder"/>
        </w:category>
        <w:types>
          <w:type w:val="bbPlcHdr"/>
        </w:types>
        <w:behaviors>
          <w:behavior w:val="content"/>
        </w:behaviors>
        <w:guid w:val="{93080E28-0814-4068-974A-E52AFC26C9C5}"/>
      </w:docPartPr>
      <w:docPartBody>
        <w:p w:rsidR="00B50214" w:rsidRDefault="0031250D" w:rsidP="0031250D">
          <w:pPr>
            <w:pStyle w:val="AA8F6247BCF340BD9C78C4BDD223FC81"/>
          </w:pPr>
          <w:r>
            <w:rPr>
              <w:iCs/>
              <w:highlight w:val="green"/>
            </w:rPr>
            <w:t>[agency]</w:t>
          </w:r>
        </w:p>
      </w:docPartBody>
    </w:docPart>
    <w:docPart>
      <w:docPartPr>
        <w:name w:val="09799394B4E34979895BAF9A4F437778"/>
        <w:category>
          <w:name w:val="General"/>
          <w:gallery w:val="placeholder"/>
        </w:category>
        <w:types>
          <w:type w:val="bbPlcHdr"/>
        </w:types>
        <w:behaviors>
          <w:behavior w:val="content"/>
        </w:behaviors>
        <w:guid w:val="{1AEC98B4-2F24-4449-9375-9DA7A18299F8}"/>
      </w:docPartPr>
      <w:docPartBody>
        <w:p w:rsidR="00B50214" w:rsidRDefault="0031250D" w:rsidP="0031250D">
          <w:pPr>
            <w:pStyle w:val="09799394B4E34979895BAF9A4F437778"/>
          </w:pPr>
          <w:r>
            <w:rPr>
              <w:iCs/>
              <w:highlight w:val="green"/>
            </w:rPr>
            <w:t>[agency]</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250D"/>
    <w:rsid w:val="0015087A"/>
    <w:rsid w:val="002A2BA6"/>
    <w:rsid w:val="0031250D"/>
    <w:rsid w:val="00B50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90C7-E748-4385-ABF2-D635CF45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9302</Words>
  <Characters>53026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2017-03-21T16:36:00Z</cp:lastPrinted>
  <dcterms:created xsi:type="dcterms:W3CDTF">2017-06-07T19:26:00Z</dcterms:created>
  <dcterms:modified xsi:type="dcterms:W3CDTF">2017-06-07T19:26:00Z</dcterms:modified>
</cp:coreProperties>
</file>