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6F8" w:rsidRDefault="004F2A39">
      <w:pPr>
        <w:jc w:val="center"/>
        <w:rPr>
          <w:rFonts w:ascii="Arial" w:hAnsi="Arial" w:cs="Arial"/>
        </w:rPr>
      </w:pPr>
      <w:bookmarkStart w:id="0" w:name="_GoBack"/>
      <w:bookmarkEnd w:id="0"/>
      <w:r>
        <w:rPr>
          <w:rFonts w:ascii="Arial" w:hAnsi="Arial" w:cs="Arial"/>
        </w:rPr>
        <w:t xml:space="preserve">GULFPORT REDEVELOPMENT COMMISSION </w:t>
      </w:r>
    </w:p>
    <w:p w:rsidR="00F950C5" w:rsidRDefault="004F2A39">
      <w:pPr>
        <w:jc w:val="center"/>
        <w:rPr>
          <w:rFonts w:ascii="Arial" w:hAnsi="Arial" w:cs="Arial"/>
        </w:rPr>
      </w:pPr>
      <w:r>
        <w:rPr>
          <w:rFonts w:ascii="Arial" w:hAnsi="Arial" w:cs="Arial"/>
        </w:rPr>
        <w:t>ADVERTISEMENT FOR BIDS</w:t>
      </w:r>
    </w:p>
    <w:p w:rsidR="00F950C5" w:rsidRDefault="004F2A39">
      <w:pPr>
        <w:jc w:val="center"/>
        <w:rPr>
          <w:rFonts w:ascii="Arial" w:hAnsi="Arial" w:cs="Arial"/>
        </w:rPr>
      </w:pPr>
      <w:r>
        <w:rPr>
          <w:rFonts w:ascii="Arial" w:hAnsi="Arial" w:cs="Arial"/>
        </w:rPr>
        <w:t xml:space="preserve">FOR </w:t>
      </w:r>
    </w:p>
    <w:p w:rsidR="00F950C5" w:rsidRPr="007E5CE6" w:rsidRDefault="004F2A39">
      <w:pPr>
        <w:jc w:val="center"/>
        <w:rPr>
          <w:rFonts w:ascii="Arial" w:hAnsi="Arial" w:cs="Arial"/>
        </w:rPr>
      </w:pPr>
      <w:r>
        <w:rPr>
          <w:rFonts w:ascii="Arial" w:hAnsi="Arial" w:cs="Arial"/>
        </w:rPr>
        <w:t>ACRYLIC PACKAGE FOR THE MISSISSIPPI AQUARIUM</w:t>
      </w:r>
    </w:p>
    <w:p w:rsidR="00AB46F8" w:rsidRPr="007E5CE6" w:rsidRDefault="00E647D9" w:rsidP="00AB46F8">
      <w:pPr>
        <w:rPr>
          <w:rFonts w:ascii="Arial" w:hAnsi="Arial" w:cs="Arial"/>
        </w:rPr>
      </w:pPr>
    </w:p>
    <w:p w:rsidR="00AB46F8" w:rsidRDefault="004F2A39" w:rsidP="002D0380">
      <w:pPr>
        <w:jc w:val="both"/>
        <w:rPr>
          <w:rFonts w:ascii="Arial" w:hAnsi="Arial" w:cs="Arial"/>
        </w:rPr>
      </w:pPr>
      <w:r w:rsidRPr="008A61D5">
        <w:rPr>
          <w:rFonts w:ascii="Arial" w:hAnsi="Arial" w:cs="Arial"/>
        </w:rPr>
        <w:t xml:space="preserve">Notice is hereby given that the </w:t>
      </w:r>
      <w:r>
        <w:rPr>
          <w:rFonts w:ascii="Arial" w:hAnsi="Arial" w:cs="Arial"/>
        </w:rPr>
        <w:t xml:space="preserve">Gulfport Redevelopment Commission as the Urban Renewal Agency for </w:t>
      </w:r>
      <w:r w:rsidRPr="00196E3B">
        <w:rPr>
          <w:rFonts w:ascii="Arial" w:hAnsi="Arial" w:cs="Arial"/>
        </w:rPr>
        <w:t xml:space="preserve">the City of Gulfport, Mississippi </w:t>
      </w:r>
      <w:r>
        <w:rPr>
          <w:rFonts w:ascii="Arial" w:hAnsi="Arial" w:cs="Arial"/>
        </w:rPr>
        <w:t>(hereinafter referred to as the “Owner”)</w:t>
      </w:r>
      <w:r w:rsidRPr="00196E3B">
        <w:rPr>
          <w:rFonts w:ascii="Arial" w:hAnsi="Arial" w:cs="Arial"/>
        </w:rPr>
        <w:t>, will receive sealed bids at the Office of Procurement, 1410 24th Avenue,</w:t>
      </w:r>
      <w:r>
        <w:rPr>
          <w:rFonts w:ascii="Arial" w:hAnsi="Arial" w:cs="Arial"/>
        </w:rPr>
        <w:t xml:space="preserve"> 2</w:t>
      </w:r>
      <w:r w:rsidRPr="00FE1E5A">
        <w:rPr>
          <w:rFonts w:ascii="Arial" w:hAnsi="Arial" w:cs="Arial"/>
          <w:vertAlign w:val="superscript"/>
        </w:rPr>
        <w:t>nd</w:t>
      </w:r>
      <w:r>
        <w:rPr>
          <w:rFonts w:ascii="Arial" w:hAnsi="Arial" w:cs="Arial"/>
        </w:rPr>
        <w:t xml:space="preserve"> floor,</w:t>
      </w:r>
      <w:r w:rsidRPr="00196E3B">
        <w:rPr>
          <w:rFonts w:ascii="Arial" w:hAnsi="Arial" w:cs="Arial"/>
        </w:rPr>
        <w:t xml:space="preserve"> Gulfport, </w:t>
      </w:r>
      <w:r w:rsidRPr="003F5D0B">
        <w:rPr>
          <w:rFonts w:ascii="Arial" w:hAnsi="Arial" w:cs="Arial"/>
          <w:b/>
          <w:u w:val="single"/>
        </w:rPr>
        <w:t xml:space="preserve">until 10:00 A.M. local time </w:t>
      </w:r>
      <w:r w:rsidR="00BD6799">
        <w:rPr>
          <w:rFonts w:ascii="Arial" w:hAnsi="Arial" w:cs="Arial"/>
          <w:b/>
          <w:u w:val="single"/>
        </w:rPr>
        <w:t>on</w:t>
      </w:r>
      <w:r w:rsidRPr="003F5D0B">
        <w:rPr>
          <w:rFonts w:ascii="Arial" w:hAnsi="Arial" w:cs="Arial"/>
          <w:b/>
          <w:u w:val="single"/>
        </w:rPr>
        <w:t xml:space="preserve"> July </w:t>
      </w:r>
      <w:r w:rsidR="006A1370">
        <w:rPr>
          <w:rFonts w:ascii="Arial" w:hAnsi="Arial" w:cs="Arial"/>
          <w:b/>
          <w:u w:val="single"/>
        </w:rPr>
        <w:t>28</w:t>
      </w:r>
      <w:r w:rsidRPr="003F5D0B">
        <w:rPr>
          <w:rFonts w:ascii="Arial" w:hAnsi="Arial" w:cs="Arial"/>
          <w:b/>
          <w:u w:val="single"/>
        </w:rPr>
        <w:t>, 2017</w:t>
      </w:r>
      <w:r>
        <w:rPr>
          <w:rFonts w:ascii="Arial" w:hAnsi="Arial" w:cs="Arial"/>
        </w:rPr>
        <w:t xml:space="preserve"> for the following – </w:t>
      </w:r>
      <w:r w:rsidRPr="007E5CE6">
        <w:rPr>
          <w:rFonts w:ascii="Arial" w:hAnsi="Arial" w:cs="Arial"/>
        </w:rPr>
        <w:t>“</w:t>
      </w:r>
      <w:r>
        <w:rPr>
          <w:rFonts w:ascii="Arial" w:hAnsi="Arial" w:cs="Arial"/>
          <w:b/>
        </w:rPr>
        <w:t xml:space="preserve">ACRYLIC </w:t>
      </w:r>
      <w:r w:rsidRPr="008A61D5">
        <w:rPr>
          <w:rFonts w:ascii="Arial" w:hAnsi="Arial" w:cs="Arial"/>
          <w:b/>
        </w:rPr>
        <w:t>PACKAGE FOR THE MISSISSIPPI AQUARIUM</w:t>
      </w:r>
      <w:r w:rsidRPr="007E5CE6">
        <w:rPr>
          <w:rFonts w:ascii="Arial" w:hAnsi="Arial" w:cs="Arial"/>
        </w:rPr>
        <w:t>”</w:t>
      </w:r>
      <w:r>
        <w:rPr>
          <w:rFonts w:ascii="Arial" w:hAnsi="Arial" w:cs="Arial"/>
        </w:rPr>
        <w:t>; after which time they will be opened and read aloud.</w:t>
      </w:r>
    </w:p>
    <w:p w:rsidR="00AB46F8" w:rsidRPr="007E5CE6" w:rsidRDefault="00E647D9" w:rsidP="002D0380">
      <w:pPr>
        <w:jc w:val="both"/>
        <w:rPr>
          <w:rFonts w:ascii="Arial" w:hAnsi="Arial" w:cs="Arial"/>
        </w:rPr>
      </w:pPr>
    </w:p>
    <w:p w:rsidR="00AB46F8" w:rsidRDefault="004F2A39" w:rsidP="002D0380">
      <w:pPr>
        <w:jc w:val="both"/>
        <w:rPr>
          <w:rFonts w:ascii="Arial" w:hAnsi="Arial" w:cs="Arial"/>
        </w:rPr>
      </w:pPr>
      <w:r w:rsidRPr="007E5CE6">
        <w:rPr>
          <w:rFonts w:ascii="Arial" w:hAnsi="Arial" w:cs="Arial"/>
        </w:rPr>
        <w:t>Instructions to Bidders, Form of Bid, Form of Contract, Form of Contract Bond, Drawings, Specifications and other Contract Documents are being made available via hard copy or CD at</w:t>
      </w:r>
      <w:r>
        <w:rPr>
          <w:rFonts w:ascii="Arial" w:hAnsi="Arial" w:cs="Arial"/>
        </w:rPr>
        <w:t xml:space="preserve"> </w:t>
      </w:r>
      <w:r w:rsidRPr="00DD744C">
        <w:rPr>
          <w:rFonts w:ascii="Arial" w:hAnsi="Arial" w:cs="Arial"/>
        </w:rPr>
        <w:t>www.eleyguildhardyprojects.com</w:t>
      </w:r>
      <w:r w:rsidRPr="00B46991">
        <w:rPr>
          <w:rFonts w:ascii="Arial" w:hAnsi="Arial" w:cs="Arial"/>
        </w:rPr>
        <w:t xml:space="preserve"> </w:t>
      </w:r>
      <w:r w:rsidRPr="007E5CE6">
        <w:rPr>
          <w:rFonts w:ascii="Arial" w:hAnsi="Arial" w:cs="Arial"/>
        </w:rPr>
        <w:t xml:space="preserve">. </w:t>
      </w:r>
    </w:p>
    <w:p w:rsidR="00AB46F8" w:rsidRDefault="00E647D9" w:rsidP="002D0380">
      <w:pPr>
        <w:jc w:val="both"/>
        <w:rPr>
          <w:rFonts w:ascii="Arial" w:hAnsi="Arial" w:cs="Arial"/>
        </w:rPr>
      </w:pPr>
    </w:p>
    <w:p w:rsidR="00AB46F8" w:rsidRDefault="004F2A39" w:rsidP="002D0380">
      <w:pPr>
        <w:jc w:val="both"/>
        <w:rPr>
          <w:rFonts w:ascii="Arial" w:hAnsi="Arial" w:cs="Arial"/>
        </w:rPr>
      </w:pPr>
      <w:r w:rsidRPr="007E5CE6">
        <w:rPr>
          <w:rFonts w:ascii="Arial" w:hAnsi="Arial" w:cs="Arial"/>
        </w:rPr>
        <w:t xml:space="preserve">Interested bidders should log-in or register for a free account to view and order Bid Documents. All plan holders are required to have a valid email address for registration. The cost of the bid documents are non-refundable and must be purchased through the website (digital and hard copies). Questions regarding website registration and online orders please </w:t>
      </w:r>
      <w:r w:rsidRPr="00AB52DD">
        <w:rPr>
          <w:rFonts w:ascii="Arial" w:hAnsi="Arial" w:cs="Arial"/>
        </w:rPr>
        <w:t>contact Plan House</w:t>
      </w:r>
      <w:r>
        <w:rPr>
          <w:rFonts w:ascii="Arial" w:hAnsi="Arial" w:cs="Arial"/>
        </w:rPr>
        <w:t xml:space="preserve"> at (</w:t>
      </w:r>
      <w:r w:rsidRPr="008A61D5">
        <w:rPr>
          <w:rFonts w:ascii="Arial" w:hAnsi="Arial" w:cs="Arial"/>
        </w:rPr>
        <w:t>228</w:t>
      </w:r>
      <w:r>
        <w:rPr>
          <w:rFonts w:ascii="Arial" w:hAnsi="Arial" w:cs="Arial"/>
        </w:rPr>
        <w:t xml:space="preserve">) </w:t>
      </w:r>
      <w:r w:rsidRPr="008A61D5">
        <w:rPr>
          <w:rFonts w:ascii="Arial" w:hAnsi="Arial" w:cs="Arial"/>
        </w:rPr>
        <w:t>248-0181.</w:t>
      </w:r>
      <w:r>
        <w:rPr>
          <w:rFonts w:ascii="Arial" w:hAnsi="Arial" w:cs="Arial"/>
        </w:rPr>
        <w:t xml:space="preserve">  Contract Documents may also be examined at the following locations:</w:t>
      </w:r>
    </w:p>
    <w:p w:rsidR="00AB46F8" w:rsidRPr="007E5CE6" w:rsidRDefault="00E647D9" w:rsidP="002D0380">
      <w:pPr>
        <w:jc w:val="both"/>
        <w:rPr>
          <w:rFonts w:ascii="Arial" w:hAnsi="Arial" w:cs="Arial"/>
        </w:rPr>
      </w:pPr>
    </w:p>
    <w:p w:rsidR="00AB46F8" w:rsidRPr="00EB33FB" w:rsidRDefault="004F2A39" w:rsidP="002D0380">
      <w:pPr>
        <w:numPr>
          <w:ilvl w:val="0"/>
          <w:numId w:val="1"/>
        </w:numPr>
        <w:jc w:val="both"/>
        <w:rPr>
          <w:rFonts w:ascii="Arial" w:hAnsi="Arial" w:cs="Arial"/>
        </w:rPr>
      </w:pPr>
      <w:r w:rsidRPr="00EB33FB">
        <w:rPr>
          <w:rFonts w:ascii="Arial" w:hAnsi="Arial" w:cs="Arial"/>
        </w:rPr>
        <w:t>Office of the Architect, Eley Guild Hardy Architects, P.A., 1091 Tommy Munro Drive, Biloxi, MS 39532.</w:t>
      </w:r>
    </w:p>
    <w:p w:rsidR="00AB46F8" w:rsidRPr="00EB33FB" w:rsidRDefault="004F2A39" w:rsidP="002D0380">
      <w:pPr>
        <w:widowControl/>
        <w:numPr>
          <w:ilvl w:val="0"/>
          <w:numId w:val="1"/>
        </w:numPr>
        <w:autoSpaceDE/>
        <w:autoSpaceDN/>
        <w:adjustRightInd/>
        <w:jc w:val="both"/>
        <w:rPr>
          <w:rFonts w:ascii="Arial" w:hAnsi="Arial" w:cs="Arial"/>
        </w:rPr>
      </w:pPr>
      <w:r w:rsidRPr="00EB33FB">
        <w:rPr>
          <w:rFonts w:ascii="Arial" w:hAnsi="Arial" w:cs="Arial"/>
        </w:rPr>
        <w:t>ABC Plan Rooms, Gulfport and Jackson, Mississippi.</w:t>
      </w:r>
    </w:p>
    <w:p w:rsidR="00AB46F8" w:rsidRDefault="004F2A39" w:rsidP="002D0380">
      <w:pPr>
        <w:widowControl/>
        <w:numPr>
          <w:ilvl w:val="0"/>
          <w:numId w:val="1"/>
        </w:numPr>
        <w:autoSpaceDE/>
        <w:autoSpaceDN/>
        <w:adjustRightInd/>
        <w:jc w:val="both"/>
        <w:rPr>
          <w:rFonts w:ascii="Arial" w:hAnsi="Arial" w:cs="Arial"/>
        </w:rPr>
      </w:pPr>
      <w:r w:rsidRPr="00EB33FB">
        <w:rPr>
          <w:rFonts w:ascii="Arial" w:hAnsi="Arial" w:cs="Arial"/>
        </w:rPr>
        <w:t>AGC Plan Rooms, Gulfport and Jackson, Mississippi.</w:t>
      </w:r>
    </w:p>
    <w:p w:rsidR="002D0380" w:rsidRDefault="002D0380" w:rsidP="002D0380">
      <w:pPr>
        <w:widowControl/>
        <w:numPr>
          <w:ilvl w:val="0"/>
          <w:numId w:val="1"/>
        </w:numPr>
        <w:autoSpaceDE/>
        <w:autoSpaceDN/>
        <w:adjustRightInd/>
        <w:jc w:val="both"/>
        <w:rPr>
          <w:rFonts w:ascii="Arial" w:hAnsi="Arial" w:cs="Arial"/>
        </w:rPr>
      </w:pPr>
      <w:r>
        <w:rPr>
          <w:rFonts w:ascii="Arial" w:hAnsi="Arial" w:cs="Arial"/>
        </w:rPr>
        <w:t>MS Procurement Technical Assistance Program (MTAP); MDA, Minority &amp; Small Business Development, Woolfolk Bldg., 501, NW Street, Ste B01, Jackson, MS  39201</w:t>
      </w:r>
    </w:p>
    <w:p w:rsidR="002D0380" w:rsidRPr="00EB33FB" w:rsidRDefault="002D0380" w:rsidP="002D0380">
      <w:pPr>
        <w:widowControl/>
        <w:numPr>
          <w:ilvl w:val="0"/>
          <w:numId w:val="1"/>
        </w:numPr>
        <w:autoSpaceDE/>
        <w:autoSpaceDN/>
        <w:adjustRightInd/>
        <w:jc w:val="both"/>
        <w:rPr>
          <w:rFonts w:ascii="Arial" w:hAnsi="Arial" w:cs="Arial"/>
        </w:rPr>
      </w:pPr>
      <w:r>
        <w:rPr>
          <w:rFonts w:ascii="Arial" w:hAnsi="Arial" w:cs="Arial"/>
        </w:rPr>
        <w:t>South MS Contract Procurement Center, 1636 Popps Ferry Road, Ste 203, Biloxi, MS  39532; (228)396-1288.</w:t>
      </w:r>
    </w:p>
    <w:p w:rsidR="00AB46F8" w:rsidRPr="00EB33FB" w:rsidRDefault="00E647D9" w:rsidP="002D0380">
      <w:pPr>
        <w:jc w:val="both"/>
        <w:rPr>
          <w:rFonts w:ascii="Arial" w:hAnsi="Arial" w:cs="Arial"/>
        </w:rPr>
      </w:pPr>
    </w:p>
    <w:p w:rsidR="00F950C5" w:rsidRPr="00EB33FB" w:rsidRDefault="004F2A39" w:rsidP="002D0380">
      <w:pPr>
        <w:jc w:val="both"/>
        <w:rPr>
          <w:rFonts w:ascii="Arial" w:hAnsi="Arial"/>
        </w:rPr>
      </w:pPr>
      <w:r w:rsidRPr="00EB33FB">
        <w:rPr>
          <w:rFonts w:ascii="Arial" w:hAnsi="Arial" w:cs="Arial"/>
        </w:rPr>
        <w:t>All bids must be on file with the Office of Procurement prior to the opening time as stated above. All bids  must be sealed and clearly marked on the outside of the envelope as indicated “</w:t>
      </w:r>
      <w:r w:rsidRPr="00EB33FB">
        <w:rPr>
          <w:rFonts w:ascii="Arial" w:hAnsi="Arial" w:cs="Arial"/>
          <w:b/>
        </w:rPr>
        <w:t xml:space="preserve">Acrylic Package for the Mississippi Aquarium” </w:t>
      </w:r>
      <w:r w:rsidRPr="00EB33FB">
        <w:rPr>
          <w:rFonts w:ascii="Arial" w:hAnsi="Arial" w:cs="Arial"/>
        </w:rPr>
        <w:t>and addressed t</w:t>
      </w:r>
      <w:r w:rsidRPr="00EB33FB">
        <w:rPr>
          <w:rFonts w:ascii="Arial" w:hAnsi="Arial"/>
        </w:rPr>
        <w:t xml:space="preserve">o the </w:t>
      </w:r>
      <w:r w:rsidRPr="00EB33FB">
        <w:rPr>
          <w:rFonts w:ascii="Arial" w:hAnsi="Arial" w:cs="Arial"/>
        </w:rPr>
        <w:t>Office of Procurement</w:t>
      </w:r>
      <w:r w:rsidRPr="00EB33FB">
        <w:rPr>
          <w:rFonts w:ascii="Arial" w:hAnsi="Arial"/>
        </w:rPr>
        <w:t>, 1410 24</w:t>
      </w:r>
      <w:r w:rsidRPr="00EB33FB">
        <w:rPr>
          <w:rFonts w:ascii="Arial" w:hAnsi="Arial"/>
          <w:vertAlign w:val="superscript"/>
        </w:rPr>
        <w:t>th</w:t>
      </w:r>
      <w:r w:rsidRPr="00EB33FB">
        <w:rPr>
          <w:rFonts w:ascii="Arial" w:hAnsi="Arial"/>
        </w:rPr>
        <w:t xml:space="preserve"> Avenue, Gulfport, MS 39501.</w:t>
      </w:r>
    </w:p>
    <w:p w:rsidR="00F950C5" w:rsidRPr="00EB33FB" w:rsidRDefault="00E647D9" w:rsidP="002D0380">
      <w:pPr>
        <w:jc w:val="both"/>
        <w:rPr>
          <w:rFonts w:ascii="Arial" w:hAnsi="Arial"/>
        </w:rPr>
      </w:pPr>
    </w:p>
    <w:p w:rsidR="00AB46F8" w:rsidRPr="00EB33FB" w:rsidRDefault="004F2A39" w:rsidP="002D0380">
      <w:pPr>
        <w:jc w:val="both"/>
        <w:rPr>
          <w:rFonts w:ascii="Arial" w:hAnsi="Arial" w:cs="Arial"/>
        </w:rPr>
      </w:pPr>
      <w:r w:rsidRPr="00EB33FB">
        <w:rPr>
          <w:rFonts w:ascii="Arial" w:hAnsi="Arial" w:cs="Arial"/>
        </w:rPr>
        <w:t xml:space="preserve">For bids exceeding $50,000.00, Bidder must indicate his </w:t>
      </w:r>
      <w:r w:rsidRPr="00EB33FB">
        <w:rPr>
          <w:rFonts w:ascii="Arial" w:hAnsi="Arial" w:cs="Arial"/>
          <w:u w:val="single"/>
        </w:rPr>
        <w:t>Certificate of Responsibility Number</w:t>
      </w:r>
      <w:r w:rsidRPr="00EB33FB">
        <w:rPr>
          <w:rFonts w:ascii="Arial" w:hAnsi="Arial" w:cs="Arial"/>
        </w:rPr>
        <w:t xml:space="preserve"> on the outside of sealed bid as required by Mississippi Law.  </w:t>
      </w:r>
      <w:r w:rsidRPr="00EB33FB">
        <w:rPr>
          <w:rFonts w:ascii="Arial" w:hAnsi="Arial"/>
        </w:rPr>
        <w:t xml:space="preserve">In addition to the above, the sealed envelope shall list the Company Name and Address.  </w:t>
      </w:r>
      <w:r w:rsidRPr="00EB33FB">
        <w:rPr>
          <w:rFonts w:ascii="Arial" w:hAnsi="Arial" w:cs="Arial"/>
        </w:rPr>
        <w:t xml:space="preserve">Envelopes not so marked are submitted at the risk of the Bidder and the </w:t>
      </w:r>
      <w:r>
        <w:rPr>
          <w:rFonts w:ascii="Arial" w:hAnsi="Arial" w:cs="Arial"/>
        </w:rPr>
        <w:t>Owner</w:t>
      </w:r>
      <w:r w:rsidRPr="00EB33FB">
        <w:rPr>
          <w:rFonts w:ascii="Arial" w:hAnsi="Arial" w:cs="Arial"/>
        </w:rPr>
        <w:t xml:space="preserve"> nor </w:t>
      </w:r>
      <w:r>
        <w:rPr>
          <w:rFonts w:ascii="Arial" w:hAnsi="Arial" w:cs="Arial"/>
        </w:rPr>
        <w:t xml:space="preserve">any of its affiliates, employees, officers, or commissioners </w:t>
      </w:r>
      <w:r w:rsidRPr="00EB33FB">
        <w:rPr>
          <w:rFonts w:ascii="Arial" w:hAnsi="Arial" w:cs="Arial"/>
        </w:rPr>
        <w:t xml:space="preserve"> assume any responsibility for the premature opening of same by any </w:t>
      </w:r>
      <w:r>
        <w:rPr>
          <w:rFonts w:ascii="Arial" w:hAnsi="Arial" w:cs="Arial"/>
        </w:rPr>
        <w:t>Owner</w:t>
      </w:r>
      <w:r w:rsidRPr="00EB33FB">
        <w:rPr>
          <w:rFonts w:ascii="Arial" w:hAnsi="Arial" w:cs="Arial"/>
        </w:rPr>
        <w:t xml:space="preserve"> </w:t>
      </w:r>
      <w:r>
        <w:rPr>
          <w:rFonts w:ascii="Arial" w:hAnsi="Arial" w:cs="Arial"/>
        </w:rPr>
        <w:t xml:space="preserve">affiliate, </w:t>
      </w:r>
      <w:r w:rsidRPr="00EB33FB">
        <w:rPr>
          <w:rFonts w:ascii="Arial" w:hAnsi="Arial" w:cs="Arial"/>
        </w:rPr>
        <w:t>employee</w:t>
      </w:r>
      <w:r>
        <w:rPr>
          <w:rFonts w:ascii="Arial" w:hAnsi="Arial" w:cs="Arial"/>
        </w:rPr>
        <w:t>, officer, or commissioner</w:t>
      </w:r>
      <w:r w:rsidRPr="00EB33FB">
        <w:rPr>
          <w:rFonts w:ascii="Arial" w:hAnsi="Arial" w:cs="Arial"/>
        </w:rPr>
        <w:t xml:space="preserve">.  </w:t>
      </w:r>
    </w:p>
    <w:p w:rsidR="00F950C5" w:rsidRPr="00EB33FB" w:rsidRDefault="00E647D9" w:rsidP="002D0380">
      <w:pPr>
        <w:jc w:val="both"/>
        <w:rPr>
          <w:rFonts w:ascii="Arial" w:hAnsi="Arial" w:cs="Arial"/>
        </w:rPr>
      </w:pPr>
    </w:p>
    <w:p w:rsidR="002D0380" w:rsidRDefault="004F2A39" w:rsidP="002D0380">
      <w:pPr>
        <w:widowControl/>
        <w:jc w:val="both"/>
        <w:rPr>
          <w:rFonts w:ascii="Arial" w:hAnsi="Arial" w:cs="Arial"/>
        </w:rPr>
      </w:pPr>
      <w:r w:rsidRPr="00EB33FB">
        <w:rPr>
          <w:rFonts w:ascii="Arial" w:hAnsi="Arial" w:cs="Arial"/>
          <w:color w:val="000000"/>
        </w:rPr>
        <w:t>An assortment of projects associated with the Mississippi Aquarium could be funded in part or in whole with Restore Acts funds and the successful bidder must comply with all federal, state, and local requirements and regulations</w:t>
      </w:r>
      <w:r w:rsidR="006A1370">
        <w:rPr>
          <w:rFonts w:ascii="Arial" w:hAnsi="Arial" w:cs="Arial"/>
          <w:color w:val="000000"/>
        </w:rPr>
        <w:t>,</w:t>
      </w:r>
      <w:r w:rsidRPr="00EB33FB">
        <w:rPr>
          <w:rFonts w:ascii="Arial" w:hAnsi="Arial" w:cs="Arial"/>
          <w:color w:val="000000"/>
        </w:rPr>
        <w:t xml:space="preserve"> including but not limited to </w:t>
      </w:r>
      <w:r>
        <w:rPr>
          <w:rFonts w:ascii="Arial" w:hAnsi="Arial" w:cs="Arial"/>
        </w:rPr>
        <w:t xml:space="preserve">“Restore Act Financial Assistance Standard Terms and Conditions and Program Specific Terms and Conditions”, any special grant conditions </w:t>
      </w:r>
      <w:r w:rsidRPr="00EB33FB">
        <w:rPr>
          <w:rFonts w:ascii="Arial" w:hAnsi="Arial" w:cs="Arial"/>
        </w:rPr>
        <w:t>and E-Verify.</w:t>
      </w:r>
    </w:p>
    <w:p w:rsidR="002D0380" w:rsidRDefault="002D0380" w:rsidP="002D0380">
      <w:pPr>
        <w:widowControl/>
        <w:jc w:val="both"/>
        <w:rPr>
          <w:rFonts w:ascii="Arial" w:hAnsi="Arial" w:cs="Arial"/>
        </w:rPr>
      </w:pPr>
    </w:p>
    <w:p w:rsidR="00F950C5" w:rsidRPr="00196E3B" w:rsidRDefault="004F2A39" w:rsidP="002D0380">
      <w:pPr>
        <w:widowControl/>
        <w:jc w:val="both"/>
        <w:rPr>
          <w:rFonts w:ascii="Arial" w:hAnsi="Arial" w:cs="Arial"/>
        </w:rPr>
      </w:pPr>
      <w:r w:rsidRPr="00EB33FB">
        <w:rPr>
          <w:rFonts w:ascii="Arial" w:hAnsi="Arial" w:cs="Arial"/>
        </w:rPr>
        <w:t xml:space="preserve">Minority and Women’s business enterprises are solicited to bid on this contract as prime </w:t>
      </w:r>
      <w:r w:rsidRPr="00EB33FB">
        <w:rPr>
          <w:rFonts w:ascii="Arial" w:hAnsi="Arial" w:cs="Arial"/>
          <w:color w:val="000000"/>
        </w:rPr>
        <w:t>contractors and are encouraged to make inquiries</w:t>
      </w:r>
      <w:r>
        <w:rPr>
          <w:rFonts w:ascii="Arial" w:hAnsi="Arial" w:cs="Arial"/>
          <w:color w:val="000000"/>
        </w:rPr>
        <w:t xml:space="preserve"> regarding potential subcontracting opportunities and equipment, material and/or supply needs.</w:t>
      </w:r>
    </w:p>
    <w:p w:rsidR="00AB46F8" w:rsidRPr="00196E3B" w:rsidRDefault="00E647D9" w:rsidP="002D0380">
      <w:pPr>
        <w:jc w:val="both"/>
        <w:rPr>
          <w:rFonts w:ascii="Arial" w:hAnsi="Arial" w:cs="Arial"/>
        </w:rPr>
      </w:pPr>
    </w:p>
    <w:p w:rsidR="00AB46F8" w:rsidRDefault="004F2A39" w:rsidP="002D0380">
      <w:pPr>
        <w:jc w:val="both"/>
        <w:rPr>
          <w:rFonts w:ascii="Arial" w:hAnsi="Arial" w:cs="Arial"/>
        </w:rPr>
      </w:pPr>
      <w:r w:rsidRPr="00196E3B">
        <w:rPr>
          <w:rFonts w:ascii="Arial" w:hAnsi="Arial" w:cs="Arial"/>
        </w:rPr>
        <w:t xml:space="preserve">The </w:t>
      </w:r>
      <w:r>
        <w:rPr>
          <w:rFonts w:ascii="Arial" w:hAnsi="Arial" w:cs="Arial"/>
        </w:rPr>
        <w:t>Owner</w:t>
      </w:r>
      <w:r w:rsidRPr="00196E3B">
        <w:rPr>
          <w:rFonts w:ascii="Arial" w:hAnsi="Arial" w:cs="Arial"/>
        </w:rPr>
        <w:t xml:space="preserve"> is NOT responsible for bids which are mailed to the wrong address or which </w:t>
      </w:r>
      <w:r w:rsidRPr="00196E3B">
        <w:rPr>
          <w:rFonts w:ascii="Arial" w:hAnsi="Arial" w:cs="Arial"/>
        </w:rPr>
        <w:lastRenderedPageBreak/>
        <w:t>arrive in the mail after the designated bid opening time.  Bids may be delivered in person to the Office of Procurement prior to the bid opening at the time, date and location listed above.</w:t>
      </w:r>
    </w:p>
    <w:p w:rsidR="002D0380" w:rsidRDefault="002D0380" w:rsidP="002D0380">
      <w:pPr>
        <w:jc w:val="both"/>
        <w:rPr>
          <w:rFonts w:ascii="Arial" w:hAnsi="Arial" w:cs="Arial"/>
        </w:rPr>
      </w:pPr>
    </w:p>
    <w:p w:rsidR="002D0380" w:rsidRDefault="002D0380" w:rsidP="002D0380">
      <w:pPr>
        <w:jc w:val="both"/>
        <w:rPr>
          <w:rFonts w:ascii="Arial" w:hAnsi="Arial" w:cs="Arial"/>
        </w:rPr>
      </w:pPr>
    </w:p>
    <w:p w:rsidR="002D0380" w:rsidRDefault="002D0380" w:rsidP="002D0380">
      <w:pPr>
        <w:jc w:val="both"/>
        <w:rPr>
          <w:rFonts w:ascii="Arial" w:hAnsi="Arial" w:cs="Arial"/>
        </w:rPr>
      </w:pPr>
    </w:p>
    <w:p w:rsidR="002D0380" w:rsidRPr="007E5CE6" w:rsidRDefault="002D0380" w:rsidP="002D0380">
      <w:pPr>
        <w:jc w:val="both"/>
        <w:rPr>
          <w:rFonts w:ascii="Arial" w:hAnsi="Arial" w:cs="Arial"/>
        </w:rPr>
      </w:pPr>
    </w:p>
    <w:p w:rsidR="00AB46F8" w:rsidRPr="007E5CE6" w:rsidRDefault="00E647D9" w:rsidP="002D0380">
      <w:pPr>
        <w:jc w:val="both"/>
        <w:rPr>
          <w:rFonts w:ascii="Arial" w:hAnsi="Arial" w:cs="Arial"/>
        </w:rPr>
      </w:pPr>
    </w:p>
    <w:p w:rsidR="00AB46F8" w:rsidRPr="003F5D0B" w:rsidRDefault="004F2A39" w:rsidP="002D0380">
      <w:pPr>
        <w:jc w:val="both"/>
        <w:rPr>
          <w:rFonts w:ascii="Arial" w:hAnsi="Arial" w:cs="Arial"/>
        </w:rPr>
      </w:pPr>
      <w:r w:rsidRPr="008A61D5">
        <w:rPr>
          <w:rFonts w:ascii="Arial" w:hAnsi="Arial" w:cs="Arial"/>
        </w:rPr>
        <w:t xml:space="preserve">Each bid shall be accompanied by a Certified Check on a solvent bank or a Bidder’s Bond issued by a Surety Company licensed to operate in the State of Mississippi, in the amount of five percent (5%) of the total bid price, payable to the </w:t>
      </w:r>
      <w:r>
        <w:rPr>
          <w:rFonts w:ascii="Arial" w:hAnsi="Arial" w:cs="Arial"/>
        </w:rPr>
        <w:t>Owner</w:t>
      </w:r>
      <w:r w:rsidRPr="008A61D5">
        <w:rPr>
          <w:rFonts w:ascii="Arial" w:hAnsi="Arial" w:cs="Arial"/>
        </w:rPr>
        <w:t xml:space="preserve"> as bid security.  The successful bidder will be required to furnish a Performance Bond and a Payment Bond each in the amount of one hundred percent (100%) of the </w:t>
      </w:r>
      <w:r w:rsidRPr="003F5D0B">
        <w:rPr>
          <w:rFonts w:ascii="Arial" w:hAnsi="Arial" w:cs="Arial"/>
        </w:rPr>
        <w:t>contract amount.</w:t>
      </w:r>
    </w:p>
    <w:p w:rsidR="00AB46F8" w:rsidRPr="003F5D0B" w:rsidRDefault="00E647D9" w:rsidP="002D0380">
      <w:pPr>
        <w:jc w:val="both"/>
        <w:rPr>
          <w:rFonts w:ascii="Arial" w:hAnsi="Arial" w:cs="Arial"/>
        </w:rPr>
      </w:pPr>
    </w:p>
    <w:p w:rsidR="00AB46F8" w:rsidRPr="007E5CE6" w:rsidRDefault="004F2A39" w:rsidP="002D0380">
      <w:pPr>
        <w:jc w:val="both"/>
        <w:rPr>
          <w:rFonts w:ascii="Arial" w:hAnsi="Arial" w:cs="Arial"/>
        </w:rPr>
      </w:pPr>
      <w:r w:rsidRPr="003F5D0B">
        <w:rPr>
          <w:rFonts w:ascii="Arial" w:hAnsi="Arial" w:cs="Arial"/>
        </w:rPr>
        <w:t>Per MS Code 31-3-21(3); any bid submitted by a nonresident contractor which does not include the nonresident contractor’s current state law pertaining to such state’s treatment of nonresident contractors, shall be rejected and not considered for award.  If no such law exists in the non-resident contractor’s state, then the non-resident contractor may provide a statement to that effect.</w:t>
      </w:r>
    </w:p>
    <w:p w:rsidR="00AB46F8" w:rsidRDefault="00E647D9" w:rsidP="002D0380">
      <w:pPr>
        <w:jc w:val="both"/>
        <w:rPr>
          <w:rFonts w:ascii="Arial" w:hAnsi="Arial" w:cs="Arial"/>
        </w:rPr>
      </w:pPr>
    </w:p>
    <w:p w:rsidR="00AB46F8" w:rsidRDefault="004F2A39" w:rsidP="002D0380">
      <w:pPr>
        <w:jc w:val="both"/>
        <w:rPr>
          <w:rFonts w:ascii="Arial" w:hAnsi="Arial" w:cs="Arial"/>
        </w:rPr>
      </w:pPr>
      <w:r w:rsidRPr="007E5CE6">
        <w:rPr>
          <w:rFonts w:ascii="Arial" w:hAnsi="Arial" w:cs="Arial"/>
        </w:rPr>
        <w:t xml:space="preserve">The project will be awarded to the lowest and best bidder.  However, the </w:t>
      </w:r>
      <w:r>
        <w:rPr>
          <w:rFonts w:ascii="Arial" w:hAnsi="Arial" w:cs="Arial"/>
        </w:rPr>
        <w:t>Owner</w:t>
      </w:r>
      <w:r w:rsidRPr="007E5CE6">
        <w:rPr>
          <w:rFonts w:ascii="Arial" w:hAnsi="Arial" w:cs="Arial"/>
        </w:rPr>
        <w:t xml:space="preserve"> reserves the right to accept or reject any or all bids or to waive any informality.</w:t>
      </w:r>
    </w:p>
    <w:p w:rsidR="00F950C5" w:rsidRDefault="00E647D9" w:rsidP="002D0380">
      <w:pPr>
        <w:jc w:val="both"/>
        <w:rPr>
          <w:rFonts w:ascii="Arial" w:hAnsi="Arial" w:cs="Arial"/>
        </w:rPr>
      </w:pPr>
    </w:p>
    <w:p w:rsidR="00AB46F8" w:rsidRPr="007E5CE6" w:rsidRDefault="004F2A39" w:rsidP="002D0380">
      <w:pPr>
        <w:jc w:val="both"/>
        <w:rPr>
          <w:rFonts w:ascii="Arial" w:hAnsi="Arial" w:cs="Arial"/>
        </w:rPr>
      </w:pPr>
      <w:r>
        <w:rPr>
          <w:rFonts w:ascii="Arial" w:hAnsi="Arial" w:cs="Arial"/>
        </w:rPr>
        <w:t>T</w:t>
      </w:r>
      <w:r w:rsidRPr="007E5CE6">
        <w:rPr>
          <w:rFonts w:ascii="Arial" w:hAnsi="Arial" w:cs="Arial"/>
        </w:rPr>
        <w:t xml:space="preserve">he successful bidder must adhere to the </w:t>
      </w:r>
      <w:r>
        <w:rPr>
          <w:rFonts w:ascii="Arial" w:hAnsi="Arial" w:cs="Arial"/>
        </w:rPr>
        <w:t>Owner’s</w:t>
      </w:r>
      <w:r w:rsidRPr="007E5CE6">
        <w:rPr>
          <w:rFonts w:ascii="Arial" w:hAnsi="Arial" w:cs="Arial"/>
        </w:rPr>
        <w:t xml:space="preserve"> policy concerning non-discrimination without regard to race, creed, color, age, sex, national origin or handicap.</w:t>
      </w:r>
    </w:p>
    <w:p w:rsidR="00AB46F8" w:rsidRDefault="00E647D9" w:rsidP="002D0380">
      <w:pPr>
        <w:jc w:val="both"/>
        <w:rPr>
          <w:rFonts w:ascii="Arial" w:hAnsi="Arial" w:cs="Arial"/>
        </w:rPr>
      </w:pPr>
    </w:p>
    <w:p w:rsidR="00AB46F8" w:rsidRPr="007E5CE6" w:rsidRDefault="004F2A39" w:rsidP="002D0380">
      <w:pPr>
        <w:jc w:val="both"/>
        <w:rPr>
          <w:rFonts w:ascii="Arial" w:hAnsi="Arial" w:cs="Arial"/>
        </w:rPr>
      </w:pPr>
      <w:r w:rsidRPr="007E5CE6">
        <w:rPr>
          <w:rFonts w:ascii="Arial" w:hAnsi="Arial" w:cs="Arial"/>
        </w:rPr>
        <w:t>No bidder may withdraw his bid within ninety (90) days after the actual date of the opening thereof.</w:t>
      </w:r>
    </w:p>
    <w:p w:rsidR="00AB46F8" w:rsidRDefault="00E647D9" w:rsidP="002D0380">
      <w:pPr>
        <w:ind w:left="3600"/>
        <w:jc w:val="both"/>
        <w:rPr>
          <w:rFonts w:ascii="Arial" w:hAnsi="Arial"/>
        </w:rPr>
      </w:pPr>
    </w:p>
    <w:p w:rsidR="00F950C5" w:rsidRDefault="00E647D9" w:rsidP="00AB46F8">
      <w:pPr>
        <w:ind w:left="3600"/>
        <w:rPr>
          <w:rFonts w:ascii="Arial" w:hAnsi="Arial"/>
        </w:rPr>
      </w:pPr>
    </w:p>
    <w:p w:rsidR="00F950C5" w:rsidRPr="00FD1525" w:rsidRDefault="004F2A39" w:rsidP="00F950C5">
      <w:pPr>
        <w:widowControl/>
        <w:rPr>
          <w:rFonts w:ascii="Arial" w:hAnsi="Arial" w:cs="Arial"/>
        </w:rPr>
      </w:pPr>
      <w:r>
        <w:rPr>
          <w:rFonts w:ascii="Arial" w:hAnsi="Arial" w:cs="Arial"/>
          <w:color w:val="000000"/>
        </w:rPr>
        <w:t xml:space="preserve">Ad Dates: </w:t>
      </w:r>
      <w:r>
        <w:rPr>
          <w:rFonts w:ascii="Arial" w:hAnsi="Arial" w:cs="Arial"/>
          <w:color w:val="000000"/>
        </w:rPr>
        <w:tab/>
      </w:r>
      <w:r w:rsidRPr="00FD1525">
        <w:rPr>
          <w:rFonts w:ascii="Arial" w:hAnsi="Arial" w:cs="Arial"/>
        </w:rPr>
        <w:t>06/</w:t>
      </w:r>
      <w:r w:rsidR="002D0380">
        <w:rPr>
          <w:rFonts w:ascii="Arial" w:hAnsi="Arial" w:cs="Arial"/>
        </w:rPr>
        <w:t>20</w:t>
      </w:r>
      <w:r w:rsidRPr="00FD1525">
        <w:rPr>
          <w:rFonts w:ascii="Arial" w:hAnsi="Arial" w:cs="Arial"/>
        </w:rPr>
        <w:t>/2017</w:t>
      </w:r>
    </w:p>
    <w:p w:rsidR="00F950C5" w:rsidRDefault="004F2A39" w:rsidP="00F950C5">
      <w:pPr>
        <w:widowControl/>
        <w:ind w:left="720" w:firstLine="720"/>
        <w:rPr>
          <w:rFonts w:ascii="Arial" w:hAnsi="Arial" w:cs="Arial"/>
        </w:rPr>
      </w:pPr>
      <w:r w:rsidRPr="00FD1525">
        <w:rPr>
          <w:rFonts w:ascii="Arial" w:hAnsi="Arial" w:cs="Arial"/>
        </w:rPr>
        <w:t>06/</w:t>
      </w:r>
      <w:r w:rsidR="002D0380">
        <w:rPr>
          <w:rFonts w:ascii="Arial" w:hAnsi="Arial" w:cs="Arial"/>
        </w:rPr>
        <w:t>27</w:t>
      </w:r>
      <w:r w:rsidRPr="00FD1525">
        <w:rPr>
          <w:rFonts w:ascii="Arial" w:hAnsi="Arial" w:cs="Arial"/>
        </w:rPr>
        <w:t>/2017</w:t>
      </w:r>
    </w:p>
    <w:p w:rsidR="002D0380" w:rsidRDefault="002D0380" w:rsidP="002D0380">
      <w:pPr>
        <w:widowControl/>
        <w:rPr>
          <w:rFonts w:ascii="Arial" w:hAnsi="Arial" w:cs="Arial"/>
        </w:rPr>
      </w:pPr>
    </w:p>
    <w:p w:rsidR="002D0380" w:rsidRDefault="002D0380" w:rsidP="002D0380">
      <w:pPr>
        <w:widowControl/>
        <w:rPr>
          <w:rFonts w:ascii="Arial" w:hAnsi="Arial" w:cs="Arial"/>
        </w:rPr>
      </w:pPr>
      <w:r>
        <w:rPr>
          <w:rFonts w:ascii="Arial" w:hAnsi="Arial" w:cs="Arial"/>
        </w:rPr>
        <w:t>Send Invoice and Proof of Publication to:</w:t>
      </w:r>
      <w:r>
        <w:rPr>
          <w:rFonts w:ascii="Arial" w:hAnsi="Arial" w:cs="Arial"/>
        </w:rPr>
        <w:tab/>
        <w:t>Connie Debenport, CPPB</w:t>
      </w:r>
    </w:p>
    <w:p w:rsidR="002D0380" w:rsidRPr="00FD1525" w:rsidRDefault="002D0380" w:rsidP="002D0380">
      <w:pPr>
        <w:widowControl/>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1410 24</w:t>
      </w:r>
      <w:r w:rsidRPr="002D0380">
        <w:rPr>
          <w:rFonts w:ascii="Arial" w:hAnsi="Arial" w:cs="Arial"/>
          <w:vertAlign w:val="superscript"/>
        </w:rPr>
        <w:t>th</w:t>
      </w:r>
      <w:r>
        <w:rPr>
          <w:rFonts w:ascii="Arial" w:hAnsi="Arial" w:cs="Arial"/>
        </w:rPr>
        <w:t xml:space="preserve"> Avenue, Gulfport, MS  39501</w:t>
      </w:r>
    </w:p>
    <w:p w:rsidR="006C64AF" w:rsidRDefault="00E647D9">
      <w:pPr>
        <w:pStyle w:val="DocID"/>
      </w:pPr>
    </w:p>
    <w:sectPr w:rsidR="006C64AF" w:rsidSect="00AB46F8">
      <w:footerReference w:type="default" r:id="rId7"/>
      <w:type w:val="continuous"/>
      <w:pgSz w:w="12240" w:h="15840" w:code="1"/>
      <w:pgMar w:top="1170" w:right="1440" w:bottom="108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41A" w:rsidRDefault="004F2A39">
      <w:r>
        <w:separator/>
      </w:r>
    </w:p>
  </w:endnote>
  <w:endnote w:type="continuationSeparator" w:id="0">
    <w:p w:rsidR="00A6141A" w:rsidRDefault="004F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C42" w:rsidRPr="007E5CE6" w:rsidRDefault="00E647D9">
    <w:pPr>
      <w:pStyle w:val="Footer"/>
      <w:tabs>
        <w:tab w:val="clear" w:pos="8640"/>
        <w:tab w:val="right" w:pos="936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41A" w:rsidRDefault="004F2A39">
      <w:r>
        <w:separator/>
      </w:r>
    </w:p>
  </w:footnote>
  <w:footnote w:type="continuationSeparator" w:id="0">
    <w:p w:rsidR="00A6141A" w:rsidRDefault="004F2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87B15"/>
    <w:multiLevelType w:val="hybridMultilevel"/>
    <w:tmpl w:val="6C50A672"/>
    <w:lvl w:ilvl="0" w:tplc="14685766">
      <w:start w:val="1"/>
      <w:numFmt w:val="decimal"/>
      <w:lvlText w:val="%1."/>
      <w:lvlJc w:val="left"/>
      <w:pPr>
        <w:tabs>
          <w:tab w:val="num" w:pos="1440"/>
        </w:tabs>
        <w:ind w:left="1440" w:hanging="360"/>
      </w:pPr>
    </w:lvl>
    <w:lvl w:ilvl="1" w:tplc="3B2A28AE">
      <w:start w:val="1"/>
      <w:numFmt w:val="lowerLetter"/>
      <w:lvlText w:val="%2."/>
      <w:lvlJc w:val="left"/>
      <w:pPr>
        <w:tabs>
          <w:tab w:val="num" w:pos="2160"/>
        </w:tabs>
        <w:ind w:left="2160" w:hanging="360"/>
      </w:pPr>
    </w:lvl>
    <w:lvl w:ilvl="2" w:tplc="0C0CA896" w:tentative="1">
      <w:start w:val="1"/>
      <w:numFmt w:val="lowerRoman"/>
      <w:lvlText w:val="%3."/>
      <w:lvlJc w:val="right"/>
      <w:pPr>
        <w:tabs>
          <w:tab w:val="num" w:pos="2880"/>
        </w:tabs>
        <w:ind w:left="2880" w:hanging="180"/>
      </w:pPr>
    </w:lvl>
    <w:lvl w:ilvl="3" w:tplc="24F42BCE" w:tentative="1">
      <w:start w:val="1"/>
      <w:numFmt w:val="decimal"/>
      <w:lvlText w:val="%4."/>
      <w:lvlJc w:val="left"/>
      <w:pPr>
        <w:tabs>
          <w:tab w:val="num" w:pos="3600"/>
        </w:tabs>
        <w:ind w:left="3600" w:hanging="360"/>
      </w:pPr>
    </w:lvl>
    <w:lvl w:ilvl="4" w:tplc="D9148EB0" w:tentative="1">
      <w:start w:val="1"/>
      <w:numFmt w:val="lowerLetter"/>
      <w:lvlText w:val="%5."/>
      <w:lvlJc w:val="left"/>
      <w:pPr>
        <w:tabs>
          <w:tab w:val="num" w:pos="4320"/>
        </w:tabs>
        <w:ind w:left="4320" w:hanging="360"/>
      </w:pPr>
    </w:lvl>
    <w:lvl w:ilvl="5" w:tplc="8C46D3DE" w:tentative="1">
      <w:start w:val="1"/>
      <w:numFmt w:val="lowerRoman"/>
      <w:lvlText w:val="%6."/>
      <w:lvlJc w:val="right"/>
      <w:pPr>
        <w:tabs>
          <w:tab w:val="num" w:pos="5040"/>
        </w:tabs>
        <w:ind w:left="5040" w:hanging="180"/>
      </w:pPr>
    </w:lvl>
    <w:lvl w:ilvl="6" w:tplc="A92A5292" w:tentative="1">
      <w:start w:val="1"/>
      <w:numFmt w:val="decimal"/>
      <w:lvlText w:val="%7."/>
      <w:lvlJc w:val="left"/>
      <w:pPr>
        <w:tabs>
          <w:tab w:val="num" w:pos="5760"/>
        </w:tabs>
        <w:ind w:left="5760" w:hanging="360"/>
      </w:pPr>
    </w:lvl>
    <w:lvl w:ilvl="7" w:tplc="1AD0F498" w:tentative="1">
      <w:start w:val="1"/>
      <w:numFmt w:val="lowerLetter"/>
      <w:lvlText w:val="%8."/>
      <w:lvlJc w:val="left"/>
      <w:pPr>
        <w:tabs>
          <w:tab w:val="num" w:pos="6480"/>
        </w:tabs>
        <w:ind w:left="6480" w:hanging="360"/>
      </w:pPr>
    </w:lvl>
    <w:lvl w:ilvl="8" w:tplc="1A1E4988" w:tentative="1">
      <w:start w:val="1"/>
      <w:numFmt w:val="lowerRoman"/>
      <w:lvlText w:val="%9."/>
      <w:lvlJc w:val="right"/>
      <w:pPr>
        <w:tabs>
          <w:tab w:val="num" w:pos="7200"/>
        </w:tabs>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39"/>
    <w:rsid w:val="002D0380"/>
    <w:rsid w:val="004F2A39"/>
    <w:rsid w:val="006A1370"/>
    <w:rsid w:val="00A6141A"/>
    <w:rsid w:val="00BD6799"/>
    <w:rsid w:val="00E647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D5D0CB-9E30-4127-BD9C-91AF52C5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ocID">
    <w:name w:val="DocID"/>
    <w:basedOn w:val="Footer"/>
    <w:next w:val="Footer"/>
    <w:link w:val="DocIDChar"/>
    <w:rsid w:val="00EA21E2"/>
    <w:pPr>
      <w:tabs>
        <w:tab w:val="clear" w:pos="4320"/>
        <w:tab w:val="clear" w:pos="8640"/>
      </w:tabs>
      <w:spacing w:before="240"/>
    </w:pPr>
    <w:rPr>
      <w:rFonts w:ascii="Times New Roman" w:hAnsi="Times New Roman" w:cs="Times New Roman"/>
      <w:sz w:val="18"/>
    </w:rPr>
  </w:style>
  <w:style w:type="character" w:customStyle="1" w:styleId="DocIDChar">
    <w:name w:val="DocID Char"/>
    <w:link w:val="DocID"/>
    <w:rsid w:val="00EA21E2"/>
    <w:rPr>
      <w:sz w:val="18"/>
      <w:lang w:val="en-US" w:eastAsia="en-US"/>
    </w:rPr>
  </w:style>
  <w:style w:type="character" w:customStyle="1" w:styleId="Mention">
    <w:name w:val="Mention"/>
    <w:basedOn w:val="DefaultParagraphFont"/>
    <w:uiPriority w:val="99"/>
    <w:semiHidden/>
    <w:unhideWhenUsed/>
    <w:rsid w:val="00B4699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EGHA</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Perry</dc:creator>
  <cp:lastModifiedBy>Ashley Henderson</cp:lastModifiedBy>
  <cp:revision>2</cp:revision>
  <dcterms:created xsi:type="dcterms:W3CDTF">2017-06-20T21:19:00Z</dcterms:created>
  <dcterms:modified xsi:type="dcterms:W3CDTF">2017-06-20T21:19:00Z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36907337v1</vt:lpwstr>
  </property>
  <property fmtid="{D5CDD505-2E9C-101B-9397-08002B2CF9AE}" pid="4" name="CUS_DocIDLocation">
    <vt:lpwstr>END_OF_DOCUMENT</vt:lpwstr>
  </property>
  <property fmtid="{D5CDD505-2E9C-101B-9397-08002B2CF9AE}" pid="5" name="CUS_DocIDString">
    <vt:lpwstr>36907337v1</vt:lpwstr>
  </property>
</Properties>
</file>