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7D" w:rsidRDefault="0085247A" w:rsidP="00B5137D">
      <w:pPr>
        <w:pStyle w:val="Title"/>
        <w:rPr>
          <w:rFonts w:ascii="Palatino Linotype" w:hAnsi="Palatino Linotype" w:cs="Arial"/>
          <w:b w:val="0"/>
          <w:bCs w:val="0"/>
          <w:sz w:val="32"/>
          <w:u w:val="none"/>
        </w:rPr>
      </w:pPr>
      <w:bookmarkStart w:id="0" w:name="_GoBack"/>
      <w:bookmarkEnd w:id="0"/>
      <w:r>
        <w:rPr>
          <w:noProof/>
          <w:u w:val="none"/>
        </w:rPr>
        <w:drawing>
          <wp:inline distT="0" distB="0" distL="0" distR="0">
            <wp:extent cx="200977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8064EA" w:rsidRDefault="008064EA" w:rsidP="00B5137D">
      <w:pPr>
        <w:pStyle w:val="Title"/>
        <w:rPr>
          <w:rFonts w:ascii="Palatino Linotype" w:hAnsi="Palatino Linotype" w:cs="Arial"/>
          <w:b w:val="0"/>
          <w:bCs w:val="0"/>
          <w:sz w:val="32"/>
          <w:u w:val="none"/>
        </w:rPr>
      </w:pPr>
    </w:p>
    <w:p w:rsidR="008064EA" w:rsidRDefault="008064EA" w:rsidP="00B5137D">
      <w:pPr>
        <w:pStyle w:val="Title"/>
        <w:rPr>
          <w:rFonts w:ascii="Palatino Linotype" w:hAnsi="Palatino Linotype" w:cs="Arial"/>
          <w:b w:val="0"/>
          <w:bCs w:val="0"/>
          <w:sz w:val="32"/>
          <w:u w:val="none"/>
        </w:rPr>
      </w:pPr>
    </w:p>
    <w:p w:rsidR="008064EA" w:rsidRDefault="008064EA" w:rsidP="00B5137D">
      <w:pPr>
        <w:pStyle w:val="Title"/>
        <w:rPr>
          <w:rFonts w:ascii="Palatino Linotype" w:hAnsi="Palatino Linotype" w:cs="Arial"/>
          <w:b w:val="0"/>
          <w:bCs w:val="0"/>
          <w:sz w:val="32"/>
          <w:u w:val="none"/>
        </w:rPr>
      </w:pPr>
    </w:p>
    <w:p w:rsidR="00B5137D" w:rsidRPr="005D2BE9" w:rsidRDefault="00C95526" w:rsidP="00B5137D">
      <w:pPr>
        <w:pStyle w:val="Title"/>
        <w:rPr>
          <w:rFonts w:ascii="Palatino Linotype" w:hAnsi="Palatino Linotype" w:cs="Arial"/>
          <w:b w:val="0"/>
          <w:bCs w:val="0"/>
          <w:sz w:val="36"/>
          <w:szCs w:val="36"/>
          <w:u w:val="none"/>
        </w:rPr>
      </w:pPr>
      <w:r w:rsidRPr="005D2BE9">
        <w:rPr>
          <w:rFonts w:ascii="Palatino Linotype" w:hAnsi="Palatino Linotype" w:cs="Arial"/>
          <w:b w:val="0"/>
          <w:bCs w:val="0"/>
          <w:sz w:val="36"/>
          <w:szCs w:val="36"/>
          <w:u w:val="none"/>
        </w:rPr>
        <w:t>Mississippi Development Authority</w:t>
      </w:r>
    </w:p>
    <w:p w:rsidR="00B5137D" w:rsidRPr="005D2BE9" w:rsidRDefault="00C95526" w:rsidP="00B5137D">
      <w:pPr>
        <w:pStyle w:val="Title"/>
        <w:rPr>
          <w:rFonts w:ascii="Palatino Linotype" w:hAnsi="Palatino Linotype" w:cs="Arial"/>
          <w:b w:val="0"/>
          <w:bCs w:val="0"/>
          <w:sz w:val="36"/>
          <w:szCs w:val="36"/>
          <w:u w:val="none"/>
        </w:rPr>
      </w:pPr>
      <w:r w:rsidRPr="005D2BE9">
        <w:rPr>
          <w:rFonts w:ascii="Palatino Linotype" w:hAnsi="Palatino Linotype" w:cs="Arial"/>
          <w:b w:val="0"/>
          <w:bCs w:val="0"/>
          <w:sz w:val="36"/>
          <w:szCs w:val="36"/>
          <w:u w:val="none"/>
        </w:rPr>
        <w:t>501 North West Street</w:t>
      </w:r>
    </w:p>
    <w:p w:rsidR="00B5137D" w:rsidRPr="005D2BE9" w:rsidRDefault="00C95526" w:rsidP="00B5137D">
      <w:pPr>
        <w:pStyle w:val="Title"/>
        <w:rPr>
          <w:rFonts w:ascii="Palatino Linotype" w:hAnsi="Palatino Linotype" w:cs="Arial"/>
          <w:b w:val="0"/>
          <w:bCs w:val="0"/>
          <w:sz w:val="36"/>
          <w:szCs w:val="36"/>
          <w:u w:val="none"/>
        </w:rPr>
      </w:pPr>
      <w:r w:rsidRPr="005D2BE9">
        <w:rPr>
          <w:rFonts w:ascii="Palatino Linotype" w:hAnsi="Palatino Linotype" w:cs="Arial"/>
          <w:b w:val="0"/>
          <w:bCs w:val="0"/>
          <w:sz w:val="36"/>
          <w:szCs w:val="36"/>
          <w:u w:val="none"/>
        </w:rPr>
        <w:t>Jackson, MS  39201</w:t>
      </w:r>
    </w:p>
    <w:p w:rsidR="00B5137D" w:rsidRPr="005D2BE9" w:rsidRDefault="00B5137D" w:rsidP="00B5137D">
      <w:pPr>
        <w:pStyle w:val="Title"/>
        <w:rPr>
          <w:rFonts w:ascii="Palatino Linotype" w:hAnsi="Palatino Linotype" w:cs="Arial"/>
          <w:b w:val="0"/>
          <w:bCs w:val="0"/>
          <w:sz w:val="36"/>
          <w:szCs w:val="36"/>
          <w:u w:val="none"/>
        </w:rPr>
      </w:pPr>
    </w:p>
    <w:p w:rsidR="00B5137D" w:rsidRPr="005D2BE9" w:rsidRDefault="00B5137D" w:rsidP="00B5137D">
      <w:pPr>
        <w:pStyle w:val="Title"/>
        <w:rPr>
          <w:rFonts w:ascii="Palatino Linotype" w:hAnsi="Palatino Linotype" w:cs="Arial"/>
          <w:b w:val="0"/>
          <w:bCs w:val="0"/>
          <w:sz w:val="36"/>
          <w:szCs w:val="36"/>
          <w:u w:val="none"/>
        </w:rPr>
      </w:pPr>
    </w:p>
    <w:p w:rsidR="00B5137D" w:rsidRPr="0003416E" w:rsidRDefault="00980544" w:rsidP="00B5137D">
      <w:pPr>
        <w:pStyle w:val="Title"/>
        <w:rPr>
          <w:rFonts w:ascii="Palatino Linotype" w:hAnsi="Palatino Linotype" w:cs="Arial"/>
          <w:b w:val="0"/>
          <w:bCs w:val="0"/>
          <w:sz w:val="32"/>
          <w:szCs w:val="32"/>
          <w:u w:val="none"/>
        </w:rPr>
      </w:pPr>
      <w:r w:rsidRPr="0003416E">
        <w:rPr>
          <w:rFonts w:ascii="Palatino Linotype" w:hAnsi="Palatino Linotype" w:cs="Arial"/>
          <w:b w:val="0"/>
          <w:bCs w:val="0"/>
          <w:sz w:val="32"/>
          <w:szCs w:val="32"/>
          <w:u w:val="none"/>
        </w:rPr>
        <w:t>Request for Proposal</w:t>
      </w:r>
      <w:r w:rsidR="0003416E">
        <w:rPr>
          <w:rFonts w:ascii="Palatino Linotype" w:hAnsi="Palatino Linotype" w:cs="Arial"/>
          <w:b w:val="0"/>
          <w:bCs w:val="0"/>
          <w:sz w:val="32"/>
          <w:szCs w:val="32"/>
          <w:u w:val="none"/>
        </w:rPr>
        <w:t xml:space="preserve"> to Provide</w:t>
      </w:r>
      <w:r w:rsidR="005861BD">
        <w:rPr>
          <w:rFonts w:ascii="Palatino Linotype" w:hAnsi="Palatino Linotype" w:cs="Arial"/>
          <w:b w:val="0"/>
          <w:bCs w:val="0"/>
          <w:sz w:val="32"/>
          <w:szCs w:val="32"/>
          <w:u w:val="none"/>
        </w:rPr>
        <w:t xml:space="preserve"> a</w:t>
      </w:r>
    </w:p>
    <w:p w:rsidR="00B5137D" w:rsidRPr="0003416E" w:rsidRDefault="00B5137D" w:rsidP="00B5137D">
      <w:pPr>
        <w:pStyle w:val="Title"/>
        <w:rPr>
          <w:rFonts w:ascii="Palatino Linotype" w:hAnsi="Palatino Linotype" w:cs="Arial"/>
          <w:b w:val="0"/>
          <w:bCs w:val="0"/>
          <w:sz w:val="32"/>
          <w:szCs w:val="32"/>
          <w:u w:val="none"/>
        </w:rPr>
      </w:pPr>
    </w:p>
    <w:p w:rsidR="00B5137D" w:rsidRPr="005D2BE9" w:rsidRDefault="00576FD7" w:rsidP="00B5137D">
      <w:pPr>
        <w:pStyle w:val="Title"/>
        <w:rPr>
          <w:rFonts w:ascii="Palatino Linotype" w:hAnsi="Palatino Linotype" w:cs="Arial"/>
          <w:b w:val="0"/>
          <w:bCs w:val="0"/>
          <w:sz w:val="36"/>
          <w:szCs w:val="36"/>
          <w:u w:val="none"/>
        </w:rPr>
      </w:pPr>
      <w:r>
        <w:rPr>
          <w:rFonts w:ascii="Palatino Linotype" w:hAnsi="Palatino Linotype" w:cs="Arial"/>
          <w:b w:val="0"/>
          <w:bCs w:val="0"/>
          <w:color w:val="000000" w:themeColor="text1"/>
          <w:sz w:val="32"/>
          <w:szCs w:val="32"/>
          <w:u w:val="none"/>
        </w:rPr>
        <w:t>Professional Service Contract</w:t>
      </w:r>
    </w:p>
    <w:p w:rsidR="00B5137D" w:rsidRPr="005D2BE9" w:rsidRDefault="00B5137D" w:rsidP="00B5137D">
      <w:pPr>
        <w:pStyle w:val="Title"/>
        <w:rPr>
          <w:rFonts w:ascii="Palatino Linotype" w:hAnsi="Palatino Linotype" w:cs="Arial"/>
          <w:b w:val="0"/>
          <w:bCs w:val="0"/>
          <w:sz w:val="36"/>
          <w:szCs w:val="36"/>
          <w:u w:val="none"/>
        </w:rPr>
      </w:pPr>
    </w:p>
    <w:p w:rsidR="00B5137D" w:rsidRDefault="00C95526" w:rsidP="00B5137D">
      <w:pPr>
        <w:pStyle w:val="Title"/>
        <w:rPr>
          <w:rFonts w:ascii="Palatino Linotype" w:hAnsi="Palatino Linotype" w:cs="Arial"/>
          <w:b w:val="0"/>
          <w:bCs w:val="0"/>
          <w:sz w:val="32"/>
          <w:szCs w:val="32"/>
          <w:u w:val="none"/>
        </w:rPr>
      </w:pPr>
      <w:r w:rsidRPr="00576FD7">
        <w:rPr>
          <w:rFonts w:ascii="Palatino Linotype" w:hAnsi="Palatino Linotype" w:cs="Arial"/>
          <w:b w:val="0"/>
          <w:bCs w:val="0"/>
          <w:sz w:val="32"/>
          <w:szCs w:val="32"/>
          <w:u w:val="none"/>
        </w:rPr>
        <w:t>RFP#</w:t>
      </w:r>
      <w:r w:rsidR="003E29BD" w:rsidRPr="00576FD7">
        <w:rPr>
          <w:rFonts w:ascii="Palatino Linotype" w:hAnsi="Palatino Linotype" w:cs="Arial"/>
          <w:b w:val="0"/>
          <w:bCs w:val="0"/>
          <w:sz w:val="32"/>
          <w:szCs w:val="32"/>
          <w:u w:val="none"/>
        </w:rPr>
        <w:t xml:space="preserve">: </w:t>
      </w:r>
      <w:r w:rsidR="00905407" w:rsidRPr="00576FD7">
        <w:rPr>
          <w:rFonts w:ascii="Palatino Linotype" w:hAnsi="Palatino Linotype" w:cs="Arial"/>
          <w:b w:val="0"/>
          <w:bCs w:val="0"/>
          <w:sz w:val="32"/>
          <w:szCs w:val="32"/>
          <w:u w:val="none"/>
        </w:rPr>
        <w:t xml:space="preserve"> </w:t>
      </w:r>
      <w:r w:rsidR="00576FD7" w:rsidRPr="00F05937">
        <w:rPr>
          <w:rFonts w:ascii="Palatino Linotype" w:hAnsi="Palatino Linotype" w:cs="Arial"/>
          <w:b w:val="0"/>
          <w:bCs w:val="0"/>
          <w:sz w:val="32"/>
          <w:szCs w:val="32"/>
          <w:u w:val="none"/>
        </w:rPr>
        <w:t>TOUR04092015</w:t>
      </w:r>
    </w:p>
    <w:p w:rsidR="00576FD7" w:rsidRPr="00576FD7" w:rsidRDefault="00576FD7" w:rsidP="00B5137D">
      <w:pPr>
        <w:pStyle w:val="Title"/>
        <w:rPr>
          <w:rFonts w:ascii="Palatino Linotype" w:hAnsi="Palatino Linotype" w:cs="Arial"/>
          <w:b w:val="0"/>
          <w:bCs w:val="0"/>
          <w:sz w:val="32"/>
          <w:szCs w:val="32"/>
          <w:u w:val="none"/>
        </w:rPr>
      </w:pPr>
    </w:p>
    <w:p w:rsidR="005D0CC4" w:rsidRPr="00576FD7" w:rsidRDefault="003E29BD" w:rsidP="00B5137D">
      <w:pPr>
        <w:jc w:val="center"/>
        <w:rPr>
          <w:rFonts w:ascii="Palatino Linotype" w:hAnsi="Palatino Linotype" w:cs="Arial"/>
          <w:bCs/>
          <w:sz w:val="32"/>
          <w:szCs w:val="32"/>
        </w:rPr>
        <w:sectPr w:rsidR="005D0CC4" w:rsidRPr="00576FD7" w:rsidSect="005D0CC4">
          <w:footerReference w:type="default" r:id="rId10"/>
          <w:footerReference w:type="first" r:id="rId11"/>
          <w:pgSz w:w="12240" w:h="15840"/>
          <w:pgMar w:top="1440" w:right="1800" w:bottom="1440" w:left="1800" w:header="720" w:footer="720" w:gutter="0"/>
          <w:pgNumType w:start="0"/>
          <w:cols w:space="720"/>
          <w:titlePg/>
          <w:docGrid w:linePitch="360"/>
        </w:sectPr>
      </w:pPr>
      <w:r w:rsidRPr="00576FD7">
        <w:rPr>
          <w:rFonts w:ascii="Palatino Linotype" w:hAnsi="Palatino Linotype" w:cs="Arial"/>
          <w:bCs/>
          <w:sz w:val="32"/>
          <w:szCs w:val="32"/>
        </w:rPr>
        <w:t xml:space="preserve">Date:   </w:t>
      </w:r>
      <w:r w:rsidR="005D173E">
        <w:rPr>
          <w:rFonts w:ascii="Palatino Linotype" w:hAnsi="Palatino Linotype" w:cs="Arial"/>
          <w:bCs/>
          <w:sz w:val="36"/>
          <w:szCs w:val="36"/>
        </w:rPr>
        <w:t>03/23</w:t>
      </w:r>
      <w:r w:rsidR="00576FD7" w:rsidRPr="00F05937">
        <w:rPr>
          <w:rFonts w:ascii="Palatino Linotype" w:hAnsi="Palatino Linotype" w:cs="Arial"/>
          <w:bCs/>
          <w:sz w:val="36"/>
          <w:szCs w:val="36"/>
        </w:rPr>
        <w:t>/15</w:t>
      </w:r>
    </w:p>
    <w:p w:rsidR="006B0D54" w:rsidRPr="003D5FD9" w:rsidRDefault="00C95526" w:rsidP="00B5137D">
      <w:pPr>
        <w:jc w:val="center"/>
        <w:rPr>
          <w:rFonts w:ascii="Palatino Linotype" w:hAnsi="Palatino Linotype" w:cs="Arial"/>
          <w:sz w:val="22"/>
          <w:szCs w:val="22"/>
        </w:rPr>
      </w:pPr>
      <w:r w:rsidRPr="00A04BDB">
        <w:rPr>
          <w:rFonts w:ascii="Palatino Linotype" w:hAnsi="Palatino Linotype" w:cs="Arial"/>
          <w:sz w:val="22"/>
          <w:szCs w:val="22"/>
        </w:rPr>
        <w:lastRenderedPageBreak/>
        <w:t>Mississippi Development</w:t>
      </w:r>
      <w:r w:rsidRPr="003D5FD9">
        <w:rPr>
          <w:rFonts w:ascii="Palatino Linotype" w:hAnsi="Palatino Linotype" w:cs="Arial"/>
          <w:sz w:val="22"/>
          <w:szCs w:val="22"/>
        </w:rPr>
        <w:t xml:space="preserve"> Authority</w:t>
      </w:r>
    </w:p>
    <w:p w:rsidR="006B0D54" w:rsidRPr="003D5FD9" w:rsidRDefault="00C95526">
      <w:pPr>
        <w:jc w:val="center"/>
        <w:rPr>
          <w:rFonts w:ascii="Palatino Linotype" w:hAnsi="Palatino Linotype" w:cs="Arial"/>
          <w:sz w:val="22"/>
          <w:szCs w:val="22"/>
        </w:rPr>
      </w:pPr>
      <w:r w:rsidRPr="003D5FD9">
        <w:rPr>
          <w:rFonts w:ascii="Palatino Linotype" w:hAnsi="Palatino Linotype" w:cs="Arial"/>
          <w:sz w:val="22"/>
          <w:szCs w:val="22"/>
        </w:rPr>
        <w:t>501 North West Street</w:t>
      </w:r>
    </w:p>
    <w:p w:rsidR="006B0D54" w:rsidRPr="003D5FD9" w:rsidRDefault="00C95526">
      <w:pPr>
        <w:jc w:val="center"/>
        <w:rPr>
          <w:rFonts w:ascii="Palatino Linotype" w:hAnsi="Palatino Linotype" w:cs="Arial"/>
          <w:sz w:val="22"/>
          <w:szCs w:val="22"/>
        </w:rPr>
      </w:pPr>
      <w:r w:rsidRPr="003D5FD9">
        <w:rPr>
          <w:rFonts w:ascii="Palatino Linotype" w:hAnsi="Palatino Linotype" w:cs="Arial"/>
          <w:sz w:val="22"/>
          <w:szCs w:val="22"/>
        </w:rPr>
        <w:t>Jackson, MS 39201</w:t>
      </w:r>
      <w:r w:rsidR="00637211" w:rsidRPr="003D5FD9">
        <w:rPr>
          <w:rFonts w:ascii="Palatino Linotype" w:hAnsi="Palatino Linotype" w:cs="Arial"/>
          <w:sz w:val="22"/>
          <w:szCs w:val="22"/>
        </w:rPr>
        <w:t>-1001</w:t>
      </w:r>
    </w:p>
    <w:p w:rsidR="006B0D54" w:rsidRPr="003D5FD9" w:rsidRDefault="006B0D54">
      <w:pPr>
        <w:jc w:val="both"/>
        <w:rPr>
          <w:rFonts w:ascii="Palatino Linotype" w:hAnsi="Palatino Linotype" w:cs="Arial"/>
          <w:sz w:val="22"/>
          <w:szCs w:val="22"/>
        </w:rPr>
      </w:pPr>
    </w:p>
    <w:p w:rsidR="00637E90" w:rsidRDefault="00643744">
      <w:pPr>
        <w:jc w:val="both"/>
        <w:rPr>
          <w:rFonts w:ascii="Palatino Linotype" w:hAnsi="Palatino Linotype" w:cs="Arial"/>
          <w:b/>
          <w:sz w:val="22"/>
          <w:szCs w:val="22"/>
        </w:rPr>
      </w:pPr>
      <w:r>
        <w:rPr>
          <w:rFonts w:ascii="Palatino Linotype" w:hAnsi="Palatino Linotype" w:cs="Arial"/>
          <w:b/>
          <w:sz w:val="22"/>
          <w:szCs w:val="22"/>
        </w:rPr>
        <w:t xml:space="preserve">1.  </w:t>
      </w:r>
      <w:r w:rsidR="00C95526" w:rsidRPr="003D5FD9">
        <w:rPr>
          <w:rFonts w:ascii="Palatino Linotype" w:hAnsi="Palatino Linotype" w:cs="Arial"/>
          <w:b/>
          <w:sz w:val="22"/>
          <w:szCs w:val="22"/>
        </w:rPr>
        <w:t xml:space="preserve">INVITATION:  </w:t>
      </w:r>
    </w:p>
    <w:p w:rsidR="00637E90" w:rsidRPr="00FC3873" w:rsidRDefault="00637E90">
      <w:pPr>
        <w:jc w:val="both"/>
        <w:rPr>
          <w:rFonts w:ascii="Palatino Linotype" w:hAnsi="Palatino Linotype" w:cs="Arial"/>
          <w:b/>
          <w:sz w:val="22"/>
          <w:szCs w:val="22"/>
        </w:rPr>
      </w:pPr>
    </w:p>
    <w:p w:rsidR="006B0D54" w:rsidRPr="003D5FD9" w:rsidRDefault="00C95526">
      <w:pPr>
        <w:jc w:val="both"/>
        <w:rPr>
          <w:rFonts w:ascii="Palatino Linotype" w:hAnsi="Palatino Linotype" w:cs="Arial"/>
          <w:sz w:val="22"/>
          <w:szCs w:val="22"/>
        </w:rPr>
      </w:pPr>
      <w:r w:rsidRPr="003D5FD9">
        <w:rPr>
          <w:rFonts w:ascii="Palatino Linotype" w:hAnsi="Palatino Linotype" w:cs="Arial"/>
          <w:sz w:val="22"/>
          <w:szCs w:val="22"/>
        </w:rPr>
        <w:t>Written proposals subject to the conditions therein stated and attached hereto, will be rece</w:t>
      </w:r>
      <w:r w:rsidRPr="00A04BDB">
        <w:rPr>
          <w:rFonts w:ascii="Palatino Linotype" w:hAnsi="Palatino Linotype" w:cs="Arial"/>
          <w:sz w:val="22"/>
          <w:szCs w:val="22"/>
        </w:rPr>
        <w:t xml:space="preserve">ived at </w:t>
      </w:r>
      <w:r w:rsidR="007D5499" w:rsidRPr="00A04BDB">
        <w:rPr>
          <w:rFonts w:ascii="Palatino Linotype" w:hAnsi="Palatino Linotype" w:cs="Arial"/>
          <w:sz w:val="22"/>
          <w:szCs w:val="22"/>
        </w:rPr>
        <w:t xml:space="preserve">501 N. West Street, </w:t>
      </w:r>
      <w:r w:rsidR="003C012A" w:rsidRPr="00A04BDB">
        <w:rPr>
          <w:rFonts w:ascii="Palatino Linotype" w:hAnsi="Palatino Linotype" w:cs="Arial"/>
          <w:sz w:val="22"/>
          <w:szCs w:val="22"/>
        </w:rPr>
        <w:t>Woolfolk Building, Suite 1500</w:t>
      </w:r>
      <w:r w:rsidR="007D5499" w:rsidRPr="00A04BDB">
        <w:rPr>
          <w:rFonts w:ascii="Palatino Linotype" w:hAnsi="Palatino Linotype" w:cs="Arial"/>
          <w:sz w:val="22"/>
          <w:szCs w:val="22"/>
        </w:rPr>
        <w:t>, Jackson, MS 39201</w:t>
      </w:r>
      <w:r w:rsidR="002A6554" w:rsidRPr="00A04BDB">
        <w:rPr>
          <w:rFonts w:ascii="Palatino Linotype" w:hAnsi="Palatino Linotype" w:cs="Arial"/>
          <w:bCs/>
          <w:sz w:val="22"/>
          <w:szCs w:val="22"/>
        </w:rPr>
        <w:t xml:space="preserve"> </w:t>
      </w:r>
      <w:r w:rsidRPr="00A04BDB">
        <w:rPr>
          <w:rFonts w:ascii="Palatino Linotype" w:hAnsi="Palatino Linotype" w:cs="Arial"/>
          <w:sz w:val="22"/>
          <w:szCs w:val="22"/>
        </w:rPr>
        <w:t xml:space="preserve">until </w:t>
      </w:r>
      <w:r w:rsidR="00EC2949" w:rsidRPr="00FC3873">
        <w:rPr>
          <w:rFonts w:ascii="Palatino Linotype" w:hAnsi="Palatino Linotype" w:cs="Arial"/>
          <w:sz w:val="22"/>
          <w:szCs w:val="22"/>
        </w:rPr>
        <w:t xml:space="preserve">Thursday, April 9, 2015 </w:t>
      </w:r>
      <w:r w:rsidRPr="00A04BDB">
        <w:rPr>
          <w:rFonts w:ascii="Palatino Linotype" w:hAnsi="Palatino Linotype" w:cs="Arial"/>
          <w:sz w:val="22"/>
          <w:szCs w:val="22"/>
        </w:rPr>
        <w:t xml:space="preserve">at </w:t>
      </w:r>
      <w:r w:rsidR="00253347" w:rsidRPr="00A04BDB">
        <w:rPr>
          <w:rFonts w:ascii="Palatino Linotype" w:hAnsi="Palatino Linotype" w:cs="Arial"/>
          <w:sz w:val="22"/>
          <w:szCs w:val="22"/>
        </w:rPr>
        <w:t>2:00 P</w:t>
      </w:r>
      <w:r w:rsidR="003A76AA">
        <w:rPr>
          <w:rFonts w:ascii="Palatino Linotype" w:hAnsi="Palatino Linotype" w:cs="Arial"/>
          <w:sz w:val="22"/>
          <w:szCs w:val="22"/>
        </w:rPr>
        <w:t>.M., CST</w:t>
      </w:r>
      <w:r w:rsidRPr="00A04BDB">
        <w:rPr>
          <w:rFonts w:ascii="Palatino Linotype" w:hAnsi="Palatino Linotype" w:cs="Arial"/>
          <w:sz w:val="22"/>
          <w:szCs w:val="22"/>
        </w:rPr>
        <w:t xml:space="preserve"> for providing the services as described below for the Mississippi Development Authority (MDA).</w:t>
      </w:r>
    </w:p>
    <w:p w:rsidR="006B0D54" w:rsidRDefault="006B0D54">
      <w:pPr>
        <w:jc w:val="both"/>
        <w:rPr>
          <w:rFonts w:ascii="Palatino Linotype" w:hAnsi="Palatino Linotype" w:cs="Arial"/>
          <w:sz w:val="22"/>
          <w:szCs w:val="22"/>
        </w:rPr>
      </w:pPr>
    </w:p>
    <w:p w:rsidR="00ED3C76" w:rsidRPr="003D5FD9" w:rsidRDefault="00ED3C76">
      <w:pPr>
        <w:jc w:val="both"/>
        <w:rPr>
          <w:rFonts w:ascii="Palatino Linotype" w:hAnsi="Palatino Linotype" w:cs="Arial"/>
          <w:sz w:val="22"/>
          <w:szCs w:val="22"/>
        </w:rPr>
      </w:pPr>
    </w:p>
    <w:p w:rsidR="00637E90" w:rsidRDefault="00643744" w:rsidP="00F64CA4">
      <w:pPr>
        <w:jc w:val="both"/>
        <w:rPr>
          <w:rFonts w:ascii="Palatino Linotype" w:hAnsi="Palatino Linotype" w:cs="Arial"/>
          <w:sz w:val="22"/>
          <w:szCs w:val="22"/>
        </w:rPr>
      </w:pPr>
      <w:r>
        <w:rPr>
          <w:rFonts w:ascii="Palatino Linotype" w:hAnsi="Palatino Linotype" w:cs="Arial"/>
          <w:b/>
          <w:sz w:val="22"/>
          <w:szCs w:val="22"/>
        </w:rPr>
        <w:t xml:space="preserve">2.  </w:t>
      </w:r>
      <w:r w:rsidR="00C95526" w:rsidRPr="003D5FD9">
        <w:rPr>
          <w:rFonts w:ascii="Palatino Linotype" w:hAnsi="Palatino Linotype" w:cs="Arial"/>
          <w:b/>
          <w:sz w:val="22"/>
          <w:szCs w:val="22"/>
        </w:rPr>
        <w:t>DESCRIPTION:</w:t>
      </w:r>
      <w:r w:rsidR="00C95526" w:rsidRPr="003D5FD9">
        <w:rPr>
          <w:rFonts w:ascii="Palatino Linotype" w:hAnsi="Palatino Linotype" w:cs="Arial"/>
          <w:sz w:val="22"/>
          <w:szCs w:val="22"/>
        </w:rPr>
        <w:t xml:space="preserve"> </w:t>
      </w:r>
    </w:p>
    <w:p w:rsidR="00637E90" w:rsidRDefault="00637E90" w:rsidP="00F64CA4">
      <w:pPr>
        <w:jc w:val="both"/>
        <w:rPr>
          <w:rFonts w:ascii="Palatino Linotype" w:hAnsi="Palatino Linotype" w:cs="Arial"/>
          <w:sz w:val="22"/>
          <w:szCs w:val="22"/>
        </w:rPr>
      </w:pPr>
    </w:p>
    <w:p w:rsidR="007A29A9" w:rsidRDefault="005845EB" w:rsidP="00861429">
      <w:pPr>
        <w:jc w:val="both"/>
        <w:rPr>
          <w:rFonts w:ascii="Palatino Linotype" w:hAnsi="Palatino Linotype" w:cs="Arial"/>
          <w:sz w:val="22"/>
          <w:szCs w:val="22"/>
        </w:rPr>
      </w:pPr>
      <w:r w:rsidRPr="00BA28DC">
        <w:rPr>
          <w:rFonts w:ascii="Palatino Linotype" w:hAnsi="Palatino Linotype" w:cs="Arial"/>
          <w:sz w:val="22"/>
          <w:szCs w:val="22"/>
        </w:rPr>
        <w:t>The MDA is seeking a professional services contractor</w:t>
      </w:r>
      <w:r w:rsidR="00B6144D" w:rsidRPr="00BA28DC">
        <w:rPr>
          <w:rFonts w:ascii="Palatino Linotype" w:hAnsi="Palatino Linotype" w:cs="Arial"/>
          <w:sz w:val="22"/>
          <w:szCs w:val="22"/>
        </w:rPr>
        <w:t xml:space="preserve"> to provide </w:t>
      </w:r>
      <w:r w:rsidR="002440B7" w:rsidRPr="00BA28DC">
        <w:rPr>
          <w:rFonts w:ascii="Palatino Linotype" w:hAnsi="Palatino Linotype" w:cs="Arial"/>
          <w:sz w:val="22"/>
          <w:szCs w:val="22"/>
        </w:rPr>
        <w:t>Advertising and Marketing Assistance in Canada for</w:t>
      </w:r>
      <w:r w:rsidRPr="00BA28DC">
        <w:rPr>
          <w:rFonts w:ascii="Palatino Linotype" w:hAnsi="Palatino Linotype" w:cs="Arial"/>
          <w:sz w:val="22"/>
          <w:szCs w:val="22"/>
        </w:rPr>
        <w:t xml:space="preserve"> the Authority’s Tourism Division.</w:t>
      </w:r>
    </w:p>
    <w:p w:rsidR="00ED3C76" w:rsidRDefault="00ED3C76" w:rsidP="00861429">
      <w:pPr>
        <w:jc w:val="both"/>
        <w:rPr>
          <w:rFonts w:ascii="Palatino Linotype" w:hAnsi="Palatino Linotype" w:cs="Arial"/>
          <w:sz w:val="22"/>
          <w:szCs w:val="22"/>
        </w:rPr>
      </w:pPr>
    </w:p>
    <w:p w:rsidR="001011A0" w:rsidRDefault="009851F7" w:rsidP="009851F7">
      <w:pPr>
        <w:jc w:val="both"/>
        <w:rPr>
          <w:rFonts w:ascii="Palatino Linotype" w:hAnsi="Palatino Linotype" w:cs="Arial"/>
          <w:b/>
          <w:sz w:val="22"/>
          <w:szCs w:val="22"/>
        </w:rPr>
      </w:pPr>
      <w:r w:rsidRPr="009851F7">
        <w:rPr>
          <w:rFonts w:ascii="Palatino Linotype" w:hAnsi="Palatino Linotype" w:cs="Arial"/>
          <w:b/>
          <w:sz w:val="22"/>
          <w:szCs w:val="22"/>
        </w:rPr>
        <w:t xml:space="preserve">3. EVALUATION PROCEDURE AND FACTORS TO BE CONSIDERED IN THE EVALUATION </w:t>
      </w:r>
      <w:r w:rsidR="001011A0">
        <w:rPr>
          <w:rFonts w:ascii="Palatino Linotype" w:hAnsi="Palatino Linotype" w:cs="Arial"/>
          <w:b/>
          <w:sz w:val="22"/>
          <w:szCs w:val="22"/>
        </w:rPr>
        <w:t xml:space="preserve"> </w:t>
      </w:r>
    </w:p>
    <w:p w:rsidR="009851F7" w:rsidRPr="009851F7" w:rsidRDefault="001011A0" w:rsidP="009851F7">
      <w:pPr>
        <w:jc w:val="both"/>
        <w:rPr>
          <w:rFonts w:ascii="Palatino Linotype" w:hAnsi="Palatino Linotype" w:cs="Arial"/>
          <w:sz w:val="22"/>
          <w:szCs w:val="22"/>
        </w:rPr>
      </w:pPr>
      <w:r>
        <w:rPr>
          <w:rFonts w:ascii="Palatino Linotype" w:hAnsi="Palatino Linotype" w:cs="Arial"/>
          <w:b/>
          <w:sz w:val="22"/>
          <w:szCs w:val="22"/>
        </w:rPr>
        <w:t xml:space="preserve">    </w:t>
      </w:r>
      <w:r w:rsidR="009851F7" w:rsidRPr="009851F7">
        <w:rPr>
          <w:rFonts w:ascii="Palatino Linotype" w:hAnsi="Palatino Linotype" w:cs="Arial"/>
          <w:b/>
          <w:sz w:val="22"/>
          <w:szCs w:val="22"/>
        </w:rPr>
        <w:t>PROCESS</w:t>
      </w:r>
      <w:r w:rsidR="009851F7" w:rsidRPr="009851F7">
        <w:rPr>
          <w:rFonts w:ascii="Palatino Linotype" w:hAnsi="Palatino Linotype" w:cs="Arial"/>
          <w:sz w:val="22"/>
          <w:szCs w:val="22"/>
        </w:rPr>
        <w:t xml:space="preserve"> </w:t>
      </w:r>
    </w:p>
    <w:p w:rsidR="00A3030E" w:rsidRDefault="00A3030E" w:rsidP="003B61F2">
      <w:pPr>
        <w:jc w:val="both"/>
        <w:rPr>
          <w:rFonts w:ascii="Palatino Linotype" w:hAnsi="Palatino Linotype"/>
          <w:sz w:val="22"/>
          <w:szCs w:val="22"/>
        </w:rPr>
      </w:pPr>
    </w:p>
    <w:p w:rsidR="003B61F2" w:rsidRPr="00EC4534" w:rsidRDefault="003B61F2" w:rsidP="003B61F2">
      <w:pPr>
        <w:jc w:val="both"/>
        <w:rPr>
          <w:rFonts w:ascii="Palatino Linotype" w:hAnsi="Palatino Linotype"/>
          <w:sz w:val="22"/>
          <w:szCs w:val="22"/>
        </w:rPr>
      </w:pPr>
      <w:r w:rsidRPr="00EC4534">
        <w:rPr>
          <w:rFonts w:ascii="Palatino Linotype" w:hAnsi="Palatino Linotype"/>
          <w:sz w:val="22"/>
          <w:szCs w:val="22"/>
        </w:rPr>
        <w:t xml:space="preserve">MDA seeks to make award to the </w:t>
      </w:r>
      <w:proofErr w:type="spellStart"/>
      <w:r w:rsidRPr="00EC4534">
        <w:rPr>
          <w:rFonts w:ascii="Palatino Linotype" w:hAnsi="Palatino Linotype"/>
          <w:sz w:val="22"/>
          <w:szCs w:val="22"/>
        </w:rPr>
        <w:t>Offeror</w:t>
      </w:r>
      <w:proofErr w:type="spellEnd"/>
      <w:r w:rsidRPr="00EC4534">
        <w:rPr>
          <w:rFonts w:ascii="Palatino Linotype" w:hAnsi="Palatino Linotype"/>
          <w:sz w:val="22"/>
          <w:szCs w:val="22"/>
        </w:rPr>
        <w:t xml:space="preserve"> that demonstrates the most advantageous combination of capability, qualifications, experience, and price.  The evaluation process and factors set forth herein </w:t>
      </w:r>
      <w:r w:rsidR="00002BFB">
        <w:rPr>
          <w:rFonts w:ascii="Palatino Linotype" w:hAnsi="Palatino Linotype"/>
          <w:sz w:val="22"/>
          <w:szCs w:val="22"/>
        </w:rPr>
        <w:t xml:space="preserve"> as Attachment </w:t>
      </w:r>
      <w:r w:rsidR="00A90CCF">
        <w:rPr>
          <w:rFonts w:ascii="Palatino Linotype" w:hAnsi="Palatino Linotype"/>
          <w:sz w:val="22"/>
          <w:szCs w:val="22"/>
        </w:rPr>
        <w:t>“A”</w:t>
      </w:r>
      <w:r w:rsidR="00002BFB">
        <w:rPr>
          <w:rFonts w:ascii="Palatino Linotype" w:hAnsi="Palatino Linotype"/>
          <w:sz w:val="22"/>
          <w:szCs w:val="22"/>
        </w:rPr>
        <w:t xml:space="preserve"> </w:t>
      </w:r>
      <w:r w:rsidRPr="00EC4534">
        <w:rPr>
          <w:rFonts w:ascii="Palatino Linotype" w:hAnsi="Palatino Linotype"/>
          <w:sz w:val="22"/>
          <w:szCs w:val="22"/>
        </w:rPr>
        <w:t>reflect MDA’s determination of the evaluation method, information, and criteria that will best assist MDA in making this selection</w:t>
      </w:r>
      <w:r>
        <w:rPr>
          <w:rFonts w:ascii="Palatino Linotype" w:hAnsi="Palatino Linotype"/>
          <w:sz w:val="22"/>
          <w:szCs w:val="22"/>
        </w:rPr>
        <w:t xml:space="preserve">. </w:t>
      </w:r>
      <w:r w:rsidRPr="00EC4534">
        <w:rPr>
          <w:rFonts w:ascii="Palatino Linotype" w:hAnsi="Palatino Linotype"/>
          <w:sz w:val="22"/>
          <w:szCs w:val="22"/>
        </w:rPr>
        <w:t>Generally, Step I is to determine the respon</w:t>
      </w:r>
      <w:r w:rsidR="003A76AA">
        <w:rPr>
          <w:rFonts w:ascii="Palatino Linotype" w:hAnsi="Palatino Linotype"/>
          <w:sz w:val="22"/>
          <w:szCs w:val="22"/>
        </w:rPr>
        <w:t xml:space="preserve">siveness of the proposal.  Step II </w:t>
      </w:r>
      <w:r w:rsidR="003A76AA" w:rsidRPr="00FE7CB6">
        <w:rPr>
          <w:rFonts w:ascii="Palatino Linotype" w:hAnsi="Palatino Linotype"/>
          <w:sz w:val="22"/>
          <w:szCs w:val="22"/>
        </w:rPr>
        <w:t>is scored</w:t>
      </w:r>
      <w:r w:rsidR="003A76AA" w:rsidRPr="003A76AA">
        <w:rPr>
          <w:rFonts w:ascii="Palatino Linotype" w:hAnsi="Palatino Linotype"/>
          <w:color w:val="FF0000"/>
          <w:sz w:val="22"/>
          <w:szCs w:val="22"/>
        </w:rPr>
        <w:t xml:space="preserve"> </w:t>
      </w:r>
      <w:r w:rsidR="00EB4ED1">
        <w:rPr>
          <w:rFonts w:ascii="Palatino Linotype" w:hAnsi="Palatino Linotype"/>
          <w:sz w:val="22"/>
          <w:szCs w:val="22"/>
        </w:rPr>
        <w:t>numerically</w:t>
      </w:r>
      <w:r w:rsidRPr="00EC4534">
        <w:rPr>
          <w:rFonts w:ascii="Palatino Linotype" w:hAnsi="Palatino Linotype"/>
          <w:sz w:val="22"/>
          <w:szCs w:val="22"/>
        </w:rPr>
        <w:t xml:space="preserve"> to evaluate non-Price evaluation factors.  Price is not numerically scored.  Price will be evaluated after all non-Price evaluations are complete and will be used in making the final determination of the most advantageous </w:t>
      </w:r>
      <w:proofErr w:type="spellStart"/>
      <w:r w:rsidRPr="00EC4534">
        <w:rPr>
          <w:rFonts w:ascii="Palatino Linotype" w:hAnsi="Palatino Linotype"/>
          <w:sz w:val="22"/>
          <w:szCs w:val="22"/>
        </w:rPr>
        <w:t>Offeror</w:t>
      </w:r>
      <w:proofErr w:type="spellEnd"/>
      <w:r w:rsidRPr="00EC4534">
        <w:rPr>
          <w:rFonts w:ascii="Palatino Linotype" w:hAnsi="Palatino Linotype"/>
          <w:sz w:val="22"/>
          <w:szCs w:val="22"/>
        </w:rPr>
        <w:t xml:space="preserve">.  </w:t>
      </w:r>
    </w:p>
    <w:p w:rsidR="00726E32" w:rsidRPr="00726E32" w:rsidRDefault="00726E32" w:rsidP="00C15B49">
      <w:pPr>
        <w:jc w:val="both"/>
        <w:rPr>
          <w:rFonts w:ascii="Palatino Linotype" w:hAnsi="Palatino Linotype" w:cs="Arial"/>
          <w:sz w:val="22"/>
          <w:szCs w:val="22"/>
        </w:rPr>
      </w:pPr>
    </w:p>
    <w:p w:rsidR="004311C3" w:rsidRDefault="004311C3">
      <w:pPr>
        <w:autoSpaceDE w:val="0"/>
        <w:autoSpaceDN w:val="0"/>
        <w:adjustRightInd w:val="0"/>
        <w:jc w:val="both"/>
        <w:rPr>
          <w:rFonts w:ascii="Palatino Linotype" w:hAnsi="Palatino Linotype" w:cs="Arial"/>
          <w:b/>
          <w:bCs/>
          <w:color w:val="000000"/>
          <w:sz w:val="22"/>
          <w:szCs w:val="22"/>
        </w:rPr>
      </w:pPr>
    </w:p>
    <w:p w:rsidR="006B0D54" w:rsidRPr="003D5FD9" w:rsidRDefault="00643744">
      <w:pPr>
        <w:autoSpaceDE w:val="0"/>
        <w:autoSpaceDN w:val="0"/>
        <w:adjustRightInd w:val="0"/>
        <w:jc w:val="both"/>
        <w:rPr>
          <w:rFonts w:ascii="Palatino Linotype" w:hAnsi="Palatino Linotype" w:cs="Arial"/>
          <w:b/>
          <w:bCs/>
          <w:color w:val="000000"/>
          <w:sz w:val="22"/>
          <w:szCs w:val="22"/>
        </w:rPr>
      </w:pPr>
      <w:r>
        <w:rPr>
          <w:rFonts w:ascii="Palatino Linotype" w:hAnsi="Palatino Linotype" w:cs="Arial"/>
          <w:b/>
          <w:bCs/>
          <w:color w:val="000000"/>
          <w:sz w:val="22"/>
          <w:szCs w:val="22"/>
        </w:rPr>
        <w:t xml:space="preserve">4.  </w:t>
      </w:r>
      <w:r w:rsidR="00C95526" w:rsidRPr="003D5FD9">
        <w:rPr>
          <w:rFonts w:ascii="Palatino Linotype" w:hAnsi="Palatino Linotype" w:cs="Arial"/>
          <w:b/>
          <w:bCs/>
          <w:color w:val="000000"/>
          <w:sz w:val="22"/>
          <w:szCs w:val="22"/>
        </w:rPr>
        <w:t>ALL PROPOSALS SUBMITTED IN RESPONSE TO TH</w:t>
      </w:r>
      <w:r w:rsidR="00874488">
        <w:rPr>
          <w:rFonts w:ascii="Palatino Linotype" w:hAnsi="Palatino Linotype" w:cs="Arial"/>
          <w:b/>
          <w:bCs/>
          <w:color w:val="000000"/>
          <w:sz w:val="22"/>
          <w:szCs w:val="22"/>
        </w:rPr>
        <w:t>IS REQUEST SHALL BE IN</w:t>
      </w:r>
      <w:r w:rsidR="0085494F">
        <w:rPr>
          <w:rFonts w:ascii="Palatino Linotype" w:hAnsi="Palatino Linotype" w:cs="Arial"/>
          <w:b/>
          <w:bCs/>
          <w:color w:val="000000"/>
          <w:sz w:val="22"/>
          <w:szCs w:val="22"/>
        </w:rPr>
        <w:t xml:space="preserve"> WRITING</w:t>
      </w:r>
      <w:r w:rsidR="00874488">
        <w:rPr>
          <w:rFonts w:ascii="Palatino Linotype" w:hAnsi="Palatino Linotype" w:cs="Arial"/>
          <w:b/>
          <w:bCs/>
          <w:color w:val="000000"/>
          <w:sz w:val="22"/>
          <w:szCs w:val="22"/>
        </w:rPr>
        <w:t>.</w:t>
      </w:r>
    </w:p>
    <w:p w:rsidR="006B0D54" w:rsidRPr="003D5FD9" w:rsidRDefault="006B0D54">
      <w:pPr>
        <w:autoSpaceDE w:val="0"/>
        <w:autoSpaceDN w:val="0"/>
        <w:adjustRightInd w:val="0"/>
        <w:jc w:val="both"/>
        <w:rPr>
          <w:rFonts w:ascii="Palatino Linotype" w:hAnsi="Palatino Linotype" w:cs="Arial"/>
          <w:b/>
          <w:bCs/>
          <w:color w:val="000000"/>
          <w:sz w:val="22"/>
          <w:szCs w:val="22"/>
        </w:rPr>
      </w:pPr>
    </w:p>
    <w:p w:rsidR="006B0D54" w:rsidRPr="003D5FD9" w:rsidRDefault="00643744">
      <w:pPr>
        <w:autoSpaceDE w:val="0"/>
        <w:autoSpaceDN w:val="0"/>
        <w:adjustRightInd w:val="0"/>
        <w:jc w:val="both"/>
        <w:rPr>
          <w:rFonts w:ascii="Palatino Linotype" w:hAnsi="Palatino Linotype" w:cs="Arial"/>
          <w:b/>
          <w:bCs/>
          <w:color w:val="000000"/>
          <w:sz w:val="22"/>
          <w:szCs w:val="22"/>
        </w:rPr>
      </w:pPr>
      <w:r>
        <w:rPr>
          <w:rFonts w:ascii="Palatino Linotype" w:hAnsi="Palatino Linotype" w:cs="Arial"/>
          <w:b/>
          <w:bCs/>
          <w:color w:val="000000"/>
          <w:sz w:val="22"/>
          <w:szCs w:val="22"/>
        </w:rPr>
        <w:t xml:space="preserve">5.  </w:t>
      </w:r>
      <w:r w:rsidR="00C95526" w:rsidRPr="003D5FD9">
        <w:rPr>
          <w:rFonts w:ascii="Palatino Linotype" w:hAnsi="Palatino Linotype" w:cs="Arial"/>
          <w:b/>
          <w:bCs/>
          <w:color w:val="000000"/>
          <w:sz w:val="22"/>
          <w:szCs w:val="22"/>
        </w:rPr>
        <w:t>OFFER</w:t>
      </w:r>
      <w:r w:rsidR="00556509">
        <w:rPr>
          <w:rFonts w:ascii="Palatino Linotype" w:hAnsi="Palatino Linotype" w:cs="Arial"/>
          <w:b/>
          <w:bCs/>
          <w:color w:val="000000"/>
          <w:sz w:val="22"/>
          <w:szCs w:val="22"/>
        </w:rPr>
        <w:t>O</w:t>
      </w:r>
      <w:r w:rsidR="00C95526" w:rsidRPr="003D5FD9">
        <w:rPr>
          <w:rFonts w:ascii="Palatino Linotype" w:hAnsi="Palatino Linotype" w:cs="Arial"/>
          <w:b/>
          <w:bCs/>
          <w:color w:val="000000"/>
          <w:sz w:val="22"/>
          <w:szCs w:val="22"/>
        </w:rPr>
        <w:t>RS MAY DESIGNATE THOSE PORTIONS OF THE PROPOSALS WHICH CONTAIN TRADE SECRETS OR OTHER PROPRIETARY DATA WHICH MAY REMAIN CONFIDENTIAL IN ACCORDANCE WITH SECTION 25-61-9 AND 79-23-1 OF THE MISSISSIPPI CODE.</w:t>
      </w:r>
    </w:p>
    <w:p w:rsidR="00706B57" w:rsidRDefault="00706B57">
      <w:pPr>
        <w:autoSpaceDE w:val="0"/>
        <w:autoSpaceDN w:val="0"/>
        <w:adjustRightInd w:val="0"/>
        <w:jc w:val="both"/>
        <w:rPr>
          <w:rFonts w:ascii="Palatino Linotype" w:hAnsi="Palatino Linotype" w:cs="Arial"/>
          <w:b/>
          <w:bCs/>
          <w:color w:val="000000"/>
          <w:sz w:val="22"/>
          <w:szCs w:val="22"/>
        </w:rPr>
      </w:pPr>
    </w:p>
    <w:p w:rsidR="006B0D54" w:rsidRPr="003D5FD9" w:rsidRDefault="00C95526">
      <w:pPr>
        <w:pStyle w:val="PlainText"/>
        <w:rPr>
          <w:rFonts w:ascii="Palatino Linotype" w:eastAsia="MS Mincho" w:hAnsi="Palatino Linotype" w:cs="Arial"/>
          <w:sz w:val="22"/>
          <w:szCs w:val="22"/>
        </w:rPr>
      </w:pPr>
      <w:r w:rsidRPr="003D5FD9">
        <w:rPr>
          <w:rFonts w:ascii="Palatino Linotype" w:eastAsia="MS Mincho" w:hAnsi="Palatino Linotype" w:cs="Arial"/>
          <w:sz w:val="22"/>
          <w:szCs w:val="22"/>
        </w:rPr>
        <w:t>Inquiries regarding this Request for</w:t>
      </w:r>
      <w:r w:rsidRPr="003D5FD9">
        <w:rPr>
          <w:rFonts w:ascii="Palatino Linotype" w:eastAsia="MS Mincho" w:hAnsi="Palatino Linotype" w:cs="Arial"/>
          <w:sz w:val="22"/>
          <w:szCs w:val="22"/>
        </w:rPr>
        <w:tab/>
      </w:r>
      <w:r w:rsidRPr="003D5FD9">
        <w:rPr>
          <w:rFonts w:ascii="Palatino Linotype" w:eastAsia="MS Mincho" w:hAnsi="Palatino Linotype" w:cs="Arial"/>
          <w:sz w:val="22"/>
          <w:szCs w:val="22"/>
        </w:rPr>
        <w:tab/>
      </w:r>
      <w:r w:rsidR="005D2BE9" w:rsidRPr="003D5FD9">
        <w:rPr>
          <w:rFonts w:ascii="Palatino Linotype" w:eastAsia="MS Mincho" w:hAnsi="Palatino Linotype" w:cs="Arial"/>
          <w:sz w:val="22"/>
          <w:szCs w:val="22"/>
        </w:rPr>
        <w:tab/>
      </w:r>
      <w:r w:rsidRPr="003D5FD9">
        <w:rPr>
          <w:rFonts w:ascii="Palatino Linotype" w:eastAsia="MS Mincho" w:hAnsi="Palatino Linotype" w:cs="Arial"/>
          <w:sz w:val="22"/>
          <w:szCs w:val="22"/>
        </w:rPr>
        <w:t>Proposals and attachments must be</w:t>
      </w:r>
    </w:p>
    <w:p w:rsidR="006B0D54" w:rsidRPr="003D5FD9" w:rsidRDefault="00C95526">
      <w:pPr>
        <w:pStyle w:val="PlainText"/>
        <w:rPr>
          <w:rFonts w:ascii="Palatino Linotype" w:eastAsia="MS Mincho" w:hAnsi="Palatino Linotype" w:cs="Arial"/>
          <w:sz w:val="22"/>
          <w:szCs w:val="22"/>
        </w:rPr>
      </w:pPr>
      <w:r w:rsidRPr="003D5FD9">
        <w:rPr>
          <w:rFonts w:ascii="Palatino Linotype" w:eastAsia="MS Mincho" w:hAnsi="Palatino Linotype" w:cs="Arial"/>
          <w:sz w:val="22"/>
          <w:szCs w:val="22"/>
        </w:rPr>
        <w:t xml:space="preserve">    </w:t>
      </w:r>
      <w:r w:rsidR="00025264" w:rsidRPr="003D5FD9">
        <w:rPr>
          <w:rFonts w:ascii="Palatino Linotype" w:eastAsia="MS Mincho" w:hAnsi="Palatino Linotype" w:cs="Arial"/>
          <w:sz w:val="22"/>
          <w:szCs w:val="22"/>
        </w:rPr>
        <w:t xml:space="preserve"> Proposal m</w:t>
      </w:r>
      <w:r w:rsidR="00253347" w:rsidRPr="003D5FD9">
        <w:rPr>
          <w:rFonts w:ascii="Palatino Linotype" w:eastAsia="MS Mincho" w:hAnsi="Palatino Linotype" w:cs="Arial"/>
          <w:sz w:val="22"/>
          <w:szCs w:val="22"/>
        </w:rPr>
        <w:t>ay</w:t>
      </w:r>
      <w:r w:rsidR="00025264" w:rsidRPr="003D5FD9">
        <w:rPr>
          <w:rFonts w:ascii="Palatino Linotype" w:eastAsia="MS Mincho" w:hAnsi="Palatino Linotype" w:cs="Arial"/>
          <w:sz w:val="22"/>
          <w:szCs w:val="22"/>
        </w:rPr>
        <w:t xml:space="preserve"> be mailed to:</w:t>
      </w:r>
      <w:r w:rsidR="00025264" w:rsidRPr="003D5FD9">
        <w:rPr>
          <w:rFonts w:ascii="Palatino Linotype" w:eastAsia="MS Mincho" w:hAnsi="Palatino Linotype" w:cs="Arial"/>
          <w:sz w:val="22"/>
          <w:szCs w:val="22"/>
        </w:rPr>
        <w:tab/>
      </w:r>
      <w:r w:rsidR="00025264" w:rsidRPr="003D5FD9">
        <w:rPr>
          <w:rFonts w:ascii="Palatino Linotype" w:eastAsia="MS Mincho" w:hAnsi="Palatino Linotype" w:cs="Arial"/>
          <w:sz w:val="22"/>
          <w:szCs w:val="22"/>
        </w:rPr>
        <w:tab/>
      </w:r>
      <w:r w:rsidR="003B6634" w:rsidRPr="003D5FD9">
        <w:rPr>
          <w:rFonts w:ascii="Palatino Linotype" w:eastAsia="MS Mincho" w:hAnsi="Palatino Linotype" w:cs="Arial"/>
          <w:sz w:val="22"/>
          <w:szCs w:val="22"/>
        </w:rPr>
        <w:tab/>
      </w:r>
      <w:r w:rsidR="003D5FD9">
        <w:rPr>
          <w:rFonts w:ascii="Palatino Linotype" w:eastAsia="MS Mincho" w:hAnsi="Palatino Linotype" w:cs="Arial"/>
          <w:sz w:val="22"/>
          <w:szCs w:val="22"/>
        </w:rPr>
        <w:tab/>
      </w:r>
      <w:r w:rsidRPr="003D5FD9">
        <w:rPr>
          <w:rFonts w:ascii="Palatino Linotype" w:eastAsia="MS Mincho" w:hAnsi="Palatino Linotype" w:cs="Arial"/>
          <w:sz w:val="22"/>
          <w:szCs w:val="22"/>
        </w:rPr>
        <w:t>submitted to:</w:t>
      </w:r>
    </w:p>
    <w:p w:rsidR="006B0D54" w:rsidRPr="003D5FD9" w:rsidRDefault="006B0D54">
      <w:pPr>
        <w:pStyle w:val="PlainText"/>
        <w:rPr>
          <w:rFonts w:ascii="Palatino Linotype" w:eastAsia="MS Mincho" w:hAnsi="Palatino Linotype" w:cs="Arial"/>
          <w:sz w:val="22"/>
          <w:szCs w:val="22"/>
        </w:rPr>
      </w:pPr>
    </w:p>
    <w:p w:rsidR="003B6634" w:rsidRPr="003D5FD9" w:rsidRDefault="008C206D">
      <w:pPr>
        <w:pStyle w:val="PlainText"/>
        <w:rPr>
          <w:rFonts w:ascii="Palatino Linotype" w:eastAsia="MS Mincho" w:hAnsi="Palatino Linotype" w:cs="Arial"/>
          <w:sz w:val="22"/>
          <w:szCs w:val="22"/>
        </w:rPr>
      </w:pPr>
      <w:r w:rsidRPr="003D5FD9">
        <w:rPr>
          <w:rFonts w:ascii="Palatino Linotype" w:eastAsia="MS Mincho" w:hAnsi="Palatino Linotype" w:cs="Arial"/>
          <w:sz w:val="22"/>
          <w:szCs w:val="22"/>
        </w:rPr>
        <w:t xml:space="preserve">Attn: </w:t>
      </w:r>
      <w:r w:rsidR="008D14FD">
        <w:rPr>
          <w:rFonts w:ascii="Palatino Linotype" w:eastAsia="MS Mincho" w:hAnsi="Palatino Linotype" w:cs="Arial"/>
          <w:sz w:val="22"/>
          <w:szCs w:val="22"/>
        </w:rPr>
        <w:t>Willie McAfee</w:t>
      </w:r>
      <w:r w:rsidR="00A90CCF">
        <w:rPr>
          <w:rFonts w:ascii="Palatino Linotype" w:eastAsia="MS Mincho" w:hAnsi="Palatino Linotype" w:cs="Arial"/>
          <w:sz w:val="22"/>
          <w:szCs w:val="22"/>
        </w:rPr>
        <w:tab/>
      </w:r>
      <w:r w:rsidR="00A90CCF">
        <w:rPr>
          <w:rFonts w:ascii="Palatino Linotype" w:eastAsia="MS Mincho" w:hAnsi="Palatino Linotype" w:cs="Arial"/>
          <w:sz w:val="22"/>
          <w:szCs w:val="22"/>
        </w:rPr>
        <w:tab/>
      </w:r>
      <w:r w:rsidR="005D2BE9" w:rsidRPr="003D5FD9">
        <w:rPr>
          <w:rFonts w:ascii="Palatino Linotype" w:eastAsia="MS Mincho" w:hAnsi="Palatino Linotype" w:cs="Arial"/>
          <w:sz w:val="22"/>
          <w:szCs w:val="22"/>
        </w:rPr>
        <w:tab/>
      </w:r>
      <w:r w:rsidR="003B6634" w:rsidRPr="003D5FD9">
        <w:rPr>
          <w:rFonts w:ascii="Palatino Linotype" w:eastAsia="MS Mincho" w:hAnsi="Palatino Linotype" w:cs="Arial"/>
          <w:sz w:val="22"/>
          <w:szCs w:val="22"/>
        </w:rPr>
        <w:tab/>
      </w:r>
      <w:r w:rsidR="008D14FD">
        <w:rPr>
          <w:rFonts w:ascii="Palatino Linotype" w:eastAsia="MS Mincho" w:hAnsi="Palatino Linotype" w:cs="Arial"/>
          <w:sz w:val="22"/>
          <w:szCs w:val="22"/>
        </w:rPr>
        <w:t xml:space="preserve">             </w:t>
      </w:r>
      <w:r w:rsidR="00687DCA" w:rsidRPr="003D5FD9">
        <w:rPr>
          <w:rFonts w:ascii="Palatino Linotype" w:eastAsia="MS Mincho" w:hAnsi="Palatino Linotype" w:cs="Arial"/>
          <w:sz w:val="22"/>
          <w:szCs w:val="22"/>
        </w:rPr>
        <w:t>Attn</w:t>
      </w:r>
      <w:r w:rsidRPr="003D5FD9">
        <w:rPr>
          <w:rFonts w:ascii="Palatino Linotype" w:eastAsia="MS Mincho" w:hAnsi="Palatino Linotype" w:cs="Arial"/>
          <w:sz w:val="22"/>
          <w:szCs w:val="22"/>
        </w:rPr>
        <w:t xml:space="preserve">: </w:t>
      </w:r>
      <w:r w:rsidR="008D14FD">
        <w:rPr>
          <w:rFonts w:ascii="Palatino Linotype" w:eastAsia="MS Mincho" w:hAnsi="Palatino Linotype" w:cs="Arial"/>
          <w:sz w:val="22"/>
          <w:szCs w:val="22"/>
        </w:rPr>
        <w:t>Willie McAfee</w:t>
      </w:r>
    </w:p>
    <w:p w:rsidR="006B0D54" w:rsidRPr="003D5FD9" w:rsidRDefault="00C95526">
      <w:pPr>
        <w:pStyle w:val="PlainText"/>
        <w:rPr>
          <w:rFonts w:ascii="Palatino Linotype" w:eastAsia="MS Mincho" w:hAnsi="Palatino Linotype" w:cs="Arial"/>
          <w:sz w:val="22"/>
          <w:szCs w:val="22"/>
        </w:rPr>
      </w:pPr>
      <w:r w:rsidRPr="003D5FD9">
        <w:rPr>
          <w:rFonts w:ascii="Palatino Linotype" w:eastAsia="MS Mincho" w:hAnsi="Palatino Linotype" w:cs="Arial"/>
          <w:sz w:val="22"/>
          <w:szCs w:val="22"/>
        </w:rPr>
        <w:t>Mississippi Development Authority</w:t>
      </w:r>
      <w:r w:rsidRPr="003D5FD9">
        <w:rPr>
          <w:rFonts w:ascii="Palatino Linotype" w:eastAsia="MS Mincho" w:hAnsi="Palatino Linotype" w:cs="Arial"/>
          <w:sz w:val="22"/>
          <w:szCs w:val="22"/>
        </w:rPr>
        <w:tab/>
      </w:r>
      <w:r w:rsidR="005D2BE9" w:rsidRPr="003D5FD9">
        <w:rPr>
          <w:rFonts w:ascii="Palatino Linotype" w:eastAsia="MS Mincho" w:hAnsi="Palatino Linotype" w:cs="Arial"/>
          <w:sz w:val="22"/>
          <w:szCs w:val="22"/>
        </w:rPr>
        <w:tab/>
      </w:r>
      <w:r w:rsidRPr="003D5FD9">
        <w:rPr>
          <w:rFonts w:ascii="Palatino Linotype" w:eastAsia="MS Mincho" w:hAnsi="Palatino Linotype" w:cs="Arial"/>
          <w:sz w:val="22"/>
          <w:szCs w:val="22"/>
        </w:rPr>
        <w:tab/>
        <w:t>Mississippi Development Authority</w:t>
      </w:r>
    </w:p>
    <w:p w:rsidR="006B0D54" w:rsidRPr="003D5FD9" w:rsidRDefault="00083DBC">
      <w:pPr>
        <w:pStyle w:val="PlainText"/>
        <w:rPr>
          <w:rFonts w:ascii="Palatino Linotype" w:eastAsia="MS Mincho" w:hAnsi="Palatino Linotype" w:cs="Arial"/>
          <w:sz w:val="22"/>
          <w:szCs w:val="22"/>
          <w:lang w:val="pt-BR"/>
        </w:rPr>
      </w:pPr>
      <w:r>
        <w:rPr>
          <w:rFonts w:ascii="Palatino Linotype" w:eastAsia="MS Mincho" w:hAnsi="Palatino Linotype" w:cs="Arial"/>
          <w:sz w:val="22"/>
          <w:szCs w:val="22"/>
          <w:lang w:val="pt-BR"/>
        </w:rPr>
        <w:t>P O Box 849</w:t>
      </w:r>
      <w:r>
        <w:rPr>
          <w:rFonts w:ascii="Palatino Linotype" w:eastAsia="MS Mincho" w:hAnsi="Palatino Linotype" w:cs="Arial"/>
          <w:sz w:val="22"/>
          <w:szCs w:val="22"/>
          <w:lang w:val="pt-BR"/>
        </w:rPr>
        <w:tab/>
      </w:r>
      <w:r>
        <w:rPr>
          <w:rFonts w:ascii="Palatino Linotype" w:eastAsia="MS Mincho" w:hAnsi="Palatino Linotype" w:cs="Arial"/>
          <w:sz w:val="22"/>
          <w:szCs w:val="22"/>
          <w:lang w:val="pt-BR"/>
        </w:rPr>
        <w:tab/>
      </w:r>
      <w:r>
        <w:rPr>
          <w:rFonts w:ascii="Palatino Linotype" w:eastAsia="MS Mincho" w:hAnsi="Palatino Linotype" w:cs="Arial"/>
          <w:sz w:val="22"/>
          <w:szCs w:val="22"/>
          <w:lang w:val="pt-BR"/>
        </w:rPr>
        <w:tab/>
      </w:r>
      <w:r>
        <w:rPr>
          <w:rFonts w:ascii="Palatino Linotype" w:eastAsia="MS Mincho" w:hAnsi="Palatino Linotype" w:cs="Arial"/>
          <w:sz w:val="22"/>
          <w:szCs w:val="22"/>
          <w:lang w:val="pt-BR"/>
        </w:rPr>
        <w:tab/>
      </w:r>
      <w:r>
        <w:rPr>
          <w:rFonts w:ascii="Palatino Linotype" w:eastAsia="MS Mincho" w:hAnsi="Palatino Linotype" w:cs="Arial"/>
          <w:sz w:val="22"/>
          <w:szCs w:val="22"/>
          <w:lang w:val="pt-BR"/>
        </w:rPr>
        <w:tab/>
      </w:r>
      <w:r>
        <w:rPr>
          <w:rFonts w:ascii="Palatino Linotype" w:eastAsia="MS Mincho" w:hAnsi="Palatino Linotype" w:cs="Arial"/>
          <w:sz w:val="22"/>
          <w:szCs w:val="22"/>
          <w:lang w:val="pt-BR"/>
        </w:rPr>
        <w:tab/>
      </w:r>
      <w:r w:rsidR="009E545C">
        <w:rPr>
          <w:rFonts w:ascii="Palatino Linotype" w:eastAsia="MS Mincho" w:hAnsi="Palatino Linotype" w:cs="Arial"/>
          <w:sz w:val="22"/>
          <w:szCs w:val="22"/>
        </w:rPr>
        <w:t xml:space="preserve">501 N. West Street, Woolfolk </w:t>
      </w:r>
      <w:r w:rsidR="00D04CF8">
        <w:rPr>
          <w:rFonts w:ascii="Palatino Linotype" w:eastAsia="MS Mincho" w:hAnsi="Palatino Linotype" w:cs="Arial"/>
          <w:sz w:val="22"/>
          <w:szCs w:val="22"/>
        </w:rPr>
        <w:t>Bldg.</w:t>
      </w:r>
      <w:r w:rsidR="009E545C">
        <w:rPr>
          <w:rFonts w:ascii="Palatino Linotype" w:eastAsia="MS Mincho" w:hAnsi="Palatino Linotype" w:cs="Arial"/>
          <w:sz w:val="22"/>
          <w:szCs w:val="22"/>
        </w:rPr>
        <w:t>, Suite 1500</w:t>
      </w:r>
    </w:p>
    <w:p w:rsidR="006B0D54" w:rsidRPr="003D5FD9" w:rsidRDefault="00C95526">
      <w:pPr>
        <w:pStyle w:val="PlainText"/>
        <w:rPr>
          <w:rFonts w:ascii="Palatino Linotype" w:eastAsia="MS Mincho" w:hAnsi="Palatino Linotype" w:cs="Arial"/>
          <w:sz w:val="22"/>
          <w:szCs w:val="22"/>
        </w:rPr>
      </w:pPr>
      <w:r w:rsidRPr="003D5FD9">
        <w:rPr>
          <w:rFonts w:ascii="Palatino Linotype" w:eastAsia="MS Mincho" w:hAnsi="Palatino Linotype" w:cs="Arial"/>
          <w:sz w:val="22"/>
          <w:szCs w:val="22"/>
        </w:rPr>
        <w:t>Jackson, MS  39205</w:t>
      </w:r>
      <w:r w:rsidR="00083DBC">
        <w:rPr>
          <w:rFonts w:ascii="Palatino Linotype" w:eastAsia="MS Mincho" w:hAnsi="Palatino Linotype" w:cs="Arial"/>
          <w:sz w:val="22"/>
          <w:szCs w:val="22"/>
        </w:rPr>
        <w:t>-0849</w:t>
      </w:r>
      <w:r w:rsidR="009E545C">
        <w:rPr>
          <w:rFonts w:ascii="Palatino Linotype" w:eastAsia="MS Mincho" w:hAnsi="Palatino Linotype" w:cs="Arial"/>
          <w:sz w:val="22"/>
          <w:szCs w:val="22"/>
        </w:rPr>
        <w:tab/>
      </w:r>
      <w:r w:rsidR="009E545C">
        <w:rPr>
          <w:rFonts w:ascii="Palatino Linotype" w:eastAsia="MS Mincho" w:hAnsi="Palatino Linotype" w:cs="Arial"/>
          <w:sz w:val="22"/>
          <w:szCs w:val="22"/>
        </w:rPr>
        <w:tab/>
      </w:r>
      <w:r w:rsidR="009E545C">
        <w:rPr>
          <w:rFonts w:ascii="Palatino Linotype" w:eastAsia="MS Mincho" w:hAnsi="Palatino Linotype" w:cs="Arial"/>
          <w:sz w:val="22"/>
          <w:szCs w:val="22"/>
        </w:rPr>
        <w:tab/>
      </w:r>
      <w:r w:rsidR="009E545C">
        <w:rPr>
          <w:rFonts w:ascii="Palatino Linotype" w:eastAsia="MS Mincho" w:hAnsi="Palatino Linotype" w:cs="Arial"/>
          <w:sz w:val="22"/>
          <w:szCs w:val="22"/>
        </w:rPr>
        <w:tab/>
        <w:t>Jackson, MS  39201 USA</w:t>
      </w:r>
    </w:p>
    <w:p w:rsidR="00253347" w:rsidRPr="003D5FD9" w:rsidRDefault="00083DBC" w:rsidP="00083DBC">
      <w:pPr>
        <w:pStyle w:val="PlainText"/>
        <w:ind w:firstLine="720"/>
        <w:rPr>
          <w:rFonts w:ascii="Palatino Linotype" w:eastAsia="MS Mincho" w:hAnsi="Palatino Linotype" w:cs="Arial"/>
          <w:sz w:val="22"/>
          <w:szCs w:val="22"/>
        </w:rPr>
      </w:pPr>
      <w:r>
        <w:rPr>
          <w:rFonts w:ascii="Palatino Linotype" w:eastAsia="MS Mincho" w:hAnsi="Palatino Linotype" w:cs="Arial"/>
          <w:sz w:val="22"/>
          <w:szCs w:val="22"/>
        </w:rPr>
        <w:t>Or</w:t>
      </w:r>
    </w:p>
    <w:p w:rsidR="003B6634" w:rsidRPr="003D5FD9" w:rsidRDefault="008C206D" w:rsidP="003B6634">
      <w:pPr>
        <w:pStyle w:val="PlainText"/>
        <w:rPr>
          <w:rFonts w:ascii="Palatino Linotype" w:eastAsia="MS Mincho" w:hAnsi="Palatino Linotype" w:cs="Arial"/>
          <w:sz w:val="22"/>
          <w:szCs w:val="22"/>
        </w:rPr>
      </w:pPr>
      <w:r w:rsidRPr="003D5FD9">
        <w:rPr>
          <w:rFonts w:ascii="Palatino Linotype" w:eastAsia="MS Mincho" w:hAnsi="Palatino Linotype" w:cs="Arial"/>
          <w:sz w:val="22"/>
          <w:szCs w:val="22"/>
        </w:rPr>
        <w:t>501 N. West Street</w:t>
      </w:r>
      <w:r w:rsidR="003B6634" w:rsidRPr="003D5FD9">
        <w:rPr>
          <w:rFonts w:ascii="Palatino Linotype" w:eastAsia="MS Mincho" w:hAnsi="Palatino Linotype" w:cs="Arial"/>
          <w:sz w:val="22"/>
          <w:szCs w:val="22"/>
        </w:rPr>
        <w:t xml:space="preserve">, </w:t>
      </w:r>
      <w:r w:rsidRPr="003D5FD9">
        <w:rPr>
          <w:rFonts w:ascii="Palatino Linotype" w:eastAsia="MS Mincho" w:hAnsi="Palatino Linotype" w:cs="Arial"/>
          <w:sz w:val="22"/>
          <w:szCs w:val="22"/>
        </w:rPr>
        <w:t xml:space="preserve">Woolfolk </w:t>
      </w:r>
      <w:r w:rsidR="00D04CF8" w:rsidRPr="003D5FD9">
        <w:rPr>
          <w:rFonts w:ascii="Palatino Linotype" w:eastAsia="MS Mincho" w:hAnsi="Palatino Linotype" w:cs="Arial"/>
          <w:sz w:val="22"/>
          <w:szCs w:val="22"/>
        </w:rPr>
        <w:t>Bldg.</w:t>
      </w:r>
      <w:r w:rsidRPr="003D5FD9">
        <w:rPr>
          <w:rFonts w:ascii="Palatino Linotype" w:eastAsia="MS Mincho" w:hAnsi="Palatino Linotype" w:cs="Arial"/>
          <w:sz w:val="22"/>
          <w:szCs w:val="22"/>
        </w:rPr>
        <w:t>,</w:t>
      </w:r>
      <w:r w:rsidR="003D5FD9">
        <w:rPr>
          <w:rFonts w:ascii="Palatino Linotype" w:eastAsia="MS Mincho" w:hAnsi="Palatino Linotype" w:cs="Arial"/>
          <w:sz w:val="22"/>
          <w:szCs w:val="22"/>
        </w:rPr>
        <w:t xml:space="preserve"> </w:t>
      </w:r>
      <w:r w:rsidR="00083DBC">
        <w:rPr>
          <w:rFonts w:ascii="Palatino Linotype" w:eastAsia="MS Mincho" w:hAnsi="Palatino Linotype" w:cs="Arial"/>
          <w:sz w:val="22"/>
          <w:szCs w:val="22"/>
        </w:rPr>
        <w:t>Suite 1500</w:t>
      </w:r>
    </w:p>
    <w:p w:rsidR="00530B44" w:rsidRPr="003D5FD9" w:rsidRDefault="00530B44" w:rsidP="003B6634">
      <w:pPr>
        <w:pStyle w:val="PlainText"/>
        <w:rPr>
          <w:rFonts w:ascii="Palatino Linotype" w:eastAsia="MS Mincho" w:hAnsi="Palatino Linotype" w:cs="Arial"/>
          <w:sz w:val="22"/>
          <w:szCs w:val="22"/>
        </w:rPr>
      </w:pPr>
      <w:r w:rsidRPr="003D5FD9">
        <w:rPr>
          <w:rFonts w:ascii="Palatino Linotype" w:eastAsia="MS Mincho" w:hAnsi="Palatino Linotype" w:cs="Arial"/>
          <w:sz w:val="22"/>
          <w:szCs w:val="22"/>
        </w:rPr>
        <w:t>Jackson, MS 39201</w:t>
      </w:r>
    </w:p>
    <w:p w:rsidR="00083DBC" w:rsidRDefault="00530B44" w:rsidP="00083DBC">
      <w:pPr>
        <w:pStyle w:val="PlainText"/>
        <w:ind w:firstLine="720"/>
        <w:rPr>
          <w:rFonts w:ascii="Palatino Linotype" w:eastAsia="MS Mincho" w:hAnsi="Palatino Linotype" w:cs="Arial"/>
          <w:sz w:val="22"/>
          <w:szCs w:val="22"/>
        </w:rPr>
      </w:pPr>
      <w:r w:rsidRPr="003D5FD9">
        <w:rPr>
          <w:rFonts w:ascii="Palatino Linotype" w:eastAsia="MS Mincho" w:hAnsi="Palatino Linotype" w:cs="Arial"/>
          <w:sz w:val="22"/>
          <w:szCs w:val="22"/>
        </w:rPr>
        <w:t xml:space="preserve">Or </w:t>
      </w:r>
    </w:p>
    <w:p w:rsidR="00530B44" w:rsidRPr="003D5FD9" w:rsidRDefault="00530B44" w:rsidP="00530B44">
      <w:pPr>
        <w:pStyle w:val="PlainText"/>
        <w:rPr>
          <w:rFonts w:ascii="Palatino Linotype" w:eastAsia="MS Mincho" w:hAnsi="Palatino Linotype" w:cs="Arial"/>
          <w:sz w:val="22"/>
          <w:szCs w:val="22"/>
        </w:rPr>
      </w:pPr>
      <w:r w:rsidRPr="003D5FD9">
        <w:rPr>
          <w:rFonts w:ascii="Palatino Linotype" w:eastAsia="MS Mincho" w:hAnsi="Palatino Linotype" w:cs="Arial"/>
          <w:sz w:val="22"/>
          <w:szCs w:val="22"/>
        </w:rPr>
        <w:t xml:space="preserve">Email: </w:t>
      </w:r>
      <w:hyperlink r:id="rId12" w:history="1">
        <w:r w:rsidR="003C012A" w:rsidRPr="003D5FD9">
          <w:rPr>
            <w:rStyle w:val="Hyperlink"/>
            <w:rFonts w:ascii="Palatino Linotype" w:eastAsia="MS Mincho" w:hAnsi="Palatino Linotype" w:cs="Arial"/>
            <w:sz w:val="22"/>
            <w:szCs w:val="22"/>
          </w:rPr>
          <w:t>procurement@mississippi.org</w:t>
        </w:r>
      </w:hyperlink>
    </w:p>
    <w:p w:rsidR="006B0D54" w:rsidRDefault="006B0D54">
      <w:pPr>
        <w:autoSpaceDE w:val="0"/>
        <w:autoSpaceDN w:val="0"/>
        <w:adjustRightInd w:val="0"/>
        <w:jc w:val="both"/>
        <w:rPr>
          <w:rFonts w:ascii="Palatino Linotype" w:hAnsi="Palatino Linotype" w:cs="Arial"/>
          <w:b/>
          <w:bCs/>
          <w:color w:val="000000"/>
          <w:sz w:val="22"/>
          <w:szCs w:val="22"/>
        </w:rPr>
      </w:pPr>
    </w:p>
    <w:p w:rsidR="00706B57" w:rsidRDefault="00706B57">
      <w:pPr>
        <w:autoSpaceDE w:val="0"/>
        <w:autoSpaceDN w:val="0"/>
        <w:adjustRightInd w:val="0"/>
        <w:jc w:val="both"/>
        <w:rPr>
          <w:rFonts w:ascii="Palatino Linotype" w:hAnsi="Palatino Linotype" w:cs="Arial"/>
          <w:b/>
          <w:bCs/>
          <w:color w:val="000000"/>
          <w:sz w:val="22"/>
          <w:szCs w:val="22"/>
        </w:rPr>
      </w:pPr>
    </w:p>
    <w:p w:rsidR="006B0D54" w:rsidRDefault="00643744">
      <w:pPr>
        <w:autoSpaceDE w:val="0"/>
        <w:autoSpaceDN w:val="0"/>
        <w:adjustRightInd w:val="0"/>
        <w:jc w:val="both"/>
        <w:rPr>
          <w:rFonts w:ascii="Palatino Linotype" w:hAnsi="Palatino Linotype" w:cs="Arial"/>
          <w:b/>
          <w:bCs/>
          <w:color w:val="000000"/>
          <w:sz w:val="22"/>
          <w:szCs w:val="22"/>
        </w:rPr>
      </w:pPr>
      <w:r>
        <w:rPr>
          <w:rFonts w:ascii="Palatino Linotype" w:hAnsi="Palatino Linotype" w:cs="Arial"/>
          <w:b/>
          <w:bCs/>
          <w:color w:val="000000"/>
          <w:sz w:val="22"/>
          <w:szCs w:val="22"/>
        </w:rPr>
        <w:t xml:space="preserve">6.  </w:t>
      </w:r>
      <w:r w:rsidR="00C95526" w:rsidRPr="00B17282">
        <w:rPr>
          <w:rFonts w:ascii="Palatino Linotype" w:hAnsi="Palatino Linotype" w:cs="Arial"/>
          <w:b/>
          <w:bCs/>
          <w:color w:val="000000"/>
          <w:sz w:val="22"/>
          <w:szCs w:val="22"/>
        </w:rPr>
        <w:t>SPECIFICATION</w:t>
      </w:r>
      <w:r w:rsidR="003843A5" w:rsidRPr="00B17282">
        <w:rPr>
          <w:rFonts w:ascii="Palatino Linotype" w:hAnsi="Palatino Linotype" w:cs="Arial"/>
          <w:b/>
          <w:bCs/>
          <w:color w:val="000000"/>
          <w:sz w:val="22"/>
          <w:szCs w:val="22"/>
        </w:rPr>
        <w:t>S</w:t>
      </w:r>
      <w:r w:rsidR="00377C83">
        <w:rPr>
          <w:rFonts w:ascii="Palatino Linotype" w:hAnsi="Palatino Linotype" w:cs="Arial"/>
          <w:b/>
          <w:bCs/>
          <w:color w:val="000000"/>
          <w:sz w:val="22"/>
          <w:szCs w:val="22"/>
        </w:rPr>
        <w:t xml:space="preserve"> / SCOPE OF WORK</w:t>
      </w:r>
    </w:p>
    <w:p w:rsidR="00637E90" w:rsidRDefault="00637E90">
      <w:pPr>
        <w:autoSpaceDE w:val="0"/>
        <w:autoSpaceDN w:val="0"/>
        <w:adjustRightInd w:val="0"/>
        <w:jc w:val="both"/>
        <w:rPr>
          <w:rFonts w:ascii="Palatino Linotype" w:hAnsi="Palatino Linotype" w:cs="Arial"/>
          <w:bCs/>
          <w:color w:val="000000"/>
          <w:sz w:val="22"/>
          <w:szCs w:val="22"/>
        </w:rPr>
      </w:pPr>
    </w:p>
    <w:p w:rsidR="005D7C5D" w:rsidRPr="005D7C5D" w:rsidRDefault="005D7C5D">
      <w:pPr>
        <w:autoSpaceDE w:val="0"/>
        <w:autoSpaceDN w:val="0"/>
        <w:adjustRightInd w:val="0"/>
        <w:jc w:val="both"/>
        <w:rPr>
          <w:rFonts w:ascii="Palatino Linotype" w:hAnsi="Palatino Linotype" w:cs="Arial"/>
          <w:bCs/>
          <w:color w:val="000000"/>
          <w:sz w:val="22"/>
          <w:szCs w:val="22"/>
        </w:rPr>
      </w:pPr>
      <w:r w:rsidRPr="006278FB">
        <w:rPr>
          <w:rFonts w:ascii="Palatino Linotype" w:hAnsi="Palatino Linotype" w:cs="Arial"/>
          <w:bCs/>
          <w:color w:val="000000"/>
          <w:sz w:val="22"/>
          <w:szCs w:val="22"/>
        </w:rPr>
        <w:t xml:space="preserve">The specification/Scope of Work MDA is seeking is in Attachment </w:t>
      </w:r>
      <w:r w:rsidR="00A90CCF" w:rsidRPr="006278FB">
        <w:rPr>
          <w:rFonts w:ascii="Palatino Linotype" w:hAnsi="Palatino Linotype" w:cs="Arial"/>
          <w:bCs/>
          <w:color w:val="000000"/>
          <w:sz w:val="22"/>
          <w:szCs w:val="22"/>
        </w:rPr>
        <w:t>“</w:t>
      </w:r>
      <w:r w:rsidRPr="006278FB">
        <w:rPr>
          <w:rFonts w:ascii="Palatino Linotype" w:hAnsi="Palatino Linotype" w:cs="Arial"/>
          <w:bCs/>
          <w:color w:val="000000"/>
          <w:sz w:val="22"/>
          <w:szCs w:val="22"/>
        </w:rPr>
        <w:t>B</w:t>
      </w:r>
      <w:r w:rsidR="00A90CCF" w:rsidRPr="006278FB">
        <w:rPr>
          <w:rFonts w:ascii="Palatino Linotype" w:hAnsi="Palatino Linotype" w:cs="Arial"/>
          <w:bCs/>
          <w:color w:val="000000"/>
          <w:sz w:val="22"/>
          <w:szCs w:val="22"/>
        </w:rPr>
        <w:t>”</w:t>
      </w:r>
      <w:r w:rsidRPr="006278FB">
        <w:rPr>
          <w:rFonts w:ascii="Palatino Linotype" w:hAnsi="Palatino Linotype" w:cs="Arial"/>
          <w:bCs/>
          <w:color w:val="000000"/>
          <w:sz w:val="22"/>
          <w:szCs w:val="22"/>
        </w:rPr>
        <w:t>.</w:t>
      </w:r>
    </w:p>
    <w:p w:rsidR="009D6422" w:rsidRDefault="009D6422" w:rsidP="009E0728">
      <w:pPr>
        <w:autoSpaceDE w:val="0"/>
        <w:autoSpaceDN w:val="0"/>
        <w:adjustRightInd w:val="0"/>
        <w:ind w:left="360"/>
        <w:jc w:val="both"/>
        <w:rPr>
          <w:rFonts w:ascii="Palatino Linotype" w:eastAsia="MS Mincho" w:hAnsi="Palatino Linotype" w:cs="Arial"/>
          <w:bCs/>
          <w:sz w:val="22"/>
          <w:szCs w:val="22"/>
        </w:rPr>
      </w:pPr>
    </w:p>
    <w:p w:rsidR="006B0D54" w:rsidRPr="003D5FD9" w:rsidRDefault="00643744">
      <w:pPr>
        <w:pStyle w:val="PlainText"/>
        <w:jc w:val="both"/>
        <w:rPr>
          <w:rFonts w:ascii="Palatino Linotype" w:eastAsia="MS Mincho" w:hAnsi="Palatino Linotype" w:cs="Arial"/>
          <w:b/>
          <w:bCs/>
          <w:sz w:val="22"/>
          <w:szCs w:val="22"/>
        </w:rPr>
      </w:pPr>
      <w:r w:rsidRPr="00E57411">
        <w:rPr>
          <w:rFonts w:ascii="Palatino Linotype" w:eastAsia="MS Mincho" w:hAnsi="Palatino Linotype" w:cs="Arial"/>
          <w:b/>
          <w:bCs/>
          <w:sz w:val="22"/>
          <w:szCs w:val="22"/>
        </w:rPr>
        <w:t xml:space="preserve">7.  </w:t>
      </w:r>
      <w:r w:rsidR="00C95526" w:rsidRPr="00E57411">
        <w:rPr>
          <w:rFonts w:ascii="Palatino Linotype" w:eastAsia="MS Mincho" w:hAnsi="Palatino Linotype" w:cs="Arial"/>
          <w:b/>
          <w:bCs/>
          <w:sz w:val="22"/>
          <w:szCs w:val="22"/>
        </w:rPr>
        <w:t>TYP</w:t>
      </w:r>
      <w:r w:rsidR="00C95526" w:rsidRPr="003D5FD9">
        <w:rPr>
          <w:rFonts w:ascii="Palatino Linotype" w:eastAsia="MS Mincho" w:hAnsi="Palatino Linotype" w:cs="Arial"/>
          <w:b/>
          <w:bCs/>
          <w:sz w:val="22"/>
          <w:szCs w:val="22"/>
        </w:rPr>
        <w:t>E OF CONTRACT:</w:t>
      </w:r>
    </w:p>
    <w:p w:rsidR="00637E90" w:rsidRDefault="00637E90">
      <w:pPr>
        <w:pStyle w:val="PlainText"/>
        <w:jc w:val="both"/>
        <w:rPr>
          <w:rFonts w:ascii="Palatino Linotype" w:eastAsia="MS Mincho" w:hAnsi="Palatino Linotype" w:cs="Arial"/>
          <w:sz w:val="22"/>
          <w:szCs w:val="22"/>
        </w:rPr>
      </w:pPr>
    </w:p>
    <w:p w:rsidR="006B0D54" w:rsidRPr="003D5FD9" w:rsidRDefault="00C95526">
      <w:pPr>
        <w:pStyle w:val="PlainText"/>
        <w:jc w:val="both"/>
        <w:rPr>
          <w:rFonts w:ascii="Palatino Linotype" w:eastAsia="MS Mincho" w:hAnsi="Palatino Linotype" w:cs="Arial"/>
          <w:sz w:val="22"/>
          <w:szCs w:val="22"/>
        </w:rPr>
      </w:pPr>
      <w:r w:rsidRPr="003D5FD9">
        <w:rPr>
          <w:rFonts w:ascii="Palatino Linotype" w:eastAsia="MS Mincho" w:hAnsi="Palatino Linotype" w:cs="Arial"/>
          <w:sz w:val="22"/>
          <w:szCs w:val="22"/>
        </w:rPr>
        <w:t>The MDA is requesting proposals for a firm fixed price contract for services.</w:t>
      </w:r>
    </w:p>
    <w:p w:rsidR="006B0D54" w:rsidRPr="003D5FD9" w:rsidRDefault="006B0D54">
      <w:pPr>
        <w:pStyle w:val="PlainText"/>
        <w:jc w:val="both"/>
        <w:rPr>
          <w:rFonts w:ascii="Palatino Linotype" w:eastAsia="MS Mincho" w:hAnsi="Palatino Linotype" w:cs="Arial"/>
          <w:sz w:val="22"/>
          <w:szCs w:val="22"/>
        </w:rPr>
      </w:pPr>
    </w:p>
    <w:p w:rsidR="006B0D54" w:rsidRPr="003D5FD9" w:rsidRDefault="00643744">
      <w:pPr>
        <w:pStyle w:val="PlainText"/>
        <w:jc w:val="both"/>
        <w:rPr>
          <w:rFonts w:ascii="Palatino Linotype" w:eastAsia="MS Mincho" w:hAnsi="Palatino Linotype" w:cs="Arial"/>
          <w:b/>
          <w:bCs/>
          <w:sz w:val="22"/>
          <w:szCs w:val="22"/>
        </w:rPr>
      </w:pPr>
      <w:r>
        <w:rPr>
          <w:rFonts w:ascii="Palatino Linotype" w:eastAsia="MS Mincho" w:hAnsi="Palatino Linotype" w:cs="Arial"/>
          <w:b/>
          <w:bCs/>
          <w:sz w:val="22"/>
          <w:szCs w:val="22"/>
        </w:rPr>
        <w:t xml:space="preserve">8.  </w:t>
      </w:r>
      <w:r w:rsidR="00C95526" w:rsidRPr="003D5FD9">
        <w:rPr>
          <w:rFonts w:ascii="Palatino Linotype" w:eastAsia="MS Mincho" w:hAnsi="Palatino Linotype" w:cs="Arial"/>
          <w:b/>
          <w:bCs/>
          <w:sz w:val="22"/>
          <w:szCs w:val="22"/>
        </w:rPr>
        <w:t>TERM AND EXTENSION OF CONTRACT:</w:t>
      </w:r>
    </w:p>
    <w:p w:rsidR="00637E90" w:rsidRDefault="00637E90" w:rsidP="00AB3F2C">
      <w:pPr>
        <w:jc w:val="both"/>
        <w:rPr>
          <w:rFonts w:ascii="Palatino Linotype" w:eastAsia="MS Mincho" w:hAnsi="Palatino Linotype" w:cs="Arial"/>
          <w:sz w:val="22"/>
          <w:szCs w:val="22"/>
        </w:rPr>
      </w:pPr>
    </w:p>
    <w:p w:rsidR="003F5F94" w:rsidRDefault="00C95526" w:rsidP="009A0D13">
      <w:pPr>
        <w:autoSpaceDE w:val="0"/>
        <w:autoSpaceDN w:val="0"/>
        <w:adjustRightInd w:val="0"/>
        <w:rPr>
          <w:rFonts w:ascii="Palatino Linotype" w:hAnsi="Palatino Linotype" w:cs="Palatino Linotype"/>
          <w:sz w:val="22"/>
          <w:szCs w:val="22"/>
        </w:rPr>
      </w:pPr>
      <w:r w:rsidRPr="006278FB">
        <w:rPr>
          <w:rFonts w:ascii="Palatino Linotype" w:eastAsia="MS Mincho" w:hAnsi="Palatino Linotype" w:cs="Arial"/>
          <w:sz w:val="22"/>
          <w:szCs w:val="22"/>
        </w:rPr>
        <w:t>The MDA anticipates award</w:t>
      </w:r>
      <w:r w:rsidR="003509F6" w:rsidRPr="006278FB">
        <w:rPr>
          <w:rFonts w:ascii="Palatino Linotype" w:eastAsia="MS Mincho" w:hAnsi="Palatino Linotype" w:cs="Arial"/>
          <w:sz w:val="22"/>
          <w:szCs w:val="22"/>
        </w:rPr>
        <w:t xml:space="preserve">ing a contract for services </w:t>
      </w:r>
      <w:r w:rsidR="003509F6" w:rsidRPr="00CD095E">
        <w:rPr>
          <w:rFonts w:ascii="Palatino Linotype" w:eastAsia="MS Mincho" w:hAnsi="Palatino Linotype" w:cs="Arial"/>
          <w:sz w:val="22"/>
          <w:szCs w:val="22"/>
        </w:rPr>
        <w:t xml:space="preserve">in </w:t>
      </w:r>
      <w:r w:rsidR="00C83039" w:rsidRPr="00CD095E">
        <w:rPr>
          <w:rFonts w:ascii="Palatino Linotype" w:eastAsia="MS Mincho" w:hAnsi="Palatino Linotype" w:cs="Arial"/>
          <w:sz w:val="22"/>
          <w:szCs w:val="22"/>
        </w:rPr>
        <w:t>May</w:t>
      </w:r>
      <w:r w:rsidR="00533A40" w:rsidRPr="00CD095E">
        <w:rPr>
          <w:rFonts w:ascii="Palatino Linotype" w:eastAsia="MS Mincho" w:hAnsi="Palatino Linotype" w:cs="Arial"/>
          <w:sz w:val="22"/>
          <w:szCs w:val="22"/>
        </w:rPr>
        <w:t>, 2015</w:t>
      </w:r>
      <w:r w:rsidR="004964C3" w:rsidRPr="00CD095E">
        <w:rPr>
          <w:rFonts w:ascii="Palatino Linotype" w:eastAsia="MS Mincho" w:hAnsi="Palatino Linotype" w:cs="Arial"/>
          <w:sz w:val="22"/>
          <w:szCs w:val="22"/>
        </w:rPr>
        <w:t xml:space="preserve"> </w:t>
      </w:r>
      <w:r w:rsidR="00FF7CFE" w:rsidRPr="00CD095E">
        <w:rPr>
          <w:rFonts w:ascii="Palatino Linotype" w:eastAsia="MS Mincho" w:hAnsi="Palatino Linotype" w:cs="Arial"/>
          <w:sz w:val="22"/>
          <w:szCs w:val="22"/>
        </w:rPr>
        <w:t xml:space="preserve">with </w:t>
      </w:r>
      <w:proofErr w:type="gramStart"/>
      <w:r w:rsidR="00FF7CFE" w:rsidRPr="00CD095E">
        <w:rPr>
          <w:rFonts w:ascii="Palatino Linotype" w:eastAsia="MS Mincho" w:hAnsi="Palatino Linotype" w:cs="Arial"/>
          <w:sz w:val="22"/>
          <w:szCs w:val="22"/>
        </w:rPr>
        <w:t>a duration</w:t>
      </w:r>
      <w:proofErr w:type="gramEnd"/>
      <w:r w:rsidR="00FF7CFE" w:rsidRPr="00CD095E">
        <w:rPr>
          <w:rFonts w:ascii="Palatino Linotype" w:eastAsia="MS Mincho" w:hAnsi="Palatino Linotype" w:cs="Arial"/>
          <w:sz w:val="22"/>
          <w:szCs w:val="22"/>
        </w:rPr>
        <w:t xml:space="preserve"> of 2</w:t>
      </w:r>
      <w:r w:rsidR="00C83039" w:rsidRPr="00CD095E">
        <w:rPr>
          <w:rFonts w:ascii="Palatino Linotype" w:eastAsia="MS Mincho" w:hAnsi="Palatino Linotype" w:cs="Arial"/>
          <w:sz w:val="22"/>
          <w:szCs w:val="22"/>
        </w:rPr>
        <w:t xml:space="preserve"> years beginning July 1, 2015. MDA shall have the </w:t>
      </w:r>
      <w:r w:rsidR="00FF7CFE" w:rsidRPr="00CD095E">
        <w:rPr>
          <w:rFonts w:ascii="Palatino Linotype" w:eastAsia="MS Mincho" w:hAnsi="Palatino Linotype" w:cs="Arial"/>
          <w:sz w:val="22"/>
          <w:szCs w:val="22"/>
        </w:rPr>
        <w:t>option to renew the Contract two (2</w:t>
      </w:r>
      <w:r w:rsidR="00C83039" w:rsidRPr="00CD095E">
        <w:rPr>
          <w:rFonts w:ascii="Palatino Linotype" w:eastAsia="MS Mincho" w:hAnsi="Palatino Linotype" w:cs="Arial"/>
          <w:sz w:val="22"/>
          <w:szCs w:val="22"/>
        </w:rPr>
        <w:t>) additiona</w:t>
      </w:r>
      <w:r w:rsidR="00FF7CFE" w:rsidRPr="00CD095E">
        <w:rPr>
          <w:rFonts w:ascii="Palatino Linotype" w:eastAsia="MS Mincho" w:hAnsi="Palatino Linotype" w:cs="Arial"/>
          <w:sz w:val="22"/>
          <w:szCs w:val="22"/>
        </w:rPr>
        <w:t>l one year terms, for a possible total of 4</w:t>
      </w:r>
      <w:r w:rsidR="00C83039" w:rsidRPr="00CD095E">
        <w:rPr>
          <w:rFonts w:ascii="Palatino Linotype" w:eastAsia="MS Mincho" w:hAnsi="Palatino Linotype" w:cs="Arial"/>
          <w:sz w:val="22"/>
          <w:szCs w:val="22"/>
        </w:rPr>
        <w:t xml:space="preserve"> years.</w:t>
      </w:r>
      <w:r w:rsidR="00C83039">
        <w:rPr>
          <w:rFonts w:ascii="Palatino Linotype" w:eastAsia="MS Mincho" w:hAnsi="Palatino Linotype" w:cs="Arial"/>
          <w:sz w:val="22"/>
          <w:szCs w:val="22"/>
        </w:rPr>
        <w:t xml:space="preserve"> If the contract is renewed at the discretion of MDA, the MDA will give the Contractor 30 days’ written notice prior to the contract ending date. </w:t>
      </w:r>
      <w:r w:rsidR="009A0D13">
        <w:rPr>
          <w:rFonts w:ascii="Palatino Linotype" w:eastAsia="MS Mincho" w:hAnsi="Palatino Linotype" w:cs="Arial"/>
          <w:sz w:val="22"/>
          <w:szCs w:val="22"/>
        </w:rPr>
        <w:t xml:space="preserve">Fixed unit prices, terms and conditions may be </w:t>
      </w:r>
      <w:r w:rsidR="009A0D13" w:rsidRPr="00D34C60">
        <w:rPr>
          <w:rFonts w:ascii="Palatino Linotype" w:hAnsi="Palatino Linotype" w:cs="Palatino Linotype"/>
          <w:sz w:val="22"/>
          <w:szCs w:val="22"/>
        </w:rPr>
        <w:t xml:space="preserve">adjusted </w:t>
      </w:r>
      <w:r w:rsidR="009A0D13">
        <w:rPr>
          <w:rFonts w:ascii="Palatino Linotype" w:hAnsi="Palatino Linotype" w:cs="Palatino Linotype"/>
          <w:sz w:val="22"/>
          <w:szCs w:val="22"/>
        </w:rPr>
        <w:t xml:space="preserve">/ </w:t>
      </w:r>
      <w:r w:rsidR="009A0D13" w:rsidRPr="00D34C60">
        <w:rPr>
          <w:rFonts w:ascii="Palatino Linotype" w:hAnsi="Palatino Linotype" w:cs="Palatino Linotype"/>
          <w:sz w:val="22"/>
          <w:szCs w:val="22"/>
        </w:rPr>
        <w:t>negotiated for years three and</w:t>
      </w:r>
      <w:r w:rsidR="009A0D13">
        <w:rPr>
          <w:rFonts w:ascii="Palatino Linotype" w:hAnsi="Palatino Linotype" w:cs="Palatino Linotype"/>
          <w:sz w:val="22"/>
          <w:szCs w:val="22"/>
        </w:rPr>
        <w:t xml:space="preserve"> four. </w:t>
      </w:r>
    </w:p>
    <w:p w:rsidR="009A0D13" w:rsidRDefault="009A0D13" w:rsidP="009A0D13">
      <w:pPr>
        <w:autoSpaceDE w:val="0"/>
        <w:autoSpaceDN w:val="0"/>
        <w:adjustRightInd w:val="0"/>
        <w:rPr>
          <w:rFonts w:ascii="Palatino Linotype" w:hAnsi="Palatino Linotype" w:cs="Palatino Linotype"/>
          <w:sz w:val="22"/>
          <w:szCs w:val="22"/>
        </w:rPr>
      </w:pPr>
    </w:p>
    <w:p w:rsidR="009A0D13" w:rsidRDefault="009A0D13" w:rsidP="009A0D13">
      <w:pPr>
        <w:autoSpaceDE w:val="0"/>
        <w:autoSpaceDN w:val="0"/>
        <w:adjustRightInd w:val="0"/>
        <w:rPr>
          <w:rFonts w:ascii="Palatino Linotype" w:hAnsi="Palatino Linotype" w:cs="Arial"/>
          <w:b/>
          <w:bCs/>
          <w:color w:val="000000"/>
          <w:sz w:val="22"/>
          <w:szCs w:val="22"/>
        </w:rPr>
      </w:pPr>
    </w:p>
    <w:p w:rsidR="006B0D54" w:rsidRPr="003D5FD9" w:rsidRDefault="00643744">
      <w:pPr>
        <w:autoSpaceDE w:val="0"/>
        <w:autoSpaceDN w:val="0"/>
        <w:adjustRightInd w:val="0"/>
        <w:rPr>
          <w:rFonts w:ascii="Palatino Linotype" w:hAnsi="Palatino Linotype" w:cs="Arial"/>
          <w:b/>
          <w:bCs/>
          <w:color w:val="000000"/>
          <w:sz w:val="22"/>
          <w:szCs w:val="22"/>
        </w:rPr>
      </w:pPr>
      <w:r>
        <w:rPr>
          <w:rFonts w:ascii="Palatino Linotype" w:hAnsi="Palatino Linotype" w:cs="Arial"/>
          <w:b/>
          <w:bCs/>
          <w:color w:val="000000"/>
          <w:sz w:val="22"/>
          <w:szCs w:val="22"/>
        </w:rPr>
        <w:t xml:space="preserve">9.  </w:t>
      </w:r>
      <w:r w:rsidR="00C95526" w:rsidRPr="003D5FD9">
        <w:rPr>
          <w:rFonts w:ascii="Palatino Linotype" w:hAnsi="Palatino Linotype" w:cs="Arial"/>
          <w:b/>
          <w:bCs/>
          <w:color w:val="000000"/>
          <w:sz w:val="22"/>
          <w:szCs w:val="22"/>
        </w:rPr>
        <w:t>REJECTION OF PROPOSALS:</w:t>
      </w:r>
    </w:p>
    <w:p w:rsidR="00637E90" w:rsidRDefault="00637E90" w:rsidP="006A3C01">
      <w:pPr>
        <w:autoSpaceDE w:val="0"/>
        <w:autoSpaceDN w:val="0"/>
        <w:adjustRightInd w:val="0"/>
        <w:jc w:val="both"/>
        <w:rPr>
          <w:rFonts w:ascii="Palatino Linotype" w:hAnsi="Palatino Linotype" w:cs="Arial"/>
          <w:color w:val="000000"/>
          <w:sz w:val="22"/>
          <w:szCs w:val="22"/>
        </w:rPr>
      </w:pPr>
    </w:p>
    <w:p w:rsidR="006B0D54" w:rsidRPr="003D5FD9" w:rsidRDefault="00C95526" w:rsidP="006A3C01">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Proposals</w:t>
      </w:r>
      <w:r w:rsidR="008A5DC9" w:rsidRPr="003D5FD9">
        <w:rPr>
          <w:rFonts w:ascii="Palatino Linotype" w:hAnsi="Palatino Linotype" w:cs="Arial"/>
          <w:color w:val="000000"/>
          <w:sz w:val="22"/>
          <w:szCs w:val="22"/>
        </w:rPr>
        <w:t>, which</w:t>
      </w:r>
      <w:r w:rsidRPr="003D5FD9">
        <w:rPr>
          <w:rFonts w:ascii="Palatino Linotype" w:hAnsi="Palatino Linotype" w:cs="Arial"/>
          <w:color w:val="000000"/>
          <w:sz w:val="22"/>
          <w:szCs w:val="22"/>
        </w:rPr>
        <w:t xml:space="preserve"> do not conform to the requirements set forth in this RFP</w:t>
      </w:r>
      <w:r w:rsidR="008A5DC9" w:rsidRPr="003D5FD9">
        <w:rPr>
          <w:rFonts w:ascii="Palatino Linotype" w:hAnsi="Palatino Linotype" w:cs="Arial"/>
          <w:color w:val="000000"/>
          <w:sz w:val="22"/>
          <w:szCs w:val="22"/>
        </w:rPr>
        <w:t>,</w:t>
      </w:r>
      <w:r w:rsidRPr="003D5FD9">
        <w:rPr>
          <w:rFonts w:ascii="Palatino Linotype" w:hAnsi="Palatino Linotype" w:cs="Arial"/>
          <w:color w:val="000000"/>
          <w:sz w:val="22"/>
          <w:szCs w:val="22"/>
        </w:rPr>
        <w:t xml:space="preserve"> may be rejected by MDA. Proposals may be rejected for reasons that include, but are not limited to, the following:</w:t>
      </w:r>
    </w:p>
    <w:p w:rsidR="006B0D54" w:rsidRPr="003D5FD9" w:rsidRDefault="006B0D54">
      <w:pPr>
        <w:autoSpaceDE w:val="0"/>
        <w:autoSpaceDN w:val="0"/>
        <w:adjustRightInd w:val="0"/>
        <w:rPr>
          <w:rFonts w:ascii="Palatino Linotype" w:hAnsi="Palatino Linotype" w:cs="Arial"/>
          <w:color w:val="000000"/>
          <w:sz w:val="22"/>
          <w:szCs w:val="22"/>
        </w:rPr>
      </w:pPr>
    </w:p>
    <w:p w:rsidR="005D173E" w:rsidRDefault="005D173E" w:rsidP="005D173E">
      <w:pPr>
        <w:numPr>
          <w:ilvl w:val="0"/>
          <w:numId w:val="7"/>
        </w:numPr>
        <w:autoSpaceDE w:val="0"/>
        <w:autoSpaceDN w:val="0"/>
        <w:adjustRightInd w:val="0"/>
        <w:rPr>
          <w:rFonts w:ascii="Palatino Linotype" w:hAnsi="Palatino Linotype" w:cs="Arial"/>
          <w:color w:val="000000"/>
          <w:sz w:val="22"/>
          <w:szCs w:val="22"/>
        </w:rPr>
      </w:pPr>
      <w:r w:rsidRPr="00DD6992">
        <w:rPr>
          <w:rFonts w:ascii="Palatino Linotype" w:hAnsi="Palatino Linotype" w:cs="Arial"/>
          <w:color w:val="000000"/>
          <w:sz w:val="22"/>
          <w:szCs w:val="22"/>
        </w:rPr>
        <w:t>The proposal contains unauthorized amendments to the requirements of the RFP;</w:t>
      </w:r>
    </w:p>
    <w:p w:rsidR="005D173E" w:rsidRPr="00DD6992" w:rsidRDefault="005D173E" w:rsidP="005D173E">
      <w:pPr>
        <w:numPr>
          <w:ilvl w:val="0"/>
          <w:numId w:val="7"/>
        </w:numPr>
        <w:autoSpaceDE w:val="0"/>
        <w:autoSpaceDN w:val="0"/>
        <w:adjustRightInd w:val="0"/>
        <w:rPr>
          <w:rFonts w:ascii="Palatino Linotype" w:hAnsi="Palatino Linotype" w:cs="Arial"/>
          <w:color w:val="000000"/>
          <w:sz w:val="22"/>
          <w:szCs w:val="22"/>
        </w:rPr>
      </w:pPr>
      <w:r w:rsidRPr="00DD6992">
        <w:rPr>
          <w:rFonts w:ascii="Palatino Linotype" w:hAnsi="Palatino Linotype" w:cs="Arial"/>
          <w:color w:val="000000"/>
          <w:sz w:val="22"/>
          <w:szCs w:val="22"/>
        </w:rPr>
        <w:t>The proposal is conditional;</w:t>
      </w:r>
    </w:p>
    <w:p w:rsidR="005D173E" w:rsidRDefault="005D173E" w:rsidP="005D173E">
      <w:pPr>
        <w:numPr>
          <w:ilvl w:val="0"/>
          <w:numId w:val="7"/>
        </w:numPr>
        <w:autoSpaceDE w:val="0"/>
        <w:autoSpaceDN w:val="0"/>
        <w:adjustRightInd w:val="0"/>
        <w:rPr>
          <w:rFonts w:ascii="Palatino Linotype" w:hAnsi="Palatino Linotype" w:cs="Arial"/>
          <w:color w:val="000000"/>
          <w:sz w:val="22"/>
          <w:szCs w:val="22"/>
        </w:rPr>
      </w:pPr>
      <w:r w:rsidRPr="00C0211E">
        <w:rPr>
          <w:rFonts w:ascii="Palatino Linotype" w:hAnsi="Palatino Linotype" w:cs="Arial"/>
          <w:color w:val="000000"/>
          <w:sz w:val="22"/>
          <w:szCs w:val="22"/>
        </w:rPr>
        <w:t>The proposal is incomplete or contains irregularities which make the proposal indefinite or ambiguous;</w:t>
      </w:r>
    </w:p>
    <w:p w:rsidR="005D173E" w:rsidRDefault="005D173E" w:rsidP="005D173E">
      <w:pPr>
        <w:numPr>
          <w:ilvl w:val="0"/>
          <w:numId w:val="7"/>
        </w:numPr>
        <w:autoSpaceDE w:val="0"/>
        <w:autoSpaceDN w:val="0"/>
        <w:adjustRightInd w:val="0"/>
        <w:rPr>
          <w:rFonts w:ascii="Palatino Linotype" w:hAnsi="Palatino Linotype" w:cs="Arial"/>
          <w:color w:val="000000"/>
          <w:sz w:val="22"/>
          <w:szCs w:val="22"/>
        </w:rPr>
      </w:pPr>
      <w:r w:rsidRPr="00C0211E">
        <w:rPr>
          <w:rFonts w:ascii="Palatino Linotype" w:hAnsi="Palatino Linotype" w:cs="Arial"/>
          <w:color w:val="000000"/>
          <w:sz w:val="22"/>
          <w:szCs w:val="22"/>
        </w:rPr>
        <w:t>The proposal is not received by the deadline;</w:t>
      </w:r>
    </w:p>
    <w:p w:rsidR="005D173E" w:rsidRDefault="005D173E" w:rsidP="005D173E">
      <w:pPr>
        <w:numPr>
          <w:ilvl w:val="0"/>
          <w:numId w:val="7"/>
        </w:numPr>
        <w:autoSpaceDE w:val="0"/>
        <w:autoSpaceDN w:val="0"/>
        <w:adjustRightInd w:val="0"/>
        <w:rPr>
          <w:rFonts w:ascii="Palatino Linotype" w:hAnsi="Palatino Linotype" w:cs="Arial"/>
          <w:color w:val="000000"/>
          <w:sz w:val="22"/>
          <w:szCs w:val="22"/>
        </w:rPr>
      </w:pPr>
      <w:r w:rsidRPr="00C0211E">
        <w:rPr>
          <w:rFonts w:ascii="Palatino Linotype" w:hAnsi="Palatino Linotype" w:cs="Arial"/>
          <w:color w:val="000000"/>
          <w:sz w:val="22"/>
          <w:szCs w:val="22"/>
        </w:rPr>
        <w:t>The proposal is not signed by an authorized representative of the party;</w:t>
      </w:r>
    </w:p>
    <w:p w:rsidR="005D173E" w:rsidRDefault="005D173E" w:rsidP="005D173E">
      <w:pPr>
        <w:numPr>
          <w:ilvl w:val="0"/>
          <w:numId w:val="7"/>
        </w:numPr>
        <w:autoSpaceDE w:val="0"/>
        <w:autoSpaceDN w:val="0"/>
        <w:adjustRightInd w:val="0"/>
        <w:rPr>
          <w:rFonts w:ascii="Palatino Linotype" w:hAnsi="Palatino Linotype" w:cs="Arial"/>
          <w:color w:val="000000"/>
          <w:sz w:val="22"/>
          <w:szCs w:val="22"/>
        </w:rPr>
      </w:pPr>
      <w:r w:rsidRPr="00C0211E">
        <w:rPr>
          <w:rFonts w:ascii="Palatino Linotype" w:hAnsi="Palatino Linotype" w:cs="Arial"/>
          <w:color w:val="000000"/>
          <w:sz w:val="22"/>
          <w:szCs w:val="22"/>
        </w:rPr>
        <w:t>The proposal contains false or misleading statements or references.</w:t>
      </w:r>
    </w:p>
    <w:p w:rsidR="006B0D54" w:rsidRPr="00C0211E" w:rsidRDefault="005D173E" w:rsidP="005D173E">
      <w:pPr>
        <w:numPr>
          <w:ilvl w:val="0"/>
          <w:numId w:val="7"/>
        </w:numPr>
        <w:autoSpaceDE w:val="0"/>
        <w:autoSpaceDN w:val="0"/>
        <w:adjustRightInd w:val="0"/>
        <w:rPr>
          <w:rFonts w:ascii="Palatino Linotype" w:hAnsi="Palatino Linotype" w:cs="Arial"/>
          <w:color w:val="000000"/>
          <w:sz w:val="22"/>
          <w:szCs w:val="22"/>
        </w:rPr>
      </w:pPr>
      <w:r>
        <w:rPr>
          <w:rFonts w:ascii="Palatino Linotype" w:hAnsi="Palatino Linotype" w:cs="Arial"/>
          <w:color w:val="000000"/>
          <w:sz w:val="22"/>
          <w:szCs w:val="22"/>
        </w:rPr>
        <w:t>The proposal is determined to be non-responsive or non-responsible.</w:t>
      </w:r>
      <w:r w:rsidRPr="00C0211E">
        <w:rPr>
          <w:rFonts w:ascii="Palatino Linotype" w:hAnsi="Palatino Linotype" w:cs="Arial"/>
          <w:color w:val="000000"/>
          <w:sz w:val="22"/>
          <w:szCs w:val="22"/>
        </w:rPr>
        <w:br/>
      </w:r>
    </w:p>
    <w:p w:rsidR="006B0D54" w:rsidRPr="003D5FD9" w:rsidRDefault="00643744">
      <w:pPr>
        <w:autoSpaceDE w:val="0"/>
        <w:autoSpaceDN w:val="0"/>
        <w:adjustRightInd w:val="0"/>
        <w:rPr>
          <w:rFonts w:ascii="Palatino Linotype" w:hAnsi="Palatino Linotype" w:cs="Arial"/>
          <w:b/>
          <w:bCs/>
          <w:color w:val="000000"/>
          <w:sz w:val="22"/>
          <w:szCs w:val="22"/>
        </w:rPr>
      </w:pPr>
      <w:r>
        <w:rPr>
          <w:rFonts w:ascii="Palatino Linotype" w:hAnsi="Palatino Linotype" w:cs="Arial"/>
          <w:b/>
          <w:bCs/>
          <w:color w:val="000000"/>
          <w:sz w:val="22"/>
          <w:szCs w:val="22"/>
        </w:rPr>
        <w:t xml:space="preserve">10.  </w:t>
      </w:r>
      <w:r w:rsidR="00C95526" w:rsidRPr="003D5FD9">
        <w:rPr>
          <w:rFonts w:ascii="Palatino Linotype" w:hAnsi="Palatino Linotype" w:cs="Arial"/>
          <w:b/>
          <w:bCs/>
          <w:color w:val="000000"/>
          <w:sz w:val="22"/>
          <w:szCs w:val="22"/>
        </w:rPr>
        <w:t>ACCEPTANCE OF PROPOSALS:</w:t>
      </w:r>
    </w:p>
    <w:p w:rsidR="00637E90" w:rsidRDefault="00637E90" w:rsidP="002E105E">
      <w:pPr>
        <w:autoSpaceDE w:val="0"/>
        <w:autoSpaceDN w:val="0"/>
        <w:adjustRightInd w:val="0"/>
        <w:jc w:val="both"/>
        <w:rPr>
          <w:rFonts w:ascii="Palatino Linotype" w:hAnsi="Palatino Linotype" w:cs="Arial"/>
          <w:color w:val="000000"/>
          <w:sz w:val="22"/>
          <w:szCs w:val="22"/>
        </w:rPr>
      </w:pPr>
    </w:p>
    <w:p w:rsidR="006B0D54" w:rsidRPr="003D5FD9" w:rsidRDefault="00C95526" w:rsidP="002E105E">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MDA reserves the right, in its sole discretion, to waive minor irregularities in proposals. A minor irregularity is a variation of the RFP, which does not affect the funding request, or give one party an advantage or benefit not enjoyed by other parties, or adversely impact the interest of MDA. Waivers, when granted, shall in no way modify the RFP requirements or excuse the party from full compliance with the RFP specifications and other contract requirements, if the party is awarded the contract.</w:t>
      </w:r>
    </w:p>
    <w:p w:rsidR="00282534" w:rsidRPr="003D5FD9" w:rsidRDefault="00282534">
      <w:pPr>
        <w:autoSpaceDE w:val="0"/>
        <w:autoSpaceDN w:val="0"/>
        <w:adjustRightInd w:val="0"/>
        <w:rPr>
          <w:rFonts w:ascii="Palatino Linotype" w:hAnsi="Palatino Linotype" w:cs="Arial"/>
          <w:b/>
          <w:bCs/>
          <w:color w:val="000000"/>
          <w:sz w:val="22"/>
          <w:szCs w:val="22"/>
        </w:rPr>
      </w:pPr>
    </w:p>
    <w:p w:rsidR="006B0D54" w:rsidRPr="003D5FD9" w:rsidRDefault="00643744">
      <w:pPr>
        <w:autoSpaceDE w:val="0"/>
        <w:autoSpaceDN w:val="0"/>
        <w:adjustRightInd w:val="0"/>
        <w:rPr>
          <w:rFonts w:ascii="Palatino Linotype" w:hAnsi="Palatino Linotype" w:cs="Arial"/>
          <w:b/>
          <w:bCs/>
          <w:color w:val="000000"/>
          <w:sz w:val="22"/>
          <w:szCs w:val="22"/>
        </w:rPr>
      </w:pPr>
      <w:r>
        <w:rPr>
          <w:rFonts w:ascii="Palatino Linotype" w:hAnsi="Palatino Linotype" w:cs="Arial"/>
          <w:b/>
          <w:bCs/>
          <w:color w:val="000000"/>
          <w:sz w:val="22"/>
          <w:szCs w:val="22"/>
        </w:rPr>
        <w:t xml:space="preserve">11.  </w:t>
      </w:r>
      <w:r w:rsidR="00C95526" w:rsidRPr="003D5FD9">
        <w:rPr>
          <w:rFonts w:ascii="Palatino Linotype" w:hAnsi="Palatino Linotype" w:cs="Arial"/>
          <w:b/>
          <w:bCs/>
          <w:color w:val="000000"/>
          <w:sz w:val="22"/>
          <w:szCs w:val="22"/>
        </w:rPr>
        <w:t>DISPOSITION OF PROPOSALS:</w:t>
      </w:r>
    </w:p>
    <w:p w:rsidR="00637E90" w:rsidRDefault="00637E90">
      <w:pPr>
        <w:autoSpaceDE w:val="0"/>
        <w:autoSpaceDN w:val="0"/>
        <w:adjustRightInd w:val="0"/>
        <w:rPr>
          <w:rFonts w:ascii="Palatino Linotype" w:hAnsi="Palatino Linotype" w:cs="Arial"/>
          <w:color w:val="000000"/>
          <w:sz w:val="22"/>
          <w:szCs w:val="22"/>
        </w:rPr>
      </w:pPr>
    </w:p>
    <w:p w:rsidR="006B0D54" w:rsidRPr="003D5FD9" w:rsidRDefault="00C95526">
      <w:pPr>
        <w:autoSpaceDE w:val="0"/>
        <w:autoSpaceDN w:val="0"/>
        <w:adjustRightInd w:val="0"/>
        <w:rPr>
          <w:rFonts w:ascii="Palatino Linotype" w:hAnsi="Palatino Linotype" w:cs="Arial"/>
          <w:color w:val="000000"/>
          <w:sz w:val="22"/>
          <w:szCs w:val="22"/>
        </w:rPr>
      </w:pPr>
      <w:r w:rsidRPr="003D5FD9">
        <w:rPr>
          <w:rFonts w:ascii="Palatino Linotype" w:hAnsi="Palatino Linotype" w:cs="Arial"/>
          <w:color w:val="000000"/>
          <w:sz w:val="22"/>
          <w:szCs w:val="22"/>
        </w:rPr>
        <w:t>All submitted proposals become the property of MDA.</w:t>
      </w:r>
    </w:p>
    <w:p w:rsidR="006B0D54" w:rsidRPr="003D5FD9" w:rsidRDefault="006B0D54">
      <w:pPr>
        <w:autoSpaceDE w:val="0"/>
        <w:autoSpaceDN w:val="0"/>
        <w:adjustRightInd w:val="0"/>
        <w:rPr>
          <w:rFonts w:ascii="Palatino Linotype" w:hAnsi="Palatino Linotype" w:cs="Arial"/>
          <w:color w:val="000000"/>
          <w:sz w:val="22"/>
          <w:szCs w:val="22"/>
        </w:rPr>
      </w:pPr>
    </w:p>
    <w:p w:rsidR="006B0D54" w:rsidRPr="003D5FD9" w:rsidRDefault="00643744">
      <w:pPr>
        <w:autoSpaceDE w:val="0"/>
        <w:autoSpaceDN w:val="0"/>
        <w:adjustRightInd w:val="0"/>
        <w:rPr>
          <w:rFonts w:ascii="Palatino Linotype" w:hAnsi="Palatino Linotype" w:cs="Arial"/>
          <w:b/>
          <w:color w:val="000000"/>
          <w:sz w:val="22"/>
          <w:szCs w:val="22"/>
        </w:rPr>
      </w:pPr>
      <w:r>
        <w:rPr>
          <w:rFonts w:ascii="Palatino Linotype" w:hAnsi="Palatino Linotype" w:cs="Arial"/>
          <w:b/>
          <w:color w:val="000000"/>
          <w:sz w:val="22"/>
          <w:szCs w:val="22"/>
        </w:rPr>
        <w:t xml:space="preserve">12.  </w:t>
      </w:r>
      <w:r w:rsidR="00C95526" w:rsidRPr="003D5FD9">
        <w:rPr>
          <w:rFonts w:ascii="Palatino Linotype" w:hAnsi="Palatino Linotype" w:cs="Arial"/>
          <w:b/>
          <w:color w:val="000000"/>
          <w:sz w:val="22"/>
          <w:szCs w:val="22"/>
        </w:rPr>
        <w:t>COMPETITIVE NEGOTIATION:</w:t>
      </w:r>
    </w:p>
    <w:p w:rsidR="00637E90" w:rsidRDefault="00637E90">
      <w:pPr>
        <w:autoSpaceDE w:val="0"/>
        <w:autoSpaceDN w:val="0"/>
        <w:adjustRightInd w:val="0"/>
        <w:jc w:val="both"/>
        <w:rPr>
          <w:rFonts w:ascii="Palatino Linotype" w:hAnsi="Palatino Linotype" w:cs="Arial"/>
          <w:color w:val="000000"/>
          <w:sz w:val="22"/>
          <w:szCs w:val="22"/>
        </w:rPr>
      </w:pPr>
    </w:p>
    <w:p w:rsidR="006B0D54" w:rsidRPr="003D5FD9" w:rsidRDefault="00C95526">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lastRenderedPageBreak/>
        <w:t xml:space="preserve">The bidding method to be used is </w:t>
      </w:r>
      <w:r w:rsidR="00A41EC8" w:rsidRPr="003D5FD9">
        <w:rPr>
          <w:rFonts w:ascii="Palatino Linotype" w:hAnsi="Palatino Linotype" w:cs="Arial"/>
          <w:color w:val="000000"/>
          <w:sz w:val="22"/>
          <w:szCs w:val="22"/>
        </w:rPr>
        <w:t xml:space="preserve">a </w:t>
      </w:r>
      <w:r w:rsidRPr="003D5FD9">
        <w:rPr>
          <w:rFonts w:ascii="Palatino Linotype" w:hAnsi="Palatino Linotype" w:cs="Arial"/>
          <w:color w:val="000000"/>
          <w:sz w:val="22"/>
          <w:szCs w:val="22"/>
        </w:rPr>
        <w:t>competitive negotiation from which MDA is seeking the best combination of price, experience and quality of service.  Discussions may be conducted with Proposers who submit proposals determined to be reasonably susceptible of being selected for award.  Likewise, MDA also reserves the right to accept any proposal as submitted to contract award, without substantive negotiation of offered terms, services or prices.</w:t>
      </w:r>
      <w:r w:rsidR="00052139">
        <w:rPr>
          <w:rFonts w:ascii="Palatino Linotype" w:hAnsi="Palatino Linotype" w:cs="Arial"/>
          <w:color w:val="000000"/>
          <w:sz w:val="22"/>
          <w:szCs w:val="22"/>
        </w:rPr>
        <w:t xml:space="preserve"> </w:t>
      </w:r>
      <w:r w:rsidR="00052139" w:rsidRPr="00052139">
        <w:rPr>
          <w:rFonts w:ascii="Palatino Linotype" w:hAnsi="Palatino Linotype" w:cs="Arial"/>
          <w:color w:val="000000"/>
          <w:sz w:val="22"/>
          <w:szCs w:val="22"/>
        </w:rPr>
        <w:t>Therefore, all parties are advised to propose their most favorable terms initially.</w:t>
      </w:r>
    </w:p>
    <w:p w:rsidR="006B0D54" w:rsidRDefault="006B0D54">
      <w:pPr>
        <w:autoSpaceDE w:val="0"/>
        <w:autoSpaceDN w:val="0"/>
        <w:adjustRightInd w:val="0"/>
        <w:rPr>
          <w:rFonts w:ascii="Palatino Linotype" w:hAnsi="Palatino Linotype" w:cs="Arial"/>
          <w:color w:val="000000"/>
          <w:sz w:val="22"/>
          <w:szCs w:val="22"/>
        </w:rPr>
      </w:pPr>
    </w:p>
    <w:p w:rsidR="006B0D54" w:rsidRPr="003D5FD9" w:rsidRDefault="00643744">
      <w:pPr>
        <w:autoSpaceDE w:val="0"/>
        <w:autoSpaceDN w:val="0"/>
        <w:adjustRightInd w:val="0"/>
        <w:rPr>
          <w:rFonts w:ascii="Palatino Linotype" w:hAnsi="Palatino Linotype" w:cs="Arial"/>
          <w:b/>
          <w:bCs/>
          <w:color w:val="000000"/>
          <w:sz w:val="22"/>
          <w:szCs w:val="22"/>
        </w:rPr>
      </w:pPr>
      <w:r>
        <w:rPr>
          <w:rFonts w:ascii="Palatino Linotype" w:hAnsi="Palatino Linotype" w:cs="Arial"/>
          <w:b/>
          <w:bCs/>
          <w:color w:val="000000"/>
          <w:sz w:val="22"/>
          <w:szCs w:val="22"/>
        </w:rPr>
        <w:t xml:space="preserve">13.  </w:t>
      </w:r>
      <w:r w:rsidR="00C95526" w:rsidRPr="003D5FD9">
        <w:rPr>
          <w:rFonts w:ascii="Palatino Linotype" w:hAnsi="Palatino Linotype" w:cs="Arial"/>
          <w:b/>
          <w:bCs/>
          <w:color w:val="000000"/>
          <w:sz w:val="22"/>
          <w:szCs w:val="22"/>
        </w:rPr>
        <w:t>RFP DOES NOT CONSTITUTE ACCEPTANCE OF OFFER:</w:t>
      </w:r>
    </w:p>
    <w:p w:rsidR="00637E90" w:rsidRDefault="00637E90" w:rsidP="002E105E">
      <w:pPr>
        <w:autoSpaceDE w:val="0"/>
        <w:autoSpaceDN w:val="0"/>
        <w:adjustRightInd w:val="0"/>
        <w:jc w:val="both"/>
        <w:rPr>
          <w:rFonts w:ascii="Palatino Linotype" w:hAnsi="Palatino Linotype" w:cs="Arial"/>
          <w:color w:val="000000"/>
          <w:sz w:val="22"/>
          <w:szCs w:val="22"/>
        </w:rPr>
      </w:pPr>
    </w:p>
    <w:p w:rsidR="006B0D54" w:rsidRPr="003D5FD9" w:rsidRDefault="00C95526" w:rsidP="002E105E">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 xml:space="preserve">The release of the RFP does not constitute an acceptance of any offer, nor does such release in any way obligate MDA to award funds. MDA reserves the rights to accept, reject, or negotiate any or all offers on the basis of the evaluation criteria contained within this </w:t>
      </w:r>
      <w:r w:rsidR="00DD6992">
        <w:rPr>
          <w:rFonts w:ascii="Palatino Linotype" w:hAnsi="Palatino Linotype" w:cs="Arial"/>
          <w:color w:val="000000"/>
          <w:sz w:val="22"/>
          <w:szCs w:val="22"/>
        </w:rPr>
        <w:t>RFP</w:t>
      </w:r>
      <w:r w:rsidRPr="003D5FD9">
        <w:rPr>
          <w:rFonts w:ascii="Palatino Linotype" w:hAnsi="Palatino Linotype" w:cs="Arial"/>
          <w:color w:val="000000"/>
          <w:sz w:val="22"/>
          <w:szCs w:val="22"/>
        </w:rPr>
        <w:t>. The final decision to award funds to any party rests solely with MDA.</w:t>
      </w:r>
    </w:p>
    <w:p w:rsidR="00F9611F" w:rsidRPr="003D5FD9" w:rsidRDefault="00F9611F">
      <w:pPr>
        <w:autoSpaceDE w:val="0"/>
        <w:autoSpaceDN w:val="0"/>
        <w:adjustRightInd w:val="0"/>
        <w:rPr>
          <w:rFonts w:ascii="Palatino Linotype" w:hAnsi="Palatino Linotype" w:cs="Arial"/>
          <w:color w:val="000000"/>
          <w:sz w:val="22"/>
          <w:szCs w:val="22"/>
        </w:rPr>
      </w:pPr>
    </w:p>
    <w:p w:rsidR="00637E90" w:rsidRDefault="00643744" w:rsidP="00C11E83">
      <w:pPr>
        <w:autoSpaceDE w:val="0"/>
        <w:autoSpaceDN w:val="0"/>
        <w:adjustRightInd w:val="0"/>
        <w:jc w:val="both"/>
        <w:rPr>
          <w:rFonts w:ascii="Palatino Linotype" w:hAnsi="Palatino Linotype" w:cs="Arial"/>
          <w:b/>
          <w:bCs/>
          <w:color w:val="000000"/>
          <w:sz w:val="22"/>
          <w:szCs w:val="22"/>
        </w:rPr>
      </w:pPr>
      <w:r>
        <w:rPr>
          <w:rFonts w:ascii="Palatino Linotype" w:hAnsi="Palatino Linotype" w:cs="Arial"/>
          <w:b/>
          <w:bCs/>
          <w:color w:val="000000"/>
          <w:sz w:val="22"/>
          <w:szCs w:val="22"/>
        </w:rPr>
        <w:t xml:space="preserve">14.  </w:t>
      </w:r>
      <w:r w:rsidR="00C95526" w:rsidRPr="003D5FD9">
        <w:rPr>
          <w:rFonts w:ascii="Palatino Linotype" w:hAnsi="Palatino Linotype" w:cs="Arial"/>
          <w:b/>
          <w:bCs/>
          <w:color w:val="000000"/>
          <w:sz w:val="22"/>
          <w:szCs w:val="22"/>
        </w:rPr>
        <w:t>EXCEPTIONS AND DEVIATIONS:</w:t>
      </w:r>
      <w:r w:rsidR="00637E90">
        <w:rPr>
          <w:rFonts w:ascii="Palatino Linotype" w:hAnsi="Palatino Linotype" w:cs="Arial"/>
          <w:b/>
          <w:bCs/>
          <w:color w:val="000000"/>
          <w:sz w:val="22"/>
          <w:szCs w:val="22"/>
        </w:rPr>
        <w:t xml:space="preserve"> </w:t>
      </w:r>
    </w:p>
    <w:p w:rsidR="00637E90" w:rsidRDefault="00637E90" w:rsidP="00C11E83">
      <w:pPr>
        <w:autoSpaceDE w:val="0"/>
        <w:autoSpaceDN w:val="0"/>
        <w:adjustRightInd w:val="0"/>
        <w:jc w:val="both"/>
        <w:rPr>
          <w:rFonts w:ascii="Palatino Linotype" w:hAnsi="Palatino Linotype" w:cs="Arial"/>
          <w:color w:val="000000"/>
          <w:sz w:val="22"/>
          <w:szCs w:val="22"/>
        </w:rPr>
      </w:pPr>
    </w:p>
    <w:p w:rsidR="006B0D54" w:rsidRPr="003D5FD9" w:rsidRDefault="00C95526" w:rsidP="00C11E83">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Proposers taking exception to any part or section of the solicitation shall indicate such exceptions on the proposal and shall be fully described. Failure to indicate any exception will be interpreted as the Proposer's intent to comply fully with the requirements as written. Conditional or qualified Proposers, unless specifically allowed, shall be subject to rejection in whole or in part.</w:t>
      </w:r>
    </w:p>
    <w:p w:rsidR="006B0D54" w:rsidRPr="003D5FD9" w:rsidRDefault="006B0D54" w:rsidP="00C11E83">
      <w:pPr>
        <w:autoSpaceDE w:val="0"/>
        <w:autoSpaceDN w:val="0"/>
        <w:adjustRightInd w:val="0"/>
        <w:jc w:val="both"/>
        <w:rPr>
          <w:rFonts w:ascii="Palatino Linotype" w:hAnsi="Palatino Linotype" w:cs="Arial"/>
          <w:color w:val="000000"/>
          <w:sz w:val="22"/>
          <w:szCs w:val="22"/>
        </w:rPr>
      </w:pPr>
    </w:p>
    <w:p w:rsidR="006B0D54" w:rsidRPr="003D5FD9" w:rsidRDefault="00643744" w:rsidP="00C11E83">
      <w:pPr>
        <w:autoSpaceDE w:val="0"/>
        <w:autoSpaceDN w:val="0"/>
        <w:adjustRightInd w:val="0"/>
        <w:jc w:val="both"/>
        <w:rPr>
          <w:rFonts w:ascii="Palatino Linotype" w:hAnsi="Palatino Linotype" w:cs="Arial"/>
          <w:b/>
          <w:bCs/>
          <w:color w:val="000000"/>
          <w:sz w:val="22"/>
          <w:szCs w:val="22"/>
        </w:rPr>
      </w:pPr>
      <w:r>
        <w:rPr>
          <w:rFonts w:ascii="Palatino Linotype" w:hAnsi="Palatino Linotype" w:cs="Arial"/>
          <w:b/>
          <w:bCs/>
          <w:color w:val="000000"/>
          <w:sz w:val="22"/>
          <w:szCs w:val="22"/>
        </w:rPr>
        <w:t xml:space="preserve">15.  </w:t>
      </w:r>
      <w:r w:rsidR="00C95526" w:rsidRPr="003D5FD9">
        <w:rPr>
          <w:rFonts w:ascii="Palatino Linotype" w:hAnsi="Palatino Linotype" w:cs="Arial"/>
          <w:b/>
          <w:bCs/>
          <w:color w:val="000000"/>
          <w:sz w:val="22"/>
          <w:szCs w:val="22"/>
        </w:rPr>
        <w:t>NONCONFORMING TERMS AND CONDITIONS:</w:t>
      </w:r>
    </w:p>
    <w:p w:rsidR="00637E90" w:rsidRDefault="00637E90" w:rsidP="00C11E83">
      <w:pPr>
        <w:autoSpaceDE w:val="0"/>
        <w:autoSpaceDN w:val="0"/>
        <w:adjustRightInd w:val="0"/>
        <w:jc w:val="both"/>
        <w:rPr>
          <w:rFonts w:ascii="Palatino Linotype" w:hAnsi="Palatino Linotype" w:cs="Arial"/>
          <w:color w:val="000000"/>
          <w:sz w:val="22"/>
          <w:szCs w:val="22"/>
        </w:rPr>
      </w:pPr>
    </w:p>
    <w:p w:rsidR="006B0D54" w:rsidRPr="003D5FD9" w:rsidRDefault="00C95526" w:rsidP="00C11E83">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A proposal</w:t>
      </w:r>
      <w:r w:rsidR="00A41EC8" w:rsidRPr="003D5FD9">
        <w:rPr>
          <w:rFonts w:ascii="Palatino Linotype" w:hAnsi="Palatino Linotype" w:cs="Arial"/>
          <w:color w:val="000000"/>
          <w:sz w:val="22"/>
          <w:szCs w:val="22"/>
        </w:rPr>
        <w:t>, which</w:t>
      </w:r>
      <w:r w:rsidRPr="003D5FD9">
        <w:rPr>
          <w:rFonts w:ascii="Palatino Linotype" w:hAnsi="Palatino Linotype" w:cs="Arial"/>
          <w:color w:val="000000"/>
          <w:sz w:val="22"/>
          <w:szCs w:val="22"/>
        </w:rPr>
        <w:t xml:space="preserve"> includes terms and conditions </w:t>
      </w:r>
      <w:r w:rsidR="00A41EC8" w:rsidRPr="003D5FD9">
        <w:rPr>
          <w:rFonts w:ascii="Palatino Linotype" w:hAnsi="Palatino Linotype" w:cs="Arial"/>
          <w:color w:val="000000"/>
          <w:sz w:val="22"/>
          <w:szCs w:val="22"/>
        </w:rPr>
        <w:t xml:space="preserve">not conforming </w:t>
      </w:r>
      <w:r w:rsidRPr="003D5FD9">
        <w:rPr>
          <w:rFonts w:ascii="Palatino Linotype" w:hAnsi="Palatino Linotype" w:cs="Arial"/>
          <w:color w:val="000000"/>
          <w:sz w:val="22"/>
          <w:szCs w:val="22"/>
        </w:rPr>
        <w:t>to the terms and conditions in the RFP</w:t>
      </w:r>
      <w:r w:rsidR="00A41EC8" w:rsidRPr="003D5FD9">
        <w:rPr>
          <w:rFonts w:ascii="Palatino Linotype" w:hAnsi="Palatino Linotype" w:cs="Arial"/>
          <w:color w:val="000000"/>
          <w:sz w:val="22"/>
          <w:szCs w:val="22"/>
        </w:rPr>
        <w:t>,</w:t>
      </w:r>
      <w:r w:rsidRPr="003D5FD9">
        <w:rPr>
          <w:rFonts w:ascii="Palatino Linotype" w:hAnsi="Palatino Linotype" w:cs="Arial"/>
          <w:color w:val="000000"/>
          <w:sz w:val="22"/>
          <w:szCs w:val="22"/>
        </w:rPr>
        <w:t xml:space="preserve"> is subject to rejection as non-responsive. MDA reserves the right to permit the Proposer to withdraw nonconforming terms and conditions from its proposal prior to a determination by MDA of non-responsiveness based on the submission of nonconforming terms and conditions.</w:t>
      </w:r>
    </w:p>
    <w:p w:rsidR="000D2F2A" w:rsidRPr="003D5FD9" w:rsidRDefault="000D2F2A" w:rsidP="00C11E83">
      <w:pPr>
        <w:autoSpaceDE w:val="0"/>
        <w:autoSpaceDN w:val="0"/>
        <w:adjustRightInd w:val="0"/>
        <w:jc w:val="both"/>
        <w:rPr>
          <w:rFonts w:ascii="Palatino Linotype" w:hAnsi="Palatino Linotype" w:cs="Arial"/>
          <w:b/>
          <w:bCs/>
          <w:color w:val="000000"/>
          <w:sz w:val="22"/>
          <w:szCs w:val="22"/>
        </w:rPr>
      </w:pPr>
    </w:p>
    <w:p w:rsidR="00B714C3" w:rsidRDefault="00B714C3">
      <w:pPr>
        <w:autoSpaceDE w:val="0"/>
        <w:autoSpaceDN w:val="0"/>
        <w:adjustRightInd w:val="0"/>
        <w:rPr>
          <w:rFonts w:ascii="Palatino Linotype" w:hAnsi="Palatino Linotype" w:cs="Arial"/>
          <w:b/>
          <w:bCs/>
          <w:color w:val="000000"/>
          <w:sz w:val="22"/>
          <w:szCs w:val="22"/>
        </w:rPr>
      </w:pPr>
    </w:p>
    <w:p w:rsidR="006B0D54" w:rsidRPr="003D5FD9" w:rsidRDefault="00643744">
      <w:pPr>
        <w:autoSpaceDE w:val="0"/>
        <w:autoSpaceDN w:val="0"/>
        <w:adjustRightInd w:val="0"/>
        <w:rPr>
          <w:rFonts w:ascii="Palatino Linotype" w:hAnsi="Palatino Linotype" w:cs="Arial"/>
          <w:b/>
          <w:bCs/>
          <w:color w:val="000000"/>
          <w:sz w:val="22"/>
          <w:szCs w:val="22"/>
        </w:rPr>
      </w:pPr>
      <w:r>
        <w:rPr>
          <w:rFonts w:ascii="Palatino Linotype" w:hAnsi="Palatino Linotype" w:cs="Arial"/>
          <w:b/>
          <w:bCs/>
          <w:color w:val="000000"/>
          <w:sz w:val="22"/>
          <w:szCs w:val="22"/>
        </w:rPr>
        <w:t xml:space="preserve">16.  </w:t>
      </w:r>
      <w:r w:rsidR="00C95526" w:rsidRPr="003D5FD9">
        <w:rPr>
          <w:rFonts w:ascii="Palatino Linotype" w:hAnsi="Palatino Linotype" w:cs="Arial"/>
          <w:b/>
          <w:bCs/>
          <w:color w:val="000000"/>
          <w:sz w:val="22"/>
          <w:szCs w:val="22"/>
        </w:rPr>
        <w:t>PROPOSAL ACCEPTANCE PERIOD:</w:t>
      </w:r>
    </w:p>
    <w:p w:rsidR="00637E90" w:rsidRDefault="00637E90" w:rsidP="0077205F">
      <w:pPr>
        <w:jc w:val="both"/>
        <w:rPr>
          <w:rFonts w:ascii="Palatino Linotype" w:hAnsi="Palatino Linotype" w:cs="Arial"/>
          <w:color w:val="000000"/>
          <w:sz w:val="22"/>
          <w:szCs w:val="22"/>
        </w:rPr>
      </w:pPr>
    </w:p>
    <w:p w:rsidR="006B0D54" w:rsidRPr="003D5FD9" w:rsidRDefault="00C95526" w:rsidP="0077205F">
      <w:pPr>
        <w:jc w:val="both"/>
        <w:rPr>
          <w:rFonts w:ascii="Palatino Linotype" w:hAnsi="Palatino Linotype" w:cs="Arial"/>
          <w:color w:val="000000"/>
          <w:sz w:val="22"/>
          <w:szCs w:val="22"/>
        </w:rPr>
      </w:pPr>
      <w:r w:rsidRPr="003D5FD9">
        <w:rPr>
          <w:rFonts w:ascii="Palatino Linotype" w:hAnsi="Palatino Linotype" w:cs="Arial"/>
          <w:color w:val="000000"/>
          <w:sz w:val="22"/>
          <w:szCs w:val="22"/>
        </w:rPr>
        <w:t xml:space="preserve">The original </w:t>
      </w:r>
      <w:r w:rsidR="00254FF8">
        <w:rPr>
          <w:rFonts w:ascii="Palatino Linotype" w:hAnsi="Palatino Linotype" w:cs="Arial"/>
          <w:color w:val="000000"/>
          <w:sz w:val="22"/>
          <w:szCs w:val="22"/>
        </w:rPr>
        <w:t xml:space="preserve">and </w:t>
      </w:r>
      <w:r w:rsidR="00533A40">
        <w:rPr>
          <w:rFonts w:ascii="Palatino Linotype" w:hAnsi="Palatino Linotype" w:cs="Arial"/>
          <w:color w:val="000000"/>
          <w:sz w:val="22"/>
          <w:szCs w:val="22"/>
        </w:rPr>
        <w:t>six</w:t>
      </w:r>
      <w:r w:rsidR="004966E6">
        <w:rPr>
          <w:rFonts w:ascii="Palatino Linotype" w:hAnsi="Palatino Linotype" w:cs="Arial"/>
          <w:color w:val="000000"/>
          <w:sz w:val="22"/>
          <w:szCs w:val="22"/>
        </w:rPr>
        <w:t xml:space="preserve"> </w:t>
      </w:r>
      <w:r w:rsidR="00254FF8">
        <w:rPr>
          <w:rFonts w:ascii="Palatino Linotype" w:hAnsi="Palatino Linotype" w:cs="Arial"/>
          <w:color w:val="000000"/>
          <w:sz w:val="22"/>
          <w:szCs w:val="22"/>
        </w:rPr>
        <w:t>(</w:t>
      </w:r>
      <w:r w:rsidR="00533A40">
        <w:rPr>
          <w:rFonts w:ascii="Palatino Linotype" w:hAnsi="Palatino Linotype" w:cs="Arial"/>
          <w:color w:val="000000"/>
          <w:sz w:val="22"/>
          <w:szCs w:val="22"/>
        </w:rPr>
        <w:t>6</w:t>
      </w:r>
      <w:r w:rsidR="00254FF8">
        <w:rPr>
          <w:rFonts w:ascii="Palatino Linotype" w:hAnsi="Palatino Linotype" w:cs="Arial"/>
          <w:color w:val="000000"/>
          <w:sz w:val="22"/>
          <w:szCs w:val="22"/>
        </w:rPr>
        <w:t>) copies (</w:t>
      </w:r>
      <w:r w:rsidR="00533A40">
        <w:rPr>
          <w:rFonts w:ascii="Palatino Linotype" w:hAnsi="Palatino Linotype" w:cs="Arial"/>
          <w:color w:val="000000"/>
          <w:sz w:val="22"/>
          <w:szCs w:val="22"/>
        </w:rPr>
        <w:t>7</w:t>
      </w:r>
      <w:r w:rsidR="00254FF8">
        <w:rPr>
          <w:rFonts w:ascii="Palatino Linotype" w:hAnsi="Palatino Linotype" w:cs="Arial"/>
          <w:color w:val="000000"/>
          <w:sz w:val="22"/>
          <w:szCs w:val="22"/>
        </w:rPr>
        <w:t xml:space="preserve"> copies total) of the </w:t>
      </w:r>
      <w:r w:rsidRPr="003D5FD9">
        <w:rPr>
          <w:rFonts w:ascii="Palatino Linotype" w:hAnsi="Palatino Linotype" w:cs="Arial"/>
          <w:color w:val="000000"/>
          <w:sz w:val="22"/>
          <w:szCs w:val="22"/>
        </w:rPr>
        <w:t xml:space="preserve">proposal and all attachments shall be signed and submitted </w:t>
      </w:r>
      <w:r w:rsidR="00254FF8">
        <w:rPr>
          <w:rFonts w:ascii="Palatino Linotype" w:hAnsi="Palatino Linotype" w:cs="Arial"/>
          <w:color w:val="000000"/>
          <w:sz w:val="22"/>
          <w:szCs w:val="22"/>
        </w:rPr>
        <w:t xml:space="preserve">in a </w:t>
      </w:r>
      <w:r w:rsidR="00254FF8" w:rsidRPr="00254FF8">
        <w:rPr>
          <w:rFonts w:ascii="Palatino Linotype" w:hAnsi="Palatino Linotype" w:cs="Arial"/>
          <w:b/>
          <w:color w:val="000000"/>
          <w:sz w:val="22"/>
          <w:szCs w:val="22"/>
        </w:rPr>
        <w:t>sealed envelope or package</w:t>
      </w:r>
      <w:r w:rsidR="00254FF8">
        <w:rPr>
          <w:rFonts w:ascii="Palatino Linotype" w:hAnsi="Palatino Linotype" w:cs="Arial"/>
          <w:color w:val="000000"/>
          <w:sz w:val="22"/>
          <w:szCs w:val="22"/>
        </w:rPr>
        <w:t xml:space="preserve"> to </w:t>
      </w:r>
      <w:r w:rsidRPr="003D5FD9">
        <w:rPr>
          <w:rFonts w:ascii="Palatino Linotype" w:hAnsi="Palatino Linotype" w:cs="Arial"/>
          <w:color w:val="000000"/>
          <w:sz w:val="22"/>
          <w:szCs w:val="22"/>
        </w:rPr>
        <w:t xml:space="preserve">Mississippi Development Authority, Attn: </w:t>
      </w:r>
      <w:r w:rsidR="00F970E0">
        <w:rPr>
          <w:rFonts w:ascii="Palatino Linotype" w:hAnsi="Palatino Linotype" w:cs="Arial"/>
          <w:color w:val="000000"/>
          <w:sz w:val="22"/>
          <w:szCs w:val="22"/>
        </w:rPr>
        <w:t>Willie</w:t>
      </w:r>
      <w:r w:rsidR="0013470D" w:rsidRPr="003D5FD9">
        <w:rPr>
          <w:rFonts w:ascii="Palatino Linotype" w:hAnsi="Palatino Linotype" w:cs="Arial"/>
          <w:color w:val="000000"/>
          <w:sz w:val="22"/>
          <w:szCs w:val="22"/>
        </w:rPr>
        <w:t xml:space="preserve"> </w:t>
      </w:r>
      <w:r w:rsidR="00F970E0">
        <w:rPr>
          <w:rFonts w:ascii="Palatino Linotype" w:hAnsi="Palatino Linotype" w:cs="Arial"/>
          <w:color w:val="000000"/>
          <w:sz w:val="22"/>
          <w:szCs w:val="22"/>
        </w:rPr>
        <w:t>McAfee</w:t>
      </w:r>
      <w:r w:rsidR="00254FF8">
        <w:rPr>
          <w:rFonts w:ascii="Palatino Linotype" w:hAnsi="Palatino Linotype" w:cs="Arial"/>
          <w:color w:val="000000"/>
          <w:sz w:val="22"/>
          <w:szCs w:val="22"/>
        </w:rPr>
        <w:t xml:space="preserve">, 501 N. West Street, Woolfolk Building, Suite 1500, Jackson, MS 39201 </w:t>
      </w:r>
      <w:r w:rsidRPr="003D5FD9">
        <w:rPr>
          <w:rFonts w:ascii="Palatino Linotype" w:hAnsi="Palatino Linotype" w:cs="Arial"/>
          <w:color w:val="000000"/>
          <w:sz w:val="22"/>
          <w:szCs w:val="22"/>
        </w:rPr>
        <w:t xml:space="preserve">no later than </w:t>
      </w:r>
      <w:r w:rsidR="008A6E70" w:rsidRPr="003D5FD9">
        <w:rPr>
          <w:rFonts w:ascii="Palatino Linotype" w:hAnsi="Palatino Linotype" w:cs="Arial"/>
          <w:color w:val="000000"/>
          <w:sz w:val="22"/>
          <w:szCs w:val="22"/>
        </w:rPr>
        <w:t>2</w:t>
      </w:r>
      <w:r w:rsidRPr="003D5FD9">
        <w:rPr>
          <w:rFonts w:ascii="Palatino Linotype" w:hAnsi="Palatino Linotype" w:cs="Arial"/>
          <w:color w:val="000000"/>
          <w:sz w:val="22"/>
          <w:szCs w:val="22"/>
        </w:rPr>
        <w:t>:</w:t>
      </w:r>
      <w:r w:rsidR="008A6E70" w:rsidRPr="003D5FD9">
        <w:rPr>
          <w:rFonts w:ascii="Palatino Linotype" w:hAnsi="Palatino Linotype" w:cs="Arial"/>
          <w:color w:val="000000"/>
          <w:sz w:val="22"/>
          <w:szCs w:val="22"/>
        </w:rPr>
        <w:t>00</w:t>
      </w:r>
      <w:r w:rsidRPr="003D5FD9">
        <w:rPr>
          <w:rFonts w:ascii="Palatino Linotype" w:hAnsi="Palatino Linotype" w:cs="Arial"/>
          <w:color w:val="000000"/>
          <w:sz w:val="22"/>
          <w:szCs w:val="22"/>
        </w:rPr>
        <w:t xml:space="preserve"> P.M. Central Time on </w:t>
      </w:r>
      <w:r w:rsidR="00533F9E" w:rsidRPr="004B6859">
        <w:rPr>
          <w:rFonts w:ascii="Palatino Linotype" w:hAnsi="Palatino Linotype" w:cs="Arial"/>
          <w:sz w:val="22"/>
          <w:szCs w:val="22"/>
        </w:rPr>
        <w:t>Thursday, April 9, 2015</w:t>
      </w:r>
      <w:r w:rsidR="004B6859" w:rsidRPr="004B6859">
        <w:rPr>
          <w:rFonts w:ascii="Palatino Linotype" w:hAnsi="Palatino Linotype" w:cs="Arial"/>
          <w:sz w:val="22"/>
          <w:szCs w:val="22"/>
        </w:rPr>
        <w:t xml:space="preserve"> </w:t>
      </w:r>
      <w:r w:rsidRPr="00A04BDB">
        <w:rPr>
          <w:rFonts w:ascii="Palatino Linotype" w:hAnsi="Palatino Linotype" w:cs="Arial"/>
          <w:color w:val="000000"/>
          <w:sz w:val="22"/>
          <w:szCs w:val="22"/>
        </w:rPr>
        <w:t>Time</w:t>
      </w:r>
      <w:r w:rsidRPr="003D5FD9">
        <w:rPr>
          <w:rFonts w:ascii="Palatino Linotype" w:hAnsi="Palatino Linotype" w:cs="Arial"/>
          <w:color w:val="000000"/>
          <w:sz w:val="22"/>
          <w:szCs w:val="22"/>
        </w:rPr>
        <w:t>ly submission of the proposal is the responsibility of the Proposer. Offers received after the specified time shall be rejected and returned to the Proposer</w:t>
      </w:r>
      <w:r w:rsidR="00254FF8">
        <w:rPr>
          <w:rFonts w:ascii="Palatino Linotype" w:hAnsi="Palatino Linotype" w:cs="Arial"/>
          <w:color w:val="000000"/>
          <w:sz w:val="22"/>
          <w:szCs w:val="22"/>
        </w:rPr>
        <w:t xml:space="preserve"> unopened. </w:t>
      </w:r>
      <w:r w:rsidR="00254FF8" w:rsidRPr="006278FB">
        <w:rPr>
          <w:rFonts w:ascii="Palatino Linotype" w:hAnsi="Palatino Linotype" w:cs="Arial"/>
          <w:b/>
          <w:sz w:val="22"/>
          <w:szCs w:val="22"/>
        </w:rPr>
        <w:t>The envelope or package shall be marked “</w:t>
      </w:r>
      <w:r w:rsidR="00D00C6E" w:rsidRPr="00D00C6E">
        <w:rPr>
          <w:rFonts w:ascii="Palatino Linotype" w:hAnsi="Palatino Linotype" w:cs="Arial"/>
          <w:b/>
          <w:color w:val="000000"/>
          <w:sz w:val="22"/>
          <w:szCs w:val="22"/>
        </w:rPr>
        <w:t>Advertising and Marketing Assistance in Canada</w:t>
      </w:r>
      <w:r w:rsidR="0063622C" w:rsidRPr="006278FB">
        <w:rPr>
          <w:rFonts w:ascii="Palatino Linotype" w:hAnsi="Palatino Linotype" w:cs="Arial"/>
          <w:b/>
          <w:sz w:val="22"/>
          <w:szCs w:val="22"/>
        </w:rPr>
        <w:t>”</w:t>
      </w:r>
      <w:r w:rsidR="00254FF8" w:rsidRPr="006278FB">
        <w:rPr>
          <w:rFonts w:ascii="Palatino Linotype" w:hAnsi="Palatino Linotype" w:cs="Arial"/>
          <w:b/>
          <w:sz w:val="22"/>
          <w:szCs w:val="22"/>
        </w:rPr>
        <w:t xml:space="preserve"> in the lower left hand corner</w:t>
      </w:r>
      <w:r w:rsidR="00254FF8" w:rsidRPr="006278FB">
        <w:rPr>
          <w:rFonts w:ascii="Palatino Linotype" w:hAnsi="Palatino Linotype" w:cs="Arial"/>
          <w:color w:val="000000"/>
          <w:sz w:val="22"/>
          <w:szCs w:val="22"/>
        </w:rPr>
        <w:t>.</w:t>
      </w:r>
      <w:r w:rsidR="00254FF8">
        <w:rPr>
          <w:rFonts w:ascii="Palatino Linotype" w:hAnsi="Palatino Linotype" w:cs="Arial"/>
          <w:color w:val="000000"/>
          <w:sz w:val="22"/>
          <w:szCs w:val="22"/>
        </w:rPr>
        <w:t xml:space="preserve"> </w:t>
      </w:r>
      <w:r w:rsidRPr="00254FF8">
        <w:rPr>
          <w:rFonts w:ascii="Palatino Linotype" w:hAnsi="Palatino Linotype" w:cs="Arial"/>
          <w:color w:val="000000"/>
          <w:sz w:val="22"/>
          <w:szCs w:val="22"/>
        </w:rPr>
        <w:t>Each</w:t>
      </w:r>
      <w:r w:rsidRPr="003D5FD9">
        <w:rPr>
          <w:rFonts w:ascii="Palatino Linotype" w:hAnsi="Palatino Linotype" w:cs="Arial"/>
          <w:color w:val="000000"/>
          <w:sz w:val="22"/>
          <w:szCs w:val="22"/>
        </w:rPr>
        <w:t xml:space="preserve"> page of the proposal and all attachments shall be identified with the name of the Proposer.</w:t>
      </w:r>
    </w:p>
    <w:p w:rsidR="00801F83" w:rsidRPr="003D5FD9" w:rsidRDefault="00801F83">
      <w:pPr>
        <w:autoSpaceDE w:val="0"/>
        <w:autoSpaceDN w:val="0"/>
        <w:adjustRightInd w:val="0"/>
        <w:rPr>
          <w:rFonts w:ascii="Palatino Linotype" w:hAnsi="Palatino Linotype" w:cs="Arial"/>
          <w:color w:val="000000"/>
          <w:sz w:val="22"/>
          <w:szCs w:val="22"/>
        </w:rPr>
      </w:pPr>
    </w:p>
    <w:p w:rsidR="006B0D54" w:rsidRPr="003D5FD9" w:rsidRDefault="00643744">
      <w:pPr>
        <w:autoSpaceDE w:val="0"/>
        <w:autoSpaceDN w:val="0"/>
        <w:adjustRightInd w:val="0"/>
        <w:rPr>
          <w:rFonts w:ascii="Palatino Linotype" w:hAnsi="Palatino Linotype" w:cs="Arial"/>
          <w:b/>
          <w:bCs/>
          <w:color w:val="000000"/>
          <w:sz w:val="22"/>
          <w:szCs w:val="22"/>
        </w:rPr>
      </w:pPr>
      <w:r>
        <w:rPr>
          <w:rFonts w:ascii="Palatino Linotype" w:hAnsi="Palatino Linotype" w:cs="Arial"/>
          <w:b/>
          <w:bCs/>
          <w:color w:val="000000"/>
          <w:sz w:val="22"/>
          <w:szCs w:val="22"/>
        </w:rPr>
        <w:t xml:space="preserve">17.  </w:t>
      </w:r>
      <w:r w:rsidR="00C95526" w:rsidRPr="003D5FD9">
        <w:rPr>
          <w:rFonts w:ascii="Palatino Linotype" w:hAnsi="Palatino Linotype" w:cs="Arial"/>
          <w:b/>
          <w:bCs/>
          <w:color w:val="000000"/>
          <w:sz w:val="22"/>
          <w:szCs w:val="22"/>
        </w:rPr>
        <w:t>EXPENSES INCURRED IN PREPARING OFFERS:</w:t>
      </w:r>
    </w:p>
    <w:p w:rsidR="00637E90" w:rsidRDefault="00637E90" w:rsidP="002E105E">
      <w:pPr>
        <w:autoSpaceDE w:val="0"/>
        <w:autoSpaceDN w:val="0"/>
        <w:adjustRightInd w:val="0"/>
        <w:jc w:val="both"/>
        <w:rPr>
          <w:rFonts w:ascii="Palatino Linotype" w:hAnsi="Palatino Linotype" w:cs="Arial"/>
          <w:color w:val="000000"/>
          <w:sz w:val="22"/>
          <w:szCs w:val="22"/>
        </w:rPr>
      </w:pPr>
    </w:p>
    <w:p w:rsidR="006B0D54" w:rsidRPr="003D5FD9" w:rsidRDefault="00C95526" w:rsidP="002E105E">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MDA accepts no responsibility for any expense incurred by the Proposer in the preparation and presentation of an offer. Such expenses shall be borne exclusively by the Proposer.</w:t>
      </w:r>
    </w:p>
    <w:p w:rsidR="006B0D54" w:rsidRPr="003D5FD9" w:rsidRDefault="006B0D54">
      <w:pPr>
        <w:autoSpaceDE w:val="0"/>
        <w:autoSpaceDN w:val="0"/>
        <w:adjustRightInd w:val="0"/>
        <w:rPr>
          <w:rFonts w:ascii="Palatino Linotype" w:hAnsi="Palatino Linotype" w:cs="Arial"/>
          <w:color w:val="000000"/>
          <w:sz w:val="22"/>
          <w:szCs w:val="22"/>
        </w:rPr>
      </w:pPr>
    </w:p>
    <w:p w:rsidR="006B0D54" w:rsidRPr="003D5FD9" w:rsidRDefault="00643744">
      <w:pPr>
        <w:autoSpaceDE w:val="0"/>
        <w:autoSpaceDN w:val="0"/>
        <w:adjustRightInd w:val="0"/>
        <w:rPr>
          <w:rFonts w:ascii="Palatino Linotype" w:hAnsi="Palatino Linotype" w:cs="Arial"/>
          <w:b/>
          <w:bCs/>
          <w:color w:val="000000"/>
          <w:sz w:val="22"/>
          <w:szCs w:val="22"/>
        </w:rPr>
      </w:pPr>
      <w:r>
        <w:rPr>
          <w:rFonts w:ascii="Palatino Linotype" w:hAnsi="Palatino Linotype" w:cs="Arial"/>
          <w:b/>
          <w:bCs/>
          <w:color w:val="000000"/>
          <w:sz w:val="22"/>
          <w:szCs w:val="22"/>
        </w:rPr>
        <w:t xml:space="preserve">18.  </w:t>
      </w:r>
      <w:r w:rsidR="00C95526" w:rsidRPr="003D5FD9">
        <w:rPr>
          <w:rFonts w:ascii="Palatino Linotype" w:hAnsi="Palatino Linotype" w:cs="Arial"/>
          <w:b/>
          <w:bCs/>
          <w:color w:val="000000"/>
          <w:sz w:val="22"/>
          <w:szCs w:val="22"/>
        </w:rPr>
        <w:t>ADDITIONAL INFORMATION:</w:t>
      </w:r>
    </w:p>
    <w:p w:rsidR="00637E90" w:rsidRDefault="00637E90" w:rsidP="002E105E">
      <w:pPr>
        <w:autoSpaceDE w:val="0"/>
        <w:autoSpaceDN w:val="0"/>
        <w:adjustRightInd w:val="0"/>
        <w:jc w:val="both"/>
        <w:rPr>
          <w:rFonts w:ascii="Palatino Linotype" w:hAnsi="Palatino Linotype" w:cs="Arial"/>
          <w:color w:val="000000"/>
          <w:sz w:val="22"/>
          <w:szCs w:val="22"/>
        </w:rPr>
      </w:pPr>
    </w:p>
    <w:p w:rsidR="006B0D54" w:rsidRPr="003D5FD9" w:rsidRDefault="00C95526" w:rsidP="002E105E">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lastRenderedPageBreak/>
        <w:t xml:space="preserve">Questions concerning the RFP document must be submitted in writing to Mississippi Development </w:t>
      </w:r>
      <w:r w:rsidRPr="0003416E">
        <w:rPr>
          <w:rFonts w:ascii="Palatino Linotype" w:hAnsi="Palatino Linotype" w:cs="Arial"/>
          <w:color w:val="000000"/>
          <w:sz w:val="22"/>
          <w:szCs w:val="22"/>
        </w:rPr>
        <w:t xml:space="preserve">Authority, Attn: </w:t>
      </w:r>
      <w:r w:rsidR="00477E6A">
        <w:rPr>
          <w:rFonts w:ascii="Palatino Linotype" w:hAnsi="Palatino Linotype" w:cs="Arial"/>
          <w:color w:val="000000"/>
          <w:sz w:val="22"/>
          <w:szCs w:val="22"/>
        </w:rPr>
        <w:t>Willie McAfee</w:t>
      </w:r>
      <w:r w:rsidRPr="0003416E">
        <w:rPr>
          <w:rFonts w:ascii="Palatino Linotype" w:hAnsi="Palatino Linotype" w:cs="Arial"/>
          <w:color w:val="000000"/>
          <w:sz w:val="22"/>
          <w:szCs w:val="22"/>
        </w:rPr>
        <w:t xml:space="preserve">, </w:t>
      </w:r>
      <w:r w:rsidR="0013470D" w:rsidRPr="0003416E">
        <w:rPr>
          <w:rFonts w:ascii="Palatino Linotype" w:hAnsi="Palatino Linotype" w:cs="Arial"/>
          <w:color w:val="000000"/>
          <w:sz w:val="22"/>
          <w:szCs w:val="22"/>
        </w:rPr>
        <w:t>501 N. West Street,</w:t>
      </w:r>
      <w:r w:rsidR="001F430C" w:rsidRPr="0003416E">
        <w:rPr>
          <w:rFonts w:ascii="Palatino Linotype" w:hAnsi="Palatino Linotype" w:cs="Arial"/>
          <w:color w:val="000000"/>
          <w:sz w:val="22"/>
          <w:szCs w:val="22"/>
        </w:rPr>
        <w:t xml:space="preserve"> Woolfolk Building, Suite 1500</w:t>
      </w:r>
      <w:r w:rsidR="004B4553" w:rsidRPr="0003416E">
        <w:rPr>
          <w:rFonts w:ascii="Palatino Linotype" w:hAnsi="Palatino Linotype" w:cs="Arial"/>
          <w:color w:val="000000"/>
          <w:sz w:val="22"/>
          <w:szCs w:val="22"/>
        </w:rPr>
        <w:t>, Jackson, MS 39201</w:t>
      </w:r>
      <w:r w:rsidR="004D3C05" w:rsidRPr="0003416E">
        <w:rPr>
          <w:rFonts w:ascii="Palatino Linotype" w:hAnsi="Palatino Linotype" w:cs="Arial"/>
          <w:color w:val="000000"/>
          <w:sz w:val="22"/>
          <w:szCs w:val="22"/>
        </w:rPr>
        <w:t xml:space="preserve"> or </w:t>
      </w:r>
      <w:r w:rsidRPr="0003416E">
        <w:rPr>
          <w:rFonts w:ascii="Palatino Linotype" w:hAnsi="Palatino Linotype" w:cs="Arial"/>
          <w:color w:val="000000"/>
          <w:sz w:val="22"/>
          <w:szCs w:val="22"/>
        </w:rPr>
        <w:t xml:space="preserve">via email </w:t>
      </w:r>
      <w:r w:rsidR="004B4553" w:rsidRPr="0003416E">
        <w:rPr>
          <w:rFonts w:ascii="Palatino Linotype" w:hAnsi="Palatino Linotype" w:cs="Arial"/>
          <w:color w:val="000000"/>
          <w:sz w:val="22"/>
          <w:szCs w:val="22"/>
        </w:rPr>
        <w:t>to</w:t>
      </w:r>
      <w:r w:rsidRPr="0003416E">
        <w:rPr>
          <w:rFonts w:ascii="Palatino Linotype" w:hAnsi="Palatino Linotype" w:cs="Arial"/>
          <w:color w:val="000000"/>
          <w:sz w:val="22"/>
          <w:szCs w:val="22"/>
        </w:rPr>
        <w:t xml:space="preserve"> </w:t>
      </w:r>
      <w:hyperlink r:id="rId13" w:history="1">
        <w:r w:rsidR="00AB3F2C" w:rsidRPr="0003416E">
          <w:rPr>
            <w:rStyle w:val="Hyperlink"/>
            <w:rFonts w:ascii="Palatino Linotype" w:hAnsi="Palatino Linotype" w:cs="Arial"/>
            <w:sz w:val="22"/>
            <w:szCs w:val="22"/>
          </w:rPr>
          <w:t>procurement@mississippi.org</w:t>
        </w:r>
      </w:hyperlink>
      <w:r w:rsidRPr="0003416E">
        <w:rPr>
          <w:rFonts w:ascii="Palatino Linotype" w:hAnsi="Palatino Linotype" w:cs="Arial"/>
          <w:color w:val="000000"/>
          <w:sz w:val="22"/>
          <w:szCs w:val="22"/>
        </w:rPr>
        <w:t xml:space="preserve">. </w:t>
      </w:r>
      <w:r w:rsidRPr="009851F7">
        <w:rPr>
          <w:rFonts w:ascii="Palatino Linotype" w:hAnsi="Palatino Linotype" w:cs="Arial"/>
          <w:color w:val="000000"/>
          <w:sz w:val="22"/>
          <w:szCs w:val="22"/>
        </w:rPr>
        <w:t>Questions wi</w:t>
      </w:r>
      <w:r w:rsidRPr="0003416E">
        <w:rPr>
          <w:rFonts w:ascii="Palatino Linotype" w:hAnsi="Palatino Linotype" w:cs="Arial"/>
          <w:color w:val="000000"/>
          <w:sz w:val="22"/>
          <w:szCs w:val="22"/>
        </w:rPr>
        <w:t xml:space="preserve">ll be received through </w:t>
      </w:r>
      <w:r w:rsidR="0069312B" w:rsidRPr="00A10B78">
        <w:rPr>
          <w:rFonts w:ascii="Palatino Linotype" w:hAnsi="Palatino Linotype" w:cs="Arial"/>
          <w:sz w:val="22"/>
          <w:szCs w:val="22"/>
        </w:rPr>
        <w:t xml:space="preserve">Wednesday, April </w:t>
      </w:r>
      <w:r w:rsidR="0069312B" w:rsidRPr="00F86A60">
        <w:rPr>
          <w:rFonts w:ascii="Palatino Linotype" w:hAnsi="Palatino Linotype" w:cs="Arial"/>
          <w:sz w:val="22"/>
          <w:szCs w:val="22"/>
        </w:rPr>
        <w:t>01, 2015</w:t>
      </w:r>
      <w:r w:rsidRPr="00F86A60">
        <w:rPr>
          <w:rFonts w:ascii="Palatino Linotype" w:hAnsi="Palatino Linotype" w:cs="Arial"/>
          <w:color w:val="000000"/>
          <w:sz w:val="22"/>
          <w:szCs w:val="22"/>
        </w:rPr>
        <w:t>,</w:t>
      </w:r>
      <w:r w:rsidRPr="0003416E">
        <w:rPr>
          <w:rFonts w:ascii="Palatino Linotype" w:hAnsi="Palatino Linotype" w:cs="Arial"/>
          <w:color w:val="000000"/>
          <w:sz w:val="22"/>
          <w:szCs w:val="22"/>
        </w:rPr>
        <w:t xml:space="preserve"> at </w:t>
      </w:r>
      <w:r w:rsidR="008A6E70" w:rsidRPr="0003416E">
        <w:rPr>
          <w:rFonts w:ascii="Palatino Linotype" w:hAnsi="Palatino Linotype" w:cs="Arial"/>
          <w:color w:val="000000"/>
          <w:sz w:val="22"/>
          <w:szCs w:val="22"/>
        </w:rPr>
        <w:t>2:00</w:t>
      </w:r>
      <w:r w:rsidR="00140862">
        <w:rPr>
          <w:rFonts w:ascii="Palatino Linotype" w:hAnsi="Palatino Linotype" w:cs="Arial"/>
          <w:color w:val="000000"/>
          <w:sz w:val="22"/>
          <w:szCs w:val="22"/>
        </w:rPr>
        <w:t xml:space="preserve"> P.M. CST</w:t>
      </w:r>
      <w:r w:rsidRPr="0003416E">
        <w:rPr>
          <w:rFonts w:ascii="Palatino Linotype" w:hAnsi="Palatino Linotype" w:cs="Arial"/>
          <w:color w:val="000000"/>
          <w:sz w:val="22"/>
          <w:szCs w:val="22"/>
        </w:rPr>
        <w:t xml:space="preserve">. </w:t>
      </w:r>
      <w:r w:rsidRPr="009851F7">
        <w:rPr>
          <w:rFonts w:ascii="Palatino Linotype" w:hAnsi="Palatino Linotype" w:cs="Arial"/>
          <w:color w:val="000000"/>
          <w:sz w:val="22"/>
          <w:szCs w:val="22"/>
        </w:rPr>
        <w:t>Responses to</w:t>
      </w:r>
      <w:r w:rsidRPr="0003416E">
        <w:rPr>
          <w:rFonts w:ascii="Palatino Linotype" w:hAnsi="Palatino Linotype" w:cs="Arial"/>
          <w:color w:val="000000"/>
          <w:sz w:val="22"/>
          <w:szCs w:val="22"/>
        </w:rPr>
        <w:t xml:space="preserve"> all questions will be distributed in writing</w:t>
      </w:r>
      <w:r w:rsidR="001F430C" w:rsidRPr="0003416E">
        <w:rPr>
          <w:rFonts w:ascii="Palatino Linotype" w:hAnsi="Palatino Linotype" w:cs="Arial"/>
          <w:color w:val="000000"/>
          <w:sz w:val="22"/>
          <w:szCs w:val="22"/>
        </w:rPr>
        <w:t xml:space="preserve">, as an amendment to the RFP, </w:t>
      </w:r>
      <w:r w:rsidRPr="0003416E">
        <w:rPr>
          <w:rFonts w:ascii="Palatino Linotype" w:hAnsi="Palatino Linotype" w:cs="Arial"/>
          <w:color w:val="000000"/>
          <w:sz w:val="22"/>
          <w:szCs w:val="22"/>
        </w:rPr>
        <w:t xml:space="preserve">via email or fax to all known Proposers </w:t>
      </w:r>
      <w:r w:rsidR="001F430C" w:rsidRPr="006278FB">
        <w:rPr>
          <w:rFonts w:ascii="Palatino Linotype" w:hAnsi="Palatino Linotype" w:cs="Arial"/>
          <w:sz w:val="22"/>
          <w:szCs w:val="22"/>
        </w:rPr>
        <w:t>by</w:t>
      </w:r>
      <w:r w:rsidRPr="006278FB">
        <w:rPr>
          <w:rFonts w:ascii="Palatino Linotype" w:hAnsi="Palatino Linotype" w:cs="Arial"/>
          <w:sz w:val="22"/>
          <w:szCs w:val="22"/>
        </w:rPr>
        <w:t xml:space="preserve"> </w:t>
      </w:r>
      <w:r w:rsidR="00266151" w:rsidRPr="00A10B78">
        <w:rPr>
          <w:rFonts w:ascii="Palatino Linotype" w:hAnsi="Palatino Linotype" w:cs="Arial"/>
          <w:sz w:val="22"/>
          <w:szCs w:val="22"/>
        </w:rPr>
        <w:t>Thursday, April 02, 2015</w:t>
      </w:r>
      <w:r w:rsidRPr="0003416E">
        <w:rPr>
          <w:rFonts w:ascii="Palatino Linotype" w:hAnsi="Palatino Linotype" w:cs="Arial"/>
          <w:color w:val="000000"/>
          <w:sz w:val="22"/>
          <w:szCs w:val="22"/>
        </w:rPr>
        <w:t>, at</w:t>
      </w:r>
      <w:r w:rsidR="008A6E70" w:rsidRPr="0003416E">
        <w:rPr>
          <w:rFonts w:ascii="Palatino Linotype" w:hAnsi="Palatino Linotype" w:cs="Arial"/>
          <w:color w:val="000000"/>
          <w:sz w:val="22"/>
          <w:szCs w:val="22"/>
        </w:rPr>
        <w:t xml:space="preserve"> </w:t>
      </w:r>
      <w:r w:rsidR="0087403B">
        <w:rPr>
          <w:rFonts w:ascii="Palatino Linotype" w:hAnsi="Palatino Linotype" w:cs="Arial"/>
          <w:color w:val="000000"/>
          <w:sz w:val="22"/>
          <w:szCs w:val="22"/>
        </w:rPr>
        <w:t>5</w:t>
      </w:r>
      <w:r w:rsidR="008A6E70" w:rsidRPr="0003416E">
        <w:rPr>
          <w:rFonts w:ascii="Palatino Linotype" w:hAnsi="Palatino Linotype" w:cs="Arial"/>
          <w:color w:val="000000"/>
          <w:sz w:val="22"/>
          <w:szCs w:val="22"/>
        </w:rPr>
        <w:t>:00</w:t>
      </w:r>
      <w:r w:rsidR="00B714C3">
        <w:rPr>
          <w:rFonts w:ascii="Palatino Linotype" w:hAnsi="Palatino Linotype" w:cs="Arial"/>
          <w:color w:val="000000"/>
          <w:sz w:val="22"/>
          <w:szCs w:val="22"/>
        </w:rPr>
        <w:t xml:space="preserve"> P.M. CST</w:t>
      </w:r>
      <w:r w:rsidRPr="0003416E">
        <w:rPr>
          <w:rFonts w:ascii="Palatino Linotype" w:hAnsi="Palatino Linotype" w:cs="Arial"/>
          <w:color w:val="000000"/>
          <w:sz w:val="22"/>
          <w:szCs w:val="22"/>
        </w:rPr>
        <w:t>. Proposers are cautioned that any statements made by the contact</w:t>
      </w:r>
      <w:r w:rsidRPr="003D5FD9">
        <w:rPr>
          <w:rFonts w:ascii="Palatino Linotype" w:hAnsi="Palatino Linotype" w:cs="Arial"/>
          <w:color w:val="000000"/>
          <w:sz w:val="22"/>
          <w:szCs w:val="22"/>
        </w:rPr>
        <w:t xml:space="preserve"> person that materially change any portion of the RFP shall not be relied upon unless subsequently ratified by a formal written amendment to this RFP.</w:t>
      </w:r>
    </w:p>
    <w:p w:rsidR="00D9532C" w:rsidRDefault="00D9532C">
      <w:pPr>
        <w:autoSpaceDE w:val="0"/>
        <w:autoSpaceDN w:val="0"/>
        <w:adjustRightInd w:val="0"/>
        <w:rPr>
          <w:rFonts w:ascii="Palatino Linotype" w:hAnsi="Palatino Linotype" w:cs="Arial"/>
          <w:b/>
          <w:color w:val="000000"/>
          <w:sz w:val="22"/>
          <w:szCs w:val="22"/>
        </w:rPr>
      </w:pPr>
    </w:p>
    <w:p w:rsidR="006B0D54" w:rsidRPr="003D5FD9" w:rsidRDefault="00643744">
      <w:pPr>
        <w:autoSpaceDE w:val="0"/>
        <w:autoSpaceDN w:val="0"/>
        <w:adjustRightInd w:val="0"/>
        <w:rPr>
          <w:rFonts w:ascii="Palatino Linotype" w:hAnsi="Palatino Linotype" w:cs="Arial"/>
          <w:b/>
          <w:bCs/>
          <w:color w:val="000000"/>
          <w:sz w:val="22"/>
          <w:szCs w:val="22"/>
        </w:rPr>
      </w:pPr>
      <w:r w:rsidRPr="00643744">
        <w:rPr>
          <w:rFonts w:ascii="Palatino Linotype" w:hAnsi="Palatino Linotype" w:cs="Arial"/>
          <w:b/>
          <w:color w:val="000000"/>
          <w:sz w:val="22"/>
          <w:szCs w:val="22"/>
        </w:rPr>
        <w:t xml:space="preserve">19.  </w:t>
      </w:r>
      <w:r w:rsidR="00C95526" w:rsidRPr="00643744">
        <w:rPr>
          <w:rFonts w:ascii="Palatino Linotype" w:hAnsi="Palatino Linotype" w:cs="Arial"/>
          <w:b/>
          <w:bCs/>
          <w:color w:val="000000"/>
          <w:sz w:val="22"/>
          <w:szCs w:val="22"/>
        </w:rPr>
        <w:t>A</w:t>
      </w:r>
      <w:r w:rsidR="00C95526" w:rsidRPr="003D5FD9">
        <w:rPr>
          <w:rFonts w:ascii="Palatino Linotype" w:hAnsi="Palatino Linotype" w:cs="Arial"/>
          <w:b/>
          <w:bCs/>
          <w:color w:val="000000"/>
          <w:sz w:val="22"/>
          <w:szCs w:val="22"/>
        </w:rPr>
        <w:t>CKNOWLEDGMENT OF AMENDMENTS:</w:t>
      </w:r>
    </w:p>
    <w:p w:rsidR="00637E90" w:rsidRDefault="00637E90" w:rsidP="002E105E">
      <w:pPr>
        <w:autoSpaceDE w:val="0"/>
        <w:autoSpaceDN w:val="0"/>
        <w:adjustRightInd w:val="0"/>
        <w:jc w:val="both"/>
        <w:rPr>
          <w:rFonts w:ascii="Palatino Linotype" w:hAnsi="Palatino Linotype" w:cs="Arial"/>
          <w:color w:val="000000"/>
          <w:sz w:val="22"/>
          <w:szCs w:val="22"/>
        </w:rPr>
      </w:pPr>
    </w:p>
    <w:p w:rsidR="006B0D54" w:rsidRPr="003D5FD9" w:rsidRDefault="00C95526" w:rsidP="002E105E">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Proposers shall acknowledge receipt of any amendment to the solicitation by signing and returning the amendment with the proposal, by identifying the amendment number and date in the space provided for this purpose on the proposal form, or by letter. The acknowledgment must be received by MDA by the time and at the place specified for receipt of proposals.</w:t>
      </w:r>
    </w:p>
    <w:p w:rsidR="00C20C25" w:rsidRPr="003D5FD9" w:rsidRDefault="00C20C25">
      <w:pPr>
        <w:autoSpaceDE w:val="0"/>
        <w:autoSpaceDN w:val="0"/>
        <w:adjustRightInd w:val="0"/>
        <w:rPr>
          <w:rFonts w:ascii="Palatino Linotype" w:hAnsi="Palatino Linotype" w:cs="Arial"/>
          <w:color w:val="000000"/>
          <w:sz w:val="22"/>
          <w:szCs w:val="22"/>
        </w:rPr>
      </w:pPr>
    </w:p>
    <w:p w:rsidR="006B0D54" w:rsidRPr="003D5FD9" w:rsidRDefault="00643744">
      <w:pPr>
        <w:autoSpaceDE w:val="0"/>
        <w:autoSpaceDN w:val="0"/>
        <w:adjustRightInd w:val="0"/>
        <w:rPr>
          <w:rFonts w:ascii="Palatino Linotype" w:hAnsi="Palatino Linotype" w:cs="Arial"/>
          <w:b/>
          <w:bCs/>
          <w:color w:val="000000"/>
          <w:sz w:val="22"/>
          <w:szCs w:val="22"/>
        </w:rPr>
      </w:pPr>
      <w:r>
        <w:rPr>
          <w:rFonts w:ascii="Palatino Linotype" w:hAnsi="Palatino Linotype" w:cs="Arial"/>
          <w:b/>
          <w:bCs/>
          <w:color w:val="000000"/>
          <w:sz w:val="22"/>
          <w:szCs w:val="22"/>
        </w:rPr>
        <w:t xml:space="preserve">20.  </w:t>
      </w:r>
      <w:r w:rsidR="00C95526" w:rsidRPr="003D5FD9">
        <w:rPr>
          <w:rFonts w:ascii="Palatino Linotype" w:hAnsi="Palatino Linotype" w:cs="Arial"/>
          <w:b/>
          <w:bCs/>
          <w:color w:val="000000"/>
          <w:sz w:val="22"/>
          <w:szCs w:val="22"/>
        </w:rPr>
        <w:t>DEBARMENT:</w:t>
      </w:r>
    </w:p>
    <w:p w:rsidR="00637E90" w:rsidRDefault="00637E90" w:rsidP="002E105E">
      <w:pPr>
        <w:autoSpaceDE w:val="0"/>
        <w:autoSpaceDN w:val="0"/>
        <w:adjustRightInd w:val="0"/>
        <w:jc w:val="both"/>
        <w:rPr>
          <w:rFonts w:ascii="Palatino Linotype" w:hAnsi="Palatino Linotype" w:cs="Arial"/>
          <w:color w:val="000000"/>
          <w:sz w:val="22"/>
          <w:szCs w:val="22"/>
        </w:rPr>
      </w:pPr>
    </w:p>
    <w:p w:rsidR="006B0D54" w:rsidRDefault="00C95526" w:rsidP="002E105E">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 xml:space="preserve">By submitting a proposal, the Proposer certifies that it is not currently debarred from submitting proposals for contracts issued by any political subdivision or agency of the State of Mississippi or the </w:t>
      </w:r>
      <w:r w:rsidR="00DD6992">
        <w:rPr>
          <w:rFonts w:ascii="Palatino Linotype" w:hAnsi="Palatino Linotype" w:cs="Arial"/>
          <w:color w:val="000000"/>
          <w:sz w:val="22"/>
          <w:szCs w:val="22"/>
        </w:rPr>
        <w:t xml:space="preserve">U.S. </w:t>
      </w:r>
      <w:r w:rsidRPr="003D5FD9">
        <w:rPr>
          <w:rFonts w:ascii="Palatino Linotype" w:hAnsi="Palatino Linotype" w:cs="Arial"/>
          <w:color w:val="000000"/>
          <w:sz w:val="22"/>
          <w:szCs w:val="22"/>
        </w:rPr>
        <w:t xml:space="preserve">Federal government and that it is not a person or entity </w:t>
      </w:r>
      <w:r w:rsidR="00A41EC8" w:rsidRPr="003D5FD9">
        <w:rPr>
          <w:rFonts w:ascii="Palatino Linotype" w:hAnsi="Palatino Linotype" w:cs="Arial"/>
          <w:color w:val="000000"/>
          <w:sz w:val="22"/>
          <w:szCs w:val="22"/>
        </w:rPr>
        <w:t>which</w:t>
      </w:r>
      <w:r w:rsidRPr="003D5FD9">
        <w:rPr>
          <w:rFonts w:ascii="Palatino Linotype" w:hAnsi="Palatino Linotype" w:cs="Arial"/>
          <w:color w:val="000000"/>
          <w:sz w:val="22"/>
          <w:szCs w:val="22"/>
        </w:rPr>
        <w:t xml:space="preserve"> is currently debarred from submitting proposals for contracts issued by any political subdivision or agency of the State of Mississippi or the Federal government.</w:t>
      </w:r>
    </w:p>
    <w:p w:rsidR="00F507E0" w:rsidRDefault="00F507E0" w:rsidP="002E105E">
      <w:pPr>
        <w:autoSpaceDE w:val="0"/>
        <w:autoSpaceDN w:val="0"/>
        <w:adjustRightInd w:val="0"/>
        <w:jc w:val="both"/>
        <w:rPr>
          <w:rFonts w:ascii="Palatino Linotype" w:hAnsi="Palatino Linotype" w:cs="Arial"/>
          <w:color w:val="000000"/>
          <w:sz w:val="22"/>
          <w:szCs w:val="22"/>
        </w:rPr>
      </w:pPr>
    </w:p>
    <w:p w:rsidR="007B0DA1" w:rsidRDefault="007B0DA1" w:rsidP="007B0DA1">
      <w:pPr>
        <w:autoSpaceDE w:val="0"/>
        <w:autoSpaceDN w:val="0"/>
        <w:adjustRightInd w:val="0"/>
        <w:jc w:val="both"/>
        <w:rPr>
          <w:rFonts w:ascii="Palatino Linotype" w:hAnsi="Palatino Linotype" w:cs="Arial"/>
          <w:b/>
          <w:color w:val="000000"/>
          <w:sz w:val="22"/>
          <w:szCs w:val="22"/>
        </w:rPr>
      </w:pPr>
      <w:r w:rsidRPr="003C1B00">
        <w:rPr>
          <w:rFonts w:ascii="Palatino Linotype" w:hAnsi="Palatino Linotype" w:cs="Arial"/>
          <w:b/>
          <w:color w:val="000000"/>
          <w:sz w:val="22"/>
          <w:szCs w:val="22"/>
        </w:rPr>
        <w:t>2</w:t>
      </w:r>
      <w:r>
        <w:rPr>
          <w:rFonts w:ascii="Palatino Linotype" w:hAnsi="Palatino Linotype" w:cs="Arial"/>
          <w:b/>
          <w:color w:val="000000"/>
          <w:sz w:val="22"/>
          <w:szCs w:val="22"/>
        </w:rPr>
        <w:t>1</w:t>
      </w:r>
      <w:r w:rsidRPr="003C1B00">
        <w:rPr>
          <w:rFonts w:ascii="Palatino Linotype" w:hAnsi="Palatino Linotype" w:cs="Arial"/>
          <w:b/>
          <w:color w:val="000000"/>
          <w:sz w:val="22"/>
          <w:szCs w:val="22"/>
        </w:rPr>
        <w:t xml:space="preserve">. </w:t>
      </w:r>
      <w:r>
        <w:rPr>
          <w:rFonts w:ascii="Palatino Linotype" w:eastAsia="MS Mincho" w:hAnsi="Palatino Linotype" w:cs="Arial"/>
          <w:b/>
          <w:bCs/>
          <w:sz w:val="22"/>
          <w:szCs w:val="22"/>
        </w:rPr>
        <w:t>RIGHT TO POST-AWARD DEBRIEFING:</w:t>
      </w:r>
    </w:p>
    <w:p w:rsidR="007B0DA1" w:rsidRDefault="007B0DA1" w:rsidP="007B0DA1">
      <w:pPr>
        <w:autoSpaceDE w:val="0"/>
        <w:autoSpaceDN w:val="0"/>
        <w:adjustRightInd w:val="0"/>
        <w:jc w:val="both"/>
        <w:rPr>
          <w:rFonts w:ascii="Palatino Linotype" w:hAnsi="Palatino Linotype" w:cs="Arial"/>
          <w:color w:val="000000"/>
          <w:sz w:val="22"/>
          <w:szCs w:val="22"/>
        </w:rPr>
      </w:pPr>
    </w:p>
    <w:p w:rsidR="007B0DA1" w:rsidRDefault="007B0DA1" w:rsidP="007B0DA1">
      <w:pPr>
        <w:autoSpaceDE w:val="0"/>
        <w:autoSpaceDN w:val="0"/>
        <w:adjustRightInd w:val="0"/>
        <w:jc w:val="both"/>
        <w:rPr>
          <w:rFonts w:ascii="Palatino Linotype" w:hAnsi="Palatino Linotype" w:cs="Arial"/>
          <w:color w:val="000000"/>
          <w:sz w:val="22"/>
          <w:szCs w:val="22"/>
        </w:rPr>
      </w:pPr>
      <w:r w:rsidRPr="004B5FAC">
        <w:rPr>
          <w:rFonts w:ascii="Palatino Linotype" w:hAnsi="Palatino Linotype" w:cs="Arial"/>
          <w:color w:val="000000"/>
          <w:sz w:val="22"/>
          <w:szCs w:val="22"/>
        </w:rPr>
        <w:t>A vendor, successful or unsuccessful, may request a post-award debriefing</w:t>
      </w:r>
      <w:r>
        <w:rPr>
          <w:rFonts w:ascii="Palatino Linotype" w:hAnsi="Palatino Linotype" w:cs="Arial"/>
          <w:color w:val="000000"/>
          <w:sz w:val="22"/>
          <w:szCs w:val="22"/>
        </w:rPr>
        <w:t>. See Attachment “C” for specific procedures to request a debriefing.</w:t>
      </w:r>
    </w:p>
    <w:p w:rsidR="007B0DA1" w:rsidRDefault="007B0DA1" w:rsidP="007B0DA1">
      <w:pPr>
        <w:autoSpaceDE w:val="0"/>
        <w:autoSpaceDN w:val="0"/>
        <w:adjustRightInd w:val="0"/>
        <w:jc w:val="both"/>
        <w:rPr>
          <w:rFonts w:ascii="Palatino Linotype" w:hAnsi="Palatino Linotype" w:cs="Arial"/>
          <w:b/>
          <w:color w:val="000000"/>
          <w:sz w:val="22"/>
          <w:szCs w:val="22"/>
        </w:rPr>
      </w:pPr>
    </w:p>
    <w:p w:rsidR="007B0DA1" w:rsidRPr="003C1B00" w:rsidRDefault="007B0DA1" w:rsidP="007B0DA1">
      <w:pPr>
        <w:autoSpaceDE w:val="0"/>
        <w:autoSpaceDN w:val="0"/>
        <w:adjustRightInd w:val="0"/>
        <w:jc w:val="both"/>
        <w:rPr>
          <w:rFonts w:ascii="Palatino Linotype" w:hAnsi="Palatino Linotype" w:cs="Arial"/>
          <w:b/>
          <w:color w:val="000000"/>
          <w:sz w:val="22"/>
          <w:szCs w:val="22"/>
        </w:rPr>
      </w:pPr>
      <w:r>
        <w:rPr>
          <w:rFonts w:ascii="Palatino Linotype" w:hAnsi="Palatino Linotype" w:cs="Arial"/>
          <w:b/>
          <w:color w:val="000000"/>
          <w:sz w:val="22"/>
          <w:szCs w:val="22"/>
        </w:rPr>
        <w:t xml:space="preserve">22.  </w:t>
      </w:r>
      <w:r w:rsidRPr="003C1B00">
        <w:rPr>
          <w:rFonts w:ascii="Palatino Linotype" w:hAnsi="Palatino Linotype" w:cs="Arial"/>
          <w:b/>
          <w:color w:val="000000"/>
          <w:sz w:val="22"/>
          <w:szCs w:val="22"/>
        </w:rPr>
        <w:t>BID PROTEST PROCEDURES:</w:t>
      </w:r>
    </w:p>
    <w:p w:rsidR="007B0DA1" w:rsidRDefault="007B0DA1" w:rsidP="007B0DA1">
      <w:pPr>
        <w:autoSpaceDE w:val="0"/>
        <w:autoSpaceDN w:val="0"/>
        <w:adjustRightInd w:val="0"/>
        <w:jc w:val="both"/>
        <w:rPr>
          <w:rFonts w:ascii="Palatino Linotype" w:hAnsi="Palatino Linotype" w:cs="Arial"/>
          <w:color w:val="000000"/>
          <w:sz w:val="22"/>
          <w:szCs w:val="22"/>
        </w:rPr>
      </w:pPr>
    </w:p>
    <w:p w:rsidR="007B0DA1" w:rsidRPr="00637E90" w:rsidRDefault="007B0DA1" w:rsidP="007B0DA1">
      <w:pPr>
        <w:autoSpaceDE w:val="0"/>
        <w:autoSpaceDN w:val="0"/>
        <w:adjustRightInd w:val="0"/>
        <w:jc w:val="both"/>
        <w:rPr>
          <w:rFonts w:ascii="Palatino Linotype" w:hAnsi="Palatino Linotype" w:cs="Arial"/>
          <w:color w:val="000000"/>
          <w:sz w:val="22"/>
          <w:szCs w:val="22"/>
        </w:rPr>
      </w:pPr>
      <w:r>
        <w:rPr>
          <w:rFonts w:ascii="Palatino Linotype" w:hAnsi="Palatino Linotype" w:cs="Arial"/>
          <w:color w:val="000000"/>
          <w:sz w:val="22"/>
          <w:szCs w:val="22"/>
        </w:rPr>
        <w:t>Bid protest procedures can be found in Attachment “D”.</w:t>
      </w:r>
    </w:p>
    <w:p w:rsidR="007B0DA1" w:rsidRPr="004B5FAC" w:rsidRDefault="007B0DA1" w:rsidP="007B0DA1">
      <w:pPr>
        <w:autoSpaceDE w:val="0"/>
        <w:autoSpaceDN w:val="0"/>
        <w:adjustRightInd w:val="0"/>
        <w:jc w:val="both"/>
        <w:rPr>
          <w:rFonts w:ascii="Palatino Linotype" w:hAnsi="Palatino Linotype" w:cs="Arial"/>
          <w:color w:val="000000"/>
          <w:sz w:val="22"/>
          <w:szCs w:val="22"/>
        </w:rPr>
      </w:pPr>
    </w:p>
    <w:p w:rsidR="007B0DA1" w:rsidRPr="006D28DF" w:rsidRDefault="007B0DA1" w:rsidP="007B0DA1">
      <w:pPr>
        <w:autoSpaceDE w:val="0"/>
        <w:autoSpaceDN w:val="0"/>
        <w:adjustRightInd w:val="0"/>
        <w:jc w:val="both"/>
        <w:rPr>
          <w:rFonts w:ascii="Palatino Linotype" w:hAnsi="Palatino Linotype" w:cs="Arial"/>
          <w:color w:val="000000"/>
          <w:sz w:val="22"/>
          <w:szCs w:val="22"/>
        </w:rPr>
      </w:pPr>
      <w:r w:rsidRPr="006D28DF">
        <w:rPr>
          <w:rFonts w:ascii="Palatino Linotype" w:hAnsi="Palatino Linotype" w:cs="Arial"/>
          <w:b/>
          <w:color w:val="000000"/>
          <w:sz w:val="22"/>
          <w:szCs w:val="22"/>
        </w:rPr>
        <w:t>2</w:t>
      </w:r>
      <w:r>
        <w:rPr>
          <w:rFonts w:ascii="Palatino Linotype" w:hAnsi="Palatino Linotype" w:cs="Arial"/>
          <w:b/>
          <w:color w:val="000000"/>
          <w:sz w:val="22"/>
          <w:szCs w:val="22"/>
        </w:rPr>
        <w:t>3</w:t>
      </w:r>
      <w:r w:rsidRPr="006D28DF">
        <w:rPr>
          <w:rFonts w:ascii="Palatino Linotype" w:hAnsi="Palatino Linotype" w:cs="Arial"/>
          <w:b/>
          <w:color w:val="000000"/>
          <w:sz w:val="22"/>
          <w:szCs w:val="22"/>
        </w:rPr>
        <w:t>. RELEASE OF BIDDING DOCUMENTS:</w:t>
      </w:r>
    </w:p>
    <w:p w:rsidR="007B0DA1" w:rsidRPr="006D28DF" w:rsidRDefault="007B0DA1" w:rsidP="007B0DA1">
      <w:pPr>
        <w:autoSpaceDE w:val="0"/>
        <w:autoSpaceDN w:val="0"/>
        <w:adjustRightInd w:val="0"/>
        <w:jc w:val="both"/>
        <w:rPr>
          <w:rFonts w:ascii="Palatino Linotype" w:hAnsi="Palatino Linotype" w:cs="Arial"/>
          <w:color w:val="000000"/>
          <w:sz w:val="22"/>
          <w:szCs w:val="22"/>
        </w:rPr>
      </w:pPr>
    </w:p>
    <w:p w:rsidR="007B0DA1" w:rsidRDefault="007B0DA1" w:rsidP="007B0DA1">
      <w:pPr>
        <w:autoSpaceDE w:val="0"/>
        <w:autoSpaceDN w:val="0"/>
        <w:adjustRightInd w:val="0"/>
        <w:jc w:val="both"/>
        <w:rPr>
          <w:rFonts w:ascii="Palatino Linotype" w:hAnsi="Palatino Linotype" w:cs="Arial"/>
          <w:color w:val="000000"/>
          <w:sz w:val="22"/>
          <w:szCs w:val="22"/>
        </w:rPr>
      </w:pPr>
      <w:r>
        <w:rPr>
          <w:rFonts w:ascii="Palatino Linotype" w:hAnsi="Palatino Linotype" w:cs="Arial"/>
          <w:color w:val="000000"/>
          <w:sz w:val="22"/>
          <w:szCs w:val="22"/>
        </w:rPr>
        <w:t>To improve the efficiency of the evaluation and award process, the MDA shall restrict the availability of proposals, scoring information, evaluation documents, emails or any other documentation related to the review and/or evaluation of proposals prior to contract award.</w:t>
      </w:r>
    </w:p>
    <w:p w:rsidR="007B0DA1" w:rsidRDefault="007B0DA1" w:rsidP="007B0DA1">
      <w:pPr>
        <w:autoSpaceDE w:val="0"/>
        <w:autoSpaceDN w:val="0"/>
        <w:adjustRightInd w:val="0"/>
        <w:jc w:val="both"/>
        <w:rPr>
          <w:rFonts w:ascii="Palatino Linotype" w:hAnsi="Palatino Linotype" w:cs="Arial"/>
          <w:color w:val="000000"/>
          <w:sz w:val="22"/>
          <w:szCs w:val="22"/>
        </w:rPr>
      </w:pPr>
    </w:p>
    <w:p w:rsidR="007B0DA1" w:rsidRDefault="007B0DA1" w:rsidP="007B0DA1">
      <w:pPr>
        <w:autoSpaceDE w:val="0"/>
        <w:autoSpaceDN w:val="0"/>
        <w:adjustRightInd w:val="0"/>
        <w:jc w:val="both"/>
        <w:rPr>
          <w:rFonts w:ascii="Palatino Linotype" w:hAnsi="Palatino Linotype" w:cs="Arial"/>
          <w:color w:val="000000"/>
          <w:sz w:val="22"/>
          <w:szCs w:val="22"/>
        </w:rPr>
      </w:pPr>
      <w:r>
        <w:rPr>
          <w:rFonts w:ascii="Palatino Linotype" w:hAnsi="Palatino Linotype" w:cs="Arial"/>
          <w:b/>
          <w:color w:val="000000"/>
          <w:sz w:val="22"/>
          <w:szCs w:val="22"/>
        </w:rPr>
        <w:t>24.  TERMS AND CONDITIONS:</w:t>
      </w:r>
    </w:p>
    <w:p w:rsidR="007B0DA1" w:rsidRDefault="007B0DA1" w:rsidP="007B0DA1">
      <w:pPr>
        <w:autoSpaceDE w:val="0"/>
        <w:autoSpaceDN w:val="0"/>
        <w:adjustRightInd w:val="0"/>
        <w:jc w:val="both"/>
        <w:rPr>
          <w:rFonts w:ascii="Palatino Linotype" w:hAnsi="Palatino Linotype" w:cs="Arial"/>
          <w:color w:val="000000"/>
          <w:sz w:val="22"/>
          <w:szCs w:val="22"/>
        </w:rPr>
      </w:pPr>
    </w:p>
    <w:p w:rsidR="007B0DA1" w:rsidRDefault="007B0DA1" w:rsidP="007B0DA1">
      <w:pPr>
        <w:autoSpaceDE w:val="0"/>
        <w:autoSpaceDN w:val="0"/>
        <w:adjustRightInd w:val="0"/>
        <w:jc w:val="both"/>
        <w:rPr>
          <w:rFonts w:ascii="Palatino Linotype" w:hAnsi="Palatino Linotype" w:cs="Arial"/>
          <w:color w:val="000000"/>
          <w:sz w:val="22"/>
          <w:szCs w:val="22"/>
        </w:rPr>
      </w:pPr>
      <w:r>
        <w:rPr>
          <w:rFonts w:ascii="Palatino Linotype" w:hAnsi="Palatino Linotype" w:cs="Arial"/>
          <w:color w:val="000000"/>
          <w:sz w:val="22"/>
          <w:szCs w:val="22"/>
        </w:rPr>
        <w:t>By submitting a proposal in response to this RFP, the Proposer agrees to be bound by the 33 General Terms and Conditions contained in this RFP in Attachment “E”.</w:t>
      </w:r>
    </w:p>
    <w:p w:rsidR="007B0DA1" w:rsidRDefault="007B0DA1" w:rsidP="007B0DA1">
      <w:pPr>
        <w:pStyle w:val="PlainText"/>
        <w:jc w:val="both"/>
        <w:rPr>
          <w:rFonts w:ascii="Palatino Linotype" w:eastAsia="MS Mincho" w:hAnsi="Palatino Linotype" w:cs="Arial"/>
          <w:b/>
          <w:bCs/>
          <w:sz w:val="22"/>
          <w:szCs w:val="22"/>
        </w:rPr>
      </w:pPr>
    </w:p>
    <w:p w:rsidR="00FF7CFE" w:rsidRPr="00FF7CFE" w:rsidRDefault="00FF7CFE" w:rsidP="00FF7CFE">
      <w:pPr>
        <w:ind w:left="360" w:hanging="360"/>
        <w:jc w:val="both"/>
        <w:rPr>
          <w:rFonts w:ascii="Palatino Linotype" w:eastAsia="MS Mincho" w:hAnsi="Palatino Linotype" w:cs="Arial"/>
          <w:b/>
          <w:sz w:val="22"/>
          <w:szCs w:val="22"/>
        </w:rPr>
      </w:pPr>
      <w:r w:rsidRPr="00FF7CFE">
        <w:rPr>
          <w:rFonts w:ascii="Palatino Linotype" w:eastAsia="MS Mincho" w:hAnsi="Palatino Linotype" w:cs="Arial"/>
          <w:b/>
          <w:sz w:val="22"/>
          <w:szCs w:val="22"/>
        </w:rPr>
        <w:t>25. T</w:t>
      </w:r>
      <w:r w:rsidRPr="00FF7CFE">
        <w:rPr>
          <w:rFonts w:ascii="Palatino Linotype" w:eastAsia="MS Mincho" w:hAnsi="Palatino Linotype" w:cs="Arial"/>
          <w:b/>
          <w:bCs/>
          <w:sz w:val="22"/>
          <w:szCs w:val="22"/>
        </w:rPr>
        <w:t>HE FOLLOWING RESPONSE FORMAT SHALL BE USED FOR ALL SUBMITTED         PROPOSALS AND THE PROPOSAL SHALL CONTAIN ALL ITEMS IDENTIFIED IN ATTACHMENT “A” STEP 1 AND STEP 2:</w:t>
      </w:r>
      <w:r w:rsidRPr="00FF7CFE">
        <w:rPr>
          <w:rFonts w:ascii="Palatino Linotype" w:eastAsia="MS Mincho" w:hAnsi="Palatino Linotype" w:cs="Arial"/>
          <w:b/>
          <w:sz w:val="22"/>
          <w:szCs w:val="22"/>
        </w:rPr>
        <w:t xml:space="preserve"> </w:t>
      </w:r>
    </w:p>
    <w:p w:rsidR="00FF7CFE" w:rsidRPr="00FF7CFE" w:rsidRDefault="00FF7CFE" w:rsidP="00FF7CFE">
      <w:pPr>
        <w:ind w:left="360" w:hanging="360"/>
        <w:jc w:val="both"/>
        <w:rPr>
          <w:rFonts w:ascii="Palatino Linotype" w:eastAsia="MS Mincho" w:hAnsi="Palatino Linotype" w:cs="Arial"/>
          <w:sz w:val="22"/>
          <w:szCs w:val="22"/>
        </w:rPr>
      </w:pPr>
    </w:p>
    <w:p w:rsidR="00FF7CFE" w:rsidRPr="00FF7CFE" w:rsidRDefault="00FF7CFE" w:rsidP="00FF7CFE">
      <w:pPr>
        <w:autoSpaceDE w:val="0"/>
        <w:autoSpaceDN w:val="0"/>
        <w:adjustRightInd w:val="0"/>
        <w:rPr>
          <w:rFonts w:ascii="Palatino Linotype" w:hAnsi="Palatino Linotype" w:cs="Palatino Linotype"/>
          <w:sz w:val="22"/>
          <w:szCs w:val="22"/>
        </w:rPr>
      </w:pPr>
      <w:r w:rsidRPr="00FF7CFE">
        <w:rPr>
          <w:rFonts w:ascii="Palatino Linotype" w:hAnsi="Palatino Linotype" w:cs="Palatino Linotype"/>
          <w:sz w:val="22"/>
          <w:szCs w:val="22"/>
        </w:rPr>
        <w:t xml:space="preserve">A. Completed and signed </w:t>
      </w:r>
      <w:r w:rsidRPr="00FF7CFE">
        <w:rPr>
          <w:rFonts w:ascii="Palatino Linotype,Italic" w:hAnsi="Palatino Linotype,Italic" w:cs="Palatino Linotype,Italic"/>
          <w:i/>
          <w:iCs/>
          <w:sz w:val="22"/>
          <w:szCs w:val="22"/>
        </w:rPr>
        <w:t xml:space="preserve">Request for Proposal Submission Form </w:t>
      </w:r>
      <w:r w:rsidRPr="00FF7CFE">
        <w:rPr>
          <w:rFonts w:ascii="Palatino Linotype" w:hAnsi="Palatino Linotype" w:cs="Palatino Linotype"/>
          <w:sz w:val="22"/>
          <w:szCs w:val="22"/>
        </w:rPr>
        <w:t>(is included in this RFP).</w:t>
      </w:r>
    </w:p>
    <w:p w:rsidR="00FF7CFE" w:rsidRPr="00FF7CFE" w:rsidRDefault="00FF7CFE" w:rsidP="00FF7CFE">
      <w:pPr>
        <w:autoSpaceDE w:val="0"/>
        <w:autoSpaceDN w:val="0"/>
        <w:adjustRightInd w:val="0"/>
        <w:rPr>
          <w:rFonts w:ascii="Palatino Linotype" w:hAnsi="Palatino Linotype" w:cs="Palatino Linotype"/>
          <w:sz w:val="22"/>
          <w:szCs w:val="22"/>
        </w:rPr>
      </w:pPr>
      <w:r w:rsidRPr="00FF7CFE">
        <w:rPr>
          <w:rFonts w:ascii="Palatino Linotype" w:hAnsi="Palatino Linotype" w:cs="Palatino Linotype"/>
          <w:sz w:val="22"/>
          <w:szCs w:val="22"/>
        </w:rPr>
        <w:t>B. Completed and signed acknowledgment for all addendums (if addendums were issued).</w:t>
      </w:r>
    </w:p>
    <w:p w:rsidR="00FF7CFE" w:rsidRPr="00FF7CFE" w:rsidRDefault="00FF7CFE" w:rsidP="00FF7CFE">
      <w:pPr>
        <w:autoSpaceDE w:val="0"/>
        <w:autoSpaceDN w:val="0"/>
        <w:adjustRightInd w:val="0"/>
        <w:rPr>
          <w:rFonts w:ascii="Palatino Linotype" w:hAnsi="Palatino Linotype" w:cs="Palatino Linotype"/>
          <w:sz w:val="22"/>
          <w:szCs w:val="22"/>
        </w:rPr>
      </w:pPr>
      <w:r w:rsidRPr="00FF7CFE">
        <w:rPr>
          <w:rFonts w:ascii="Palatino Linotype" w:hAnsi="Palatino Linotype" w:cs="Palatino Linotype"/>
          <w:sz w:val="22"/>
          <w:szCs w:val="22"/>
        </w:rPr>
        <w:t>C. Proposal as required in Attachment “A” Step 1 and Step 2.</w:t>
      </w:r>
    </w:p>
    <w:p w:rsidR="00FF7CFE" w:rsidRPr="00FF7CFE" w:rsidRDefault="00FF7CFE" w:rsidP="00FF7CFE">
      <w:pPr>
        <w:autoSpaceDE w:val="0"/>
        <w:autoSpaceDN w:val="0"/>
        <w:adjustRightInd w:val="0"/>
        <w:rPr>
          <w:rFonts w:ascii="Palatino Linotype" w:hAnsi="Palatino Linotype" w:cs="Palatino Linotype"/>
          <w:sz w:val="22"/>
          <w:szCs w:val="22"/>
        </w:rPr>
      </w:pPr>
      <w:r w:rsidRPr="00FF7CFE">
        <w:rPr>
          <w:rFonts w:ascii="Palatino Linotype" w:hAnsi="Palatino Linotype" w:cs="Palatino Linotype"/>
          <w:sz w:val="22"/>
          <w:szCs w:val="22"/>
        </w:rPr>
        <w:t>D. Acceptance of conditions: Indicate any exceptions to the General Terms and Conditions</w:t>
      </w:r>
    </w:p>
    <w:p w:rsidR="00FF7CFE" w:rsidRPr="00FF7CFE" w:rsidRDefault="00FF7CFE" w:rsidP="00FF7CFE">
      <w:pPr>
        <w:autoSpaceDE w:val="0"/>
        <w:autoSpaceDN w:val="0"/>
        <w:adjustRightInd w:val="0"/>
        <w:rPr>
          <w:rFonts w:ascii="Palatino Linotype" w:hAnsi="Palatino Linotype" w:cs="Palatino Linotype"/>
          <w:sz w:val="22"/>
          <w:szCs w:val="22"/>
        </w:rPr>
      </w:pPr>
      <w:r w:rsidRPr="00FF7CFE">
        <w:rPr>
          <w:rFonts w:ascii="Palatino Linotype" w:hAnsi="Palatino Linotype" w:cs="Palatino Linotype"/>
          <w:sz w:val="22"/>
          <w:szCs w:val="22"/>
        </w:rPr>
        <w:t xml:space="preserve">     </w:t>
      </w:r>
      <w:proofErr w:type="gramStart"/>
      <w:r w:rsidRPr="00FF7CFE">
        <w:rPr>
          <w:rFonts w:ascii="Palatino Linotype" w:hAnsi="Palatino Linotype" w:cs="Palatino Linotype"/>
          <w:sz w:val="22"/>
          <w:szCs w:val="22"/>
        </w:rPr>
        <w:t>of</w:t>
      </w:r>
      <w:proofErr w:type="gramEnd"/>
      <w:r w:rsidRPr="00FF7CFE">
        <w:rPr>
          <w:rFonts w:ascii="Palatino Linotype" w:hAnsi="Palatino Linotype" w:cs="Palatino Linotype"/>
          <w:sz w:val="22"/>
          <w:szCs w:val="22"/>
        </w:rPr>
        <w:t xml:space="preserve"> the proposal document and any other requirements listed.</w:t>
      </w:r>
    </w:p>
    <w:p w:rsidR="00FF7CFE" w:rsidRPr="00FF7CFE" w:rsidRDefault="00FF7CFE" w:rsidP="00FF7CFE">
      <w:pPr>
        <w:autoSpaceDE w:val="0"/>
        <w:autoSpaceDN w:val="0"/>
        <w:adjustRightInd w:val="0"/>
        <w:rPr>
          <w:rFonts w:ascii="Palatino Linotype" w:hAnsi="Palatino Linotype" w:cs="Palatino Linotype"/>
          <w:sz w:val="22"/>
          <w:szCs w:val="22"/>
        </w:rPr>
      </w:pPr>
      <w:r w:rsidRPr="00FF7CFE">
        <w:rPr>
          <w:rFonts w:ascii="Palatino Linotype" w:hAnsi="Palatino Linotype" w:cs="Palatino Linotype"/>
          <w:sz w:val="22"/>
          <w:szCs w:val="22"/>
        </w:rPr>
        <w:t>E. Additional data: Provide any additional information that will aid in evaluation of the</w:t>
      </w:r>
    </w:p>
    <w:p w:rsidR="00FF7CFE" w:rsidRPr="00FF7CFE" w:rsidRDefault="00FF7CFE" w:rsidP="00FF7CFE">
      <w:pPr>
        <w:autoSpaceDE w:val="0"/>
        <w:autoSpaceDN w:val="0"/>
        <w:adjustRightInd w:val="0"/>
        <w:rPr>
          <w:rFonts w:ascii="Palatino Linotype" w:hAnsi="Palatino Linotype" w:cs="Palatino Linotype"/>
          <w:sz w:val="22"/>
          <w:szCs w:val="22"/>
        </w:rPr>
      </w:pPr>
      <w:r w:rsidRPr="00FF7CFE">
        <w:rPr>
          <w:rFonts w:ascii="Palatino Linotype" w:hAnsi="Palatino Linotype" w:cs="Palatino Linotype"/>
          <w:sz w:val="22"/>
          <w:szCs w:val="22"/>
        </w:rPr>
        <w:t xml:space="preserve">     </w:t>
      </w:r>
      <w:proofErr w:type="gramStart"/>
      <w:r w:rsidRPr="00FF7CFE">
        <w:rPr>
          <w:rFonts w:ascii="Palatino Linotype" w:hAnsi="Palatino Linotype" w:cs="Palatino Linotype"/>
          <w:sz w:val="22"/>
          <w:szCs w:val="22"/>
        </w:rPr>
        <w:t>response</w:t>
      </w:r>
      <w:proofErr w:type="gramEnd"/>
      <w:r w:rsidRPr="00FF7CFE">
        <w:rPr>
          <w:rFonts w:ascii="Palatino Linotype" w:hAnsi="Palatino Linotype" w:cs="Palatino Linotype"/>
          <w:sz w:val="22"/>
          <w:szCs w:val="22"/>
        </w:rPr>
        <w:t>.</w:t>
      </w:r>
    </w:p>
    <w:p w:rsidR="00FF7CFE" w:rsidRPr="00D34C60" w:rsidRDefault="00FF7CFE" w:rsidP="00FF7CFE">
      <w:pPr>
        <w:autoSpaceDE w:val="0"/>
        <w:autoSpaceDN w:val="0"/>
        <w:adjustRightInd w:val="0"/>
        <w:rPr>
          <w:rFonts w:ascii="Palatino Linotype" w:hAnsi="Palatino Linotype" w:cs="Palatino Linotype"/>
          <w:sz w:val="22"/>
          <w:szCs w:val="22"/>
        </w:rPr>
      </w:pPr>
      <w:r w:rsidRPr="00D34C60">
        <w:rPr>
          <w:rFonts w:ascii="Palatino Linotype" w:hAnsi="Palatino Linotype" w:cs="Palatino Linotype"/>
          <w:sz w:val="22"/>
          <w:szCs w:val="22"/>
        </w:rPr>
        <w:t>F. Cost data: Cost data submitted at this stage is not binding and is subject to negotiation if</w:t>
      </w:r>
    </w:p>
    <w:p w:rsidR="00FF7CFE" w:rsidRPr="00D34C60" w:rsidRDefault="00FF7CFE" w:rsidP="00FF7CFE">
      <w:pPr>
        <w:autoSpaceDE w:val="0"/>
        <w:autoSpaceDN w:val="0"/>
        <w:adjustRightInd w:val="0"/>
        <w:rPr>
          <w:rFonts w:ascii="Palatino Linotype" w:hAnsi="Palatino Linotype" w:cs="Palatino Linotype"/>
          <w:sz w:val="22"/>
          <w:szCs w:val="22"/>
        </w:rPr>
      </w:pPr>
      <w:r w:rsidRPr="00D34C60">
        <w:rPr>
          <w:rFonts w:ascii="Palatino Linotype" w:hAnsi="Palatino Linotype" w:cs="Palatino Linotype"/>
          <w:sz w:val="22"/>
          <w:szCs w:val="22"/>
        </w:rPr>
        <w:t xml:space="preserve">    </w:t>
      </w:r>
      <w:proofErr w:type="gramStart"/>
      <w:r w:rsidRPr="00D34C60">
        <w:rPr>
          <w:rFonts w:ascii="Palatino Linotype" w:hAnsi="Palatino Linotype" w:cs="Palatino Linotype"/>
          <w:sz w:val="22"/>
          <w:szCs w:val="22"/>
        </w:rPr>
        <w:t>your</w:t>
      </w:r>
      <w:proofErr w:type="gramEnd"/>
      <w:r w:rsidRPr="00D34C60">
        <w:rPr>
          <w:rFonts w:ascii="Palatino Linotype" w:hAnsi="Palatino Linotype" w:cs="Palatino Linotype"/>
          <w:sz w:val="22"/>
          <w:szCs w:val="22"/>
        </w:rPr>
        <w:t xml:space="preserve"> proposal is chosen as a finalist. As stated in Attachment “A” Section D, price is</w:t>
      </w:r>
    </w:p>
    <w:p w:rsidR="002257E5" w:rsidRPr="00D34C60" w:rsidRDefault="00FF7CFE" w:rsidP="00FF7CFE">
      <w:pPr>
        <w:autoSpaceDE w:val="0"/>
        <w:autoSpaceDN w:val="0"/>
        <w:adjustRightInd w:val="0"/>
        <w:rPr>
          <w:rFonts w:ascii="Palatino Linotype" w:hAnsi="Palatino Linotype" w:cs="Palatino Linotype"/>
          <w:sz w:val="22"/>
          <w:szCs w:val="22"/>
        </w:rPr>
      </w:pPr>
      <w:r w:rsidRPr="00D34C60">
        <w:rPr>
          <w:rFonts w:ascii="Palatino Linotype" w:hAnsi="Palatino Linotype" w:cs="Palatino Linotype"/>
          <w:sz w:val="22"/>
          <w:szCs w:val="22"/>
        </w:rPr>
        <w:t xml:space="preserve">   </w:t>
      </w:r>
      <w:r w:rsidR="00F61E22" w:rsidRPr="00D34C60">
        <w:rPr>
          <w:rFonts w:ascii="Palatino Linotype" w:hAnsi="Palatino Linotype" w:cs="Palatino Linotype"/>
          <w:sz w:val="22"/>
          <w:szCs w:val="22"/>
        </w:rPr>
        <w:t xml:space="preserve"> </w:t>
      </w:r>
      <w:proofErr w:type="gramStart"/>
      <w:r w:rsidRPr="00D34C60">
        <w:rPr>
          <w:rFonts w:ascii="Palatino Linotype" w:hAnsi="Palatino Linotype" w:cs="Palatino Linotype"/>
          <w:sz w:val="22"/>
          <w:szCs w:val="22"/>
        </w:rPr>
        <w:t>evaluated</w:t>
      </w:r>
      <w:proofErr w:type="gramEnd"/>
      <w:r w:rsidRPr="00D34C60">
        <w:rPr>
          <w:rFonts w:ascii="Palatino Linotype" w:hAnsi="Palatino Linotype" w:cs="Palatino Linotype"/>
          <w:sz w:val="22"/>
          <w:szCs w:val="22"/>
        </w:rPr>
        <w:t>, therefore, proposals must include a budget (Proposer’</w:t>
      </w:r>
      <w:r w:rsidR="002257E5" w:rsidRPr="00D34C60">
        <w:rPr>
          <w:rFonts w:ascii="Palatino Linotype" w:hAnsi="Palatino Linotype" w:cs="Palatino Linotype"/>
          <w:sz w:val="22"/>
          <w:szCs w:val="22"/>
        </w:rPr>
        <w:t xml:space="preserve">s Base Fee) for the twenty </w:t>
      </w:r>
      <w:r w:rsidRPr="00D34C60">
        <w:rPr>
          <w:rFonts w:ascii="Palatino Linotype" w:hAnsi="Palatino Linotype" w:cs="Palatino Linotype"/>
          <w:sz w:val="22"/>
          <w:szCs w:val="22"/>
        </w:rPr>
        <w:t xml:space="preserve">four </w:t>
      </w:r>
      <w:r w:rsidR="002257E5" w:rsidRPr="00D34C60">
        <w:rPr>
          <w:rFonts w:ascii="Palatino Linotype" w:hAnsi="Palatino Linotype" w:cs="Palatino Linotype"/>
          <w:sz w:val="22"/>
          <w:szCs w:val="22"/>
        </w:rPr>
        <w:t xml:space="preserve">  </w:t>
      </w:r>
    </w:p>
    <w:p w:rsidR="002257E5" w:rsidRPr="00D34C60" w:rsidRDefault="002257E5" w:rsidP="00FF7CFE">
      <w:pPr>
        <w:autoSpaceDE w:val="0"/>
        <w:autoSpaceDN w:val="0"/>
        <w:adjustRightInd w:val="0"/>
        <w:rPr>
          <w:rFonts w:ascii="Palatino Linotype" w:hAnsi="Palatino Linotype" w:cs="Palatino Linotype"/>
          <w:sz w:val="22"/>
          <w:szCs w:val="22"/>
        </w:rPr>
      </w:pPr>
      <w:r w:rsidRPr="00D34C60">
        <w:rPr>
          <w:rFonts w:ascii="Palatino Linotype" w:hAnsi="Palatino Linotype" w:cs="Palatino Linotype"/>
          <w:sz w:val="22"/>
          <w:szCs w:val="22"/>
        </w:rPr>
        <w:t xml:space="preserve">  </w:t>
      </w:r>
      <w:r w:rsidR="00F61E22" w:rsidRPr="00D34C60">
        <w:rPr>
          <w:rFonts w:ascii="Palatino Linotype" w:hAnsi="Palatino Linotype" w:cs="Palatino Linotype"/>
          <w:sz w:val="22"/>
          <w:szCs w:val="22"/>
        </w:rPr>
        <w:t xml:space="preserve">  </w:t>
      </w:r>
      <w:r w:rsidR="00FF7CFE" w:rsidRPr="00D34C60">
        <w:rPr>
          <w:rFonts w:ascii="Palatino Linotype" w:hAnsi="Palatino Linotype" w:cs="Palatino Linotype"/>
          <w:sz w:val="22"/>
          <w:szCs w:val="22"/>
        </w:rPr>
        <w:t xml:space="preserve">(24) </w:t>
      </w:r>
      <w:proofErr w:type="gramStart"/>
      <w:r w:rsidR="00FF7CFE" w:rsidRPr="00D34C60">
        <w:rPr>
          <w:rFonts w:ascii="Palatino Linotype" w:hAnsi="Palatino Linotype" w:cs="Palatino Linotype"/>
          <w:sz w:val="22"/>
          <w:szCs w:val="22"/>
        </w:rPr>
        <w:t>month</w:t>
      </w:r>
      <w:proofErr w:type="gramEnd"/>
      <w:r w:rsidR="00FF7CFE" w:rsidRPr="00D34C60">
        <w:rPr>
          <w:rFonts w:ascii="Palatino Linotype" w:hAnsi="Palatino Linotype" w:cs="Palatino Linotype"/>
          <w:sz w:val="22"/>
          <w:szCs w:val="22"/>
        </w:rPr>
        <w:t xml:space="preserve"> term. Proposals must also include two (2) separate one year budgets (Proposer’s Base </w:t>
      </w:r>
      <w:r w:rsidRPr="00D34C60">
        <w:rPr>
          <w:rFonts w:ascii="Palatino Linotype" w:hAnsi="Palatino Linotype" w:cs="Palatino Linotype"/>
          <w:sz w:val="22"/>
          <w:szCs w:val="22"/>
        </w:rPr>
        <w:t xml:space="preserve"> </w:t>
      </w:r>
    </w:p>
    <w:p w:rsidR="002257E5" w:rsidRPr="00D34C60" w:rsidRDefault="002257E5" w:rsidP="002257E5">
      <w:pPr>
        <w:autoSpaceDE w:val="0"/>
        <w:autoSpaceDN w:val="0"/>
        <w:adjustRightInd w:val="0"/>
        <w:rPr>
          <w:rFonts w:ascii="Palatino Linotype" w:hAnsi="Palatino Linotype" w:cs="Palatino Linotype"/>
          <w:sz w:val="22"/>
          <w:szCs w:val="22"/>
        </w:rPr>
      </w:pPr>
      <w:r w:rsidRPr="00D34C60">
        <w:rPr>
          <w:rFonts w:ascii="Palatino Linotype" w:hAnsi="Palatino Linotype" w:cs="Palatino Linotype"/>
          <w:sz w:val="22"/>
          <w:szCs w:val="22"/>
        </w:rPr>
        <w:t xml:space="preserve">  </w:t>
      </w:r>
      <w:r w:rsidR="00F61E22" w:rsidRPr="00D34C60">
        <w:rPr>
          <w:rFonts w:ascii="Palatino Linotype" w:hAnsi="Palatino Linotype" w:cs="Palatino Linotype"/>
          <w:sz w:val="22"/>
          <w:szCs w:val="22"/>
        </w:rPr>
        <w:t xml:space="preserve">  </w:t>
      </w:r>
      <w:r w:rsidR="00FF7CFE" w:rsidRPr="00D34C60">
        <w:rPr>
          <w:rFonts w:ascii="Palatino Linotype" w:hAnsi="Palatino Linotype" w:cs="Palatino Linotype"/>
          <w:sz w:val="22"/>
          <w:szCs w:val="22"/>
        </w:rPr>
        <w:t xml:space="preserve">Fee) beginning 7/1/15 and ending 6/30/17. Base Fee may be adjusted </w:t>
      </w:r>
      <w:r w:rsidR="009A0D13">
        <w:rPr>
          <w:rFonts w:ascii="Palatino Linotype" w:hAnsi="Palatino Linotype" w:cs="Palatino Linotype"/>
          <w:sz w:val="22"/>
          <w:szCs w:val="22"/>
        </w:rPr>
        <w:t xml:space="preserve">/ </w:t>
      </w:r>
      <w:r w:rsidR="00FF7CFE" w:rsidRPr="00D34C60">
        <w:rPr>
          <w:rFonts w:ascii="Palatino Linotype" w:hAnsi="Palatino Linotype" w:cs="Palatino Linotype"/>
          <w:sz w:val="22"/>
          <w:szCs w:val="22"/>
        </w:rPr>
        <w:t>negotiated for years three and</w:t>
      </w:r>
    </w:p>
    <w:p w:rsidR="00FF7CFE" w:rsidRPr="00D34C60" w:rsidRDefault="002257E5" w:rsidP="00F61E22">
      <w:pPr>
        <w:autoSpaceDE w:val="0"/>
        <w:autoSpaceDN w:val="0"/>
        <w:adjustRightInd w:val="0"/>
        <w:rPr>
          <w:rFonts w:ascii="Palatino Linotype" w:hAnsi="Palatino Linotype" w:cs="Palatino Linotype"/>
          <w:sz w:val="22"/>
          <w:szCs w:val="22"/>
        </w:rPr>
      </w:pPr>
      <w:r w:rsidRPr="00D34C60">
        <w:rPr>
          <w:rFonts w:ascii="Palatino Linotype" w:hAnsi="Palatino Linotype" w:cs="Palatino Linotype"/>
          <w:sz w:val="22"/>
          <w:szCs w:val="22"/>
        </w:rPr>
        <w:t xml:space="preserve">  </w:t>
      </w:r>
      <w:r w:rsidR="00F61E22" w:rsidRPr="00D34C60">
        <w:rPr>
          <w:rFonts w:ascii="Palatino Linotype" w:hAnsi="Palatino Linotype" w:cs="Palatino Linotype"/>
          <w:sz w:val="22"/>
          <w:szCs w:val="22"/>
        </w:rPr>
        <w:t xml:space="preserve">  </w:t>
      </w:r>
      <w:proofErr w:type="gramStart"/>
      <w:r w:rsidR="00FF7CFE" w:rsidRPr="00D34C60">
        <w:rPr>
          <w:rFonts w:ascii="Palatino Linotype" w:hAnsi="Palatino Linotype" w:cs="Palatino Linotype"/>
          <w:sz w:val="22"/>
          <w:szCs w:val="22"/>
        </w:rPr>
        <w:t>four</w:t>
      </w:r>
      <w:proofErr w:type="gramEnd"/>
      <w:r w:rsidR="00FF7CFE" w:rsidRPr="00D34C60">
        <w:rPr>
          <w:rFonts w:ascii="Palatino Linotype" w:hAnsi="Palatino Linotype" w:cs="Palatino Linotype"/>
          <w:sz w:val="22"/>
          <w:szCs w:val="22"/>
        </w:rPr>
        <w:t xml:space="preserve">. </w:t>
      </w:r>
    </w:p>
    <w:p w:rsidR="00FF7CFE" w:rsidRPr="00D34C60" w:rsidRDefault="00FF7CFE" w:rsidP="00FF7CFE">
      <w:pPr>
        <w:numPr>
          <w:ilvl w:val="0"/>
          <w:numId w:val="23"/>
        </w:numPr>
        <w:autoSpaceDE w:val="0"/>
        <w:autoSpaceDN w:val="0"/>
        <w:adjustRightInd w:val="0"/>
        <w:spacing w:after="200" w:line="276" w:lineRule="auto"/>
        <w:contextualSpacing/>
        <w:rPr>
          <w:rFonts w:ascii="Palatino Linotype" w:hAnsi="Palatino Linotype" w:cs="Palatino Linotype"/>
          <w:sz w:val="22"/>
          <w:szCs w:val="22"/>
        </w:rPr>
      </w:pPr>
      <w:r w:rsidRPr="00D34C60">
        <w:rPr>
          <w:rFonts w:ascii="Palatino Linotype" w:hAnsi="Palatino Linotype" w:cs="Palatino Linotype"/>
          <w:sz w:val="22"/>
          <w:szCs w:val="22"/>
        </w:rPr>
        <w:t xml:space="preserve">Special Projects, Media Placements and Production (printing expenses) as specified in Attachment “B” Specification Scope of Work will be reimbursed on a Cost Basis (no mark up or profit) and shall be billed separately from Base Fee. Special Projects, Media Placements and Production (printing) </w:t>
      </w:r>
      <w:r w:rsidRPr="00D34C60">
        <w:rPr>
          <w:rFonts w:ascii="Palatino Linotype" w:eastAsiaTheme="minorHAnsi" w:hAnsi="Palatino Linotype" w:cstheme="minorBidi"/>
          <w:sz w:val="22"/>
          <w:szCs w:val="22"/>
        </w:rPr>
        <w:t xml:space="preserve">will commence and be performed in accordance with cost estimates previously approved by the Authority. The Authority has spent approximately $150,000.00 per year on the aforementioned services. </w:t>
      </w:r>
    </w:p>
    <w:p w:rsidR="00FF7CFE" w:rsidRPr="00D34C60" w:rsidRDefault="00FF7CFE" w:rsidP="00FF7CFE">
      <w:pPr>
        <w:ind w:left="1800"/>
        <w:rPr>
          <w:rFonts w:ascii="Palatino Linotype" w:eastAsiaTheme="minorHAnsi" w:hAnsi="Palatino Linotype" w:cstheme="minorBidi"/>
          <w:sz w:val="22"/>
          <w:szCs w:val="22"/>
          <w:highlight w:val="yellow"/>
        </w:rPr>
      </w:pPr>
      <w:r w:rsidRPr="00D34C60">
        <w:rPr>
          <w:rFonts w:ascii="Palatino Linotype" w:hAnsi="Palatino Linotype" w:cs="Palatino Linotype"/>
          <w:b/>
          <w:sz w:val="22"/>
          <w:szCs w:val="22"/>
        </w:rPr>
        <w:t>Do not include projected cost for Special Projects, Media Placements or Production in Cost Data / Proposer’s Base Fee.</w:t>
      </w:r>
      <w:r w:rsidRPr="00D34C60">
        <w:rPr>
          <w:rFonts w:ascii="Palatino Linotype" w:hAnsi="Palatino Linotype" w:cs="Palatino Linotype"/>
          <w:b/>
          <w:sz w:val="22"/>
          <w:szCs w:val="22"/>
          <w:highlight w:val="yellow"/>
        </w:rPr>
        <w:t xml:space="preserve">  </w:t>
      </w: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EC3DCC" w:rsidRDefault="00EC3DCC">
      <w:pPr>
        <w:autoSpaceDE w:val="0"/>
        <w:autoSpaceDN w:val="0"/>
        <w:adjustRightInd w:val="0"/>
        <w:jc w:val="center"/>
        <w:rPr>
          <w:rFonts w:ascii="Palatino Linotype" w:hAnsi="Palatino Linotype" w:cs="Arial"/>
          <w:b/>
          <w:bCs/>
          <w:color w:val="000000"/>
          <w:sz w:val="22"/>
          <w:szCs w:val="22"/>
        </w:rPr>
      </w:pPr>
    </w:p>
    <w:p w:rsidR="006B0D54" w:rsidRPr="003D5FD9" w:rsidRDefault="00C95526">
      <w:pPr>
        <w:autoSpaceDE w:val="0"/>
        <w:autoSpaceDN w:val="0"/>
        <w:adjustRightInd w:val="0"/>
        <w:jc w:val="center"/>
        <w:rPr>
          <w:rFonts w:ascii="Palatino Linotype" w:hAnsi="Palatino Linotype" w:cs="Arial"/>
          <w:b/>
          <w:bCs/>
          <w:color w:val="000000"/>
          <w:sz w:val="22"/>
          <w:szCs w:val="22"/>
        </w:rPr>
      </w:pPr>
      <w:r w:rsidRPr="003D5FD9">
        <w:rPr>
          <w:rFonts w:ascii="Palatino Linotype" w:hAnsi="Palatino Linotype" w:cs="Arial"/>
          <w:b/>
          <w:bCs/>
          <w:color w:val="000000"/>
          <w:sz w:val="22"/>
          <w:szCs w:val="22"/>
        </w:rPr>
        <w:t>MISSISSIPPI DEVELOPMENT AUTHORITY</w:t>
      </w:r>
    </w:p>
    <w:p w:rsidR="006B0D54" w:rsidRPr="003D5FD9" w:rsidRDefault="006B0D54">
      <w:pPr>
        <w:autoSpaceDE w:val="0"/>
        <w:autoSpaceDN w:val="0"/>
        <w:adjustRightInd w:val="0"/>
        <w:jc w:val="center"/>
        <w:rPr>
          <w:rFonts w:ascii="Palatino Linotype" w:hAnsi="Palatino Linotype" w:cs="Arial"/>
          <w:b/>
          <w:bCs/>
          <w:color w:val="000000"/>
          <w:sz w:val="22"/>
          <w:szCs w:val="22"/>
        </w:rPr>
      </w:pPr>
    </w:p>
    <w:p w:rsidR="006B0D54" w:rsidRPr="006033A5" w:rsidRDefault="00C95526">
      <w:pPr>
        <w:autoSpaceDE w:val="0"/>
        <w:autoSpaceDN w:val="0"/>
        <w:adjustRightInd w:val="0"/>
        <w:jc w:val="center"/>
        <w:rPr>
          <w:rFonts w:ascii="Palatino Linotype" w:hAnsi="Palatino Linotype" w:cs="Arial"/>
          <w:b/>
          <w:bCs/>
          <w:color w:val="000000"/>
        </w:rPr>
      </w:pPr>
      <w:r w:rsidRPr="006033A5">
        <w:rPr>
          <w:rFonts w:ascii="Palatino Linotype" w:hAnsi="Palatino Linotype" w:cs="Arial"/>
          <w:b/>
          <w:bCs/>
          <w:color w:val="000000"/>
        </w:rPr>
        <w:t>REQUEST FOR PROPOSAL FOR</w:t>
      </w:r>
    </w:p>
    <w:p w:rsidR="00C20C25" w:rsidRPr="006033A5" w:rsidRDefault="00C20C25">
      <w:pPr>
        <w:autoSpaceDE w:val="0"/>
        <w:autoSpaceDN w:val="0"/>
        <w:adjustRightInd w:val="0"/>
        <w:jc w:val="center"/>
        <w:rPr>
          <w:rFonts w:ascii="Palatino Linotype" w:hAnsi="Palatino Linotype" w:cs="Arial"/>
          <w:b/>
          <w:bCs/>
          <w:color w:val="000000"/>
        </w:rPr>
      </w:pPr>
    </w:p>
    <w:p w:rsidR="006B0D54" w:rsidRPr="006033A5" w:rsidRDefault="008B7155" w:rsidP="008B7155">
      <w:pPr>
        <w:autoSpaceDE w:val="0"/>
        <w:autoSpaceDN w:val="0"/>
        <w:adjustRightInd w:val="0"/>
        <w:jc w:val="center"/>
        <w:rPr>
          <w:rFonts w:ascii="Palatino Linotype" w:hAnsi="Palatino Linotype" w:cs="Arial"/>
          <w:b/>
          <w:bCs/>
          <w:color w:val="000000"/>
        </w:rPr>
      </w:pPr>
      <w:r>
        <w:rPr>
          <w:rFonts w:ascii="Palatino Linotype" w:hAnsi="Palatino Linotype" w:cs="Arial"/>
          <w:b/>
          <w:bCs/>
          <w:color w:val="000000"/>
        </w:rPr>
        <w:t xml:space="preserve">                 </w:t>
      </w:r>
      <w:r w:rsidR="00362EF4">
        <w:rPr>
          <w:rFonts w:ascii="Palatino Linotype" w:hAnsi="Palatino Linotype" w:cs="Arial"/>
          <w:b/>
          <w:bCs/>
          <w:color w:val="000000"/>
        </w:rPr>
        <w:t>PROFESSIONAL SERVICE CONTRACT</w:t>
      </w:r>
    </w:p>
    <w:p w:rsidR="009B6CFC" w:rsidRPr="006033A5" w:rsidRDefault="009B6CFC">
      <w:pPr>
        <w:autoSpaceDE w:val="0"/>
        <w:autoSpaceDN w:val="0"/>
        <w:adjustRightInd w:val="0"/>
        <w:jc w:val="center"/>
        <w:rPr>
          <w:rFonts w:ascii="Palatino Linotype" w:hAnsi="Palatino Linotype" w:cs="Arial"/>
          <w:b/>
          <w:bCs/>
          <w:color w:val="000000"/>
        </w:rPr>
      </w:pPr>
    </w:p>
    <w:p w:rsidR="006B0D54" w:rsidRPr="006033A5" w:rsidRDefault="00C95526">
      <w:pPr>
        <w:autoSpaceDE w:val="0"/>
        <w:autoSpaceDN w:val="0"/>
        <w:adjustRightInd w:val="0"/>
        <w:jc w:val="center"/>
        <w:rPr>
          <w:rFonts w:ascii="Palatino Linotype" w:hAnsi="Palatino Linotype" w:cs="Arial"/>
          <w:b/>
          <w:bCs/>
          <w:color w:val="000000"/>
        </w:rPr>
      </w:pPr>
      <w:r w:rsidRPr="006033A5">
        <w:rPr>
          <w:rFonts w:ascii="Palatino Linotype" w:hAnsi="Palatino Linotype" w:cs="Arial"/>
          <w:b/>
          <w:bCs/>
          <w:color w:val="000000"/>
        </w:rPr>
        <w:t>SUBMISSION FORM</w:t>
      </w:r>
    </w:p>
    <w:p w:rsidR="006B0D54" w:rsidRPr="006033A5" w:rsidRDefault="006B0D54">
      <w:pPr>
        <w:autoSpaceDE w:val="0"/>
        <w:autoSpaceDN w:val="0"/>
        <w:adjustRightInd w:val="0"/>
        <w:jc w:val="center"/>
        <w:rPr>
          <w:rFonts w:ascii="Palatino Linotype" w:hAnsi="Palatino Linotype" w:cs="Arial"/>
          <w:b/>
          <w:bCs/>
          <w:color w:val="000000"/>
        </w:rPr>
      </w:pPr>
    </w:p>
    <w:p w:rsidR="006B0D54" w:rsidRPr="006278FB" w:rsidRDefault="00C95526">
      <w:pPr>
        <w:autoSpaceDE w:val="0"/>
        <w:autoSpaceDN w:val="0"/>
        <w:adjustRightInd w:val="0"/>
        <w:jc w:val="center"/>
        <w:rPr>
          <w:rFonts w:ascii="Palatino Linotype" w:hAnsi="Palatino Linotype" w:cs="Arial"/>
          <w:b/>
          <w:bCs/>
        </w:rPr>
      </w:pPr>
      <w:r w:rsidRPr="006278FB">
        <w:rPr>
          <w:rFonts w:ascii="Palatino Linotype" w:hAnsi="Palatino Linotype" w:cs="Arial"/>
          <w:b/>
          <w:bCs/>
        </w:rPr>
        <w:t xml:space="preserve">RFP # </w:t>
      </w:r>
      <w:r w:rsidR="00A80CDE" w:rsidRPr="00E82FF0">
        <w:rPr>
          <w:rFonts w:ascii="Palatino Linotype" w:hAnsi="Palatino Linotype" w:cs="Arial"/>
          <w:b/>
          <w:bCs/>
          <w:color w:val="000000"/>
        </w:rPr>
        <w:t>TOUR04092015</w:t>
      </w:r>
    </w:p>
    <w:p w:rsidR="006B0D54" w:rsidRPr="003D5FD9" w:rsidRDefault="006B0D54">
      <w:pPr>
        <w:autoSpaceDE w:val="0"/>
        <w:autoSpaceDN w:val="0"/>
        <w:adjustRightInd w:val="0"/>
        <w:jc w:val="center"/>
        <w:rPr>
          <w:rFonts w:ascii="Palatino Linotype" w:hAnsi="Palatino Linotype" w:cs="Arial"/>
          <w:b/>
          <w:bCs/>
          <w:color w:val="000000"/>
          <w:sz w:val="22"/>
          <w:szCs w:val="22"/>
        </w:rPr>
      </w:pPr>
    </w:p>
    <w:p w:rsidR="006B0D54" w:rsidRPr="003D5FD9" w:rsidRDefault="006B0D54">
      <w:pPr>
        <w:autoSpaceDE w:val="0"/>
        <w:autoSpaceDN w:val="0"/>
        <w:adjustRightInd w:val="0"/>
        <w:jc w:val="center"/>
        <w:rPr>
          <w:rFonts w:ascii="Palatino Linotype" w:hAnsi="Palatino Linotype" w:cs="Arial"/>
          <w:b/>
          <w:bCs/>
          <w:color w:val="000000"/>
          <w:sz w:val="22"/>
          <w:szCs w:val="22"/>
        </w:rPr>
      </w:pPr>
    </w:p>
    <w:p w:rsidR="006B0D54" w:rsidRPr="003D5FD9" w:rsidRDefault="00C95526">
      <w:pPr>
        <w:autoSpaceDE w:val="0"/>
        <w:autoSpaceDN w:val="0"/>
        <w:adjustRightInd w:val="0"/>
        <w:rPr>
          <w:rFonts w:ascii="Palatino Linotype" w:hAnsi="Palatino Linotype" w:cs="Arial"/>
          <w:color w:val="000000"/>
          <w:sz w:val="22"/>
          <w:szCs w:val="22"/>
        </w:rPr>
      </w:pPr>
      <w:r w:rsidRPr="003D5FD9">
        <w:rPr>
          <w:rFonts w:ascii="Palatino Linotype" w:hAnsi="Palatino Linotype" w:cs="Arial"/>
          <w:color w:val="000000"/>
          <w:sz w:val="22"/>
          <w:szCs w:val="22"/>
        </w:rPr>
        <w:t>Company ____________________________________________________</w:t>
      </w:r>
    </w:p>
    <w:p w:rsidR="006B0D54" w:rsidRPr="003D5FD9" w:rsidRDefault="006B0D54">
      <w:pPr>
        <w:autoSpaceDE w:val="0"/>
        <w:autoSpaceDN w:val="0"/>
        <w:adjustRightInd w:val="0"/>
        <w:rPr>
          <w:rFonts w:ascii="Palatino Linotype" w:hAnsi="Palatino Linotype" w:cs="Arial"/>
          <w:color w:val="000000"/>
          <w:sz w:val="22"/>
          <w:szCs w:val="22"/>
        </w:rPr>
      </w:pPr>
    </w:p>
    <w:p w:rsidR="006B0D54" w:rsidRPr="003D5FD9" w:rsidRDefault="00C95526">
      <w:pPr>
        <w:autoSpaceDE w:val="0"/>
        <w:autoSpaceDN w:val="0"/>
        <w:adjustRightInd w:val="0"/>
        <w:rPr>
          <w:rFonts w:ascii="Palatino Linotype" w:hAnsi="Palatino Linotype" w:cs="Arial"/>
          <w:color w:val="000000"/>
          <w:sz w:val="22"/>
          <w:szCs w:val="22"/>
        </w:rPr>
      </w:pPr>
      <w:r w:rsidRPr="003D5FD9">
        <w:rPr>
          <w:rFonts w:ascii="Palatino Linotype" w:hAnsi="Palatino Linotype" w:cs="Arial"/>
          <w:color w:val="000000"/>
          <w:sz w:val="22"/>
          <w:szCs w:val="22"/>
        </w:rPr>
        <w:t>Address _____________________________________________________</w:t>
      </w:r>
    </w:p>
    <w:p w:rsidR="006B0D54" w:rsidRPr="003D5FD9" w:rsidRDefault="006B0D54">
      <w:pPr>
        <w:autoSpaceDE w:val="0"/>
        <w:autoSpaceDN w:val="0"/>
        <w:adjustRightInd w:val="0"/>
        <w:rPr>
          <w:rFonts w:ascii="Palatino Linotype" w:hAnsi="Palatino Linotype" w:cs="Arial"/>
          <w:color w:val="000000"/>
          <w:sz w:val="22"/>
          <w:szCs w:val="22"/>
        </w:rPr>
      </w:pPr>
    </w:p>
    <w:p w:rsidR="006B0D54" w:rsidRPr="003D5FD9" w:rsidRDefault="00C95526">
      <w:pPr>
        <w:autoSpaceDE w:val="0"/>
        <w:autoSpaceDN w:val="0"/>
        <w:adjustRightInd w:val="0"/>
        <w:rPr>
          <w:rFonts w:ascii="Palatino Linotype" w:hAnsi="Palatino Linotype" w:cs="Arial"/>
          <w:color w:val="000000"/>
          <w:sz w:val="22"/>
          <w:szCs w:val="22"/>
        </w:rPr>
      </w:pPr>
      <w:r w:rsidRPr="003D5FD9">
        <w:rPr>
          <w:rFonts w:ascii="Palatino Linotype" w:hAnsi="Palatino Linotype" w:cs="Arial"/>
          <w:color w:val="000000"/>
          <w:sz w:val="22"/>
          <w:szCs w:val="22"/>
        </w:rPr>
        <w:t>Contact Person________________________________________________</w:t>
      </w:r>
    </w:p>
    <w:p w:rsidR="006B0D54" w:rsidRPr="003D5FD9" w:rsidRDefault="006B0D54">
      <w:pPr>
        <w:autoSpaceDE w:val="0"/>
        <w:autoSpaceDN w:val="0"/>
        <w:adjustRightInd w:val="0"/>
        <w:rPr>
          <w:rFonts w:ascii="Palatino Linotype" w:hAnsi="Palatino Linotype" w:cs="Arial"/>
          <w:color w:val="000000"/>
          <w:sz w:val="22"/>
          <w:szCs w:val="22"/>
        </w:rPr>
      </w:pPr>
    </w:p>
    <w:p w:rsidR="006B0D54" w:rsidRPr="003D5FD9" w:rsidRDefault="00C95526">
      <w:pPr>
        <w:autoSpaceDE w:val="0"/>
        <w:autoSpaceDN w:val="0"/>
        <w:adjustRightInd w:val="0"/>
        <w:rPr>
          <w:rFonts w:ascii="Palatino Linotype" w:hAnsi="Palatino Linotype" w:cs="Arial"/>
          <w:color w:val="000000"/>
          <w:sz w:val="22"/>
          <w:szCs w:val="22"/>
        </w:rPr>
      </w:pPr>
      <w:r w:rsidRPr="003D5FD9">
        <w:rPr>
          <w:rFonts w:ascii="Palatino Linotype" w:hAnsi="Palatino Linotype" w:cs="Arial"/>
          <w:color w:val="000000"/>
          <w:sz w:val="22"/>
          <w:szCs w:val="22"/>
        </w:rPr>
        <w:t>Telephone Number_____________________________________________</w:t>
      </w:r>
    </w:p>
    <w:p w:rsidR="006B0D54" w:rsidRPr="003D5FD9" w:rsidRDefault="006B0D54">
      <w:pPr>
        <w:autoSpaceDE w:val="0"/>
        <w:autoSpaceDN w:val="0"/>
        <w:adjustRightInd w:val="0"/>
        <w:rPr>
          <w:rFonts w:ascii="Palatino Linotype" w:hAnsi="Palatino Linotype" w:cs="Arial"/>
          <w:color w:val="000000"/>
          <w:sz w:val="22"/>
          <w:szCs w:val="22"/>
        </w:rPr>
      </w:pPr>
    </w:p>
    <w:p w:rsidR="006B0D54" w:rsidRPr="003D5FD9" w:rsidRDefault="00C95526">
      <w:pPr>
        <w:autoSpaceDE w:val="0"/>
        <w:autoSpaceDN w:val="0"/>
        <w:adjustRightInd w:val="0"/>
        <w:rPr>
          <w:rFonts w:ascii="Palatino Linotype" w:hAnsi="Palatino Linotype" w:cs="Arial"/>
          <w:color w:val="000000"/>
          <w:sz w:val="22"/>
          <w:szCs w:val="22"/>
        </w:rPr>
      </w:pPr>
      <w:r w:rsidRPr="003D5FD9">
        <w:rPr>
          <w:rFonts w:ascii="Palatino Linotype" w:hAnsi="Palatino Linotype" w:cs="Arial"/>
          <w:color w:val="000000"/>
          <w:sz w:val="22"/>
          <w:szCs w:val="22"/>
        </w:rPr>
        <w:t>Email________________________________________________________</w:t>
      </w:r>
    </w:p>
    <w:p w:rsidR="006B0D54" w:rsidRPr="003D5FD9" w:rsidRDefault="006B0D54">
      <w:pPr>
        <w:autoSpaceDE w:val="0"/>
        <w:autoSpaceDN w:val="0"/>
        <w:adjustRightInd w:val="0"/>
        <w:rPr>
          <w:rFonts w:ascii="Palatino Linotype" w:hAnsi="Palatino Linotype" w:cs="Arial"/>
          <w:color w:val="000000"/>
          <w:sz w:val="22"/>
          <w:szCs w:val="22"/>
        </w:rPr>
      </w:pPr>
    </w:p>
    <w:p w:rsidR="009B6CFC" w:rsidRPr="003D5FD9" w:rsidRDefault="009B6CFC">
      <w:pPr>
        <w:autoSpaceDE w:val="0"/>
        <w:autoSpaceDN w:val="0"/>
        <w:adjustRightInd w:val="0"/>
        <w:rPr>
          <w:rFonts w:ascii="Palatino Linotype" w:hAnsi="Palatino Linotype" w:cs="Arial"/>
          <w:color w:val="000000"/>
          <w:sz w:val="22"/>
          <w:szCs w:val="22"/>
        </w:rPr>
      </w:pPr>
    </w:p>
    <w:p w:rsidR="00C95526" w:rsidRPr="003D5FD9" w:rsidRDefault="00C95526" w:rsidP="00C95526">
      <w:pPr>
        <w:autoSpaceDE w:val="0"/>
        <w:autoSpaceDN w:val="0"/>
        <w:adjustRightInd w:val="0"/>
        <w:jc w:val="both"/>
        <w:rPr>
          <w:rFonts w:ascii="Palatino Linotype" w:hAnsi="Palatino Linotype" w:cs="Arial"/>
          <w:b/>
          <w:bCs/>
          <w:color w:val="000000"/>
          <w:sz w:val="22"/>
          <w:szCs w:val="22"/>
        </w:rPr>
      </w:pPr>
      <w:r w:rsidRPr="003D5FD9">
        <w:rPr>
          <w:rFonts w:ascii="Palatino Linotype" w:hAnsi="Palatino Linotype" w:cs="Arial"/>
          <w:b/>
          <w:bCs/>
          <w:color w:val="000000"/>
          <w:sz w:val="22"/>
          <w:szCs w:val="22"/>
        </w:rPr>
        <w:t>NOTE: It is the Proposer's responsibility to provide adequate information in their proposal package to enable MDA to ensure the proposal meets the required criteria. Items listed in the package shall be in the same order as listed in the specifications. Failure to do so could result in the rejection of the proposal.</w:t>
      </w:r>
    </w:p>
    <w:p w:rsidR="00C95526" w:rsidRDefault="00C95526" w:rsidP="00C95526">
      <w:pPr>
        <w:autoSpaceDE w:val="0"/>
        <w:autoSpaceDN w:val="0"/>
        <w:adjustRightInd w:val="0"/>
        <w:jc w:val="both"/>
        <w:rPr>
          <w:rFonts w:ascii="Palatino Linotype" w:hAnsi="Palatino Linotype" w:cs="Arial"/>
          <w:b/>
          <w:bCs/>
          <w:color w:val="000000"/>
          <w:sz w:val="22"/>
          <w:szCs w:val="22"/>
        </w:rPr>
      </w:pPr>
    </w:p>
    <w:p w:rsidR="00C95526" w:rsidRPr="003D5FD9" w:rsidRDefault="007C5E8C" w:rsidP="00C95526">
      <w:pPr>
        <w:autoSpaceDE w:val="0"/>
        <w:autoSpaceDN w:val="0"/>
        <w:adjustRightInd w:val="0"/>
        <w:jc w:val="both"/>
        <w:rPr>
          <w:rFonts w:ascii="Palatino Linotype" w:hAnsi="Palatino Linotype" w:cs="Arial"/>
          <w:b/>
          <w:bCs/>
          <w:color w:val="000000"/>
          <w:sz w:val="22"/>
          <w:szCs w:val="22"/>
        </w:rPr>
      </w:pPr>
      <w:r>
        <w:rPr>
          <w:rFonts w:ascii="Palatino Linotype" w:hAnsi="Palatino Linotype" w:cs="Arial"/>
          <w:b/>
          <w:bCs/>
          <w:color w:val="000000"/>
          <w:sz w:val="22"/>
          <w:szCs w:val="22"/>
        </w:rPr>
        <w:t>E</w:t>
      </w:r>
      <w:r w:rsidR="00C95526" w:rsidRPr="003D5FD9">
        <w:rPr>
          <w:rFonts w:ascii="Palatino Linotype" w:hAnsi="Palatino Linotype" w:cs="Arial"/>
          <w:b/>
          <w:bCs/>
          <w:color w:val="000000"/>
          <w:sz w:val="22"/>
          <w:szCs w:val="22"/>
        </w:rPr>
        <w:t>MPLOYEES NOT TO BENEFIT</w:t>
      </w:r>
    </w:p>
    <w:p w:rsidR="00C95526" w:rsidRPr="003D5FD9" w:rsidRDefault="00C95526" w:rsidP="00C95526">
      <w:pPr>
        <w:autoSpaceDE w:val="0"/>
        <w:autoSpaceDN w:val="0"/>
        <w:adjustRightInd w:val="0"/>
        <w:jc w:val="both"/>
        <w:rPr>
          <w:rFonts w:ascii="Palatino Linotype" w:hAnsi="Palatino Linotype" w:cs="Arial"/>
          <w:b/>
          <w:bCs/>
          <w:color w:val="000000"/>
          <w:sz w:val="22"/>
          <w:szCs w:val="22"/>
        </w:rPr>
      </w:pPr>
    </w:p>
    <w:p w:rsidR="00C95526" w:rsidRPr="003D5FD9" w:rsidRDefault="00C95526" w:rsidP="00C95526">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 xml:space="preserve">I (we) hereby certify that if the contract is awarded to our firm, partnership, or corporation, no employee of MDA, or members of his/her family, including spouse, parents or children has received or been promised, directly or indirectly, any financial benefit, by way of fee, commission, finder's fee, political contribution or any similar form of remuneration on account of the act of awarding and/or executing this </w:t>
      </w:r>
      <w:r w:rsidR="00DD6992">
        <w:rPr>
          <w:rFonts w:ascii="Palatino Linotype" w:hAnsi="Palatino Linotype" w:cs="Arial"/>
          <w:color w:val="000000"/>
          <w:sz w:val="22"/>
          <w:szCs w:val="22"/>
        </w:rPr>
        <w:t>C</w:t>
      </w:r>
      <w:r w:rsidRPr="003D5FD9">
        <w:rPr>
          <w:rFonts w:ascii="Palatino Linotype" w:hAnsi="Palatino Linotype" w:cs="Arial"/>
          <w:color w:val="000000"/>
          <w:sz w:val="22"/>
          <w:szCs w:val="22"/>
        </w:rPr>
        <w:t>ontract.</w:t>
      </w:r>
    </w:p>
    <w:p w:rsidR="00C95526" w:rsidRPr="003D5FD9" w:rsidRDefault="00C95526" w:rsidP="00C95526">
      <w:pPr>
        <w:autoSpaceDE w:val="0"/>
        <w:autoSpaceDN w:val="0"/>
        <w:adjustRightInd w:val="0"/>
        <w:jc w:val="both"/>
        <w:rPr>
          <w:rFonts w:ascii="Palatino Linotype" w:hAnsi="Palatino Linotype" w:cs="Arial"/>
          <w:color w:val="000000"/>
          <w:sz w:val="22"/>
          <w:szCs w:val="22"/>
        </w:rPr>
      </w:pPr>
    </w:p>
    <w:p w:rsidR="00C95526" w:rsidRPr="003D5FD9" w:rsidRDefault="00C95526" w:rsidP="00C95526">
      <w:pPr>
        <w:autoSpaceDE w:val="0"/>
        <w:autoSpaceDN w:val="0"/>
        <w:adjustRightInd w:val="0"/>
        <w:jc w:val="both"/>
        <w:rPr>
          <w:rFonts w:ascii="Palatino Linotype" w:hAnsi="Palatino Linotype" w:cs="Arial"/>
          <w:b/>
          <w:bCs/>
          <w:color w:val="000000"/>
          <w:sz w:val="22"/>
          <w:szCs w:val="22"/>
        </w:rPr>
      </w:pPr>
      <w:r w:rsidRPr="003D5FD9">
        <w:rPr>
          <w:rFonts w:ascii="Palatino Linotype" w:hAnsi="Palatino Linotype" w:cs="Arial"/>
          <w:b/>
          <w:bCs/>
          <w:color w:val="000000"/>
          <w:sz w:val="22"/>
          <w:szCs w:val="22"/>
        </w:rPr>
        <w:t>CONFLICTS OF INTEREST</w:t>
      </w:r>
    </w:p>
    <w:p w:rsidR="00C95526" w:rsidRPr="003D5FD9" w:rsidRDefault="00C95526" w:rsidP="00C95526">
      <w:pPr>
        <w:autoSpaceDE w:val="0"/>
        <w:autoSpaceDN w:val="0"/>
        <w:adjustRightInd w:val="0"/>
        <w:jc w:val="both"/>
        <w:rPr>
          <w:rFonts w:ascii="Palatino Linotype" w:hAnsi="Palatino Linotype" w:cs="Arial"/>
          <w:b/>
          <w:bCs/>
          <w:color w:val="000000"/>
          <w:sz w:val="22"/>
          <w:szCs w:val="22"/>
        </w:rPr>
      </w:pPr>
    </w:p>
    <w:p w:rsidR="00C95526" w:rsidRPr="003D5FD9" w:rsidRDefault="00C95526" w:rsidP="00C95526">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The Proposer [  ] is [  ] is not aware (</w:t>
      </w:r>
      <w:r w:rsidRPr="00DB1A43">
        <w:rPr>
          <w:rFonts w:ascii="Palatino Linotype" w:hAnsi="Palatino Linotype" w:cs="Arial"/>
          <w:b/>
          <w:i/>
          <w:color w:val="C00000"/>
          <w:sz w:val="22"/>
          <w:szCs w:val="22"/>
        </w:rPr>
        <w:t>mark one box</w:t>
      </w:r>
      <w:r w:rsidRPr="003D5FD9">
        <w:rPr>
          <w:rFonts w:ascii="Palatino Linotype" w:hAnsi="Palatino Linotype" w:cs="Arial"/>
          <w:color w:val="000000"/>
          <w:sz w:val="22"/>
          <w:szCs w:val="22"/>
        </w:rPr>
        <w:t>) of any information bearing on the existence of any potential organizational conflict of interest.</w:t>
      </w:r>
    </w:p>
    <w:p w:rsidR="00C95526" w:rsidRPr="003D5FD9" w:rsidRDefault="00C95526" w:rsidP="00C95526">
      <w:pPr>
        <w:autoSpaceDE w:val="0"/>
        <w:autoSpaceDN w:val="0"/>
        <w:adjustRightInd w:val="0"/>
        <w:jc w:val="both"/>
        <w:rPr>
          <w:rFonts w:ascii="Palatino Linotype" w:hAnsi="Palatino Linotype" w:cs="Arial"/>
          <w:color w:val="000000"/>
          <w:sz w:val="22"/>
          <w:szCs w:val="22"/>
        </w:rPr>
      </w:pPr>
    </w:p>
    <w:p w:rsidR="00C95526" w:rsidRPr="003D5FD9" w:rsidRDefault="003C012A" w:rsidP="00C95526">
      <w:pPr>
        <w:pStyle w:val="PlainText"/>
        <w:jc w:val="both"/>
        <w:rPr>
          <w:rFonts w:ascii="Palatino Linotype" w:eastAsia="MS Mincho" w:hAnsi="Palatino Linotype" w:cs="Arial"/>
          <w:b/>
          <w:iCs/>
          <w:sz w:val="22"/>
          <w:szCs w:val="22"/>
        </w:rPr>
      </w:pPr>
      <w:r w:rsidRPr="003D5FD9">
        <w:rPr>
          <w:rFonts w:ascii="Palatino Linotype" w:eastAsia="MS Mincho" w:hAnsi="Palatino Linotype" w:cs="Arial"/>
          <w:b/>
          <w:iCs/>
          <w:sz w:val="22"/>
          <w:szCs w:val="22"/>
        </w:rPr>
        <w:t xml:space="preserve">PROSPECTIVE CONTRACTOR’S REPRESENTATION REGARDING </w:t>
      </w:r>
      <w:r w:rsidR="00C95526" w:rsidRPr="003D5FD9">
        <w:rPr>
          <w:rFonts w:ascii="Palatino Linotype" w:eastAsia="MS Mincho" w:hAnsi="Palatino Linotype" w:cs="Arial"/>
          <w:b/>
          <w:iCs/>
          <w:sz w:val="22"/>
          <w:szCs w:val="22"/>
        </w:rPr>
        <w:t>CONTINGENT FEES</w:t>
      </w:r>
    </w:p>
    <w:p w:rsidR="00C95526" w:rsidRPr="003D5FD9" w:rsidRDefault="00C95526" w:rsidP="00C95526">
      <w:pPr>
        <w:pStyle w:val="PlainText"/>
        <w:jc w:val="both"/>
        <w:rPr>
          <w:rFonts w:ascii="Palatino Linotype" w:eastAsia="MS Mincho" w:hAnsi="Palatino Linotype" w:cs="Arial"/>
          <w:iCs/>
          <w:sz w:val="22"/>
          <w:szCs w:val="22"/>
          <w:u w:val="single"/>
        </w:rPr>
      </w:pPr>
    </w:p>
    <w:p w:rsidR="00C95526" w:rsidRPr="003D5FD9" w:rsidRDefault="00C95526" w:rsidP="00C95526">
      <w:pPr>
        <w:autoSpaceDE w:val="0"/>
        <w:autoSpaceDN w:val="0"/>
        <w:adjustRightInd w:val="0"/>
        <w:jc w:val="both"/>
        <w:rPr>
          <w:rFonts w:ascii="Palatino Linotype" w:hAnsi="Palatino Linotype" w:cs="Arial"/>
          <w:color w:val="000000"/>
          <w:sz w:val="22"/>
          <w:szCs w:val="22"/>
        </w:rPr>
      </w:pPr>
      <w:r w:rsidRPr="003D5FD9">
        <w:rPr>
          <w:rFonts w:ascii="Palatino Linotype" w:eastAsia="MS Mincho" w:hAnsi="Palatino Linotype" w:cs="Arial"/>
          <w:sz w:val="22"/>
          <w:szCs w:val="22"/>
        </w:rPr>
        <w:t>The prospective contractor represents as a part of such contractor's proposal that such contractor has/has not (</w:t>
      </w:r>
      <w:r w:rsidRPr="00DB1A43">
        <w:rPr>
          <w:rFonts w:ascii="Palatino Linotype" w:eastAsia="MS Mincho" w:hAnsi="Palatino Linotype" w:cs="Arial"/>
          <w:b/>
          <w:i/>
          <w:color w:val="C00000"/>
          <w:sz w:val="22"/>
          <w:szCs w:val="22"/>
        </w:rPr>
        <w:t>circle the appropriate answer</w:t>
      </w:r>
      <w:r w:rsidRPr="003D5FD9">
        <w:rPr>
          <w:rFonts w:ascii="Palatino Linotype" w:eastAsia="MS Mincho" w:hAnsi="Palatino Linotype" w:cs="Arial"/>
          <w:sz w:val="22"/>
          <w:szCs w:val="22"/>
        </w:rPr>
        <w:t xml:space="preserve">) retained any person or agency on a percentage, commission, or other contingent arrangement to secure this </w:t>
      </w:r>
      <w:r w:rsidR="009E545C">
        <w:rPr>
          <w:rFonts w:ascii="Palatino Linotype" w:eastAsia="MS Mincho" w:hAnsi="Palatino Linotype" w:cs="Arial"/>
          <w:sz w:val="22"/>
          <w:szCs w:val="22"/>
        </w:rPr>
        <w:t>C</w:t>
      </w:r>
      <w:r w:rsidRPr="003D5FD9">
        <w:rPr>
          <w:rFonts w:ascii="Palatino Linotype" w:eastAsia="MS Mincho" w:hAnsi="Palatino Linotype" w:cs="Arial"/>
          <w:sz w:val="22"/>
          <w:szCs w:val="22"/>
        </w:rPr>
        <w:t>ontract.</w:t>
      </w:r>
    </w:p>
    <w:p w:rsidR="00C95526" w:rsidRDefault="00C95526" w:rsidP="00C95526">
      <w:pPr>
        <w:autoSpaceDE w:val="0"/>
        <w:autoSpaceDN w:val="0"/>
        <w:adjustRightInd w:val="0"/>
        <w:jc w:val="both"/>
        <w:rPr>
          <w:rFonts w:ascii="Palatino Linotype" w:hAnsi="Palatino Linotype" w:cs="Arial"/>
          <w:color w:val="000000"/>
          <w:sz w:val="22"/>
          <w:szCs w:val="22"/>
        </w:rPr>
      </w:pPr>
    </w:p>
    <w:p w:rsidR="006033A5" w:rsidRPr="003D5FD9" w:rsidRDefault="006033A5" w:rsidP="00C95526">
      <w:pPr>
        <w:autoSpaceDE w:val="0"/>
        <w:autoSpaceDN w:val="0"/>
        <w:adjustRightInd w:val="0"/>
        <w:jc w:val="both"/>
        <w:rPr>
          <w:rFonts w:ascii="Palatino Linotype" w:hAnsi="Palatino Linotype" w:cs="Arial"/>
          <w:color w:val="000000"/>
          <w:sz w:val="22"/>
          <w:szCs w:val="22"/>
        </w:rPr>
      </w:pPr>
    </w:p>
    <w:p w:rsidR="00C95526" w:rsidRPr="003D5FD9" w:rsidRDefault="00C95526" w:rsidP="00C95526">
      <w:pPr>
        <w:autoSpaceDE w:val="0"/>
        <w:autoSpaceDN w:val="0"/>
        <w:adjustRightInd w:val="0"/>
        <w:jc w:val="both"/>
        <w:rPr>
          <w:rFonts w:ascii="Palatino Linotype" w:hAnsi="Palatino Linotype" w:cs="Arial"/>
          <w:b/>
          <w:bCs/>
          <w:color w:val="000000"/>
          <w:sz w:val="22"/>
          <w:szCs w:val="22"/>
        </w:rPr>
      </w:pPr>
      <w:r w:rsidRPr="003D5FD9">
        <w:rPr>
          <w:rFonts w:ascii="Palatino Linotype" w:hAnsi="Palatino Linotype" w:cs="Arial"/>
          <w:b/>
          <w:bCs/>
          <w:color w:val="000000"/>
          <w:sz w:val="22"/>
          <w:szCs w:val="22"/>
        </w:rPr>
        <w:t>COLLUSION</w:t>
      </w:r>
    </w:p>
    <w:p w:rsidR="00C95526" w:rsidRPr="003D5FD9" w:rsidRDefault="00C95526" w:rsidP="00C95526">
      <w:pPr>
        <w:autoSpaceDE w:val="0"/>
        <w:autoSpaceDN w:val="0"/>
        <w:adjustRightInd w:val="0"/>
        <w:jc w:val="both"/>
        <w:rPr>
          <w:rFonts w:ascii="Palatino Linotype" w:hAnsi="Palatino Linotype" w:cs="Arial"/>
          <w:b/>
          <w:bCs/>
          <w:color w:val="000000"/>
          <w:sz w:val="22"/>
          <w:szCs w:val="22"/>
        </w:rPr>
      </w:pPr>
    </w:p>
    <w:p w:rsidR="00C95526" w:rsidRPr="003D5FD9" w:rsidRDefault="00C95526" w:rsidP="007F3ABB">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I certify that this offer is made without prior understanding, agreement, or connection with any corporation, firm, or person submitting an offer for the same services, materials, supplies, or equipment and is in all respects fair and without collusion or fraud. I understand collusive bidding is a violation of State</w:t>
      </w:r>
      <w:r w:rsidR="00DD6992">
        <w:rPr>
          <w:rFonts w:ascii="Palatino Linotype" w:hAnsi="Palatino Linotype" w:cs="Arial"/>
          <w:color w:val="000000"/>
          <w:sz w:val="22"/>
          <w:szCs w:val="22"/>
        </w:rPr>
        <w:t xml:space="preserve"> of Mississippi</w:t>
      </w:r>
      <w:r w:rsidRPr="003D5FD9">
        <w:rPr>
          <w:rFonts w:ascii="Palatino Linotype" w:hAnsi="Palatino Linotype" w:cs="Arial"/>
          <w:color w:val="000000"/>
          <w:sz w:val="22"/>
          <w:szCs w:val="22"/>
        </w:rPr>
        <w:t xml:space="preserve"> and </w:t>
      </w:r>
      <w:r w:rsidR="00DD6992">
        <w:rPr>
          <w:rFonts w:ascii="Palatino Linotype" w:hAnsi="Palatino Linotype" w:cs="Arial"/>
          <w:color w:val="000000"/>
          <w:sz w:val="22"/>
          <w:szCs w:val="22"/>
        </w:rPr>
        <w:t xml:space="preserve">U.S. </w:t>
      </w:r>
      <w:r w:rsidRPr="003D5FD9">
        <w:rPr>
          <w:rFonts w:ascii="Palatino Linotype" w:hAnsi="Palatino Linotype" w:cs="Arial"/>
          <w:color w:val="000000"/>
          <w:sz w:val="22"/>
          <w:szCs w:val="22"/>
        </w:rPr>
        <w:t>Federal laws and can result in</w:t>
      </w:r>
      <w:r w:rsidR="007F3ABB" w:rsidRPr="003D5FD9">
        <w:rPr>
          <w:rFonts w:ascii="Palatino Linotype" w:hAnsi="Palatino Linotype" w:cs="Arial"/>
          <w:color w:val="000000"/>
          <w:sz w:val="22"/>
          <w:szCs w:val="22"/>
        </w:rPr>
        <w:t xml:space="preserve"> </w:t>
      </w:r>
      <w:r w:rsidRPr="003D5FD9">
        <w:rPr>
          <w:rFonts w:ascii="Palatino Linotype" w:hAnsi="Palatino Linotype" w:cs="Arial"/>
          <w:color w:val="000000"/>
          <w:sz w:val="22"/>
          <w:szCs w:val="22"/>
        </w:rPr>
        <w:t>fines, prison sentences, and civil damage awards. I hereby certify that the responses to the above representations, certifications, and other statements are accurate and complete. I agree to abide by all conditions of the proposal and certify that I am authorized to sign for my company.</w:t>
      </w:r>
    </w:p>
    <w:p w:rsidR="00C95526" w:rsidRPr="003D5FD9" w:rsidRDefault="00C95526" w:rsidP="00C95526">
      <w:pPr>
        <w:autoSpaceDE w:val="0"/>
        <w:autoSpaceDN w:val="0"/>
        <w:adjustRightInd w:val="0"/>
        <w:jc w:val="both"/>
        <w:rPr>
          <w:rFonts w:ascii="Palatino Linotype" w:hAnsi="Palatino Linotype" w:cs="Arial"/>
          <w:color w:val="000000"/>
          <w:sz w:val="22"/>
          <w:szCs w:val="22"/>
        </w:rPr>
      </w:pPr>
    </w:p>
    <w:p w:rsidR="007F3ABB" w:rsidRPr="003D5FD9" w:rsidRDefault="007F3ABB" w:rsidP="00C95526">
      <w:pPr>
        <w:autoSpaceDE w:val="0"/>
        <w:autoSpaceDN w:val="0"/>
        <w:adjustRightInd w:val="0"/>
        <w:jc w:val="both"/>
        <w:rPr>
          <w:rFonts w:ascii="Palatino Linotype" w:hAnsi="Palatino Linotype" w:cs="Arial"/>
          <w:color w:val="000000"/>
          <w:sz w:val="22"/>
          <w:szCs w:val="22"/>
        </w:rPr>
      </w:pPr>
    </w:p>
    <w:p w:rsidR="00C95526" w:rsidRPr="003D5FD9" w:rsidRDefault="00C95526" w:rsidP="00C95526">
      <w:pPr>
        <w:autoSpaceDE w:val="0"/>
        <w:autoSpaceDN w:val="0"/>
        <w:adjustRightInd w:val="0"/>
        <w:jc w:val="both"/>
        <w:rPr>
          <w:rFonts w:ascii="Palatino Linotype" w:hAnsi="Palatino Linotype" w:cs="Arial"/>
          <w:color w:val="000000"/>
          <w:sz w:val="22"/>
          <w:szCs w:val="22"/>
        </w:rPr>
      </w:pPr>
      <w:r w:rsidRPr="003D5FD9">
        <w:rPr>
          <w:rFonts w:ascii="Palatino Linotype" w:hAnsi="Palatino Linotype" w:cs="Arial"/>
          <w:color w:val="000000"/>
          <w:sz w:val="22"/>
          <w:szCs w:val="22"/>
        </w:rPr>
        <w:t>Signature Date:</w:t>
      </w:r>
      <w:r w:rsidR="00801F83" w:rsidRPr="003D5FD9">
        <w:rPr>
          <w:rFonts w:ascii="Palatino Linotype" w:hAnsi="Palatino Linotype" w:cs="Arial"/>
          <w:color w:val="000000"/>
          <w:sz w:val="22"/>
          <w:szCs w:val="22"/>
        </w:rPr>
        <w:t xml:space="preserve"> </w:t>
      </w:r>
      <w:r w:rsidRPr="003D5FD9">
        <w:rPr>
          <w:rFonts w:ascii="Palatino Linotype" w:hAnsi="Palatino Linotype" w:cs="Arial"/>
          <w:color w:val="000000"/>
          <w:sz w:val="22"/>
          <w:szCs w:val="22"/>
        </w:rPr>
        <w:t>________________________________</w:t>
      </w:r>
    </w:p>
    <w:p w:rsidR="00C95526" w:rsidRPr="003D5FD9" w:rsidRDefault="00C95526" w:rsidP="00C95526">
      <w:pPr>
        <w:autoSpaceDE w:val="0"/>
        <w:autoSpaceDN w:val="0"/>
        <w:adjustRightInd w:val="0"/>
        <w:jc w:val="both"/>
        <w:rPr>
          <w:rFonts w:ascii="Palatino Linotype" w:hAnsi="Palatino Linotype" w:cs="Arial"/>
          <w:color w:val="000000"/>
          <w:sz w:val="22"/>
          <w:szCs w:val="22"/>
        </w:rPr>
      </w:pPr>
    </w:p>
    <w:p w:rsidR="007F3ABB" w:rsidRPr="003D5FD9" w:rsidRDefault="007F3ABB" w:rsidP="00C95526">
      <w:pPr>
        <w:jc w:val="both"/>
        <w:rPr>
          <w:rFonts w:ascii="Palatino Linotype" w:hAnsi="Palatino Linotype" w:cs="Arial"/>
          <w:color w:val="000000"/>
          <w:sz w:val="22"/>
          <w:szCs w:val="22"/>
        </w:rPr>
      </w:pPr>
    </w:p>
    <w:p w:rsidR="00C95526" w:rsidRPr="003D5FD9" w:rsidRDefault="00C95526" w:rsidP="00C95526">
      <w:pPr>
        <w:jc w:val="both"/>
        <w:rPr>
          <w:rFonts w:ascii="Palatino Linotype" w:hAnsi="Palatino Linotype" w:cs="Arial"/>
          <w:color w:val="000000"/>
          <w:sz w:val="22"/>
          <w:szCs w:val="22"/>
        </w:rPr>
      </w:pPr>
      <w:r w:rsidRPr="003D5FD9">
        <w:rPr>
          <w:rFonts w:ascii="Palatino Linotype" w:hAnsi="Palatino Linotype" w:cs="Arial"/>
          <w:color w:val="000000"/>
          <w:sz w:val="22"/>
          <w:szCs w:val="22"/>
        </w:rPr>
        <w:t xml:space="preserve">Name (Printed): _______________________________ </w:t>
      </w:r>
    </w:p>
    <w:p w:rsidR="00C95526" w:rsidRPr="003D5FD9" w:rsidRDefault="00C95526" w:rsidP="00C95526">
      <w:pPr>
        <w:jc w:val="both"/>
        <w:rPr>
          <w:rFonts w:ascii="Palatino Linotype" w:hAnsi="Palatino Linotype" w:cs="Arial"/>
          <w:color w:val="000000"/>
          <w:sz w:val="22"/>
          <w:szCs w:val="22"/>
        </w:rPr>
      </w:pPr>
    </w:p>
    <w:p w:rsidR="007F3ABB" w:rsidRPr="003D5FD9" w:rsidRDefault="007F3ABB" w:rsidP="00C95526">
      <w:pPr>
        <w:jc w:val="both"/>
        <w:rPr>
          <w:rFonts w:ascii="Palatino Linotype" w:hAnsi="Palatino Linotype" w:cs="Arial"/>
          <w:color w:val="000000"/>
          <w:sz w:val="22"/>
          <w:szCs w:val="22"/>
        </w:rPr>
      </w:pPr>
    </w:p>
    <w:p w:rsidR="00C95526" w:rsidRPr="003D5FD9" w:rsidRDefault="00C95526" w:rsidP="00C95526">
      <w:pPr>
        <w:jc w:val="both"/>
        <w:rPr>
          <w:rFonts w:ascii="Palatino Linotype" w:hAnsi="Palatino Linotype" w:cs="Arial"/>
          <w:color w:val="000000"/>
          <w:sz w:val="22"/>
          <w:szCs w:val="22"/>
        </w:rPr>
      </w:pPr>
      <w:r w:rsidRPr="003D5FD9">
        <w:rPr>
          <w:rFonts w:ascii="Palatino Linotype" w:hAnsi="Palatino Linotype" w:cs="Arial"/>
          <w:color w:val="000000"/>
          <w:sz w:val="22"/>
          <w:szCs w:val="22"/>
        </w:rPr>
        <w:t>Title: ________________________________________</w:t>
      </w:r>
    </w:p>
    <w:p w:rsidR="00C95526" w:rsidRPr="003D5FD9" w:rsidRDefault="00C95526" w:rsidP="00C95526">
      <w:pPr>
        <w:jc w:val="both"/>
        <w:rPr>
          <w:rFonts w:ascii="Palatino Linotype" w:hAnsi="Palatino Linotype" w:cs="Arial"/>
          <w:color w:val="000000"/>
          <w:sz w:val="22"/>
          <w:szCs w:val="22"/>
        </w:rPr>
      </w:pPr>
    </w:p>
    <w:p w:rsidR="00C95526" w:rsidRPr="003D5FD9" w:rsidRDefault="00C95526" w:rsidP="00C95526">
      <w:pPr>
        <w:jc w:val="both"/>
        <w:rPr>
          <w:rFonts w:ascii="Palatino Linotype" w:hAnsi="Palatino Linotype" w:cs="Arial"/>
          <w:color w:val="000000"/>
          <w:sz w:val="22"/>
          <w:szCs w:val="22"/>
        </w:rPr>
      </w:pPr>
    </w:p>
    <w:p w:rsidR="00C95526" w:rsidRDefault="00C95526" w:rsidP="00C95526">
      <w:pPr>
        <w:jc w:val="both"/>
        <w:rPr>
          <w:rFonts w:ascii="Palatino Linotype" w:hAnsi="Palatino Linotype" w:cs="Arial"/>
          <w:color w:val="000000"/>
          <w:sz w:val="22"/>
          <w:szCs w:val="22"/>
        </w:rPr>
      </w:pPr>
      <w:r w:rsidRPr="003D5FD9">
        <w:rPr>
          <w:rFonts w:ascii="Palatino Linotype" w:hAnsi="Palatino Linotype" w:cs="Arial"/>
          <w:color w:val="000000"/>
          <w:sz w:val="22"/>
          <w:szCs w:val="22"/>
        </w:rPr>
        <w:t>Signature: _____________________________________</w:t>
      </w:r>
    </w:p>
    <w:p w:rsidR="00002BFB" w:rsidRDefault="00002BFB" w:rsidP="00C95526">
      <w:pPr>
        <w:jc w:val="both"/>
        <w:rPr>
          <w:rFonts w:ascii="Palatino Linotype" w:hAnsi="Palatino Linotype" w:cs="Arial"/>
          <w:color w:val="000000"/>
          <w:sz w:val="22"/>
          <w:szCs w:val="22"/>
        </w:rPr>
      </w:pPr>
    </w:p>
    <w:p w:rsidR="00002BFB" w:rsidRDefault="00002BFB">
      <w:pPr>
        <w:rPr>
          <w:rFonts w:ascii="Palatino Linotype" w:hAnsi="Palatino Linotype" w:cs="Arial"/>
          <w:color w:val="000000"/>
          <w:sz w:val="22"/>
          <w:szCs w:val="22"/>
        </w:rPr>
      </w:pPr>
      <w:r>
        <w:rPr>
          <w:rFonts w:ascii="Palatino Linotype" w:hAnsi="Palatino Linotype" w:cs="Arial"/>
          <w:color w:val="000000"/>
          <w:sz w:val="22"/>
          <w:szCs w:val="22"/>
        </w:rPr>
        <w:br w:type="page"/>
      </w:r>
    </w:p>
    <w:p w:rsidR="00002BFB" w:rsidRDefault="00002BFB" w:rsidP="00002BFB">
      <w:pPr>
        <w:jc w:val="center"/>
        <w:rPr>
          <w:rFonts w:ascii="Palatino Linotype" w:hAnsi="Palatino Linotype" w:cs="Arial"/>
          <w:b/>
          <w:sz w:val="36"/>
          <w:szCs w:val="22"/>
          <w:u w:val="single"/>
        </w:rPr>
      </w:pPr>
      <w:r w:rsidRPr="00002BFB">
        <w:rPr>
          <w:rFonts w:ascii="Palatino Linotype" w:hAnsi="Palatino Linotype" w:cs="Arial"/>
          <w:b/>
          <w:sz w:val="36"/>
          <w:szCs w:val="22"/>
          <w:u w:val="single"/>
        </w:rPr>
        <w:lastRenderedPageBreak/>
        <w:t>Attachment A</w:t>
      </w:r>
    </w:p>
    <w:p w:rsidR="00A3030E" w:rsidRDefault="00A3030E" w:rsidP="00002BFB">
      <w:pPr>
        <w:jc w:val="center"/>
        <w:rPr>
          <w:rFonts w:ascii="Palatino Linotype" w:hAnsi="Palatino Linotype" w:cs="Arial"/>
          <w:b/>
          <w:sz w:val="36"/>
          <w:szCs w:val="22"/>
          <w:u w:val="single"/>
        </w:rPr>
      </w:pPr>
    </w:p>
    <w:p w:rsidR="00A3030E" w:rsidRPr="00002BFB" w:rsidRDefault="00A3030E" w:rsidP="00A3030E">
      <w:pPr>
        <w:rPr>
          <w:rFonts w:ascii="Palatino Linotype" w:hAnsi="Palatino Linotype" w:cs="Arial"/>
          <w:b/>
          <w:sz w:val="36"/>
          <w:szCs w:val="22"/>
          <w:u w:val="single"/>
        </w:rPr>
      </w:pPr>
      <w:r w:rsidRPr="009851F7">
        <w:rPr>
          <w:rFonts w:ascii="Palatino Linotype" w:hAnsi="Palatino Linotype" w:cs="Arial"/>
          <w:b/>
          <w:sz w:val="22"/>
          <w:szCs w:val="22"/>
        </w:rPr>
        <w:t>EVALUATION PROCEDURE AND FACTORS TO BE CONSIDERED IN THE EVALUATION PROCESS</w:t>
      </w:r>
      <w:r>
        <w:rPr>
          <w:rFonts w:ascii="Palatino Linotype" w:hAnsi="Palatino Linotype" w:cs="Arial"/>
          <w:b/>
          <w:sz w:val="36"/>
          <w:szCs w:val="22"/>
          <w:u w:val="single"/>
        </w:rPr>
        <w:t xml:space="preserve"> </w:t>
      </w:r>
    </w:p>
    <w:p w:rsidR="00002BFB" w:rsidRDefault="00002BFB" w:rsidP="00C95526">
      <w:pPr>
        <w:jc w:val="both"/>
        <w:rPr>
          <w:rFonts w:ascii="Palatino Linotype" w:hAnsi="Palatino Linotype" w:cs="Arial"/>
          <w:sz w:val="22"/>
          <w:szCs w:val="22"/>
        </w:rPr>
      </w:pPr>
    </w:p>
    <w:p w:rsidR="00002BFB" w:rsidRPr="00EC4534" w:rsidRDefault="00002BFB" w:rsidP="00002BFB">
      <w:pPr>
        <w:jc w:val="both"/>
        <w:rPr>
          <w:rFonts w:ascii="Palatino Linotype" w:hAnsi="Palatino Linotype"/>
          <w:sz w:val="22"/>
          <w:szCs w:val="22"/>
        </w:rPr>
      </w:pPr>
    </w:p>
    <w:p w:rsidR="00002BFB" w:rsidRPr="00EC4534" w:rsidRDefault="00002BFB" w:rsidP="00002BFB">
      <w:pPr>
        <w:numPr>
          <w:ilvl w:val="0"/>
          <w:numId w:val="9"/>
        </w:numPr>
        <w:jc w:val="both"/>
        <w:rPr>
          <w:rFonts w:ascii="Palatino Linotype" w:hAnsi="Palatino Linotype"/>
          <w:sz w:val="22"/>
          <w:szCs w:val="22"/>
        </w:rPr>
      </w:pPr>
      <w:r w:rsidRPr="00EC4534">
        <w:rPr>
          <w:rFonts w:ascii="Palatino Linotype" w:hAnsi="Palatino Linotype"/>
          <w:sz w:val="22"/>
          <w:szCs w:val="22"/>
        </w:rPr>
        <w:t xml:space="preserve">Step I </w:t>
      </w:r>
      <w:proofErr w:type="gramStart"/>
      <w:r w:rsidRPr="00EC4534">
        <w:rPr>
          <w:rFonts w:ascii="Palatino Linotype" w:hAnsi="Palatino Linotype"/>
          <w:sz w:val="22"/>
          <w:szCs w:val="22"/>
        </w:rPr>
        <w:t>is</w:t>
      </w:r>
      <w:proofErr w:type="gramEnd"/>
      <w:r w:rsidRPr="00EC4534">
        <w:rPr>
          <w:rFonts w:ascii="Palatino Linotype" w:hAnsi="Palatino Linotype"/>
          <w:sz w:val="22"/>
          <w:szCs w:val="22"/>
        </w:rPr>
        <w:t xml:space="preserve"> not scored and does not result in a ranking of Proposers.  Rather, Step I is used to determine the responsiveness of the Proposer to the minimum information required for their proposal to continue on to Step II.  Written proposals that include the minimum information required in this Solicitation will move on to Step II of the evaluation.  Those written proposals that do not include the minimum information required in this Solicitation will be rejected immediately and will receive no further consideration.  The minimum information required for Step I is set forth in Section </w:t>
      </w:r>
      <w:r w:rsidR="005104D7">
        <w:rPr>
          <w:rFonts w:ascii="Palatino Linotype" w:hAnsi="Palatino Linotype"/>
          <w:sz w:val="22"/>
          <w:szCs w:val="22"/>
        </w:rPr>
        <w:t>A</w:t>
      </w:r>
      <w:r w:rsidRPr="00EC4534">
        <w:rPr>
          <w:rFonts w:ascii="Palatino Linotype" w:hAnsi="Palatino Linotype"/>
          <w:sz w:val="22"/>
          <w:szCs w:val="22"/>
        </w:rPr>
        <w:t xml:space="preserve"> below.</w:t>
      </w:r>
    </w:p>
    <w:p w:rsidR="00002BFB" w:rsidRPr="00EC4534" w:rsidRDefault="00002BFB" w:rsidP="00002BFB">
      <w:pPr>
        <w:jc w:val="both"/>
        <w:rPr>
          <w:rFonts w:ascii="Palatino Linotype" w:hAnsi="Palatino Linotype"/>
          <w:sz w:val="22"/>
          <w:szCs w:val="22"/>
        </w:rPr>
      </w:pPr>
    </w:p>
    <w:p w:rsidR="00E16BC5" w:rsidRPr="00EC4534" w:rsidRDefault="00002BFB" w:rsidP="00E16BC5">
      <w:pPr>
        <w:numPr>
          <w:ilvl w:val="0"/>
          <w:numId w:val="9"/>
        </w:numPr>
        <w:jc w:val="both"/>
        <w:rPr>
          <w:rFonts w:ascii="Palatino Linotype" w:hAnsi="Palatino Linotype"/>
          <w:sz w:val="22"/>
          <w:szCs w:val="22"/>
        </w:rPr>
      </w:pPr>
      <w:r w:rsidRPr="00EC4534">
        <w:rPr>
          <w:rFonts w:ascii="Palatino Linotype" w:hAnsi="Palatino Linotype"/>
          <w:sz w:val="22"/>
          <w:szCs w:val="22"/>
        </w:rPr>
        <w:t xml:space="preserve">Step II is an evaluation of the Proposer’s written proposal.  Written proposals will be scored using the evaluation criteria set forth in Section </w:t>
      </w:r>
      <w:r w:rsidR="006C7F8C">
        <w:rPr>
          <w:rFonts w:ascii="Palatino Linotype" w:hAnsi="Palatino Linotype"/>
          <w:sz w:val="22"/>
          <w:szCs w:val="22"/>
        </w:rPr>
        <w:t>B</w:t>
      </w:r>
      <w:r w:rsidRPr="00EC4534">
        <w:rPr>
          <w:rFonts w:ascii="Palatino Linotype" w:hAnsi="Palatino Linotype"/>
          <w:sz w:val="22"/>
          <w:szCs w:val="22"/>
        </w:rPr>
        <w:t xml:space="preserve"> below.  </w:t>
      </w:r>
    </w:p>
    <w:p w:rsidR="00B5371C" w:rsidRDefault="00B5371C" w:rsidP="00B5371C">
      <w:pPr>
        <w:ind w:left="720"/>
        <w:jc w:val="both"/>
        <w:rPr>
          <w:rFonts w:ascii="Palatino Linotype" w:hAnsi="Palatino Linotype"/>
          <w:sz w:val="22"/>
          <w:szCs w:val="22"/>
        </w:rPr>
      </w:pPr>
    </w:p>
    <w:p w:rsidR="00002BFB" w:rsidRPr="00EC4534" w:rsidRDefault="00002BFB" w:rsidP="00002BFB">
      <w:pPr>
        <w:numPr>
          <w:ilvl w:val="0"/>
          <w:numId w:val="9"/>
        </w:numPr>
        <w:jc w:val="both"/>
        <w:rPr>
          <w:rFonts w:ascii="Palatino Linotype" w:hAnsi="Palatino Linotype"/>
          <w:sz w:val="22"/>
          <w:szCs w:val="22"/>
        </w:rPr>
      </w:pPr>
      <w:r w:rsidRPr="00EC4534">
        <w:rPr>
          <w:rFonts w:ascii="Palatino Linotype" w:hAnsi="Palatino Linotype"/>
          <w:sz w:val="22"/>
          <w:szCs w:val="22"/>
        </w:rPr>
        <w:t xml:space="preserve">Each </w:t>
      </w:r>
      <w:proofErr w:type="spellStart"/>
      <w:r w:rsidRPr="00EC4534">
        <w:rPr>
          <w:rFonts w:ascii="Palatino Linotype" w:hAnsi="Palatino Linotype"/>
          <w:sz w:val="22"/>
          <w:szCs w:val="22"/>
        </w:rPr>
        <w:t>Offeror</w:t>
      </w:r>
      <w:r w:rsidR="00E16BC5">
        <w:rPr>
          <w:rFonts w:ascii="Palatino Linotype" w:hAnsi="Palatino Linotype"/>
          <w:sz w:val="22"/>
          <w:szCs w:val="22"/>
        </w:rPr>
        <w:t>’s</w:t>
      </w:r>
      <w:proofErr w:type="spellEnd"/>
      <w:r w:rsidR="00E16BC5">
        <w:rPr>
          <w:rFonts w:ascii="Palatino Linotype" w:hAnsi="Palatino Linotype"/>
          <w:sz w:val="22"/>
          <w:szCs w:val="22"/>
        </w:rPr>
        <w:t xml:space="preserve"> Total Step II score </w:t>
      </w:r>
      <w:r w:rsidRPr="00EC4534">
        <w:rPr>
          <w:rFonts w:ascii="Palatino Linotype" w:hAnsi="Palatino Linotype"/>
          <w:sz w:val="22"/>
          <w:szCs w:val="22"/>
        </w:rPr>
        <w:t xml:space="preserve">will be </w:t>
      </w:r>
      <w:r w:rsidR="00E16BC5" w:rsidRPr="006278FB">
        <w:rPr>
          <w:rFonts w:ascii="Palatino Linotype" w:hAnsi="Palatino Linotype"/>
          <w:sz w:val="22"/>
          <w:szCs w:val="22"/>
        </w:rPr>
        <w:t xml:space="preserve">ranked </w:t>
      </w:r>
      <w:r w:rsidRPr="006278FB">
        <w:rPr>
          <w:rFonts w:ascii="Palatino Linotype" w:hAnsi="Palatino Linotype"/>
          <w:sz w:val="22"/>
          <w:szCs w:val="22"/>
        </w:rPr>
        <w:t xml:space="preserve">to determine the relative ranking of </w:t>
      </w:r>
      <w:proofErr w:type="spellStart"/>
      <w:r w:rsidRPr="006278FB">
        <w:rPr>
          <w:rFonts w:ascii="Palatino Linotype" w:hAnsi="Palatino Linotype"/>
          <w:sz w:val="22"/>
          <w:szCs w:val="22"/>
        </w:rPr>
        <w:t>Offerors</w:t>
      </w:r>
      <w:proofErr w:type="spellEnd"/>
      <w:r w:rsidRPr="006278FB">
        <w:rPr>
          <w:rFonts w:ascii="Palatino Linotype" w:hAnsi="Palatino Linotype"/>
          <w:sz w:val="22"/>
          <w:szCs w:val="22"/>
        </w:rPr>
        <w:t xml:space="preserve"> on the non-Price evaluation factors.</w:t>
      </w:r>
      <w:r w:rsidRPr="00E16BC5">
        <w:rPr>
          <w:rFonts w:ascii="Palatino Linotype" w:hAnsi="Palatino Linotype"/>
          <w:color w:val="FF0000"/>
          <w:sz w:val="22"/>
          <w:szCs w:val="22"/>
        </w:rPr>
        <w:t xml:space="preserve"> </w:t>
      </w:r>
      <w:r w:rsidRPr="00EC4534">
        <w:rPr>
          <w:rFonts w:ascii="Palatino Linotype" w:hAnsi="Palatino Linotype"/>
          <w:sz w:val="22"/>
          <w:szCs w:val="22"/>
        </w:rPr>
        <w:t xml:space="preserve"> </w:t>
      </w:r>
    </w:p>
    <w:p w:rsidR="00B5371C" w:rsidRDefault="00B5371C" w:rsidP="00B5371C">
      <w:pPr>
        <w:ind w:left="720"/>
        <w:jc w:val="both"/>
        <w:rPr>
          <w:rFonts w:ascii="Palatino Linotype" w:hAnsi="Palatino Linotype"/>
          <w:sz w:val="22"/>
          <w:szCs w:val="22"/>
        </w:rPr>
      </w:pPr>
    </w:p>
    <w:p w:rsidR="00002BFB" w:rsidRPr="00DC7B9D" w:rsidRDefault="00002BFB" w:rsidP="00002BFB">
      <w:pPr>
        <w:numPr>
          <w:ilvl w:val="0"/>
          <w:numId w:val="9"/>
        </w:numPr>
        <w:jc w:val="both"/>
        <w:rPr>
          <w:rFonts w:ascii="Palatino Linotype" w:hAnsi="Palatino Linotype"/>
          <w:sz w:val="22"/>
          <w:szCs w:val="22"/>
        </w:rPr>
      </w:pPr>
      <w:r w:rsidRPr="00EC4534">
        <w:rPr>
          <w:rFonts w:ascii="Palatino Linotype" w:hAnsi="Palatino Linotype"/>
          <w:sz w:val="22"/>
          <w:szCs w:val="22"/>
        </w:rPr>
        <w:t xml:space="preserve">Price is evaluated but not scored.  The proposed Price of each </w:t>
      </w:r>
      <w:proofErr w:type="spellStart"/>
      <w:r w:rsidRPr="00EC4534">
        <w:rPr>
          <w:rFonts w:ascii="Palatino Linotype" w:hAnsi="Palatino Linotype"/>
          <w:sz w:val="22"/>
          <w:szCs w:val="22"/>
        </w:rPr>
        <w:t>Offeror</w:t>
      </w:r>
      <w:proofErr w:type="spellEnd"/>
      <w:r w:rsidRPr="00EC4534">
        <w:rPr>
          <w:rFonts w:ascii="Palatino Linotype" w:hAnsi="Palatino Linotype"/>
          <w:sz w:val="22"/>
          <w:szCs w:val="22"/>
        </w:rPr>
        <w:t xml:space="preserve"> along </w:t>
      </w:r>
      <w:r w:rsidR="00E16BC5">
        <w:rPr>
          <w:rFonts w:ascii="Palatino Linotype" w:hAnsi="Palatino Linotype"/>
          <w:sz w:val="22"/>
          <w:szCs w:val="22"/>
        </w:rPr>
        <w:t>with the total points from Step</w:t>
      </w:r>
      <w:r w:rsidRPr="00EC4534">
        <w:rPr>
          <w:rFonts w:ascii="Palatino Linotype" w:hAnsi="Palatino Linotype"/>
          <w:sz w:val="22"/>
          <w:szCs w:val="22"/>
        </w:rPr>
        <w:t xml:space="preserve"> </w:t>
      </w:r>
      <w:r w:rsidRPr="006278FB">
        <w:rPr>
          <w:rFonts w:ascii="Palatino Linotype" w:hAnsi="Palatino Linotype"/>
          <w:sz w:val="22"/>
          <w:szCs w:val="22"/>
        </w:rPr>
        <w:t xml:space="preserve">II will be used to determine which </w:t>
      </w:r>
      <w:proofErr w:type="spellStart"/>
      <w:r w:rsidRPr="006278FB">
        <w:rPr>
          <w:rFonts w:ascii="Palatino Linotype" w:hAnsi="Palatino Linotype"/>
          <w:sz w:val="22"/>
          <w:szCs w:val="22"/>
        </w:rPr>
        <w:t>Offeror</w:t>
      </w:r>
      <w:proofErr w:type="spellEnd"/>
      <w:r w:rsidRPr="006278FB">
        <w:rPr>
          <w:rFonts w:ascii="Palatino Linotype" w:hAnsi="Palatino Linotype"/>
          <w:sz w:val="22"/>
          <w:szCs w:val="22"/>
        </w:rPr>
        <w:t xml:space="preserve"> has presented the most advantageous combination of capability, qualifications, experience (as determined in Steps </w:t>
      </w:r>
      <w:r w:rsidR="00E16BC5" w:rsidRPr="006278FB">
        <w:rPr>
          <w:rFonts w:ascii="Palatino Linotype" w:hAnsi="Palatino Linotype"/>
          <w:sz w:val="22"/>
          <w:szCs w:val="22"/>
        </w:rPr>
        <w:t>II</w:t>
      </w:r>
      <w:r w:rsidRPr="006278FB">
        <w:rPr>
          <w:rFonts w:ascii="Palatino Linotype" w:hAnsi="Palatino Linotype"/>
          <w:sz w:val="22"/>
          <w:szCs w:val="22"/>
        </w:rPr>
        <w:t>), and price, and is therefore the Awardee.  In making this determinatio</w:t>
      </w:r>
      <w:r w:rsidR="000A3817" w:rsidRPr="006278FB">
        <w:rPr>
          <w:rFonts w:ascii="Palatino Linotype" w:hAnsi="Palatino Linotype"/>
          <w:sz w:val="22"/>
          <w:szCs w:val="22"/>
        </w:rPr>
        <w:t>n, the combined score from Step</w:t>
      </w:r>
      <w:r w:rsidR="00E16BC5" w:rsidRPr="006278FB">
        <w:rPr>
          <w:rFonts w:ascii="Palatino Linotype" w:hAnsi="Palatino Linotype"/>
          <w:sz w:val="22"/>
          <w:szCs w:val="22"/>
        </w:rPr>
        <w:t xml:space="preserve"> II </w:t>
      </w:r>
      <w:r w:rsidRPr="006278FB">
        <w:rPr>
          <w:rFonts w:ascii="Palatino Linotype" w:hAnsi="Palatino Linotype"/>
          <w:sz w:val="22"/>
          <w:szCs w:val="22"/>
        </w:rPr>
        <w:t>is Critical compared to Price, which is Important.</w:t>
      </w:r>
      <w:r w:rsidRPr="00EC4534">
        <w:rPr>
          <w:rFonts w:ascii="Palatino Linotype" w:hAnsi="Palatino Linotype"/>
          <w:sz w:val="22"/>
          <w:szCs w:val="22"/>
        </w:rPr>
        <w:t xml:space="preserve">  However, Price may become a controlling award factor as set forth in Section </w:t>
      </w:r>
      <w:r w:rsidR="006C7F8C">
        <w:rPr>
          <w:rFonts w:ascii="Palatino Linotype" w:hAnsi="Palatino Linotype"/>
          <w:sz w:val="22"/>
          <w:szCs w:val="22"/>
        </w:rPr>
        <w:t>D</w:t>
      </w:r>
      <w:r w:rsidRPr="00EC4534">
        <w:rPr>
          <w:rFonts w:ascii="Palatino Linotype" w:hAnsi="Palatino Linotype"/>
          <w:sz w:val="22"/>
          <w:szCs w:val="22"/>
        </w:rPr>
        <w:t xml:space="preserve"> below.</w:t>
      </w:r>
    </w:p>
    <w:p w:rsidR="00002BFB" w:rsidRPr="00EC4534" w:rsidRDefault="00002BFB" w:rsidP="00002BFB">
      <w:pPr>
        <w:pStyle w:val="ListParagraph"/>
        <w:jc w:val="both"/>
        <w:rPr>
          <w:rFonts w:ascii="Palatino Linotype" w:hAnsi="Palatino Linotype"/>
          <w:sz w:val="22"/>
          <w:szCs w:val="22"/>
        </w:rPr>
      </w:pPr>
    </w:p>
    <w:p w:rsidR="00002BFB" w:rsidRPr="00EC4534" w:rsidRDefault="00002BFB" w:rsidP="00002BFB">
      <w:pPr>
        <w:numPr>
          <w:ilvl w:val="0"/>
          <w:numId w:val="9"/>
        </w:numPr>
        <w:jc w:val="both"/>
        <w:rPr>
          <w:rFonts w:ascii="Palatino Linotype" w:hAnsi="Palatino Linotype"/>
          <w:sz w:val="22"/>
          <w:szCs w:val="22"/>
        </w:rPr>
      </w:pPr>
      <w:r w:rsidRPr="00EC4534">
        <w:rPr>
          <w:rFonts w:ascii="Palatino Linotype" w:hAnsi="Palatino Linotype"/>
          <w:sz w:val="22"/>
          <w:szCs w:val="22"/>
        </w:rPr>
        <w:t xml:space="preserve">MDA will make every reasonable effort to ensure consistency of the evaluation panel throughout the evaluation process.  However, the MDA reserves the right to make substitutions and/or changes to the evaluation panel as contingencies, availability of personnel, or the needs of the MDA may require.  Proposers and </w:t>
      </w:r>
      <w:proofErr w:type="spellStart"/>
      <w:r w:rsidRPr="00EC4534">
        <w:rPr>
          <w:rFonts w:ascii="Palatino Linotype" w:hAnsi="Palatino Linotype"/>
          <w:sz w:val="22"/>
          <w:szCs w:val="22"/>
        </w:rPr>
        <w:t>Offerors</w:t>
      </w:r>
      <w:proofErr w:type="spellEnd"/>
      <w:r w:rsidRPr="00EC4534">
        <w:rPr>
          <w:rFonts w:ascii="Palatino Linotype" w:hAnsi="Palatino Linotype"/>
          <w:sz w:val="22"/>
          <w:szCs w:val="22"/>
        </w:rPr>
        <w:t xml:space="preserve"> are on notice that the evaluation committee used to evaluate the oral presentations may or may not be comprised of the same committee members that evaluated written proposals.    </w:t>
      </w:r>
    </w:p>
    <w:p w:rsidR="00002BFB" w:rsidRPr="00EC4534" w:rsidRDefault="00002BFB" w:rsidP="00002BFB">
      <w:pPr>
        <w:jc w:val="both"/>
        <w:rPr>
          <w:rFonts w:ascii="Palatino Linotype" w:hAnsi="Palatino Linotype"/>
          <w:sz w:val="22"/>
          <w:szCs w:val="22"/>
        </w:rPr>
      </w:pPr>
    </w:p>
    <w:p w:rsidR="00002BFB" w:rsidRPr="00EC4534" w:rsidRDefault="00002BFB" w:rsidP="00002BFB">
      <w:pPr>
        <w:jc w:val="both"/>
        <w:rPr>
          <w:rFonts w:ascii="Palatino Linotype" w:hAnsi="Palatino Linotype"/>
          <w:sz w:val="22"/>
          <w:szCs w:val="22"/>
        </w:rPr>
      </w:pPr>
      <w:r w:rsidRPr="00EC4534">
        <w:rPr>
          <w:rFonts w:ascii="Palatino Linotype" w:hAnsi="Palatino Linotype"/>
          <w:sz w:val="22"/>
          <w:szCs w:val="22"/>
        </w:rPr>
        <w:t xml:space="preserve">MDA reserves the right, but is not required, to conduct discussions with responsible </w:t>
      </w:r>
      <w:proofErr w:type="spellStart"/>
      <w:r w:rsidRPr="00EC4534">
        <w:rPr>
          <w:rFonts w:ascii="Palatino Linotype" w:hAnsi="Palatino Linotype"/>
          <w:sz w:val="22"/>
          <w:szCs w:val="22"/>
        </w:rPr>
        <w:t>Offerors</w:t>
      </w:r>
      <w:proofErr w:type="spellEnd"/>
      <w:r w:rsidRPr="00EC4534">
        <w:rPr>
          <w:rFonts w:ascii="Palatino Linotype" w:hAnsi="Palatino Linotype"/>
          <w:sz w:val="22"/>
          <w:szCs w:val="22"/>
        </w:rPr>
        <w:t xml:space="preserve"> whose proposals are determined to be reasonably susceptible to being selected for award. The discussion shall be for the purpose of clarification to assure full understanding of, and responsiveness to, the </w:t>
      </w:r>
      <w:r>
        <w:rPr>
          <w:rFonts w:ascii="Palatino Linotype" w:hAnsi="Palatino Linotype"/>
          <w:sz w:val="22"/>
          <w:szCs w:val="22"/>
        </w:rPr>
        <w:t>s</w:t>
      </w:r>
      <w:r w:rsidRPr="00EC4534">
        <w:rPr>
          <w:rFonts w:ascii="Palatino Linotype" w:hAnsi="Palatino Linotype"/>
          <w:sz w:val="22"/>
          <w:szCs w:val="22"/>
        </w:rPr>
        <w:t xml:space="preserve">olicitation requirements.  Revision of proposals may be permitted after submissions and prior to award for the purpose of obtaining best and final offers.  All </w:t>
      </w:r>
      <w:proofErr w:type="spellStart"/>
      <w:r w:rsidRPr="00EC4534">
        <w:rPr>
          <w:rFonts w:ascii="Palatino Linotype" w:hAnsi="Palatino Linotype"/>
          <w:sz w:val="22"/>
          <w:szCs w:val="22"/>
        </w:rPr>
        <w:t>Offerors</w:t>
      </w:r>
      <w:proofErr w:type="spellEnd"/>
      <w:r w:rsidRPr="00EC4534">
        <w:rPr>
          <w:rFonts w:ascii="Palatino Linotype" w:hAnsi="Palatino Linotype"/>
          <w:sz w:val="22"/>
          <w:szCs w:val="22"/>
        </w:rPr>
        <w:t xml:space="preserve"> who are determined to be reasonably susceptible to being selected for award may be contacted for a best and final offer. </w:t>
      </w:r>
      <w:proofErr w:type="gramStart"/>
      <w:r w:rsidRPr="00EC4534">
        <w:rPr>
          <w:rFonts w:ascii="Palatino Linotype" w:hAnsi="Palatino Linotype"/>
          <w:sz w:val="22"/>
          <w:szCs w:val="22"/>
        </w:rPr>
        <w:t>Based on total points received i</w:t>
      </w:r>
      <w:r w:rsidR="00D93A2B">
        <w:rPr>
          <w:rFonts w:ascii="Palatino Linotype" w:hAnsi="Palatino Linotype"/>
          <w:sz w:val="22"/>
          <w:szCs w:val="22"/>
        </w:rPr>
        <w:t>n Step</w:t>
      </w:r>
      <w:r w:rsidRPr="00EC4534">
        <w:rPr>
          <w:rFonts w:ascii="Palatino Linotype" w:hAnsi="Palatino Linotype"/>
          <w:sz w:val="22"/>
          <w:szCs w:val="22"/>
        </w:rPr>
        <w:t xml:space="preserve"> II</w:t>
      </w:r>
      <w:r w:rsidR="00D93A2B">
        <w:rPr>
          <w:rFonts w:ascii="Palatino Linotype" w:hAnsi="Palatino Linotype"/>
          <w:sz w:val="22"/>
          <w:szCs w:val="22"/>
        </w:rPr>
        <w:t>.</w:t>
      </w:r>
      <w:proofErr w:type="gramEnd"/>
      <w:r w:rsidRPr="00EC4534">
        <w:rPr>
          <w:rFonts w:ascii="Palatino Linotype" w:hAnsi="Palatino Linotype"/>
          <w:sz w:val="22"/>
          <w:szCs w:val="22"/>
        </w:rPr>
        <w:t xml:space="preserve">  </w:t>
      </w:r>
      <w:r w:rsidRPr="006278FB">
        <w:rPr>
          <w:rFonts w:ascii="Palatino Linotype" w:hAnsi="Palatino Linotype"/>
          <w:sz w:val="22"/>
          <w:szCs w:val="22"/>
        </w:rPr>
        <w:t>As discussions and/or requests for best and final offers are not required, Proposers must take care to ensure that their initial written submissions respond fully to the requirements of the solicitation, are competitively priced and provide all information Proposers want to submit for consideration.</w:t>
      </w:r>
      <w:r w:rsidRPr="00EC4534">
        <w:rPr>
          <w:rFonts w:ascii="Palatino Linotype" w:hAnsi="Palatino Linotype"/>
          <w:sz w:val="22"/>
          <w:szCs w:val="22"/>
        </w:rPr>
        <w:t xml:space="preserve">  </w:t>
      </w:r>
    </w:p>
    <w:p w:rsidR="00002BFB" w:rsidRPr="00EC4534" w:rsidRDefault="00002BFB" w:rsidP="00002BFB">
      <w:pPr>
        <w:jc w:val="both"/>
        <w:rPr>
          <w:rFonts w:ascii="Palatino Linotype" w:hAnsi="Palatino Linotype"/>
          <w:sz w:val="22"/>
          <w:szCs w:val="22"/>
        </w:rPr>
      </w:pPr>
    </w:p>
    <w:p w:rsidR="00002BFB" w:rsidRPr="00EC4534" w:rsidRDefault="00002BFB" w:rsidP="00002BFB">
      <w:pPr>
        <w:jc w:val="both"/>
        <w:rPr>
          <w:rFonts w:ascii="Palatino Linotype" w:hAnsi="Palatino Linotype"/>
          <w:sz w:val="22"/>
          <w:szCs w:val="22"/>
        </w:rPr>
      </w:pPr>
      <w:r w:rsidRPr="00EC4534">
        <w:rPr>
          <w:rFonts w:ascii="Palatino Linotype" w:hAnsi="Palatino Linotype"/>
          <w:sz w:val="22"/>
          <w:szCs w:val="22"/>
        </w:rPr>
        <w:lastRenderedPageBreak/>
        <w:t xml:space="preserve">Notwithstanding the determination of the </w:t>
      </w:r>
      <w:proofErr w:type="spellStart"/>
      <w:r w:rsidRPr="00EC4534">
        <w:rPr>
          <w:rFonts w:ascii="Palatino Linotype" w:hAnsi="Palatino Linotype"/>
          <w:sz w:val="22"/>
          <w:szCs w:val="22"/>
        </w:rPr>
        <w:t>Offerors</w:t>
      </w:r>
      <w:proofErr w:type="spellEnd"/>
      <w:r w:rsidRPr="00EC4534">
        <w:rPr>
          <w:rFonts w:ascii="Palatino Linotype" w:hAnsi="Palatino Linotype"/>
          <w:sz w:val="22"/>
          <w:szCs w:val="22"/>
        </w:rPr>
        <w:t xml:space="preserve"> and/or Awardee as set forth herein, MDA reserves the right prior to execution of any contract to require the </w:t>
      </w:r>
      <w:proofErr w:type="spellStart"/>
      <w:r w:rsidRPr="00EC4534">
        <w:rPr>
          <w:rFonts w:ascii="Palatino Linotype" w:hAnsi="Palatino Linotype"/>
          <w:sz w:val="22"/>
          <w:szCs w:val="22"/>
        </w:rPr>
        <w:t>Offeror</w:t>
      </w:r>
      <w:proofErr w:type="spellEnd"/>
      <w:r w:rsidRPr="00EC4534">
        <w:rPr>
          <w:rFonts w:ascii="Palatino Linotype" w:hAnsi="Palatino Linotype"/>
          <w:sz w:val="22"/>
          <w:szCs w:val="22"/>
        </w:rPr>
        <w:t xml:space="preserve"> and/or Awardee to provide any and all such information as the MDA deems necessary or proper to determine that  the </w:t>
      </w:r>
      <w:proofErr w:type="spellStart"/>
      <w:r w:rsidRPr="00EC4534">
        <w:rPr>
          <w:rFonts w:ascii="Palatino Linotype" w:hAnsi="Palatino Linotype"/>
          <w:sz w:val="22"/>
          <w:szCs w:val="22"/>
        </w:rPr>
        <w:t>Offeror</w:t>
      </w:r>
      <w:proofErr w:type="spellEnd"/>
      <w:r w:rsidRPr="00EC4534">
        <w:rPr>
          <w:rFonts w:ascii="Palatino Linotype" w:hAnsi="Palatino Linotype"/>
          <w:sz w:val="22"/>
          <w:szCs w:val="22"/>
        </w:rPr>
        <w:t xml:space="preserve"> and/or Awardee is sufficiently responsible and has and can maintain all the necessary facilities, management capability, personnel, technical capability, financial resources, and integrity to ensure successful performance of any resulting contract.  MDA may make such investigations deemed necessary and proper.  MDA reserves the right to reject any offer if the evidence submitted by, or investigation of the </w:t>
      </w:r>
      <w:proofErr w:type="spellStart"/>
      <w:r w:rsidRPr="00EC4534">
        <w:rPr>
          <w:rFonts w:ascii="Palatino Linotype" w:hAnsi="Palatino Linotype"/>
          <w:sz w:val="22"/>
          <w:szCs w:val="22"/>
        </w:rPr>
        <w:t>Offeror</w:t>
      </w:r>
      <w:proofErr w:type="spellEnd"/>
      <w:r w:rsidRPr="00EC4534">
        <w:rPr>
          <w:rFonts w:ascii="Palatino Linotype" w:hAnsi="Palatino Linotype"/>
          <w:sz w:val="22"/>
          <w:szCs w:val="22"/>
        </w:rPr>
        <w:t xml:space="preserve"> and/or Awardee fails to satisfy MDA that the </w:t>
      </w:r>
      <w:proofErr w:type="spellStart"/>
      <w:r w:rsidRPr="00EC4534">
        <w:rPr>
          <w:rFonts w:ascii="Palatino Linotype" w:hAnsi="Palatino Linotype"/>
          <w:sz w:val="22"/>
          <w:szCs w:val="22"/>
        </w:rPr>
        <w:t>Offeror</w:t>
      </w:r>
      <w:proofErr w:type="spellEnd"/>
      <w:r w:rsidRPr="00EC4534">
        <w:rPr>
          <w:rFonts w:ascii="Palatino Linotype" w:hAnsi="Palatino Linotype"/>
          <w:sz w:val="22"/>
          <w:szCs w:val="22"/>
        </w:rPr>
        <w:t xml:space="preserve"> and/or Awardee is responsible and properly qualified to carry out the obligations of the contract.    </w:t>
      </w:r>
    </w:p>
    <w:p w:rsidR="00002BFB" w:rsidRPr="00EC4534" w:rsidRDefault="00002BFB" w:rsidP="00002BFB">
      <w:pPr>
        <w:jc w:val="both"/>
        <w:rPr>
          <w:rFonts w:ascii="Palatino Linotype" w:hAnsi="Palatino Linotype"/>
          <w:sz w:val="22"/>
          <w:szCs w:val="22"/>
        </w:rPr>
      </w:pPr>
    </w:p>
    <w:p w:rsidR="00002BFB" w:rsidRPr="00EC4534" w:rsidRDefault="00002BFB" w:rsidP="00002BFB">
      <w:pPr>
        <w:numPr>
          <w:ilvl w:val="0"/>
          <w:numId w:val="8"/>
        </w:numPr>
        <w:tabs>
          <w:tab w:val="clear" w:pos="1800"/>
        </w:tabs>
        <w:ind w:hanging="1052"/>
        <w:jc w:val="both"/>
        <w:rPr>
          <w:rFonts w:ascii="Palatino Linotype" w:hAnsi="Palatino Linotype"/>
          <w:sz w:val="22"/>
          <w:szCs w:val="22"/>
        </w:rPr>
      </w:pPr>
      <w:r w:rsidRPr="00EC4534">
        <w:rPr>
          <w:rFonts w:ascii="Palatino Linotype" w:hAnsi="Palatino Linotype"/>
          <w:b/>
          <w:sz w:val="22"/>
          <w:szCs w:val="22"/>
          <w:u w:val="single"/>
        </w:rPr>
        <w:t>Step I Minimum Information Required</w:t>
      </w:r>
      <w:r w:rsidRPr="00EC4534">
        <w:rPr>
          <w:rFonts w:ascii="Palatino Linotype" w:hAnsi="Palatino Linotype"/>
          <w:b/>
          <w:sz w:val="22"/>
          <w:szCs w:val="22"/>
        </w:rPr>
        <w:t xml:space="preserve"> </w:t>
      </w:r>
    </w:p>
    <w:p w:rsidR="00002BFB" w:rsidRPr="00EC4534" w:rsidRDefault="00002BFB" w:rsidP="00002BFB">
      <w:pPr>
        <w:ind w:left="748"/>
        <w:jc w:val="both"/>
        <w:rPr>
          <w:rFonts w:ascii="Palatino Linotype" w:hAnsi="Palatino Linotype"/>
          <w:b/>
          <w:sz w:val="22"/>
          <w:szCs w:val="22"/>
        </w:rPr>
      </w:pPr>
    </w:p>
    <w:p w:rsidR="00002BFB" w:rsidRPr="00EC4534" w:rsidRDefault="00002BFB" w:rsidP="00002BFB">
      <w:pPr>
        <w:ind w:left="748"/>
        <w:jc w:val="both"/>
        <w:rPr>
          <w:rFonts w:ascii="Palatino Linotype" w:hAnsi="Palatino Linotype"/>
          <w:sz w:val="22"/>
          <w:szCs w:val="22"/>
        </w:rPr>
      </w:pPr>
      <w:r w:rsidRPr="00EC4534">
        <w:rPr>
          <w:rFonts w:ascii="Palatino Linotype" w:hAnsi="Palatino Linotype"/>
          <w:sz w:val="22"/>
          <w:szCs w:val="22"/>
        </w:rPr>
        <w:t>Each Proposer shall include the following as part of its written proposal:</w:t>
      </w:r>
    </w:p>
    <w:p w:rsidR="00002BFB" w:rsidRPr="00EC4534" w:rsidRDefault="00002BFB" w:rsidP="00002BFB">
      <w:pPr>
        <w:ind w:left="748"/>
        <w:jc w:val="both"/>
        <w:rPr>
          <w:rFonts w:ascii="Palatino Linotype" w:hAnsi="Palatino Linotype"/>
          <w:sz w:val="22"/>
          <w:szCs w:val="22"/>
        </w:rPr>
      </w:pPr>
    </w:p>
    <w:p w:rsidR="00002BFB" w:rsidRPr="00EC4534" w:rsidRDefault="00002BFB" w:rsidP="008B1A17">
      <w:pPr>
        <w:numPr>
          <w:ilvl w:val="0"/>
          <w:numId w:val="10"/>
        </w:numPr>
        <w:ind w:hanging="718"/>
        <w:jc w:val="both"/>
        <w:rPr>
          <w:rFonts w:ascii="Palatino Linotype" w:hAnsi="Palatino Linotype"/>
          <w:sz w:val="22"/>
          <w:szCs w:val="22"/>
        </w:rPr>
      </w:pPr>
      <w:r w:rsidRPr="00EC4534">
        <w:rPr>
          <w:rFonts w:ascii="Palatino Linotype" w:hAnsi="Palatino Linotype"/>
          <w:sz w:val="22"/>
          <w:szCs w:val="22"/>
        </w:rPr>
        <w:t xml:space="preserve">the name of the </w:t>
      </w:r>
      <w:proofErr w:type="spellStart"/>
      <w:r w:rsidRPr="00EC4534">
        <w:rPr>
          <w:rFonts w:ascii="Palatino Linotype" w:hAnsi="Palatino Linotype"/>
          <w:sz w:val="22"/>
          <w:szCs w:val="22"/>
        </w:rPr>
        <w:t>Offeror</w:t>
      </w:r>
      <w:proofErr w:type="spellEnd"/>
      <w:r w:rsidRPr="00EC4534">
        <w:rPr>
          <w:rFonts w:ascii="Palatino Linotype" w:hAnsi="Palatino Linotype"/>
          <w:sz w:val="22"/>
          <w:szCs w:val="22"/>
        </w:rPr>
        <w:t xml:space="preserve">, the location of the </w:t>
      </w:r>
      <w:proofErr w:type="spellStart"/>
      <w:r w:rsidRPr="00EC4534">
        <w:rPr>
          <w:rFonts w:ascii="Palatino Linotype" w:hAnsi="Palatino Linotype"/>
          <w:sz w:val="22"/>
          <w:szCs w:val="22"/>
        </w:rPr>
        <w:t>Offeror’s</w:t>
      </w:r>
      <w:proofErr w:type="spellEnd"/>
      <w:r w:rsidRPr="00EC4534">
        <w:rPr>
          <w:rFonts w:ascii="Palatino Linotype" w:hAnsi="Palatino Linotype"/>
          <w:sz w:val="22"/>
          <w:szCs w:val="22"/>
        </w:rPr>
        <w:t xml:space="preserve"> principal place of business and, if different, the place of performance of the proposed contract;</w:t>
      </w:r>
      <w:r w:rsidR="006A475A" w:rsidRPr="006A475A">
        <w:rPr>
          <w:rFonts w:ascii="Palatino Linotype" w:hAnsi="Palatino Linotype" w:cs="Arial"/>
          <w:sz w:val="22"/>
          <w:szCs w:val="22"/>
        </w:rPr>
        <w:t xml:space="preserve"> </w:t>
      </w:r>
      <w:r w:rsidR="006A475A" w:rsidRPr="00A17F93">
        <w:rPr>
          <w:rFonts w:ascii="Palatino Linotype" w:hAnsi="Palatino Linotype" w:cs="Arial"/>
          <w:sz w:val="22"/>
          <w:szCs w:val="22"/>
        </w:rPr>
        <w:t>The Proposer must have an office/home office in the</w:t>
      </w:r>
      <w:r w:rsidR="006A475A">
        <w:rPr>
          <w:rFonts w:ascii="Palatino Linotype" w:hAnsi="Palatino Linotype" w:cs="Arial"/>
          <w:sz w:val="22"/>
          <w:szCs w:val="22"/>
        </w:rPr>
        <w:t xml:space="preserve"> Canadian Provinces of </w:t>
      </w:r>
      <w:r w:rsidR="006A475A" w:rsidRPr="00A17F93">
        <w:rPr>
          <w:rFonts w:ascii="Palatino Linotype" w:hAnsi="Palatino Linotype" w:cs="Arial"/>
          <w:sz w:val="22"/>
          <w:szCs w:val="22"/>
        </w:rPr>
        <w:t xml:space="preserve"> Ontario or Quebec as a primary business location</w:t>
      </w:r>
      <w:r w:rsidR="006A475A">
        <w:rPr>
          <w:rFonts w:ascii="Palatino Linotype" w:hAnsi="Palatino Linotype"/>
          <w:sz w:val="22"/>
          <w:szCs w:val="22"/>
        </w:rPr>
        <w:t xml:space="preserve"> </w:t>
      </w:r>
    </w:p>
    <w:p w:rsidR="00002BFB" w:rsidRPr="00EC4534" w:rsidRDefault="00002BFB" w:rsidP="008B1A17">
      <w:pPr>
        <w:numPr>
          <w:ilvl w:val="0"/>
          <w:numId w:val="10"/>
        </w:numPr>
        <w:ind w:hanging="718"/>
        <w:jc w:val="both"/>
        <w:rPr>
          <w:rFonts w:ascii="Palatino Linotype" w:hAnsi="Palatino Linotype"/>
          <w:sz w:val="22"/>
          <w:szCs w:val="22"/>
        </w:rPr>
      </w:pPr>
      <w:r w:rsidRPr="00EC4534">
        <w:rPr>
          <w:rFonts w:ascii="Palatino Linotype" w:hAnsi="Palatino Linotype"/>
          <w:sz w:val="22"/>
          <w:szCs w:val="22"/>
        </w:rPr>
        <w:t xml:space="preserve">the age of the </w:t>
      </w:r>
      <w:proofErr w:type="spellStart"/>
      <w:r w:rsidRPr="00EC4534">
        <w:rPr>
          <w:rFonts w:ascii="Palatino Linotype" w:hAnsi="Palatino Linotype"/>
          <w:sz w:val="22"/>
          <w:szCs w:val="22"/>
        </w:rPr>
        <w:t>Offeror’s</w:t>
      </w:r>
      <w:proofErr w:type="spellEnd"/>
      <w:r w:rsidRPr="00EC4534">
        <w:rPr>
          <w:rFonts w:ascii="Palatino Linotype" w:hAnsi="Palatino Linotype"/>
          <w:sz w:val="22"/>
          <w:szCs w:val="22"/>
        </w:rPr>
        <w:t xml:space="preserve"> business and average number of employees over the past 3 years;</w:t>
      </w:r>
    </w:p>
    <w:p w:rsidR="00002BFB" w:rsidRPr="00EC4534" w:rsidRDefault="00002BFB" w:rsidP="008B1A17">
      <w:pPr>
        <w:numPr>
          <w:ilvl w:val="0"/>
          <w:numId w:val="10"/>
        </w:numPr>
        <w:ind w:hanging="718"/>
        <w:jc w:val="both"/>
        <w:rPr>
          <w:rFonts w:ascii="Palatino Linotype" w:hAnsi="Palatino Linotype"/>
          <w:sz w:val="22"/>
          <w:szCs w:val="22"/>
        </w:rPr>
      </w:pPr>
      <w:r w:rsidRPr="00EC4534">
        <w:rPr>
          <w:rFonts w:ascii="Palatino Linotype" w:hAnsi="Palatino Linotype"/>
          <w:sz w:val="22"/>
          <w:szCs w:val="22"/>
        </w:rPr>
        <w:t>the abilities, qualifications, and experience of all persons who would be assigned to provide the required services;</w:t>
      </w:r>
    </w:p>
    <w:p w:rsidR="00002BFB" w:rsidRPr="00EC4534" w:rsidRDefault="00002BFB" w:rsidP="00002BFB">
      <w:pPr>
        <w:numPr>
          <w:ilvl w:val="0"/>
          <w:numId w:val="10"/>
        </w:numPr>
        <w:jc w:val="both"/>
        <w:rPr>
          <w:rFonts w:ascii="Palatino Linotype" w:hAnsi="Palatino Linotype"/>
          <w:sz w:val="22"/>
          <w:szCs w:val="22"/>
        </w:rPr>
      </w:pPr>
      <w:r w:rsidRPr="00EC4534">
        <w:rPr>
          <w:rFonts w:ascii="Palatino Linotype" w:hAnsi="Palatino Linotype"/>
          <w:sz w:val="22"/>
          <w:szCs w:val="22"/>
        </w:rPr>
        <w:t>a listing of other contracts under which services similar in scope, size, or discipline to the required services were performed or undertaken within  the past 3 years;</w:t>
      </w:r>
    </w:p>
    <w:p w:rsidR="00002BFB" w:rsidRPr="00EC4534" w:rsidRDefault="00002BFB" w:rsidP="008B1A17">
      <w:pPr>
        <w:numPr>
          <w:ilvl w:val="0"/>
          <w:numId w:val="10"/>
        </w:numPr>
        <w:ind w:hanging="718"/>
        <w:jc w:val="both"/>
        <w:rPr>
          <w:rFonts w:ascii="Palatino Linotype" w:hAnsi="Palatino Linotype"/>
          <w:sz w:val="22"/>
          <w:szCs w:val="22"/>
        </w:rPr>
      </w:pPr>
      <w:proofErr w:type="gramStart"/>
      <w:r w:rsidRPr="00EC4534">
        <w:rPr>
          <w:rFonts w:ascii="Palatino Linotype" w:hAnsi="Palatino Linotype"/>
          <w:sz w:val="22"/>
          <w:szCs w:val="22"/>
        </w:rPr>
        <w:t>a</w:t>
      </w:r>
      <w:proofErr w:type="gramEnd"/>
      <w:r w:rsidRPr="00EC4534">
        <w:rPr>
          <w:rFonts w:ascii="Palatino Linotype" w:hAnsi="Palatino Linotype"/>
          <w:sz w:val="22"/>
          <w:szCs w:val="22"/>
        </w:rPr>
        <w:t xml:space="preserve"> plan giving as much details as is practical explaining how the services will be performed.</w:t>
      </w:r>
    </w:p>
    <w:p w:rsidR="00002BFB" w:rsidRPr="00EC4534" w:rsidRDefault="00002BFB" w:rsidP="00002BFB">
      <w:pPr>
        <w:jc w:val="both"/>
        <w:rPr>
          <w:rFonts w:ascii="Palatino Linotype" w:hAnsi="Palatino Linotype"/>
          <w:sz w:val="22"/>
          <w:szCs w:val="22"/>
        </w:rPr>
      </w:pPr>
    </w:p>
    <w:p w:rsidR="00002BFB" w:rsidRPr="00EC4534" w:rsidRDefault="00002BFB" w:rsidP="00002BFB">
      <w:pPr>
        <w:jc w:val="both"/>
        <w:rPr>
          <w:rFonts w:ascii="Palatino Linotype" w:hAnsi="Palatino Linotype"/>
          <w:sz w:val="22"/>
          <w:szCs w:val="22"/>
        </w:rPr>
      </w:pPr>
      <w:r w:rsidRPr="00EC4534">
        <w:rPr>
          <w:rFonts w:ascii="Palatino Linotype" w:hAnsi="Palatino Linotype"/>
          <w:sz w:val="22"/>
          <w:szCs w:val="22"/>
        </w:rPr>
        <w:t xml:space="preserve">Any proposal that fails to include any of the above information will be rejected immediately and shall receive no further consideration by MDA.   </w:t>
      </w:r>
    </w:p>
    <w:p w:rsidR="00002BFB" w:rsidRPr="00EC4534" w:rsidRDefault="00002BFB" w:rsidP="00002BFB">
      <w:pPr>
        <w:ind w:firstLine="748"/>
        <w:jc w:val="both"/>
        <w:rPr>
          <w:rFonts w:ascii="Palatino Linotype" w:hAnsi="Palatino Linotype"/>
          <w:sz w:val="22"/>
          <w:szCs w:val="22"/>
        </w:rPr>
      </w:pPr>
    </w:p>
    <w:p w:rsidR="00002BFB" w:rsidRPr="00715E4A" w:rsidRDefault="00A13805" w:rsidP="00002BFB">
      <w:pPr>
        <w:ind w:left="1496" w:hanging="776"/>
        <w:jc w:val="both"/>
        <w:rPr>
          <w:rFonts w:ascii="Palatino Linotype" w:hAnsi="Palatino Linotype"/>
          <w:b/>
          <w:sz w:val="22"/>
          <w:szCs w:val="22"/>
        </w:rPr>
      </w:pPr>
      <w:r>
        <w:rPr>
          <w:rFonts w:ascii="Palatino Linotype" w:hAnsi="Palatino Linotype"/>
          <w:b/>
          <w:sz w:val="22"/>
          <w:szCs w:val="22"/>
        </w:rPr>
        <w:t>B</w:t>
      </w:r>
      <w:r w:rsidR="00002BFB" w:rsidRPr="00EC4534">
        <w:rPr>
          <w:rFonts w:ascii="Palatino Linotype" w:hAnsi="Palatino Linotype"/>
          <w:b/>
          <w:sz w:val="22"/>
          <w:szCs w:val="22"/>
        </w:rPr>
        <w:t>.</w:t>
      </w:r>
      <w:r w:rsidR="00002BFB" w:rsidRPr="00EC4534">
        <w:rPr>
          <w:rFonts w:ascii="Palatino Linotype" w:hAnsi="Palatino Linotype"/>
          <w:b/>
          <w:sz w:val="22"/>
          <w:szCs w:val="22"/>
        </w:rPr>
        <w:tab/>
      </w:r>
      <w:r w:rsidR="00002BFB" w:rsidRPr="00715E4A">
        <w:rPr>
          <w:rFonts w:ascii="Palatino Linotype" w:hAnsi="Palatino Linotype"/>
          <w:sz w:val="22"/>
          <w:szCs w:val="22"/>
        </w:rPr>
        <w:t xml:space="preserve">Step II – Evaluation of Written Proposals - Evaluation Factors and Their </w:t>
      </w:r>
      <w:r w:rsidR="00002BFB" w:rsidRPr="00715E4A">
        <w:rPr>
          <w:rFonts w:ascii="Palatino Linotype" w:hAnsi="Palatino Linotype"/>
          <w:sz w:val="22"/>
          <w:szCs w:val="22"/>
          <w:u w:val="single"/>
        </w:rPr>
        <w:t>Relative Im</w:t>
      </w:r>
      <w:r w:rsidR="00D93A2B" w:rsidRPr="00715E4A">
        <w:rPr>
          <w:rFonts w:ascii="Palatino Linotype" w:hAnsi="Palatino Linotype"/>
          <w:sz w:val="22"/>
          <w:szCs w:val="22"/>
          <w:u w:val="single"/>
        </w:rPr>
        <w:t>portance</w:t>
      </w:r>
      <w:r w:rsidR="00D93A2B" w:rsidRPr="00715E4A">
        <w:rPr>
          <w:rFonts w:ascii="Palatino Linotype" w:hAnsi="Palatino Linotype"/>
          <w:sz w:val="22"/>
          <w:szCs w:val="22"/>
          <w:u w:val="single"/>
        </w:rPr>
        <w:tab/>
        <w:t xml:space="preserve"> (Total of 100</w:t>
      </w:r>
      <w:r w:rsidR="00002BFB" w:rsidRPr="00715E4A">
        <w:rPr>
          <w:rFonts w:ascii="Palatino Linotype" w:hAnsi="Palatino Linotype"/>
          <w:sz w:val="22"/>
          <w:szCs w:val="22"/>
          <w:u w:val="single"/>
        </w:rPr>
        <w:t xml:space="preserve"> points available)</w:t>
      </w:r>
    </w:p>
    <w:p w:rsidR="00002BFB" w:rsidRPr="00715E4A" w:rsidRDefault="00002BFB" w:rsidP="00002BFB">
      <w:pPr>
        <w:jc w:val="both"/>
        <w:rPr>
          <w:rFonts w:ascii="Palatino Linotype" w:hAnsi="Palatino Linotype"/>
          <w:sz w:val="22"/>
          <w:szCs w:val="22"/>
        </w:rPr>
      </w:pPr>
    </w:p>
    <w:p w:rsidR="00002BFB" w:rsidRPr="00715E4A" w:rsidRDefault="00002BFB" w:rsidP="00002BFB">
      <w:pPr>
        <w:jc w:val="both"/>
        <w:rPr>
          <w:rFonts w:ascii="Palatino Linotype" w:hAnsi="Palatino Linotype"/>
          <w:sz w:val="22"/>
          <w:szCs w:val="22"/>
        </w:rPr>
      </w:pPr>
      <w:r w:rsidRPr="00715E4A">
        <w:rPr>
          <w:rFonts w:ascii="Palatino Linotype" w:hAnsi="Palatino Linotype"/>
          <w:sz w:val="22"/>
          <w:szCs w:val="22"/>
        </w:rPr>
        <w:tab/>
        <w:t xml:space="preserve">MDA shall evaluate those written proposals determined in Step I to be eligible for consideration in Step II.  Written proposals shall be reviewed and scored in accordance with the following criteria, the relative significance of which is stated, for how well the proposals demonstrate the following in Step II:  </w:t>
      </w:r>
    </w:p>
    <w:p w:rsidR="00002BFB" w:rsidRPr="00715E4A" w:rsidRDefault="00002BFB" w:rsidP="00002BFB">
      <w:pPr>
        <w:jc w:val="both"/>
        <w:rPr>
          <w:rFonts w:ascii="Palatino Linotype" w:hAnsi="Palatino Linotype"/>
          <w:sz w:val="22"/>
          <w:szCs w:val="22"/>
        </w:rPr>
      </w:pPr>
    </w:p>
    <w:p w:rsidR="00002BFB" w:rsidRPr="00715E4A" w:rsidRDefault="008B1A17" w:rsidP="008B1A17">
      <w:pPr>
        <w:pStyle w:val="ListParagraph"/>
        <w:numPr>
          <w:ilvl w:val="0"/>
          <w:numId w:val="11"/>
        </w:numPr>
        <w:ind w:hanging="720"/>
        <w:jc w:val="both"/>
        <w:rPr>
          <w:rFonts w:ascii="Palatino Linotype" w:hAnsi="Palatino Linotype"/>
          <w:sz w:val="22"/>
          <w:szCs w:val="22"/>
        </w:rPr>
      </w:pPr>
      <w:r w:rsidRPr="00715E4A">
        <w:rPr>
          <w:rFonts w:ascii="Palatino Linotype" w:hAnsi="Palatino Linotype"/>
          <w:color w:val="FF0000"/>
          <w:sz w:val="22"/>
          <w:szCs w:val="22"/>
        </w:rPr>
        <w:t xml:space="preserve"> </w:t>
      </w:r>
      <w:r w:rsidR="00002BFB" w:rsidRPr="00715E4A">
        <w:rPr>
          <w:rFonts w:ascii="Palatino Linotype" w:hAnsi="Palatino Linotype"/>
          <w:sz w:val="22"/>
          <w:szCs w:val="22"/>
        </w:rPr>
        <w:t>The overall quality of the proposed plan for performing th</w:t>
      </w:r>
      <w:r w:rsidR="006C567D" w:rsidRPr="00715E4A">
        <w:rPr>
          <w:rFonts w:ascii="Palatino Linotype" w:hAnsi="Palatino Linotype"/>
          <w:sz w:val="22"/>
          <w:szCs w:val="22"/>
        </w:rPr>
        <w:t>e required services (CRITICAL 30</w:t>
      </w:r>
      <w:r w:rsidR="00002BFB" w:rsidRPr="00715E4A">
        <w:rPr>
          <w:rFonts w:ascii="Palatino Linotype" w:hAnsi="Palatino Linotype"/>
          <w:sz w:val="22"/>
          <w:szCs w:val="22"/>
        </w:rPr>
        <w:t xml:space="preserve"> pts.).</w:t>
      </w:r>
    </w:p>
    <w:p w:rsidR="00002BFB" w:rsidRPr="00715E4A" w:rsidRDefault="00002BFB" w:rsidP="008B1A17">
      <w:pPr>
        <w:numPr>
          <w:ilvl w:val="0"/>
          <w:numId w:val="11"/>
        </w:numPr>
        <w:ind w:hanging="720"/>
        <w:jc w:val="both"/>
        <w:rPr>
          <w:rFonts w:ascii="Palatino Linotype" w:hAnsi="Palatino Linotype"/>
          <w:sz w:val="22"/>
          <w:szCs w:val="22"/>
        </w:rPr>
      </w:pPr>
      <w:r w:rsidRPr="00715E4A">
        <w:rPr>
          <w:rFonts w:ascii="Palatino Linotype" w:hAnsi="Palatino Linotype"/>
          <w:sz w:val="22"/>
          <w:szCs w:val="22"/>
        </w:rPr>
        <w:t>Proposer’s ability to provide the required services as reflected/evidenced by qualifications (educ</w:t>
      </w:r>
      <w:r w:rsidR="003D677A" w:rsidRPr="00715E4A">
        <w:rPr>
          <w:rFonts w:ascii="Palatino Linotype" w:hAnsi="Palatino Linotype"/>
          <w:sz w:val="22"/>
          <w:szCs w:val="22"/>
        </w:rPr>
        <w:t>ation, experience</w:t>
      </w:r>
      <w:r w:rsidRPr="00715E4A">
        <w:rPr>
          <w:rFonts w:ascii="Palatino Linotype" w:hAnsi="Palatino Linotype"/>
          <w:sz w:val="22"/>
          <w:szCs w:val="22"/>
        </w:rPr>
        <w:t>, etc.)  This includes the ability of the Proposer to provide a work product that is</w:t>
      </w:r>
      <w:r w:rsidR="006C567D" w:rsidRPr="00715E4A">
        <w:rPr>
          <w:rFonts w:ascii="Palatino Linotype" w:hAnsi="Palatino Linotype"/>
          <w:sz w:val="22"/>
          <w:szCs w:val="22"/>
        </w:rPr>
        <w:t xml:space="preserve"> legally defensible (CRITICAL 30</w:t>
      </w:r>
      <w:r w:rsidRPr="00715E4A">
        <w:rPr>
          <w:rFonts w:ascii="Palatino Linotype" w:hAnsi="Palatino Linotype"/>
          <w:sz w:val="22"/>
          <w:szCs w:val="22"/>
        </w:rPr>
        <w:t xml:space="preserve"> pts.).</w:t>
      </w:r>
    </w:p>
    <w:p w:rsidR="00002BFB" w:rsidRPr="00715E4A" w:rsidRDefault="00002BFB" w:rsidP="008B1A17">
      <w:pPr>
        <w:numPr>
          <w:ilvl w:val="0"/>
          <w:numId w:val="11"/>
        </w:numPr>
        <w:ind w:hanging="720"/>
        <w:jc w:val="both"/>
        <w:rPr>
          <w:rFonts w:ascii="Palatino Linotype" w:hAnsi="Palatino Linotype"/>
          <w:sz w:val="22"/>
          <w:szCs w:val="22"/>
        </w:rPr>
      </w:pPr>
      <w:r w:rsidRPr="00715E4A">
        <w:rPr>
          <w:rFonts w:ascii="Palatino Linotype" w:hAnsi="Palatino Linotype"/>
          <w:sz w:val="22"/>
          <w:szCs w:val="22"/>
        </w:rPr>
        <w:t>The degree of completeness of response to the specific requirements of the</w:t>
      </w:r>
      <w:r w:rsidR="006C567D" w:rsidRPr="00715E4A">
        <w:rPr>
          <w:rFonts w:ascii="Palatino Linotype" w:hAnsi="Palatino Linotype"/>
          <w:sz w:val="22"/>
          <w:szCs w:val="22"/>
        </w:rPr>
        <w:t xml:space="preserve"> Solicitation (VERY IMPORTANT 20</w:t>
      </w:r>
      <w:r w:rsidRPr="00715E4A">
        <w:rPr>
          <w:rFonts w:ascii="Palatino Linotype" w:hAnsi="Palatino Linotype"/>
          <w:sz w:val="22"/>
          <w:szCs w:val="22"/>
        </w:rPr>
        <w:t xml:space="preserve"> </w:t>
      </w:r>
      <w:r w:rsidR="00D04CF8" w:rsidRPr="00715E4A">
        <w:rPr>
          <w:rFonts w:ascii="Palatino Linotype" w:hAnsi="Palatino Linotype"/>
          <w:sz w:val="22"/>
          <w:szCs w:val="22"/>
        </w:rPr>
        <w:t>pts.</w:t>
      </w:r>
      <w:r w:rsidRPr="00715E4A">
        <w:rPr>
          <w:rFonts w:ascii="Palatino Linotype" w:hAnsi="Palatino Linotype"/>
          <w:sz w:val="22"/>
          <w:szCs w:val="22"/>
        </w:rPr>
        <w:t>).</w:t>
      </w:r>
    </w:p>
    <w:p w:rsidR="00002BFB" w:rsidRPr="00715E4A" w:rsidRDefault="00002BFB" w:rsidP="008B1A17">
      <w:pPr>
        <w:numPr>
          <w:ilvl w:val="0"/>
          <w:numId w:val="11"/>
        </w:numPr>
        <w:ind w:hanging="720"/>
        <w:jc w:val="both"/>
        <w:rPr>
          <w:rFonts w:ascii="Palatino Linotype" w:hAnsi="Palatino Linotype"/>
          <w:sz w:val="22"/>
          <w:szCs w:val="22"/>
        </w:rPr>
      </w:pPr>
      <w:r w:rsidRPr="00715E4A">
        <w:rPr>
          <w:rFonts w:ascii="Palatino Linotype" w:hAnsi="Palatino Linotype"/>
          <w:sz w:val="22"/>
          <w:szCs w:val="22"/>
        </w:rPr>
        <w:lastRenderedPageBreak/>
        <w:t>The personnel, equipment, and financial resources to perform the services currently available or demonstrated to be made available at the time o</w:t>
      </w:r>
      <w:r w:rsidR="006C567D" w:rsidRPr="00715E4A">
        <w:rPr>
          <w:rFonts w:ascii="Palatino Linotype" w:hAnsi="Palatino Linotype"/>
          <w:sz w:val="22"/>
          <w:szCs w:val="22"/>
        </w:rPr>
        <w:t>f contracting (VERY IMPORTANT 20</w:t>
      </w:r>
      <w:r w:rsidRPr="00715E4A">
        <w:rPr>
          <w:rFonts w:ascii="Palatino Linotype" w:hAnsi="Palatino Linotype"/>
          <w:sz w:val="22"/>
          <w:szCs w:val="22"/>
        </w:rPr>
        <w:t xml:space="preserve"> pts.).</w:t>
      </w:r>
    </w:p>
    <w:p w:rsidR="00002BFB" w:rsidRPr="00EC4534" w:rsidRDefault="00002BFB" w:rsidP="00002BFB">
      <w:pPr>
        <w:jc w:val="both"/>
        <w:rPr>
          <w:rFonts w:ascii="Palatino Linotype" w:hAnsi="Palatino Linotype"/>
          <w:sz w:val="22"/>
          <w:szCs w:val="22"/>
        </w:rPr>
      </w:pPr>
    </w:p>
    <w:p w:rsidR="006C567D" w:rsidRDefault="006C567D" w:rsidP="00A13805">
      <w:pPr>
        <w:ind w:left="720"/>
        <w:jc w:val="both"/>
        <w:rPr>
          <w:rFonts w:ascii="Palatino Linotype" w:hAnsi="Palatino Linotype"/>
          <w:b/>
          <w:sz w:val="22"/>
          <w:szCs w:val="22"/>
        </w:rPr>
      </w:pPr>
    </w:p>
    <w:p w:rsidR="006C567D" w:rsidRDefault="006C567D" w:rsidP="00A13805">
      <w:pPr>
        <w:ind w:left="720"/>
        <w:jc w:val="both"/>
        <w:rPr>
          <w:rFonts w:ascii="Palatino Linotype" w:hAnsi="Palatino Linotype"/>
          <w:b/>
          <w:sz w:val="22"/>
          <w:szCs w:val="22"/>
        </w:rPr>
      </w:pPr>
    </w:p>
    <w:p w:rsidR="003A76AA" w:rsidRDefault="003A76AA" w:rsidP="00A13805">
      <w:pPr>
        <w:ind w:left="720"/>
        <w:jc w:val="both"/>
        <w:rPr>
          <w:rFonts w:ascii="Palatino Linotype" w:hAnsi="Palatino Linotype"/>
          <w:b/>
          <w:sz w:val="22"/>
          <w:szCs w:val="22"/>
        </w:rPr>
      </w:pPr>
    </w:p>
    <w:p w:rsidR="00002BFB" w:rsidRPr="00EC4534" w:rsidRDefault="008B1A17" w:rsidP="00A13805">
      <w:pPr>
        <w:ind w:left="720"/>
        <w:jc w:val="both"/>
        <w:rPr>
          <w:rFonts w:ascii="Palatino Linotype" w:hAnsi="Palatino Linotype"/>
          <w:b/>
          <w:sz w:val="22"/>
          <w:szCs w:val="22"/>
          <w:u w:val="single"/>
        </w:rPr>
      </w:pPr>
      <w:r>
        <w:rPr>
          <w:rFonts w:ascii="Palatino Linotype" w:hAnsi="Palatino Linotype"/>
          <w:b/>
          <w:sz w:val="22"/>
          <w:szCs w:val="22"/>
        </w:rPr>
        <w:t>C</w:t>
      </w:r>
      <w:r w:rsidR="00A13805" w:rsidRPr="00A13805">
        <w:rPr>
          <w:rFonts w:ascii="Palatino Linotype" w:hAnsi="Palatino Linotype"/>
          <w:b/>
          <w:sz w:val="22"/>
          <w:szCs w:val="22"/>
        </w:rPr>
        <w:t>.</w:t>
      </w:r>
      <w:r w:rsidR="00A13805" w:rsidRPr="00A13805">
        <w:rPr>
          <w:rFonts w:ascii="Palatino Linotype" w:hAnsi="Palatino Linotype"/>
          <w:b/>
          <w:sz w:val="22"/>
          <w:szCs w:val="22"/>
        </w:rPr>
        <w:tab/>
      </w:r>
      <w:r w:rsidR="00002BFB" w:rsidRPr="00EC4534">
        <w:rPr>
          <w:rFonts w:ascii="Palatino Linotype" w:hAnsi="Palatino Linotype"/>
          <w:b/>
          <w:sz w:val="22"/>
          <w:szCs w:val="22"/>
          <w:u w:val="single"/>
        </w:rPr>
        <w:t xml:space="preserve">Price </w:t>
      </w:r>
    </w:p>
    <w:p w:rsidR="00002BFB" w:rsidRPr="00EC4534" w:rsidRDefault="00002BFB" w:rsidP="00002BFB">
      <w:pPr>
        <w:jc w:val="both"/>
        <w:rPr>
          <w:rFonts w:ascii="Palatino Linotype" w:hAnsi="Palatino Linotype"/>
          <w:sz w:val="22"/>
          <w:szCs w:val="22"/>
        </w:rPr>
      </w:pPr>
    </w:p>
    <w:p w:rsidR="00002BFB" w:rsidRPr="00D93A2B" w:rsidRDefault="00002BFB" w:rsidP="00002BFB">
      <w:pPr>
        <w:ind w:firstLine="748"/>
        <w:jc w:val="both"/>
        <w:rPr>
          <w:rFonts w:ascii="Palatino Linotype" w:hAnsi="Palatino Linotype"/>
          <w:color w:val="FF0000"/>
          <w:sz w:val="22"/>
          <w:szCs w:val="22"/>
        </w:rPr>
      </w:pPr>
      <w:r w:rsidRPr="006278FB">
        <w:rPr>
          <w:rFonts w:ascii="Palatino Linotype" w:hAnsi="Palatino Linotype"/>
          <w:sz w:val="22"/>
          <w:szCs w:val="22"/>
        </w:rPr>
        <w:t>Price is not numerically scored but will be considered in the award decision.  Compared</w:t>
      </w:r>
      <w:r w:rsidR="006C567D" w:rsidRPr="006278FB">
        <w:rPr>
          <w:rFonts w:ascii="Palatino Linotype" w:hAnsi="Palatino Linotype"/>
          <w:sz w:val="22"/>
          <w:szCs w:val="22"/>
        </w:rPr>
        <w:t xml:space="preserve"> to the combined score for Step II</w:t>
      </w:r>
      <w:r w:rsidRPr="006278FB">
        <w:rPr>
          <w:rFonts w:ascii="Palatino Linotype" w:hAnsi="Palatino Linotype"/>
          <w:sz w:val="22"/>
          <w:szCs w:val="22"/>
        </w:rPr>
        <w:t>, which is Critical, the relative significance of Price is Important.  The relative significance of Price to the comb</w:t>
      </w:r>
      <w:r w:rsidR="006C567D" w:rsidRPr="006278FB">
        <w:rPr>
          <w:rFonts w:ascii="Palatino Linotype" w:hAnsi="Palatino Linotype"/>
          <w:sz w:val="22"/>
          <w:szCs w:val="22"/>
        </w:rPr>
        <w:t xml:space="preserve">ined scores for Step II </w:t>
      </w:r>
      <w:r w:rsidRPr="006278FB">
        <w:rPr>
          <w:rFonts w:ascii="Palatino Linotype" w:hAnsi="Palatino Linotype"/>
          <w:sz w:val="22"/>
          <w:szCs w:val="22"/>
        </w:rPr>
        <w:t xml:space="preserve">becomes greater the narrower the gap between </w:t>
      </w:r>
      <w:proofErr w:type="spellStart"/>
      <w:r w:rsidRPr="006278FB">
        <w:rPr>
          <w:rFonts w:ascii="Palatino Linotype" w:hAnsi="Palatino Linotype"/>
          <w:sz w:val="22"/>
          <w:szCs w:val="22"/>
        </w:rPr>
        <w:t>Offerors’</w:t>
      </w:r>
      <w:proofErr w:type="spellEnd"/>
      <w:r w:rsidRPr="006278FB">
        <w:rPr>
          <w:rFonts w:ascii="Palatino Linotype" w:hAnsi="Palatino Linotype"/>
          <w:sz w:val="22"/>
          <w:szCs w:val="22"/>
        </w:rPr>
        <w:t xml:space="preserve"> comb</w:t>
      </w:r>
      <w:r w:rsidR="006C567D" w:rsidRPr="006278FB">
        <w:rPr>
          <w:rFonts w:ascii="Palatino Linotype" w:hAnsi="Palatino Linotype"/>
          <w:sz w:val="22"/>
          <w:szCs w:val="22"/>
        </w:rPr>
        <w:t>ined scores for Step II</w:t>
      </w:r>
      <w:r w:rsidRPr="006278FB">
        <w:rPr>
          <w:rFonts w:ascii="Palatino Linotype" w:hAnsi="Palatino Linotype"/>
          <w:sz w:val="22"/>
          <w:szCs w:val="22"/>
        </w:rPr>
        <w:t xml:space="preserve">.  The MDA is not required to make award to the </w:t>
      </w:r>
      <w:proofErr w:type="spellStart"/>
      <w:r w:rsidRPr="006278FB">
        <w:rPr>
          <w:rFonts w:ascii="Palatino Linotype" w:hAnsi="Palatino Linotype"/>
          <w:sz w:val="22"/>
          <w:szCs w:val="22"/>
        </w:rPr>
        <w:t>Offeror</w:t>
      </w:r>
      <w:proofErr w:type="spellEnd"/>
      <w:r w:rsidRPr="006278FB">
        <w:rPr>
          <w:rFonts w:ascii="Palatino Linotype" w:hAnsi="Palatino Linotype"/>
          <w:sz w:val="22"/>
          <w:szCs w:val="22"/>
        </w:rPr>
        <w:t xml:space="preserve"> whose combined sco</w:t>
      </w:r>
      <w:r w:rsidR="006C567D" w:rsidRPr="006278FB">
        <w:rPr>
          <w:rFonts w:ascii="Palatino Linotype" w:hAnsi="Palatino Linotype"/>
          <w:sz w:val="22"/>
          <w:szCs w:val="22"/>
        </w:rPr>
        <w:t>re for Step II</w:t>
      </w:r>
      <w:r w:rsidRPr="006278FB">
        <w:rPr>
          <w:rFonts w:ascii="Palatino Linotype" w:hAnsi="Palatino Linotype"/>
          <w:sz w:val="22"/>
          <w:szCs w:val="22"/>
        </w:rPr>
        <w:t xml:space="preserve"> is the highest.</w:t>
      </w:r>
    </w:p>
    <w:p w:rsidR="00002BFB" w:rsidRPr="00D93A2B" w:rsidRDefault="00002BFB" w:rsidP="00002BFB">
      <w:pPr>
        <w:ind w:firstLine="748"/>
        <w:jc w:val="both"/>
        <w:rPr>
          <w:rFonts w:ascii="Palatino Linotype" w:hAnsi="Palatino Linotype"/>
          <w:color w:val="FF0000"/>
          <w:sz w:val="22"/>
          <w:szCs w:val="22"/>
        </w:rPr>
      </w:pPr>
    </w:p>
    <w:p w:rsidR="00002BFB" w:rsidRPr="006278FB" w:rsidRDefault="00002BFB" w:rsidP="008B1A17">
      <w:pPr>
        <w:pStyle w:val="ListParagraph"/>
        <w:numPr>
          <w:ilvl w:val="0"/>
          <w:numId w:val="15"/>
        </w:numPr>
        <w:jc w:val="both"/>
        <w:rPr>
          <w:rFonts w:ascii="Palatino Linotype" w:hAnsi="Palatino Linotype"/>
          <w:b/>
          <w:sz w:val="22"/>
          <w:szCs w:val="22"/>
          <w:u w:val="single"/>
        </w:rPr>
      </w:pPr>
      <w:r w:rsidRPr="006278FB">
        <w:rPr>
          <w:rFonts w:ascii="Palatino Linotype" w:hAnsi="Palatino Linotype"/>
          <w:b/>
          <w:sz w:val="22"/>
          <w:szCs w:val="22"/>
          <w:u w:val="single"/>
        </w:rPr>
        <w:t xml:space="preserve">Award Decision </w:t>
      </w:r>
    </w:p>
    <w:p w:rsidR="00002BFB" w:rsidRPr="006278FB" w:rsidRDefault="00002BFB" w:rsidP="00002BFB">
      <w:pPr>
        <w:jc w:val="both"/>
        <w:rPr>
          <w:rFonts w:ascii="Palatino Linotype" w:hAnsi="Palatino Linotype"/>
          <w:sz w:val="22"/>
          <w:szCs w:val="22"/>
        </w:rPr>
      </w:pPr>
    </w:p>
    <w:p w:rsidR="00002BFB" w:rsidRPr="006278FB" w:rsidRDefault="00002BFB" w:rsidP="00002BFB">
      <w:pPr>
        <w:ind w:firstLine="720"/>
        <w:jc w:val="both"/>
        <w:rPr>
          <w:rFonts w:ascii="Palatino Linotype" w:hAnsi="Palatino Linotype"/>
          <w:sz w:val="22"/>
          <w:szCs w:val="22"/>
        </w:rPr>
      </w:pPr>
      <w:r w:rsidRPr="006278FB">
        <w:rPr>
          <w:rFonts w:ascii="Palatino Linotype" w:hAnsi="Palatino Linotype"/>
          <w:sz w:val="22"/>
          <w:szCs w:val="22"/>
        </w:rPr>
        <w:t>The total non-Price scores (the sum of</w:t>
      </w:r>
      <w:r w:rsidR="006C567D" w:rsidRPr="006278FB">
        <w:rPr>
          <w:rFonts w:ascii="Palatino Linotype" w:hAnsi="Palatino Linotype"/>
          <w:sz w:val="22"/>
          <w:szCs w:val="22"/>
        </w:rPr>
        <w:t xml:space="preserve"> the Step II</w:t>
      </w:r>
      <w:r w:rsidRPr="006278FB">
        <w:rPr>
          <w:rFonts w:ascii="Palatino Linotype" w:hAnsi="Palatino Linotype"/>
          <w:sz w:val="22"/>
          <w:szCs w:val="22"/>
        </w:rPr>
        <w:t xml:space="preserve">) for all </w:t>
      </w:r>
      <w:proofErr w:type="spellStart"/>
      <w:r w:rsidRPr="006278FB">
        <w:rPr>
          <w:rFonts w:ascii="Palatino Linotype" w:hAnsi="Palatino Linotype"/>
          <w:sz w:val="22"/>
          <w:szCs w:val="22"/>
        </w:rPr>
        <w:t>Offerors</w:t>
      </w:r>
      <w:proofErr w:type="spellEnd"/>
      <w:r w:rsidRPr="006278FB">
        <w:rPr>
          <w:rFonts w:ascii="Palatino Linotype" w:hAnsi="Palatino Linotype"/>
          <w:sz w:val="22"/>
          <w:szCs w:val="22"/>
        </w:rPr>
        <w:t xml:space="preserve"> will be compared to their respective Price and a determination made as to which </w:t>
      </w:r>
      <w:proofErr w:type="spellStart"/>
      <w:r w:rsidRPr="006278FB">
        <w:rPr>
          <w:rFonts w:ascii="Palatino Linotype" w:hAnsi="Palatino Linotype"/>
          <w:sz w:val="22"/>
          <w:szCs w:val="22"/>
        </w:rPr>
        <w:t>Offeror</w:t>
      </w:r>
      <w:proofErr w:type="spellEnd"/>
      <w:r w:rsidRPr="006278FB">
        <w:rPr>
          <w:rFonts w:ascii="Palatino Linotype" w:hAnsi="Palatino Linotype"/>
          <w:sz w:val="22"/>
          <w:szCs w:val="22"/>
        </w:rPr>
        <w:t xml:space="preserve"> should be the Awardee based upon offering the most advantageous combination of capability, qualifications, experience, and price as evaluated in accordance with the terms of this solicitation.  </w:t>
      </w:r>
    </w:p>
    <w:p w:rsidR="00002BFB" w:rsidRPr="006278FB" w:rsidRDefault="00002BFB" w:rsidP="00002BFB">
      <w:pPr>
        <w:ind w:firstLine="720"/>
        <w:jc w:val="both"/>
        <w:rPr>
          <w:rFonts w:ascii="Palatino Linotype" w:hAnsi="Palatino Linotype"/>
          <w:sz w:val="22"/>
          <w:szCs w:val="22"/>
        </w:rPr>
      </w:pPr>
    </w:p>
    <w:p w:rsidR="00002BFB" w:rsidRPr="00EC4534" w:rsidRDefault="00002BFB" w:rsidP="00002BFB">
      <w:pPr>
        <w:ind w:firstLine="748"/>
        <w:jc w:val="both"/>
        <w:rPr>
          <w:rFonts w:ascii="Palatino Linotype" w:hAnsi="Palatino Linotype"/>
          <w:sz w:val="22"/>
          <w:szCs w:val="22"/>
        </w:rPr>
      </w:pPr>
      <w:r w:rsidRPr="006278FB">
        <w:rPr>
          <w:rFonts w:ascii="Palatino Linotype" w:hAnsi="Palatino Linotype"/>
          <w:b/>
          <w:i/>
          <w:sz w:val="22"/>
          <w:szCs w:val="22"/>
        </w:rPr>
        <w:t xml:space="preserve">Notwithstanding the relative weight of the evaluation factors as stated, price may be the controlling award factor when </w:t>
      </w:r>
      <w:proofErr w:type="spellStart"/>
      <w:r w:rsidRPr="006278FB">
        <w:rPr>
          <w:rFonts w:ascii="Palatino Linotype" w:hAnsi="Palatino Linotype"/>
          <w:b/>
          <w:i/>
          <w:sz w:val="22"/>
          <w:szCs w:val="22"/>
        </w:rPr>
        <w:t>Offerors’</w:t>
      </w:r>
      <w:proofErr w:type="spellEnd"/>
      <w:r w:rsidRPr="006278FB">
        <w:rPr>
          <w:rFonts w:ascii="Palatino Linotype" w:hAnsi="Palatino Linotype"/>
          <w:b/>
          <w:i/>
          <w:sz w:val="22"/>
          <w:szCs w:val="22"/>
        </w:rPr>
        <w:t xml:space="preserve"> are considered approximately equa</w:t>
      </w:r>
      <w:r w:rsidR="006C567D" w:rsidRPr="006278FB">
        <w:rPr>
          <w:rFonts w:ascii="Palatino Linotype" w:hAnsi="Palatino Linotype"/>
          <w:b/>
          <w:i/>
          <w:sz w:val="22"/>
          <w:szCs w:val="22"/>
        </w:rPr>
        <w:t xml:space="preserve">l in their Step II </w:t>
      </w:r>
      <w:r w:rsidRPr="006278FB">
        <w:rPr>
          <w:rFonts w:ascii="Palatino Linotype" w:hAnsi="Palatino Linotype"/>
          <w:b/>
          <w:i/>
          <w:sz w:val="22"/>
          <w:szCs w:val="22"/>
        </w:rPr>
        <w:t xml:space="preserve">combined score for non-Price factors; or an </w:t>
      </w:r>
      <w:proofErr w:type="spellStart"/>
      <w:r w:rsidRPr="006278FB">
        <w:rPr>
          <w:rFonts w:ascii="Palatino Linotype" w:hAnsi="Palatino Linotype"/>
          <w:b/>
          <w:i/>
          <w:sz w:val="22"/>
          <w:szCs w:val="22"/>
        </w:rPr>
        <w:t>Offeror</w:t>
      </w:r>
      <w:proofErr w:type="spellEnd"/>
      <w:r w:rsidRPr="006278FB">
        <w:rPr>
          <w:rFonts w:ascii="Palatino Linotype" w:hAnsi="Palatino Linotype"/>
          <w:b/>
          <w:i/>
          <w:sz w:val="22"/>
          <w:szCs w:val="22"/>
        </w:rPr>
        <w:t xml:space="preserve"> that scores among the</w:t>
      </w:r>
      <w:r w:rsidR="006C567D" w:rsidRPr="006278FB">
        <w:rPr>
          <w:rFonts w:ascii="Palatino Linotype" w:hAnsi="Palatino Linotype"/>
          <w:b/>
          <w:i/>
          <w:sz w:val="22"/>
          <w:szCs w:val="22"/>
        </w:rPr>
        <w:t xml:space="preserve"> highest in Step </w:t>
      </w:r>
      <w:r w:rsidR="00D04CF8" w:rsidRPr="006278FB">
        <w:rPr>
          <w:rFonts w:ascii="Palatino Linotype" w:hAnsi="Palatino Linotype"/>
          <w:b/>
          <w:i/>
          <w:sz w:val="22"/>
          <w:szCs w:val="22"/>
        </w:rPr>
        <w:t>II combined</w:t>
      </w:r>
      <w:r w:rsidRPr="006278FB">
        <w:rPr>
          <w:rFonts w:ascii="Palatino Linotype" w:hAnsi="Palatino Linotype"/>
          <w:b/>
          <w:i/>
          <w:sz w:val="22"/>
          <w:szCs w:val="22"/>
        </w:rPr>
        <w:t xml:space="preserve"> scores is unaffordable; or the advantages of a higher-rated, higher-priced proposal are not considered to be worth the price premium</w:t>
      </w:r>
      <w:r w:rsidRPr="006278FB">
        <w:rPr>
          <w:rFonts w:ascii="Palatino Linotype" w:hAnsi="Palatino Linotype"/>
          <w:sz w:val="22"/>
          <w:szCs w:val="22"/>
        </w:rPr>
        <w:t xml:space="preserve">. </w:t>
      </w:r>
      <w:r w:rsidRPr="00EC4534">
        <w:rPr>
          <w:rFonts w:ascii="Palatino Linotype" w:hAnsi="Palatino Linotype"/>
          <w:sz w:val="22"/>
          <w:szCs w:val="22"/>
        </w:rPr>
        <w:t xml:space="preserve">  </w:t>
      </w:r>
    </w:p>
    <w:p w:rsidR="00002BFB" w:rsidRPr="009851F7" w:rsidRDefault="00002BFB" w:rsidP="00002BFB">
      <w:pPr>
        <w:jc w:val="both"/>
        <w:rPr>
          <w:rFonts w:ascii="Palatino Linotype" w:hAnsi="Palatino Linotype" w:cs="Arial"/>
          <w:sz w:val="22"/>
          <w:szCs w:val="22"/>
        </w:rPr>
      </w:pPr>
      <w:r w:rsidRPr="00C15B49">
        <w:rPr>
          <w:rFonts w:ascii="Palatino Linotype" w:hAnsi="Palatino Linotype" w:cs="Arial"/>
          <w:b/>
          <w:i/>
          <w:sz w:val="22"/>
          <w:szCs w:val="22"/>
        </w:rPr>
        <w:t xml:space="preserve">  </w:t>
      </w:r>
    </w:p>
    <w:p w:rsidR="00002BFB" w:rsidRPr="00C7285A" w:rsidRDefault="00002BFB" w:rsidP="00C7285A">
      <w:pPr>
        <w:pStyle w:val="ListParagraph"/>
        <w:numPr>
          <w:ilvl w:val="0"/>
          <w:numId w:val="15"/>
        </w:numPr>
        <w:jc w:val="both"/>
        <w:rPr>
          <w:rFonts w:ascii="Palatino Linotype" w:hAnsi="Palatino Linotype" w:cs="Arial"/>
          <w:b/>
          <w:sz w:val="22"/>
          <w:szCs w:val="22"/>
        </w:rPr>
      </w:pPr>
      <w:r w:rsidRPr="00C7285A">
        <w:rPr>
          <w:rFonts w:ascii="Palatino Linotype" w:hAnsi="Palatino Linotype" w:cs="Arial"/>
          <w:b/>
          <w:sz w:val="22"/>
          <w:szCs w:val="22"/>
          <w:u w:val="single"/>
        </w:rPr>
        <w:t xml:space="preserve"> Contract Negotiations</w:t>
      </w:r>
      <w:r w:rsidRPr="00C7285A">
        <w:rPr>
          <w:rFonts w:ascii="Palatino Linotype" w:hAnsi="Palatino Linotype" w:cs="Arial"/>
          <w:b/>
          <w:sz w:val="22"/>
          <w:szCs w:val="22"/>
        </w:rPr>
        <w:t xml:space="preserve"> </w:t>
      </w:r>
    </w:p>
    <w:p w:rsidR="00002BFB" w:rsidRPr="009851F7" w:rsidRDefault="00002BFB" w:rsidP="00002BFB">
      <w:pPr>
        <w:ind w:left="720" w:hanging="720"/>
        <w:jc w:val="both"/>
        <w:rPr>
          <w:rFonts w:ascii="Palatino Linotype" w:hAnsi="Palatino Linotype" w:cs="Arial"/>
          <w:sz w:val="22"/>
          <w:szCs w:val="22"/>
        </w:rPr>
      </w:pPr>
    </w:p>
    <w:p w:rsidR="00002BFB" w:rsidRDefault="00002BFB" w:rsidP="00002BFB">
      <w:pPr>
        <w:jc w:val="both"/>
        <w:rPr>
          <w:rFonts w:ascii="Palatino Linotype" w:hAnsi="Palatino Linotype" w:cs="Arial"/>
          <w:sz w:val="22"/>
          <w:szCs w:val="22"/>
        </w:rPr>
      </w:pPr>
      <w:r w:rsidRPr="009851F7">
        <w:rPr>
          <w:rFonts w:ascii="Palatino Linotype" w:hAnsi="Palatino Linotype" w:cs="Arial"/>
          <w:sz w:val="22"/>
          <w:szCs w:val="22"/>
        </w:rPr>
        <w:t xml:space="preserve">The MDA Procurement Officer will contact the </w:t>
      </w:r>
      <w:proofErr w:type="spellStart"/>
      <w:r w:rsidRPr="009851F7">
        <w:rPr>
          <w:rFonts w:ascii="Palatino Linotype" w:hAnsi="Palatino Linotype" w:cs="Arial"/>
          <w:sz w:val="22"/>
          <w:szCs w:val="22"/>
        </w:rPr>
        <w:t>Offeror</w:t>
      </w:r>
      <w:proofErr w:type="spellEnd"/>
      <w:r w:rsidRPr="009851F7">
        <w:rPr>
          <w:rFonts w:ascii="Palatino Linotype" w:hAnsi="Palatino Linotype" w:cs="Arial"/>
          <w:sz w:val="22"/>
          <w:szCs w:val="22"/>
        </w:rPr>
        <w:t xml:space="preserve"> determined to be the Awardee and attempt to negotiate an agreement that is acceptable to both parties.</w:t>
      </w:r>
    </w:p>
    <w:p w:rsidR="00002BFB" w:rsidRDefault="00002BFB">
      <w:pPr>
        <w:rPr>
          <w:rFonts w:ascii="Palatino Linotype" w:hAnsi="Palatino Linotype" w:cs="Arial"/>
          <w:sz w:val="22"/>
          <w:szCs w:val="22"/>
        </w:rPr>
      </w:pPr>
      <w:r>
        <w:rPr>
          <w:rFonts w:ascii="Palatino Linotype" w:hAnsi="Palatino Linotype" w:cs="Arial"/>
          <w:sz w:val="22"/>
          <w:szCs w:val="22"/>
        </w:rPr>
        <w:br w:type="page"/>
      </w:r>
    </w:p>
    <w:p w:rsidR="009102AD" w:rsidRDefault="009102AD" w:rsidP="009102AD">
      <w:pPr>
        <w:jc w:val="center"/>
        <w:rPr>
          <w:rFonts w:ascii="Palatino Linotype" w:hAnsi="Palatino Linotype" w:cs="Arial"/>
          <w:b/>
          <w:sz w:val="36"/>
          <w:szCs w:val="22"/>
          <w:u w:val="single"/>
        </w:rPr>
      </w:pPr>
      <w:r w:rsidRPr="00002BFB">
        <w:rPr>
          <w:rFonts w:ascii="Palatino Linotype" w:hAnsi="Palatino Linotype" w:cs="Arial"/>
          <w:b/>
          <w:sz w:val="36"/>
          <w:szCs w:val="22"/>
          <w:u w:val="single"/>
        </w:rPr>
        <w:lastRenderedPageBreak/>
        <w:t>Attachment B</w:t>
      </w:r>
    </w:p>
    <w:p w:rsidR="009102AD" w:rsidRDefault="009102AD" w:rsidP="009102AD">
      <w:pPr>
        <w:rPr>
          <w:rFonts w:ascii="Palatino Linotype" w:hAnsi="Palatino Linotype" w:cs="Arial"/>
          <w:b/>
          <w:bCs/>
          <w:color w:val="000000"/>
          <w:sz w:val="22"/>
          <w:szCs w:val="22"/>
        </w:rPr>
      </w:pPr>
    </w:p>
    <w:p w:rsidR="009102AD" w:rsidRPr="00CC0D4A" w:rsidRDefault="009102AD" w:rsidP="009102AD">
      <w:pPr>
        <w:rPr>
          <w:rFonts w:ascii="Palatino Linotype" w:hAnsi="Palatino Linotype" w:cs="Arial"/>
          <w:b/>
          <w:sz w:val="36"/>
          <w:szCs w:val="22"/>
          <w:u w:val="single"/>
        </w:rPr>
      </w:pPr>
      <w:r w:rsidRPr="00CC0D4A">
        <w:rPr>
          <w:rFonts w:ascii="Palatino Linotype" w:hAnsi="Palatino Linotype" w:cs="Arial"/>
          <w:b/>
          <w:bCs/>
          <w:color w:val="000000"/>
          <w:sz w:val="22"/>
          <w:szCs w:val="22"/>
        </w:rPr>
        <w:t>SPECIFICATIONS / SCOPE OF WORK</w:t>
      </w:r>
    </w:p>
    <w:p w:rsidR="009102AD" w:rsidRPr="00CC0D4A" w:rsidRDefault="009102AD" w:rsidP="009102AD">
      <w:pPr>
        <w:autoSpaceDE w:val="0"/>
        <w:autoSpaceDN w:val="0"/>
        <w:adjustRightInd w:val="0"/>
        <w:jc w:val="both"/>
        <w:rPr>
          <w:rFonts w:ascii="Palatino Linotype" w:eastAsia="MS Mincho" w:hAnsi="Palatino Linotype" w:cs="Arial"/>
          <w:bCs/>
          <w:sz w:val="22"/>
          <w:szCs w:val="22"/>
          <w:highlight w:val="yellow"/>
        </w:rPr>
      </w:pPr>
    </w:p>
    <w:p w:rsidR="009102AD" w:rsidRPr="00804DFC" w:rsidRDefault="009102AD" w:rsidP="009102AD">
      <w:pPr>
        <w:autoSpaceDE w:val="0"/>
        <w:autoSpaceDN w:val="0"/>
        <w:adjustRightInd w:val="0"/>
        <w:jc w:val="both"/>
        <w:rPr>
          <w:rFonts w:ascii="Palatino Linotype" w:eastAsia="MS Mincho" w:hAnsi="Palatino Linotype" w:cs="Arial"/>
          <w:bCs/>
          <w:sz w:val="22"/>
          <w:szCs w:val="22"/>
        </w:rPr>
      </w:pPr>
      <w:r w:rsidRPr="00CC0D4A">
        <w:rPr>
          <w:rFonts w:ascii="Palatino Linotype" w:eastAsia="MS Mincho" w:hAnsi="Palatino Linotype" w:cs="Arial"/>
          <w:bCs/>
          <w:sz w:val="22"/>
          <w:szCs w:val="22"/>
        </w:rPr>
        <w:t>The services will include, but not be limited to:</w:t>
      </w:r>
      <w:r w:rsidRPr="00804DFC">
        <w:rPr>
          <w:rFonts w:ascii="Palatino Linotype" w:eastAsia="MS Mincho" w:hAnsi="Palatino Linotype" w:cs="Arial"/>
          <w:bCs/>
          <w:sz w:val="22"/>
          <w:szCs w:val="22"/>
        </w:rPr>
        <w:t xml:space="preserve"> </w:t>
      </w:r>
    </w:p>
    <w:p w:rsidR="009102AD" w:rsidRPr="00804DFC" w:rsidRDefault="009102AD" w:rsidP="009102AD">
      <w:pPr>
        <w:autoSpaceDE w:val="0"/>
        <w:autoSpaceDN w:val="0"/>
        <w:adjustRightInd w:val="0"/>
        <w:jc w:val="both"/>
        <w:rPr>
          <w:rFonts w:ascii="Palatino Linotype" w:eastAsia="MS Mincho" w:hAnsi="Palatino Linotype" w:cs="Arial"/>
          <w:bCs/>
          <w:sz w:val="22"/>
          <w:szCs w:val="22"/>
        </w:rPr>
      </w:pPr>
    </w:p>
    <w:p w:rsidR="009102AD" w:rsidRDefault="009102AD" w:rsidP="009102AD">
      <w:pPr>
        <w:pStyle w:val="Title"/>
        <w:pBdr>
          <w:bottom w:val="single" w:sz="6" w:space="1" w:color="auto"/>
        </w:pBdr>
        <w:rPr>
          <w:rFonts w:ascii="Californian FB" w:hAnsi="Californian FB" w:cs="Arial"/>
          <w:sz w:val="22"/>
          <w:szCs w:val="22"/>
        </w:rPr>
      </w:pPr>
    </w:p>
    <w:p w:rsidR="009102AD" w:rsidRDefault="009102AD" w:rsidP="009102AD">
      <w:pPr>
        <w:pStyle w:val="Title"/>
        <w:rPr>
          <w:rFonts w:ascii="Californian FB" w:hAnsi="Californian FB" w:cs="Arial"/>
          <w:sz w:val="22"/>
          <w:szCs w:val="22"/>
        </w:rPr>
      </w:pPr>
    </w:p>
    <w:p w:rsidR="009102AD" w:rsidRPr="00CC0D4A" w:rsidRDefault="009102AD" w:rsidP="009102AD">
      <w:pPr>
        <w:pStyle w:val="BodyText"/>
        <w:rPr>
          <w:rFonts w:ascii="Palatino Linotype" w:hAnsi="Palatino Linotype" w:cs="Arial"/>
          <w:sz w:val="22"/>
          <w:szCs w:val="22"/>
        </w:rPr>
      </w:pPr>
      <w:r w:rsidRPr="00CC0D4A">
        <w:rPr>
          <w:rFonts w:ascii="Palatino Linotype" w:hAnsi="Palatino Linotype" w:cs="Arial"/>
          <w:sz w:val="22"/>
          <w:szCs w:val="22"/>
        </w:rPr>
        <w:t>The contractor will perform the following services upon request of the Authority in fulfillment of the purposes of the contract.</w:t>
      </w:r>
    </w:p>
    <w:p w:rsidR="00476A74" w:rsidRPr="00476A74" w:rsidRDefault="00476A74" w:rsidP="00476A74">
      <w:pPr>
        <w:pStyle w:val="BodyText"/>
        <w:rPr>
          <w:rFonts w:ascii="Palatino Linotype" w:hAnsi="Palatino Linotype" w:cs="Arial"/>
          <w:sz w:val="22"/>
          <w:szCs w:val="22"/>
        </w:rPr>
      </w:pPr>
      <w:r w:rsidRPr="00476A74">
        <w:rPr>
          <w:rFonts w:ascii="Palatino Linotype" w:hAnsi="Palatino Linotype" w:cs="Arial"/>
          <w:sz w:val="22"/>
          <w:szCs w:val="22"/>
        </w:rPr>
        <w:t xml:space="preserve">The Contractor will coordinate all communications with the Authority through Janet Leach, Tourism Development Division, </w:t>
      </w:r>
      <w:proofErr w:type="gramStart"/>
      <w:r w:rsidRPr="00476A74">
        <w:rPr>
          <w:rFonts w:ascii="Palatino Linotype" w:hAnsi="Palatino Linotype" w:cs="Arial"/>
          <w:sz w:val="22"/>
          <w:szCs w:val="22"/>
        </w:rPr>
        <w:t>Mississippi</w:t>
      </w:r>
      <w:proofErr w:type="gramEnd"/>
      <w:r w:rsidRPr="00476A74">
        <w:rPr>
          <w:rFonts w:ascii="Palatino Linotype" w:hAnsi="Palatino Linotype" w:cs="Arial"/>
          <w:sz w:val="22"/>
          <w:szCs w:val="22"/>
        </w:rPr>
        <w:t xml:space="preserve"> Development Authority.</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t xml:space="preserve">2. </w:t>
      </w:r>
      <w:r w:rsidR="00476A74" w:rsidRPr="00476A74">
        <w:rPr>
          <w:rFonts w:ascii="Palatino Linotype" w:hAnsi="Palatino Linotype" w:cs="Arial"/>
          <w:sz w:val="22"/>
          <w:szCs w:val="22"/>
        </w:rPr>
        <w:t xml:space="preserve">Contractor will maintain a Canadian Office for the Authority and provide support staff as needed to carry out provisions of this Contract. </w:t>
      </w:r>
      <w:r w:rsidR="00476A74" w:rsidRPr="00A17F93">
        <w:rPr>
          <w:rFonts w:ascii="Palatino Linotype" w:hAnsi="Palatino Linotype" w:cs="Arial"/>
          <w:sz w:val="22"/>
          <w:szCs w:val="22"/>
        </w:rPr>
        <w:t>The Proposer must have an office/home office in the</w:t>
      </w:r>
      <w:r w:rsidR="001500F9">
        <w:rPr>
          <w:rFonts w:ascii="Palatino Linotype" w:hAnsi="Palatino Linotype" w:cs="Arial"/>
          <w:sz w:val="22"/>
          <w:szCs w:val="22"/>
        </w:rPr>
        <w:t xml:space="preserve"> Canadian Provinces </w:t>
      </w:r>
      <w:proofErr w:type="gramStart"/>
      <w:r w:rsidR="001500F9">
        <w:rPr>
          <w:rFonts w:ascii="Palatino Linotype" w:hAnsi="Palatino Linotype" w:cs="Arial"/>
          <w:sz w:val="22"/>
          <w:szCs w:val="22"/>
        </w:rPr>
        <w:t xml:space="preserve">of </w:t>
      </w:r>
      <w:r w:rsidR="00476A74" w:rsidRPr="00A17F93">
        <w:rPr>
          <w:rFonts w:ascii="Palatino Linotype" w:hAnsi="Palatino Linotype" w:cs="Arial"/>
          <w:sz w:val="22"/>
          <w:szCs w:val="22"/>
        </w:rPr>
        <w:t xml:space="preserve"> Ontario</w:t>
      </w:r>
      <w:proofErr w:type="gramEnd"/>
      <w:r w:rsidR="00476A74" w:rsidRPr="00A17F93">
        <w:rPr>
          <w:rFonts w:ascii="Palatino Linotype" w:hAnsi="Palatino Linotype" w:cs="Arial"/>
          <w:sz w:val="22"/>
          <w:szCs w:val="22"/>
        </w:rPr>
        <w:t xml:space="preserve"> or Quebec as a primary business location.</w:t>
      </w:r>
      <w:r w:rsidR="00EC3DCC">
        <w:rPr>
          <w:rFonts w:ascii="Palatino Linotype" w:hAnsi="Palatino Linotype" w:cs="Arial"/>
          <w:sz w:val="22"/>
          <w:szCs w:val="22"/>
        </w:rPr>
        <w:t xml:space="preserve">  </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t xml:space="preserve">3. </w:t>
      </w:r>
      <w:r w:rsidR="00476A74" w:rsidRPr="00476A74">
        <w:rPr>
          <w:rFonts w:ascii="Palatino Linotype" w:hAnsi="Palatino Linotype" w:cs="Arial"/>
          <w:sz w:val="22"/>
          <w:szCs w:val="22"/>
        </w:rPr>
        <w:t>Contractor will develop the Canadian golf, music, retirement and general tourism travel program of the Authority. Such work will commence and be performed in accordance with cost estimates previously approved by the Authority.</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t xml:space="preserve">4. </w:t>
      </w:r>
      <w:r w:rsidR="00476A74" w:rsidRPr="00476A74">
        <w:rPr>
          <w:rFonts w:ascii="Palatino Linotype" w:hAnsi="Palatino Linotype" w:cs="Arial"/>
          <w:sz w:val="22"/>
          <w:szCs w:val="22"/>
        </w:rPr>
        <w:t>Contractor will research opportunities for advertising and promotions.</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t xml:space="preserve">5. </w:t>
      </w:r>
      <w:r w:rsidR="00476A74" w:rsidRPr="00476A74">
        <w:rPr>
          <w:rFonts w:ascii="Palatino Linotype" w:hAnsi="Palatino Linotype" w:cs="Arial"/>
          <w:sz w:val="22"/>
          <w:szCs w:val="22"/>
        </w:rPr>
        <w:t>Contractor will provide an established network of golf, music, and general tourism travel and media contacts for the benefit of the Authority.</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t xml:space="preserve">6. </w:t>
      </w:r>
      <w:r w:rsidR="00476A74" w:rsidRPr="00476A74">
        <w:rPr>
          <w:rFonts w:ascii="Palatino Linotype" w:hAnsi="Palatino Linotype" w:cs="Arial"/>
          <w:sz w:val="22"/>
          <w:szCs w:val="22"/>
        </w:rPr>
        <w:t>Contractor will negotiate advertising and promotional campaigns with magazines, newspapers, TV, direct Mail, retail and other related programs.   Such work will commence and be performed in accordance with cost estimates previously approved by the Authority.</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t xml:space="preserve">7. </w:t>
      </w:r>
      <w:r w:rsidR="00476A74" w:rsidRPr="00476A74">
        <w:rPr>
          <w:rFonts w:ascii="Palatino Linotype" w:hAnsi="Palatino Linotype" w:cs="Arial"/>
          <w:sz w:val="22"/>
          <w:szCs w:val="22"/>
        </w:rPr>
        <w:t>Contractor will develop an outbound (from Canada) wholesaler/packager network for Mississippi.   Such work will commence and be performed in accordance with cost estimates previously approved by the Authority.</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t xml:space="preserve">8. </w:t>
      </w:r>
      <w:r w:rsidR="00476A74" w:rsidRPr="00476A74">
        <w:rPr>
          <w:rFonts w:ascii="Palatino Linotype" w:hAnsi="Palatino Linotype" w:cs="Arial"/>
          <w:sz w:val="22"/>
          <w:szCs w:val="22"/>
        </w:rPr>
        <w:t>Contractor will serve as liaison with Mississippi Convention and Visitors Bureaus (“CVB”) and other Mississippi tourism industry partners as authorized.  With prior approval of the Authority, individual properties or CVBs will be worked with independently, and a service charge, fee or commission may be payable to the Contractor based on the request, needs or demands of the properties or CVBs.</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lastRenderedPageBreak/>
        <w:t xml:space="preserve">9. </w:t>
      </w:r>
      <w:r w:rsidR="00476A74" w:rsidRPr="00476A74">
        <w:rPr>
          <w:rFonts w:ascii="Palatino Linotype" w:hAnsi="Palatino Linotype" w:cs="Arial"/>
          <w:sz w:val="22"/>
          <w:szCs w:val="22"/>
        </w:rPr>
        <w:t>Contractor will coordinate and attend Consumer Golf Shows, Travel Shows, Meeting Planner Shows, Music Festivals and other tourism/travel related shows as authorized.  Such work will commence and be performed in accordance with cost estimates previously approved by the Authority.</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t xml:space="preserve">10. </w:t>
      </w:r>
      <w:r w:rsidR="00476A74" w:rsidRPr="00476A74">
        <w:rPr>
          <w:rFonts w:ascii="Palatino Linotype" w:hAnsi="Palatino Linotype" w:cs="Arial"/>
          <w:sz w:val="22"/>
          <w:szCs w:val="22"/>
        </w:rPr>
        <w:t xml:space="preserve">Contractor will coordinate Familiarization (FAM) </w:t>
      </w:r>
      <w:r w:rsidR="00476A74" w:rsidRPr="00C61A71">
        <w:rPr>
          <w:rFonts w:ascii="Palatino Linotype" w:hAnsi="Palatino Linotype" w:cs="Arial"/>
          <w:sz w:val="22"/>
          <w:szCs w:val="22"/>
        </w:rPr>
        <w:t>trips with qualified personnel to Mississippi on an as needed basis.</w:t>
      </w:r>
      <w:r w:rsidR="00476A74" w:rsidRPr="00476A74">
        <w:rPr>
          <w:rFonts w:ascii="Palatino Linotype" w:hAnsi="Palatino Linotype" w:cs="Arial"/>
          <w:sz w:val="22"/>
          <w:szCs w:val="22"/>
        </w:rPr>
        <w:t xml:space="preserve"> These </w:t>
      </w:r>
      <w:proofErr w:type="spellStart"/>
      <w:proofErr w:type="gramStart"/>
      <w:r w:rsidR="00476A74" w:rsidRPr="00476A74">
        <w:rPr>
          <w:rFonts w:ascii="Palatino Linotype" w:hAnsi="Palatino Linotype" w:cs="Arial"/>
          <w:sz w:val="22"/>
          <w:szCs w:val="22"/>
        </w:rPr>
        <w:t>Fam</w:t>
      </w:r>
      <w:proofErr w:type="spellEnd"/>
      <w:proofErr w:type="gramEnd"/>
      <w:r w:rsidR="00476A74" w:rsidRPr="00476A74">
        <w:rPr>
          <w:rFonts w:ascii="Palatino Linotype" w:hAnsi="Palatino Linotype" w:cs="Arial"/>
          <w:sz w:val="22"/>
          <w:szCs w:val="22"/>
        </w:rPr>
        <w:t xml:space="preserve"> trips will be conducted as requested by the Authority within budget availability.  Such work will commence and be performed in accordance with cost estimates previously approved by the Authority.</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t xml:space="preserve">11.  </w:t>
      </w:r>
      <w:r w:rsidR="00476A74" w:rsidRPr="00476A74">
        <w:rPr>
          <w:rFonts w:ascii="Palatino Linotype" w:hAnsi="Palatino Linotype" w:cs="Arial"/>
          <w:sz w:val="22"/>
          <w:szCs w:val="22"/>
        </w:rPr>
        <w:t>Contractor will follow the process described in this Paragraph in instances where Special Proj</w:t>
      </w:r>
      <w:r w:rsidR="00A85FBB">
        <w:rPr>
          <w:rFonts w:ascii="Palatino Linotype" w:hAnsi="Palatino Linotype" w:cs="Arial"/>
          <w:sz w:val="22"/>
          <w:szCs w:val="22"/>
        </w:rPr>
        <w:t xml:space="preserve">ects (as </w:t>
      </w:r>
      <w:r w:rsidR="000D633F">
        <w:rPr>
          <w:rFonts w:ascii="Palatino Linotype" w:hAnsi="Palatino Linotype" w:cs="Arial"/>
          <w:sz w:val="22"/>
          <w:szCs w:val="22"/>
        </w:rPr>
        <w:t>referenced</w:t>
      </w:r>
      <w:r w:rsidR="00A85FBB">
        <w:rPr>
          <w:rFonts w:ascii="Palatino Linotype" w:hAnsi="Palatino Linotype" w:cs="Arial"/>
          <w:sz w:val="22"/>
          <w:szCs w:val="22"/>
        </w:rPr>
        <w:t xml:space="preserve"> Page 5 #25 F</w:t>
      </w:r>
      <w:r w:rsidR="0016591C" w:rsidRPr="00476A74">
        <w:rPr>
          <w:rFonts w:ascii="Palatino Linotype" w:hAnsi="Palatino Linotype" w:cs="Arial"/>
          <w:sz w:val="22"/>
          <w:szCs w:val="22"/>
        </w:rPr>
        <w:t>.)</w:t>
      </w:r>
      <w:r w:rsidR="00476A74" w:rsidRPr="00476A74">
        <w:rPr>
          <w:rFonts w:ascii="Palatino Linotype" w:hAnsi="Palatino Linotype" w:cs="Arial"/>
          <w:sz w:val="22"/>
          <w:szCs w:val="22"/>
        </w:rPr>
        <w:t xml:space="preserve"> are requested by the Authority.</w:t>
      </w:r>
    </w:p>
    <w:p w:rsidR="00476A74" w:rsidRPr="00476A74" w:rsidRDefault="00476A74" w:rsidP="00476A74">
      <w:pPr>
        <w:pStyle w:val="BodyText"/>
        <w:rPr>
          <w:rFonts w:ascii="Palatino Linotype" w:hAnsi="Palatino Linotype" w:cs="Arial"/>
          <w:sz w:val="22"/>
          <w:szCs w:val="22"/>
        </w:rPr>
      </w:pPr>
    </w:p>
    <w:p w:rsidR="00476A74" w:rsidRPr="00476A74" w:rsidRDefault="0083407F" w:rsidP="00476A74">
      <w:pPr>
        <w:pStyle w:val="BodyText"/>
        <w:rPr>
          <w:rFonts w:ascii="Palatino Linotype" w:hAnsi="Palatino Linotype" w:cs="Arial"/>
          <w:sz w:val="22"/>
          <w:szCs w:val="22"/>
        </w:rPr>
      </w:pPr>
      <w:proofErr w:type="gramStart"/>
      <w:r>
        <w:rPr>
          <w:rFonts w:ascii="Palatino Linotype" w:hAnsi="Palatino Linotype" w:cs="Arial"/>
          <w:sz w:val="22"/>
          <w:szCs w:val="22"/>
        </w:rPr>
        <w:t xml:space="preserve">a.  </w:t>
      </w:r>
      <w:r w:rsidR="00476A74" w:rsidRPr="00476A74">
        <w:rPr>
          <w:rFonts w:ascii="Palatino Linotype" w:hAnsi="Palatino Linotype" w:cs="Arial"/>
          <w:sz w:val="22"/>
          <w:szCs w:val="22"/>
        </w:rPr>
        <w:t>The</w:t>
      </w:r>
      <w:proofErr w:type="gramEnd"/>
      <w:r w:rsidR="00476A74" w:rsidRPr="00476A74">
        <w:rPr>
          <w:rFonts w:ascii="Palatino Linotype" w:hAnsi="Palatino Linotype" w:cs="Arial"/>
          <w:sz w:val="22"/>
          <w:szCs w:val="22"/>
        </w:rPr>
        <w:t xml:space="preserve"> Authority Coordinator (DC) is defined as Tourism Division Director, or the Executive Director of the Authority, or their designees.</w:t>
      </w:r>
    </w:p>
    <w:p w:rsidR="00476A74" w:rsidRPr="00476A74" w:rsidRDefault="0083407F" w:rsidP="00476A74">
      <w:pPr>
        <w:pStyle w:val="BodyText"/>
        <w:rPr>
          <w:rFonts w:ascii="Palatino Linotype" w:hAnsi="Palatino Linotype" w:cs="Arial"/>
          <w:sz w:val="22"/>
          <w:szCs w:val="22"/>
        </w:rPr>
      </w:pPr>
      <w:proofErr w:type="gramStart"/>
      <w:r>
        <w:rPr>
          <w:rFonts w:ascii="Palatino Linotype" w:hAnsi="Palatino Linotype" w:cs="Arial"/>
          <w:sz w:val="22"/>
          <w:szCs w:val="22"/>
        </w:rPr>
        <w:t xml:space="preserve">b.  </w:t>
      </w:r>
      <w:r w:rsidR="00476A74" w:rsidRPr="00476A74">
        <w:rPr>
          <w:rFonts w:ascii="Palatino Linotype" w:hAnsi="Palatino Linotype" w:cs="Arial"/>
          <w:sz w:val="22"/>
          <w:szCs w:val="22"/>
        </w:rPr>
        <w:t>The</w:t>
      </w:r>
      <w:proofErr w:type="gramEnd"/>
      <w:r w:rsidR="00476A74" w:rsidRPr="00476A74">
        <w:rPr>
          <w:rFonts w:ascii="Palatino Linotype" w:hAnsi="Palatino Linotype" w:cs="Arial"/>
          <w:sz w:val="22"/>
          <w:szCs w:val="22"/>
        </w:rPr>
        <w:t xml:space="preserve"> authority to develop concepts with limited cost allowance is given by DC to the Contractor.</w:t>
      </w:r>
    </w:p>
    <w:p w:rsidR="00476A74" w:rsidRPr="00476A74" w:rsidRDefault="0083407F" w:rsidP="00476A74">
      <w:pPr>
        <w:pStyle w:val="BodyText"/>
        <w:rPr>
          <w:rFonts w:ascii="Palatino Linotype" w:hAnsi="Palatino Linotype" w:cs="Arial"/>
          <w:sz w:val="22"/>
          <w:szCs w:val="22"/>
        </w:rPr>
      </w:pPr>
      <w:proofErr w:type="gramStart"/>
      <w:r>
        <w:rPr>
          <w:rFonts w:ascii="Palatino Linotype" w:hAnsi="Palatino Linotype" w:cs="Arial"/>
          <w:sz w:val="22"/>
          <w:szCs w:val="22"/>
        </w:rPr>
        <w:t xml:space="preserve">c.  </w:t>
      </w:r>
      <w:r w:rsidR="00476A74" w:rsidRPr="00476A74">
        <w:rPr>
          <w:rFonts w:ascii="Palatino Linotype" w:hAnsi="Palatino Linotype" w:cs="Arial"/>
          <w:sz w:val="22"/>
          <w:szCs w:val="22"/>
        </w:rPr>
        <w:t>The</w:t>
      </w:r>
      <w:proofErr w:type="gramEnd"/>
      <w:r w:rsidR="00476A74" w:rsidRPr="00476A74">
        <w:rPr>
          <w:rFonts w:ascii="Palatino Linotype" w:hAnsi="Palatino Linotype" w:cs="Arial"/>
          <w:sz w:val="22"/>
          <w:szCs w:val="22"/>
        </w:rPr>
        <w:t xml:space="preserve"> Contractor presents project description with cost estimate to DC.  The DC may grant authority to proceed at stated cost estimate, may decline the project (cost will be limited to initial allowance), or may negotiate with Contractor to derive project description and cost.</w:t>
      </w:r>
    </w:p>
    <w:p w:rsidR="00476A74" w:rsidRPr="00476A74" w:rsidRDefault="0083407F" w:rsidP="00476A74">
      <w:pPr>
        <w:pStyle w:val="BodyText"/>
        <w:rPr>
          <w:rFonts w:ascii="Palatino Linotype" w:hAnsi="Palatino Linotype" w:cs="Arial"/>
          <w:sz w:val="22"/>
          <w:szCs w:val="22"/>
        </w:rPr>
      </w:pPr>
      <w:proofErr w:type="gramStart"/>
      <w:r>
        <w:rPr>
          <w:rFonts w:ascii="Palatino Linotype" w:hAnsi="Palatino Linotype" w:cs="Arial"/>
          <w:sz w:val="22"/>
          <w:szCs w:val="22"/>
        </w:rPr>
        <w:t xml:space="preserve">d.  </w:t>
      </w:r>
      <w:r w:rsidR="00476A74" w:rsidRPr="00476A74">
        <w:rPr>
          <w:rFonts w:ascii="Palatino Linotype" w:hAnsi="Palatino Linotype" w:cs="Arial"/>
          <w:sz w:val="22"/>
          <w:szCs w:val="22"/>
        </w:rPr>
        <w:t>In</w:t>
      </w:r>
      <w:proofErr w:type="gramEnd"/>
      <w:r w:rsidR="00476A74" w:rsidRPr="00476A74">
        <w:rPr>
          <w:rFonts w:ascii="Palatino Linotype" w:hAnsi="Palatino Linotype" w:cs="Arial"/>
          <w:sz w:val="22"/>
          <w:szCs w:val="22"/>
        </w:rPr>
        <w:t xml:space="preserve"> preparing cost estimates, the Contractor is to present a budget for the project.  The budget shall identify the Contractor's reimbursable expenses.  Estimates for reimbursable expenses should be reasonable.</w:t>
      </w:r>
    </w:p>
    <w:p w:rsidR="00476A74" w:rsidRPr="00476A74" w:rsidRDefault="0083407F" w:rsidP="00476A74">
      <w:pPr>
        <w:pStyle w:val="BodyText"/>
        <w:rPr>
          <w:rFonts w:ascii="Palatino Linotype" w:hAnsi="Palatino Linotype" w:cs="Arial"/>
          <w:sz w:val="22"/>
          <w:szCs w:val="22"/>
        </w:rPr>
      </w:pPr>
      <w:proofErr w:type="gramStart"/>
      <w:r>
        <w:rPr>
          <w:rFonts w:ascii="Palatino Linotype" w:hAnsi="Palatino Linotype" w:cs="Arial"/>
          <w:sz w:val="22"/>
          <w:szCs w:val="22"/>
        </w:rPr>
        <w:t xml:space="preserve">e.  </w:t>
      </w:r>
      <w:r w:rsidR="00476A74" w:rsidRPr="00476A74">
        <w:rPr>
          <w:rFonts w:ascii="Palatino Linotype" w:hAnsi="Palatino Linotype" w:cs="Arial"/>
          <w:sz w:val="22"/>
          <w:szCs w:val="22"/>
        </w:rPr>
        <w:t>Status</w:t>
      </w:r>
      <w:proofErr w:type="gramEnd"/>
      <w:r w:rsidR="00476A74" w:rsidRPr="00476A74">
        <w:rPr>
          <w:rFonts w:ascii="Palatino Linotype" w:hAnsi="Palatino Linotype" w:cs="Arial"/>
          <w:sz w:val="22"/>
          <w:szCs w:val="22"/>
        </w:rPr>
        <w:t xml:space="preserve"> reports are to be prepared as described by DC throughout the project process.  Cost estimates are to be updated as changes occur.</w:t>
      </w:r>
    </w:p>
    <w:p w:rsidR="00476A74" w:rsidRPr="00476A74" w:rsidRDefault="0083407F" w:rsidP="00476A74">
      <w:pPr>
        <w:pStyle w:val="BodyText"/>
        <w:rPr>
          <w:rFonts w:ascii="Palatino Linotype" w:hAnsi="Palatino Linotype" w:cs="Arial"/>
          <w:sz w:val="22"/>
          <w:szCs w:val="22"/>
        </w:rPr>
      </w:pPr>
      <w:proofErr w:type="gramStart"/>
      <w:r>
        <w:rPr>
          <w:rFonts w:ascii="Palatino Linotype" w:hAnsi="Palatino Linotype" w:cs="Arial"/>
          <w:sz w:val="22"/>
          <w:szCs w:val="22"/>
        </w:rPr>
        <w:t xml:space="preserve">f.  </w:t>
      </w:r>
      <w:r w:rsidR="00476A74" w:rsidRPr="00476A74">
        <w:rPr>
          <w:rFonts w:ascii="Palatino Linotype" w:hAnsi="Palatino Linotype" w:cs="Arial"/>
          <w:sz w:val="22"/>
          <w:szCs w:val="22"/>
        </w:rPr>
        <w:t>The</w:t>
      </w:r>
      <w:proofErr w:type="gramEnd"/>
      <w:r w:rsidR="00476A74" w:rsidRPr="00476A74">
        <w:rPr>
          <w:rFonts w:ascii="Palatino Linotype" w:hAnsi="Palatino Linotype" w:cs="Arial"/>
          <w:sz w:val="22"/>
          <w:szCs w:val="22"/>
        </w:rPr>
        <w:t xml:space="preserve"> total cost of an authorized project may not exceed estimates by more than ten percent (10%), without DC approval prior to Contractor incurring billable expenses.  Exceptions are allowed for standard industry variances and/or transportation costs as applicable.</w:t>
      </w:r>
    </w:p>
    <w:p w:rsidR="00476A74" w:rsidRPr="00476A74" w:rsidRDefault="0083407F" w:rsidP="00476A74">
      <w:pPr>
        <w:pStyle w:val="BodyText"/>
        <w:rPr>
          <w:rFonts w:ascii="Palatino Linotype" w:hAnsi="Palatino Linotype" w:cs="Arial"/>
          <w:sz w:val="22"/>
          <w:szCs w:val="22"/>
        </w:rPr>
      </w:pPr>
      <w:proofErr w:type="gramStart"/>
      <w:r>
        <w:rPr>
          <w:rFonts w:ascii="Palatino Linotype" w:hAnsi="Palatino Linotype" w:cs="Arial"/>
          <w:sz w:val="22"/>
          <w:szCs w:val="22"/>
        </w:rPr>
        <w:t xml:space="preserve">g.  </w:t>
      </w:r>
      <w:r w:rsidR="00476A74" w:rsidRPr="00476A74">
        <w:rPr>
          <w:rFonts w:ascii="Palatino Linotype" w:hAnsi="Palatino Linotype" w:cs="Arial"/>
          <w:sz w:val="22"/>
          <w:szCs w:val="22"/>
        </w:rPr>
        <w:t>Throughout</w:t>
      </w:r>
      <w:proofErr w:type="gramEnd"/>
      <w:r w:rsidR="00476A74" w:rsidRPr="00476A74">
        <w:rPr>
          <w:rFonts w:ascii="Palatino Linotype" w:hAnsi="Palatino Linotype" w:cs="Arial"/>
          <w:sz w:val="22"/>
          <w:szCs w:val="22"/>
        </w:rPr>
        <w:t xml:space="preserve"> the procurement process, the Contractor will obtain competitive pricing as follows, except when deviation is authorized in writing by the Authority:</w:t>
      </w:r>
    </w:p>
    <w:p w:rsidR="00476A74" w:rsidRPr="00476A74" w:rsidRDefault="0083407F" w:rsidP="00476A74">
      <w:pPr>
        <w:pStyle w:val="BodyText"/>
        <w:rPr>
          <w:rFonts w:ascii="Palatino Linotype" w:hAnsi="Palatino Linotype" w:cs="Arial"/>
          <w:sz w:val="22"/>
          <w:szCs w:val="22"/>
        </w:rPr>
      </w:pPr>
      <w:proofErr w:type="gramStart"/>
      <w:r>
        <w:rPr>
          <w:rFonts w:ascii="Palatino Linotype" w:hAnsi="Palatino Linotype" w:cs="Arial"/>
          <w:sz w:val="22"/>
          <w:szCs w:val="22"/>
        </w:rPr>
        <w:t xml:space="preserve">•  </w:t>
      </w:r>
      <w:r w:rsidR="00476A74" w:rsidRPr="00476A74">
        <w:rPr>
          <w:rFonts w:ascii="Palatino Linotype" w:hAnsi="Palatino Linotype" w:cs="Arial"/>
          <w:sz w:val="22"/>
          <w:szCs w:val="22"/>
        </w:rPr>
        <w:t>Verbal</w:t>
      </w:r>
      <w:proofErr w:type="gramEnd"/>
      <w:r w:rsidR="00476A74" w:rsidRPr="00476A74">
        <w:rPr>
          <w:rFonts w:ascii="Palatino Linotype" w:hAnsi="Palatino Linotype" w:cs="Arial"/>
          <w:sz w:val="22"/>
          <w:szCs w:val="22"/>
        </w:rPr>
        <w:t xml:space="preserve"> quotes (minimum of three) will be obtained on items costing at least $5,000, but less than $25,000.</w:t>
      </w:r>
    </w:p>
    <w:p w:rsidR="00476A74" w:rsidRPr="00476A74" w:rsidRDefault="0083407F" w:rsidP="00476A74">
      <w:pPr>
        <w:pStyle w:val="BodyText"/>
        <w:rPr>
          <w:rFonts w:ascii="Palatino Linotype" w:hAnsi="Palatino Linotype" w:cs="Arial"/>
          <w:sz w:val="22"/>
          <w:szCs w:val="22"/>
        </w:rPr>
      </w:pPr>
      <w:proofErr w:type="gramStart"/>
      <w:r>
        <w:rPr>
          <w:rFonts w:ascii="Palatino Linotype" w:hAnsi="Palatino Linotype" w:cs="Arial"/>
          <w:sz w:val="22"/>
          <w:szCs w:val="22"/>
        </w:rPr>
        <w:t xml:space="preserve">•  </w:t>
      </w:r>
      <w:r w:rsidR="00476A74" w:rsidRPr="00476A74">
        <w:rPr>
          <w:rFonts w:ascii="Palatino Linotype" w:hAnsi="Palatino Linotype" w:cs="Arial"/>
          <w:sz w:val="22"/>
          <w:szCs w:val="22"/>
        </w:rPr>
        <w:t>Written</w:t>
      </w:r>
      <w:proofErr w:type="gramEnd"/>
      <w:r w:rsidR="00476A74" w:rsidRPr="00476A74">
        <w:rPr>
          <w:rFonts w:ascii="Palatino Linotype" w:hAnsi="Palatino Linotype" w:cs="Arial"/>
          <w:sz w:val="22"/>
          <w:szCs w:val="22"/>
        </w:rPr>
        <w:t xml:space="preserve"> quotes (minimum of three) will be obtained on items costing $25,000 or more.</w:t>
      </w:r>
    </w:p>
    <w:p w:rsidR="00476A74" w:rsidRPr="00476A74" w:rsidRDefault="0083407F" w:rsidP="00476A74">
      <w:pPr>
        <w:pStyle w:val="BodyText"/>
        <w:rPr>
          <w:rFonts w:ascii="Palatino Linotype" w:hAnsi="Palatino Linotype" w:cs="Arial"/>
          <w:sz w:val="22"/>
          <w:szCs w:val="22"/>
        </w:rPr>
      </w:pPr>
      <w:proofErr w:type="gramStart"/>
      <w:r>
        <w:rPr>
          <w:rFonts w:ascii="Palatino Linotype" w:hAnsi="Palatino Linotype" w:cs="Arial"/>
          <w:sz w:val="22"/>
          <w:szCs w:val="22"/>
        </w:rPr>
        <w:t xml:space="preserve">h.  </w:t>
      </w:r>
      <w:r w:rsidR="00476A74" w:rsidRPr="00476A74">
        <w:rPr>
          <w:rFonts w:ascii="Palatino Linotype" w:hAnsi="Palatino Linotype" w:cs="Arial"/>
          <w:sz w:val="22"/>
          <w:szCs w:val="22"/>
        </w:rPr>
        <w:t>The</w:t>
      </w:r>
      <w:proofErr w:type="gramEnd"/>
      <w:r w:rsidR="00476A74" w:rsidRPr="00476A74">
        <w:rPr>
          <w:rFonts w:ascii="Palatino Linotype" w:hAnsi="Palatino Linotype" w:cs="Arial"/>
          <w:sz w:val="22"/>
          <w:szCs w:val="22"/>
        </w:rPr>
        <w:t xml:space="preserve"> Contractor will maintain a listing of vendors that are qualified to perform the various services or to furnish the various commodities required to fulfill the Contract.  Contractor will attempt to ensure that each vendor has an opportunity to offer proposals through a rotation basis.  The DC may authorize exceptions to any stated procurement requirement for reasons of time limitation, source of goods/services limitation, or other valid reasons.  Such exceptions shall be in writing.  Procurement requirements are not intended to limit the Contractor's right to exclude a vendor(s) from the qualified list for not meeting standards.  However, any such exception(s) must be documented and filed with the DC.</w:t>
      </w:r>
    </w:p>
    <w:p w:rsidR="00476A74" w:rsidRPr="00476A74" w:rsidRDefault="0083407F" w:rsidP="00476A74">
      <w:pPr>
        <w:pStyle w:val="BodyText"/>
        <w:rPr>
          <w:rFonts w:ascii="Palatino Linotype" w:hAnsi="Palatino Linotype" w:cs="Arial"/>
          <w:sz w:val="22"/>
          <w:szCs w:val="22"/>
        </w:rPr>
      </w:pPr>
      <w:r>
        <w:rPr>
          <w:rFonts w:ascii="Palatino Linotype" w:hAnsi="Palatino Linotype" w:cs="Arial"/>
          <w:sz w:val="22"/>
          <w:szCs w:val="22"/>
        </w:rPr>
        <w:lastRenderedPageBreak/>
        <w:t xml:space="preserve"> </w:t>
      </w:r>
      <w:proofErr w:type="gramStart"/>
      <w:r>
        <w:rPr>
          <w:rFonts w:ascii="Palatino Linotype" w:hAnsi="Palatino Linotype" w:cs="Arial"/>
          <w:sz w:val="22"/>
          <w:szCs w:val="22"/>
        </w:rPr>
        <w:t>I .</w:t>
      </w:r>
      <w:proofErr w:type="gramEnd"/>
      <w:r w:rsidR="00D114B4">
        <w:rPr>
          <w:rFonts w:ascii="Palatino Linotype" w:hAnsi="Palatino Linotype" w:cs="Arial"/>
          <w:sz w:val="22"/>
          <w:szCs w:val="22"/>
        </w:rPr>
        <w:t xml:space="preserve"> </w:t>
      </w:r>
      <w:r w:rsidR="00476A74" w:rsidRPr="00476A74">
        <w:rPr>
          <w:rFonts w:ascii="Palatino Linotype" w:hAnsi="Palatino Linotype" w:cs="Arial"/>
          <w:sz w:val="22"/>
          <w:szCs w:val="22"/>
        </w:rPr>
        <w:t>In the event a project is funded by non-State sources, the DC will provide specific procurement requirements for the Contractor to follow.</w:t>
      </w:r>
    </w:p>
    <w:p w:rsidR="00476A74" w:rsidRPr="00476A74" w:rsidRDefault="00476A74" w:rsidP="00476A74">
      <w:pPr>
        <w:pStyle w:val="BodyText"/>
        <w:rPr>
          <w:rFonts w:ascii="Palatino Linotype" w:hAnsi="Palatino Linotype" w:cs="Arial"/>
          <w:sz w:val="22"/>
          <w:szCs w:val="22"/>
        </w:rPr>
      </w:pPr>
    </w:p>
    <w:p w:rsidR="00476A74" w:rsidRPr="00476A74" w:rsidRDefault="00D114B4" w:rsidP="00476A74">
      <w:pPr>
        <w:pStyle w:val="BodyText"/>
        <w:rPr>
          <w:rFonts w:ascii="Palatino Linotype" w:hAnsi="Palatino Linotype" w:cs="Arial"/>
          <w:sz w:val="22"/>
          <w:szCs w:val="22"/>
        </w:rPr>
      </w:pPr>
      <w:r>
        <w:rPr>
          <w:rFonts w:ascii="Palatino Linotype" w:hAnsi="Palatino Linotype" w:cs="Arial"/>
          <w:sz w:val="22"/>
          <w:szCs w:val="22"/>
        </w:rPr>
        <w:t xml:space="preserve">12.  </w:t>
      </w:r>
      <w:r w:rsidR="00476A74" w:rsidRPr="00476A74">
        <w:rPr>
          <w:rFonts w:ascii="Palatino Linotype" w:hAnsi="Palatino Linotype" w:cs="Arial"/>
          <w:sz w:val="22"/>
          <w:szCs w:val="22"/>
        </w:rPr>
        <w:t>The Contractor will assist in the development of a partnership with</w:t>
      </w:r>
      <w:r w:rsidR="00FB4A03">
        <w:rPr>
          <w:rFonts w:ascii="Palatino Linotype" w:hAnsi="Palatino Linotype" w:cs="Arial"/>
          <w:sz w:val="22"/>
          <w:szCs w:val="22"/>
        </w:rPr>
        <w:t xml:space="preserve"> the</w:t>
      </w:r>
      <w:r w:rsidR="00476A74" w:rsidRPr="00476A74">
        <w:rPr>
          <w:rFonts w:ascii="Palatino Linotype" w:hAnsi="Palatino Linotype" w:cs="Arial"/>
          <w:sz w:val="22"/>
          <w:szCs w:val="22"/>
        </w:rPr>
        <w:t xml:space="preserve"> Memphis Convention and Visitors Bureau, New Orleans Convention and Visitors Bureau and Visit Mississippi to market</w:t>
      </w:r>
      <w:r w:rsidR="00FB4A03">
        <w:rPr>
          <w:rFonts w:ascii="Palatino Linotype" w:hAnsi="Palatino Linotype" w:cs="Arial"/>
          <w:sz w:val="22"/>
          <w:szCs w:val="22"/>
        </w:rPr>
        <w:t xml:space="preserve"> the</w:t>
      </w:r>
      <w:r w:rsidR="00476A74" w:rsidRPr="00476A74">
        <w:rPr>
          <w:rFonts w:ascii="Palatino Linotype" w:hAnsi="Palatino Linotype" w:cs="Arial"/>
          <w:sz w:val="22"/>
          <w:szCs w:val="22"/>
        </w:rPr>
        <w:t xml:space="preserve"> region as a golf and music destination through the International Association of Golf Tour Operators</w:t>
      </w:r>
      <w:r w:rsidR="00476A74" w:rsidRPr="00737A8C">
        <w:rPr>
          <w:rFonts w:ascii="Palatino Linotype" w:hAnsi="Palatino Linotype" w:cs="Arial"/>
          <w:sz w:val="22"/>
          <w:szCs w:val="22"/>
        </w:rPr>
        <w:t>. Only the State of Mississippi portion of this effort will be funded by the Authority.</w:t>
      </w:r>
      <w:r w:rsidR="00476A74" w:rsidRPr="00476A74">
        <w:rPr>
          <w:rFonts w:ascii="Palatino Linotype" w:hAnsi="Palatino Linotype" w:cs="Arial"/>
          <w:sz w:val="22"/>
          <w:szCs w:val="22"/>
        </w:rPr>
        <w:t xml:space="preserve"> This includes writing articles and creative copy, web services and photography. Such work will commence and be performed in accordance with cost estimates previously approved by the Authority.</w:t>
      </w:r>
    </w:p>
    <w:p w:rsidR="00476A74" w:rsidRPr="00476A74" w:rsidRDefault="00476A74" w:rsidP="00476A74">
      <w:pPr>
        <w:pStyle w:val="BodyText"/>
        <w:rPr>
          <w:rFonts w:ascii="Palatino Linotype" w:hAnsi="Palatino Linotype" w:cs="Arial"/>
          <w:sz w:val="22"/>
          <w:szCs w:val="22"/>
        </w:rPr>
      </w:pPr>
      <w:r w:rsidRPr="00476A74">
        <w:rPr>
          <w:rFonts w:ascii="Palatino Linotype" w:hAnsi="Palatino Linotype" w:cs="Arial"/>
          <w:sz w:val="22"/>
          <w:szCs w:val="22"/>
        </w:rPr>
        <w:t xml:space="preserve"> </w:t>
      </w:r>
    </w:p>
    <w:p w:rsidR="00476A74" w:rsidRPr="00476A74" w:rsidRDefault="00476A74" w:rsidP="00476A74">
      <w:pPr>
        <w:pStyle w:val="BodyText"/>
        <w:rPr>
          <w:rFonts w:ascii="Palatino Linotype" w:hAnsi="Palatino Linotype" w:cs="Arial"/>
          <w:sz w:val="22"/>
          <w:szCs w:val="22"/>
        </w:rPr>
      </w:pPr>
    </w:p>
    <w:p w:rsidR="00476A74" w:rsidRPr="00476A74" w:rsidRDefault="00D114B4" w:rsidP="00476A74">
      <w:pPr>
        <w:pStyle w:val="BodyText"/>
        <w:rPr>
          <w:rFonts w:ascii="Palatino Linotype" w:hAnsi="Palatino Linotype" w:cs="Arial"/>
          <w:sz w:val="22"/>
          <w:szCs w:val="22"/>
        </w:rPr>
      </w:pPr>
      <w:r>
        <w:rPr>
          <w:rFonts w:ascii="Palatino Linotype" w:hAnsi="Palatino Linotype" w:cs="Arial"/>
          <w:sz w:val="22"/>
          <w:szCs w:val="22"/>
        </w:rPr>
        <w:t xml:space="preserve">13.  </w:t>
      </w:r>
      <w:r w:rsidR="00476A74" w:rsidRPr="00476A74">
        <w:rPr>
          <w:rFonts w:ascii="Palatino Linotype" w:hAnsi="Palatino Linotype" w:cs="Arial"/>
          <w:sz w:val="22"/>
          <w:szCs w:val="22"/>
        </w:rPr>
        <w:t>The Contractor will liaise with Canadian music festivals and Mississippi based artists in the promotion of the Mississippi artists and the State of Mississippi at such events with the Mississippi artists being featured performers. Such work will commence and be performed in accordance with cost estimates previously approved by the Authority.</w:t>
      </w:r>
    </w:p>
    <w:p w:rsidR="00476A74" w:rsidRPr="00476A74" w:rsidRDefault="00476A74" w:rsidP="00476A74">
      <w:pPr>
        <w:pStyle w:val="BodyText"/>
        <w:rPr>
          <w:rFonts w:ascii="Palatino Linotype" w:hAnsi="Palatino Linotype" w:cs="Arial"/>
          <w:sz w:val="22"/>
          <w:szCs w:val="22"/>
        </w:rPr>
      </w:pPr>
    </w:p>
    <w:p w:rsidR="009102AD" w:rsidRPr="00447A74" w:rsidRDefault="00D114B4" w:rsidP="00476A74">
      <w:pPr>
        <w:pStyle w:val="BodyText"/>
        <w:rPr>
          <w:rFonts w:ascii="Palatino Linotype" w:hAnsi="Palatino Linotype" w:cs="Arial"/>
          <w:sz w:val="22"/>
          <w:szCs w:val="22"/>
          <w:highlight w:val="yellow"/>
        </w:rPr>
      </w:pPr>
      <w:r>
        <w:rPr>
          <w:rFonts w:ascii="Palatino Linotype" w:hAnsi="Palatino Linotype" w:cs="Arial"/>
          <w:sz w:val="22"/>
          <w:szCs w:val="22"/>
        </w:rPr>
        <w:t xml:space="preserve">14.  </w:t>
      </w:r>
      <w:r w:rsidR="00476A74" w:rsidRPr="00476A74">
        <w:rPr>
          <w:rFonts w:ascii="Palatino Linotype" w:hAnsi="Palatino Linotype" w:cs="Arial"/>
          <w:sz w:val="22"/>
          <w:szCs w:val="22"/>
        </w:rPr>
        <w:t>The Contractor will act as an information and fulfilment office for Canadian inquiries about Mississippi</w:t>
      </w:r>
    </w:p>
    <w:p w:rsidR="00861429" w:rsidRDefault="009102AD" w:rsidP="008D1350">
      <w:pPr>
        <w:tabs>
          <w:tab w:val="left" w:pos="-1440"/>
        </w:tabs>
        <w:ind w:left="720" w:hanging="720"/>
        <w:jc w:val="both"/>
        <w:rPr>
          <w:rFonts w:ascii="Palatino Linotype" w:hAnsi="Palatino Linotype" w:cs="Arial"/>
          <w:sz w:val="22"/>
          <w:szCs w:val="22"/>
        </w:rPr>
      </w:pPr>
      <w:r w:rsidRPr="00641FEF">
        <w:rPr>
          <w:rFonts w:ascii="Palatino Linotype" w:hAnsi="Palatino Linotype" w:cs="Arial"/>
          <w:sz w:val="22"/>
          <w:szCs w:val="22"/>
        </w:rPr>
        <w:tab/>
      </w: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sz w:val="22"/>
          <w:szCs w:val="22"/>
        </w:rPr>
      </w:pPr>
    </w:p>
    <w:p w:rsidR="007661F3" w:rsidRDefault="007661F3" w:rsidP="008D1350">
      <w:pPr>
        <w:tabs>
          <w:tab w:val="left" w:pos="-1440"/>
        </w:tabs>
        <w:ind w:left="720" w:hanging="720"/>
        <w:jc w:val="both"/>
        <w:rPr>
          <w:rFonts w:ascii="Palatino Linotype" w:hAnsi="Palatino Linotype" w:cs="Arial"/>
          <w:b/>
          <w:sz w:val="40"/>
          <w:szCs w:val="22"/>
          <w:u w:val="single"/>
        </w:rPr>
      </w:pPr>
    </w:p>
    <w:p w:rsidR="007661F3" w:rsidRDefault="007661F3" w:rsidP="007661F3">
      <w:pPr>
        <w:jc w:val="center"/>
        <w:rPr>
          <w:rFonts w:ascii="Palatino Linotype" w:hAnsi="Palatino Linotype" w:cs="Arial"/>
          <w:b/>
          <w:sz w:val="40"/>
          <w:szCs w:val="22"/>
          <w:u w:val="single"/>
        </w:rPr>
      </w:pPr>
      <w:r w:rsidRPr="005D7C5D">
        <w:rPr>
          <w:rFonts w:ascii="Palatino Linotype" w:hAnsi="Palatino Linotype" w:cs="Arial"/>
          <w:b/>
          <w:sz w:val="40"/>
          <w:szCs w:val="22"/>
          <w:u w:val="single"/>
        </w:rPr>
        <w:lastRenderedPageBreak/>
        <w:t>Attachment C</w:t>
      </w:r>
    </w:p>
    <w:p w:rsidR="007661F3" w:rsidRDefault="007661F3" w:rsidP="007661F3">
      <w:pPr>
        <w:jc w:val="both"/>
        <w:rPr>
          <w:rFonts w:ascii="Palatino Linotype" w:hAnsi="Palatino Linotype" w:cs="Arial"/>
          <w:sz w:val="22"/>
          <w:szCs w:val="22"/>
        </w:rPr>
      </w:pPr>
    </w:p>
    <w:p w:rsidR="007661F3" w:rsidRDefault="007661F3" w:rsidP="007661F3">
      <w:pPr>
        <w:jc w:val="center"/>
        <w:rPr>
          <w:rFonts w:ascii="Palatino Linotype" w:hAnsi="Palatino Linotype" w:cs="Arial"/>
          <w:b/>
          <w:sz w:val="22"/>
          <w:szCs w:val="22"/>
        </w:rPr>
      </w:pPr>
      <w:r>
        <w:rPr>
          <w:rFonts w:ascii="Palatino Linotype" w:hAnsi="Palatino Linotype" w:cs="Arial"/>
          <w:b/>
          <w:sz w:val="22"/>
          <w:szCs w:val="22"/>
        </w:rPr>
        <w:t>Mississippi Development Authority</w:t>
      </w:r>
    </w:p>
    <w:p w:rsidR="007661F3" w:rsidRPr="007847A9" w:rsidRDefault="007661F3" w:rsidP="007661F3">
      <w:pPr>
        <w:jc w:val="center"/>
        <w:rPr>
          <w:rFonts w:ascii="Palatino Linotype" w:hAnsi="Palatino Linotype" w:cs="Arial"/>
          <w:b/>
          <w:sz w:val="22"/>
          <w:szCs w:val="22"/>
        </w:rPr>
      </w:pPr>
      <w:r w:rsidRPr="007847A9">
        <w:rPr>
          <w:rFonts w:ascii="Palatino Linotype" w:hAnsi="Palatino Linotype" w:cs="Arial"/>
          <w:b/>
          <w:sz w:val="22"/>
          <w:szCs w:val="22"/>
        </w:rPr>
        <w:t>Procedures for filing</w:t>
      </w:r>
      <w:r>
        <w:rPr>
          <w:rFonts w:ascii="Palatino Linotype" w:hAnsi="Palatino Linotype" w:cs="Arial"/>
          <w:b/>
          <w:sz w:val="22"/>
          <w:szCs w:val="22"/>
        </w:rPr>
        <w:t xml:space="preserve"> a post-award vendor debriefing</w:t>
      </w:r>
    </w:p>
    <w:p w:rsidR="007661F3" w:rsidRDefault="007661F3" w:rsidP="007661F3">
      <w:pPr>
        <w:jc w:val="both"/>
        <w:rPr>
          <w:rFonts w:ascii="Palatino Linotype" w:hAnsi="Palatino Linotype" w:cs="Arial"/>
          <w:sz w:val="22"/>
          <w:szCs w:val="22"/>
        </w:rPr>
      </w:pPr>
    </w:p>
    <w:p w:rsidR="007661F3" w:rsidRPr="00A808D2" w:rsidRDefault="007661F3" w:rsidP="007661F3">
      <w:pPr>
        <w:pStyle w:val="NoSpacing"/>
        <w:numPr>
          <w:ilvl w:val="0"/>
          <w:numId w:val="18"/>
        </w:numPr>
        <w:jc w:val="both"/>
        <w:rPr>
          <w:rFonts w:ascii="Palatino Linotype" w:hAnsi="Palatino Linotype"/>
        </w:rPr>
      </w:pPr>
      <w:r w:rsidRPr="00A808D2">
        <w:rPr>
          <w:rFonts w:ascii="Palatino Linotype" w:hAnsi="Palatino Linotype"/>
        </w:rPr>
        <w:t>A vendor, successful or unsuccessful, may request a post-award debriefing, in writing, by U.S. mail or electronic submission, to be received by MDA within three (3) business days of notification of the contract award. A vendor debriefing is a meeting and not a hearing; therefore, legal representation is not required.</w:t>
      </w:r>
      <w:r>
        <w:rPr>
          <w:rFonts w:ascii="Palatino Linotype" w:hAnsi="Palatino Linotype"/>
        </w:rPr>
        <w:t xml:space="preserve"> If a vendor prefers to have legal representation present, the vendor must notify the MDA and identify its attorney. The MDA shall be allowed to schedule and/or suspend and reschedule the meeting at a time when a representative of the Office of the Mississippi Attorney General can be present.</w:t>
      </w:r>
    </w:p>
    <w:p w:rsidR="007661F3" w:rsidRPr="00A808D2" w:rsidRDefault="007661F3" w:rsidP="007661F3">
      <w:pPr>
        <w:pStyle w:val="NoSpacing"/>
        <w:numPr>
          <w:ilvl w:val="0"/>
          <w:numId w:val="18"/>
        </w:numPr>
        <w:jc w:val="both"/>
        <w:rPr>
          <w:rFonts w:ascii="Palatino Linotype" w:hAnsi="Palatino Linotype"/>
        </w:rPr>
      </w:pPr>
      <w:r w:rsidRPr="00A808D2">
        <w:rPr>
          <w:rFonts w:ascii="Palatino Linotype" w:hAnsi="Palatino Linotype"/>
        </w:rPr>
        <w:t>The debriefing should occur within five (5) business days after receipt of the vendor request and may be conducted during a face-to-face meeting, by telephonic or video conference, or by any other method acceptable to the MDA. The MDA Procurement Officer shall chair the meeting.</w:t>
      </w:r>
    </w:p>
    <w:p w:rsidR="007661F3" w:rsidRPr="00A808D2" w:rsidRDefault="007661F3" w:rsidP="007661F3">
      <w:pPr>
        <w:pStyle w:val="NoSpacing"/>
        <w:numPr>
          <w:ilvl w:val="0"/>
          <w:numId w:val="18"/>
        </w:numPr>
        <w:jc w:val="both"/>
        <w:rPr>
          <w:rFonts w:ascii="Palatino Linotype" w:hAnsi="Palatino Linotype"/>
        </w:rPr>
      </w:pPr>
      <w:r w:rsidRPr="00A808D2">
        <w:rPr>
          <w:rFonts w:ascii="Palatino Linotype" w:hAnsi="Palatino Linotype"/>
        </w:rPr>
        <w:t>The debriefing shall include the following:</w:t>
      </w:r>
    </w:p>
    <w:p w:rsidR="007661F3" w:rsidRPr="00A808D2" w:rsidRDefault="007661F3" w:rsidP="007661F3">
      <w:pPr>
        <w:pStyle w:val="NoSpacing"/>
        <w:numPr>
          <w:ilvl w:val="0"/>
          <w:numId w:val="19"/>
        </w:numPr>
        <w:ind w:left="1080"/>
        <w:jc w:val="both"/>
        <w:rPr>
          <w:rFonts w:ascii="Palatino Linotype" w:hAnsi="Palatino Linotype"/>
        </w:rPr>
      </w:pPr>
      <w:r w:rsidRPr="00A808D2">
        <w:rPr>
          <w:rFonts w:ascii="Palatino Linotype" w:hAnsi="Palatino Linotype"/>
        </w:rPr>
        <w:t>The MDA’s evaluation of significant weaknesses or deficiencies in the vendor’s bid or proposal, if applicable;</w:t>
      </w:r>
    </w:p>
    <w:p w:rsidR="007661F3" w:rsidRPr="00A808D2" w:rsidRDefault="007661F3" w:rsidP="007661F3">
      <w:pPr>
        <w:pStyle w:val="NoSpacing"/>
        <w:numPr>
          <w:ilvl w:val="0"/>
          <w:numId w:val="19"/>
        </w:numPr>
        <w:ind w:left="1080"/>
        <w:jc w:val="both"/>
        <w:rPr>
          <w:rFonts w:ascii="Palatino Linotype" w:hAnsi="Palatino Linotype"/>
        </w:rPr>
      </w:pPr>
      <w:r w:rsidRPr="00A808D2">
        <w:rPr>
          <w:rFonts w:ascii="Palatino Linotype" w:hAnsi="Palatino Linotype"/>
        </w:rPr>
        <w:t>The overall evaluated cost or price, and technical ranking, if applicable, of the successful vendor(s) and the debriefed vendor;</w:t>
      </w:r>
    </w:p>
    <w:p w:rsidR="007661F3" w:rsidRPr="00A808D2" w:rsidRDefault="007661F3" w:rsidP="007661F3">
      <w:pPr>
        <w:pStyle w:val="NoSpacing"/>
        <w:numPr>
          <w:ilvl w:val="0"/>
          <w:numId w:val="19"/>
        </w:numPr>
        <w:ind w:left="1080"/>
        <w:jc w:val="both"/>
        <w:rPr>
          <w:rFonts w:ascii="Palatino Linotype" w:hAnsi="Palatino Linotype"/>
        </w:rPr>
      </w:pPr>
      <w:r w:rsidRPr="00A808D2">
        <w:rPr>
          <w:rFonts w:ascii="Palatino Linotype" w:hAnsi="Palatino Linotype"/>
        </w:rPr>
        <w:t>The overall ranking of all vendors, when any ranking was developed by the MDA during the selection process;</w:t>
      </w:r>
    </w:p>
    <w:p w:rsidR="007661F3" w:rsidRPr="00A808D2" w:rsidRDefault="007661F3" w:rsidP="007661F3">
      <w:pPr>
        <w:pStyle w:val="NoSpacing"/>
        <w:numPr>
          <w:ilvl w:val="0"/>
          <w:numId w:val="19"/>
        </w:numPr>
        <w:ind w:left="1080"/>
        <w:jc w:val="both"/>
        <w:rPr>
          <w:rFonts w:ascii="Palatino Linotype" w:hAnsi="Palatino Linotype"/>
        </w:rPr>
      </w:pPr>
      <w:r w:rsidRPr="00A808D2">
        <w:rPr>
          <w:rFonts w:ascii="Palatino Linotype" w:hAnsi="Palatino Linotype"/>
        </w:rPr>
        <w:t>A summary of the rationale for award; and,</w:t>
      </w:r>
    </w:p>
    <w:p w:rsidR="007661F3" w:rsidRPr="00A808D2" w:rsidRDefault="007661F3" w:rsidP="007661F3">
      <w:pPr>
        <w:pStyle w:val="NoSpacing"/>
        <w:numPr>
          <w:ilvl w:val="0"/>
          <w:numId w:val="19"/>
        </w:numPr>
        <w:ind w:left="1080"/>
        <w:jc w:val="both"/>
        <w:rPr>
          <w:rFonts w:ascii="Palatino Linotype" w:hAnsi="Palatino Linotype"/>
        </w:rPr>
      </w:pPr>
      <w:r w:rsidRPr="00A808D2">
        <w:rPr>
          <w:rFonts w:ascii="Palatino Linotype" w:hAnsi="Palatino Linotype"/>
        </w:rPr>
        <w:t>Reasonable responses to relevant questions about selection procedures contained in the solicitation, applicable regulations, and other applicable authorities that were followed.</w:t>
      </w:r>
    </w:p>
    <w:p w:rsidR="007661F3" w:rsidRPr="00A808D2" w:rsidRDefault="007661F3" w:rsidP="007661F3">
      <w:pPr>
        <w:pStyle w:val="NoSpacing"/>
        <w:numPr>
          <w:ilvl w:val="0"/>
          <w:numId w:val="18"/>
        </w:numPr>
        <w:jc w:val="both"/>
        <w:rPr>
          <w:rFonts w:ascii="Palatino Linotype" w:hAnsi="Palatino Linotype"/>
        </w:rPr>
      </w:pPr>
      <w:r w:rsidRPr="00A808D2">
        <w:rPr>
          <w:rFonts w:ascii="Palatino Linotype" w:hAnsi="Palatino Linotype"/>
        </w:rPr>
        <w:t>Information MDA will not provide in a debriefing is:</w:t>
      </w:r>
    </w:p>
    <w:p w:rsidR="007661F3" w:rsidRPr="00A808D2" w:rsidRDefault="007661F3" w:rsidP="007661F3">
      <w:pPr>
        <w:pStyle w:val="NoSpacing"/>
        <w:numPr>
          <w:ilvl w:val="0"/>
          <w:numId w:val="20"/>
        </w:numPr>
        <w:ind w:left="1080"/>
        <w:jc w:val="both"/>
        <w:rPr>
          <w:rFonts w:ascii="Palatino Linotype" w:hAnsi="Palatino Linotype"/>
        </w:rPr>
      </w:pPr>
      <w:r w:rsidRPr="00A808D2">
        <w:rPr>
          <w:rFonts w:ascii="Palatino Linotype" w:hAnsi="Palatino Linotype"/>
        </w:rPr>
        <w:t>Point-by-point comparisons of the debriefed vendor’s bid or proposal with those of other offering vendors;</w:t>
      </w:r>
    </w:p>
    <w:p w:rsidR="007661F3" w:rsidRPr="00A808D2" w:rsidRDefault="007661F3" w:rsidP="007661F3">
      <w:pPr>
        <w:pStyle w:val="NoSpacing"/>
        <w:numPr>
          <w:ilvl w:val="0"/>
          <w:numId w:val="20"/>
        </w:numPr>
        <w:ind w:left="1080"/>
        <w:jc w:val="both"/>
        <w:rPr>
          <w:rFonts w:ascii="Palatino Linotype" w:hAnsi="Palatino Linotype"/>
        </w:rPr>
      </w:pPr>
      <w:r w:rsidRPr="00A808D2">
        <w:rPr>
          <w:rFonts w:ascii="Palatino Linotype" w:hAnsi="Palatino Linotype"/>
        </w:rPr>
        <w:t>Trade secrets as identified by the offering vendor claiming the trade secrets;</w:t>
      </w:r>
    </w:p>
    <w:p w:rsidR="007661F3" w:rsidRPr="00A808D2" w:rsidRDefault="007661F3" w:rsidP="007661F3">
      <w:pPr>
        <w:pStyle w:val="NoSpacing"/>
        <w:numPr>
          <w:ilvl w:val="0"/>
          <w:numId w:val="20"/>
        </w:numPr>
        <w:ind w:left="1080"/>
        <w:jc w:val="both"/>
        <w:rPr>
          <w:rFonts w:ascii="Palatino Linotype" w:hAnsi="Palatino Linotype"/>
        </w:rPr>
      </w:pPr>
      <w:r w:rsidRPr="00A808D2">
        <w:rPr>
          <w:rFonts w:ascii="Palatino Linotype" w:hAnsi="Palatino Linotype"/>
        </w:rPr>
        <w:t>Privileged or confidential manufacturing processes and techniques as identified by the offering vendor claiming the privileged or confidential information;</w:t>
      </w:r>
    </w:p>
    <w:p w:rsidR="007661F3" w:rsidRPr="00A808D2" w:rsidRDefault="007661F3" w:rsidP="007661F3">
      <w:pPr>
        <w:pStyle w:val="NoSpacing"/>
        <w:numPr>
          <w:ilvl w:val="0"/>
          <w:numId w:val="20"/>
        </w:numPr>
        <w:ind w:left="1080"/>
        <w:jc w:val="both"/>
        <w:rPr>
          <w:rFonts w:ascii="Palatino Linotype" w:hAnsi="Palatino Linotype"/>
        </w:rPr>
      </w:pPr>
      <w:r w:rsidRPr="00A808D2">
        <w:rPr>
          <w:rFonts w:ascii="Palatino Linotype" w:hAnsi="Palatino Linotype"/>
        </w:rPr>
        <w:t>Commercial and financial information that is privileged or confidential, to include an offering vendor’s cost, breakdowns, profit, indirect cost rates, and similar information as identified by the offering vendor claiming privileged or confidential information; and,</w:t>
      </w:r>
    </w:p>
    <w:p w:rsidR="007661F3" w:rsidRPr="00A808D2" w:rsidRDefault="007661F3" w:rsidP="007661F3">
      <w:pPr>
        <w:pStyle w:val="NoSpacing"/>
        <w:numPr>
          <w:ilvl w:val="0"/>
          <w:numId w:val="20"/>
        </w:numPr>
        <w:ind w:left="1080"/>
        <w:jc w:val="both"/>
        <w:rPr>
          <w:rFonts w:ascii="Palatino Linotype" w:hAnsi="Palatino Linotype"/>
        </w:rPr>
      </w:pPr>
      <w:r w:rsidRPr="00A808D2">
        <w:rPr>
          <w:rFonts w:ascii="Palatino Linotype" w:hAnsi="Palatino Linotype"/>
        </w:rPr>
        <w:t>The names of individuals providing reference information about any vendor’s past performance.</w:t>
      </w:r>
    </w:p>
    <w:p w:rsidR="007661F3" w:rsidRPr="00A808D2" w:rsidRDefault="007661F3" w:rsidP="007661F3">
      <w:pPr>
        <w:pStyle w:val="NoSpacing"/>
        <w:jc w:val="both"/>
        <w:rPr>
          <w:rFonts w:ascii="Palatino Linotype" w:hAnsi="Palatino Linotype"/>
        </w:rPr>
      </w:pPr>
    </w:p>
    <w:p w:rsidR="007661F3" w:rsidRPr="004B5FAC" w:rsidRDefault="007661F3" w:rsidP="007661F3">
      <w:pPr>
        <w:jc w:val="both"/>
        <w:rPr>
          <w:rFonts w:ascii="Palatino Linotype" w:hAnsi="Palatino Linotype" w:cs="Arial"/>
          <w:sz w:val="22"/>
          <w:szCs w:val="22"/>
        </w:rPr>
      </w:pPr>
    </w:p>
    <w:p w:rsidR="007661F3" w:rsidRPr="004B5FAC" w:rsidRDefault="007661F3" w:rsidP="007661F3">
      <w:pPr>
        <w:jc w:val="both"/>
        <w:rPr>
          <w:rFonts w:ascii="Palatino Linotype" w:hAnsi="Palatino Linotype" w:cs="Arial"/>
          <w:b/>
          <w:sz w:val="22"/>
          <w:szCs w:val="22"/>
          <w:u w:val="single"/>
        </w:rPr>
      </w:pPr>
      <w:r>
        <w:rPr>
          <w:rFonts w:ascii="Palatino Linotype" w:hAnsi="Palatino Linotype" w:cs="Arial"/>
          <w:b/>
          <w:sz w:val="40"/>
          <w:szCs w:val="22"/>
          <w:u w:val="single"/>
        </w:rPr>
        <w:br w:type="page"/>
      </w:r>
    </w:p>
    <w:p w:rsidR="007661F3" w:rsidRDefault="007661F3" w:rsidP="007661F3">
      <w:pPr>
        <w:jc w:val="center"/>
        <w:rPr>
          <w:rFonts w:ascii="Palatino Linotype" w:hAnsi="Palatino Linotype" w:cs="Arial"/>
          <w:b/>
          <w:sz w:val="40"/>
          <w:szCs w:val="22"/>
          <w:u w:val="single"/>
        </w:rPr>
      </w:pPr>
      <w:r w:rsidRPr="005D7C5D">
        <w:rPr>
          <w:rFonts w:ascii="Palatino Linotype" w:hAnsi="Palatino Linotype" w:cs="Arial"/>
          <w:b/>
          <w:sz w:val="40"/>
          <w:szCs w:val="22"/>
          <w:u w:val="single"/>
        </w:rPr>
        <w:lastRenderedPageBreak/>
        <w:t xml:space="preserve">Attachment </w:t>
      </w:r>
      <w:r>
        <w:rPr>
          <w:rFonts w:ascii="Palatino Linotype" w:hAnsi="Palatino Linotype" w:cs="Arial"/>
          <w:b/>
          <w:sz w:val="40"/>
          <w:szCs w:val="22"/>
          <w:u w:val="single"/>
        </w:rPr>
        <w:t>D</w:t>
      </w:r>
    </w:p>
    <w:p w:rsidR="007661F3" w:rsidRDefault="007661F3" w:rsidP="007661F3">
      <w:pPr>
        <w:jc w:val="center"/>
        <w:rPr>
          <w:rFonts w:ascii="Palatino Linotype" w:hAnsi="Palatino Linotype" w:cs="Arial"/>
          <w:b/>
          <w:sz w:val="40"/>
          <w:szCs w:val="22"/>
          <w:u w:val="single"/>
        </w:rPr>
      </w:pPr>
    </w:p>
    <w:p w:rsidR="007661F3" w:rsidRPr="00783C78" w:rsidRDefault="007661F3" w:rsidP="007661F3">
      <w:pPr>
        <w:pStyle w:val="NoSpacing"/>
        <w:jc w:val="center"/>
        <w:rPr>
          <w:rFonts w:ascii="Palatino Linotype" w:hAnsi="Palatino Linotype"/>
          <w:b/>
        </w:rPr>
      </w:pPr>
      <w:r w:rsidRPr="00783C78">
        <w:rPr>
          <w:rFonts w:ascii="Palatino Linotype" w:hAnsi="Palatino Linotype"/>
          <w:b/>
        </w:rPr>
        <w:t>Mississippi Development Authority</w:t>
      </w:r>
    </w:p>
    <w:p w:rsidR="007661F3" w:rsidRPr="00783C78" w:rsidRDefault="007661F3" w:rsidP="007661F3">
      <w:pPr>
        <w:pStyle w:val="NoSpacing"/>
        <w:jc w:val="center"/>
        <w:rPr>
          <w:rFonts w:ascii="Palatino Linotype" w:hAnsi="Palatino Linotype"/>
          <w:b/>
        </w:rPr>
      </w:pPr>
      <w:r w:rsidRPr="00783C78">
        <w:rPr>
          <w:rFonts w:ascii="Palatino Linotype" w:hAnsi="Palatino Linotype"/>
          <w:b/>
        </w:rPr>
        <w:t>Policy and Procedures for Protest of RFP, IFB, RFQ or</w:t>
      </w:r>
    </w:p>
    <w:p w:rsidR="007661F3" w:rsidRPr="00783C78" w:rsidRDefault="007661F3" w:rsidP="007661F3">
      <w:pPr>
        <w:pStyle w:val="NoSpacing"/>
        <w:jc w:val="center"/>
        <w:rPr>
          <w:rFonts w:ascii="Palatino Linotype" w:hAnsi="Palatino Linotype"/>
        </w:rPr>
      </w:pPr>
      <w:proofErr w:type="gramStart"/>
      <w:r w:rsidRPr="00783C78">
        <w:rPr>
          <w:rFonts w:ascii="Palatino Linotype" w:hAnsi="Palatino Linotype"/>
          <w:b/>
        </w:rPr>
        <w:t>any</w:t>
      </w:r>
      <w:proofErr w:type="gramEnd"/>
      <w:r w:rsidRPr="00783C78">
        <w:rPr>
          <w:rFonts w:ascii="Palatino Linotype" w:hAnsi="Palatino Linotype"/>
          <w:b/>
        </w:rPr>
        <w:t xml:space="preserve"> other Competitive Procurement Process</w:t>
      </w: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A</w:t>
      </w:r>
      <w:r w:rsidRPr="00783C78">
        <w:rPr>
          <w:rFonts w:ascii="Palatino Linotype" w:hAnsi="Palatino Linotype"/>
          <w:b/>
        </w:rPr>
        <w:t xml:space="preserve">) Right to Protest </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 xml:space="preserve">Any actual or prospective bidder, </w:t>
      </w:r>
      <w:proofErr w:type="spellStart"/>
      <w:r w:rsidRPr="00783C78">
        <w:rPr>
          <w:rFonts w:ascii="Palatino Linotype" w:hAnsi="Palatino Linotype"/>
        </w:rPr>
        <w:t>offer</w:t>
      </w:r>
      <w:r>
        <w:rPr>
          <w:rFonts w:ascii="Palatino Linotype" w:hAnsi="Palatino Linotype"/>
        </w:rPr>
        <w:t>o</w:t>
      </w:r>
      <w:r w:rsidRPr="00783C78">
        <w:rPr>
          <w:rFonts w:ascii="Palatino Linotype" w:hAnsi="Palatino Linotype"/>
        </w:rPr>
        <w:t>r</w:t>
      </w:r>
      <w:proofErr w:type="spellEnd"/>
      <w:r w:rsidRPr="00783C78">
        <w:rPr>
          <w:rFonts w:ascii="Palatino Linotype" w:hAnsi="Palatino Linotype"/>
        </w:rPr>
        <w:t>, or contractor who is aggrieved in connection with the solicitation or award of a contract may protest to the Executive Director of the agency. The protest shall be submitted in writing within ten (10) calendar days after such aggrieved person knows or should have known of the facts giving rise thereto. If the tenth (10th) day falls on a weekend or State holiday the deadline shall be ext</w:t>
      </w:r>
      <w:r>
        <w:rPr>
          <w:rFonts w:ascii="Palatino Linotype" w:hAnsi="Palatino Linotype"/>
        </w:rPr>
        <w:t>ended to the next business day.</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B</w:t>
      </w:r>
      <w:r w:rsidRPr="00783C78">
        <w:rPr>
          <w:rFonts w:ascii="Palatino Linotype" w:hAnsi="Palatino Linotype"/>
          <w:b/>
        </w:rPr>
        <w:t xml:space="preserve">) Authority to Resolve Protests </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 xml:space="preserve">The Executive Director or a designee shall have the authority to settle and resolve a protest of an aggrieved bidder, </w:t>
      </w:r>
      <w:proofErr w:type="spellStart"/>
      <w:r w:rsidRPr="00783C78">
        <w:rPr>
          <w:rFonts w:ascii="Palatino Linotype" w:hAnsi="Palatino Linotype"/>
        </w:rPr>
        <w:t>offer</w:t>
      </w:r>
      <w:r>
        <w:rPr>
          <w:rFonts w:ascii="Palatino Linotype" w:hAnsi="Palatino Linotype"/>
        </w:rPr>
        <w:t>o</w:t>
      </w:r>
      <w:r w:rsidRPr="00783C78">
        <w:rPr>
          <w:rFonts w:ascii="Palatino Linotype" w:hAnsi="Palatino Linotype"/>
        </w:rPr>
        <w:t>r</w:t>
      </w:r>
      <w:proofErr w:type="spellEnd"/>
      <w:r w:rsidRPr="00783C78">
        <w:rPr>
          <w:rFonts w:ascii="Palatino Linotype" w:hAnsi="Palatino Linotype"/>
        </w:rPr>
        <w:t>, or contractor, actual or prospective, concerning the solic</w:t>
      </w:r>
      <w:r>
        <w:rPr>
          <w:rFonts w:ascii="Palatino Linotype" w:hAnsi="Palatino Linotype"/>
        </w:rPr>
        <w:t>itation or award of a contract.</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C</w:t>
      </w:r>
      <w:r w:rsidRPr="00783C78">
        <w:rPr>
          <w:rFonts w:ascii="Palatino Linotype" w:hAnsi="Palatino Linotype"/>
          <w:b/>
        </w:rPr>
        <w:t xml:space="preserve">) Decision </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The agency shall have ten (10) business days to conduct an investigation into the claims made by the aggrieved and shall issue a written response to the aggrieved. The agency, at its discretion, may solicit an outside entity to assist with or conduct the investigation if it is determined by the agency such action is necessary. In the event the agency solicits an outside entity to assist or conduct the investigation the agency shall have an additional five (5) business days to conduct the investigation.</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D</w:t>
      </w:r>
      <w:r w:rsidRPr="00783C78">
        <w:rPr>
          <w:rFonts w:ascii="Palatino Linotype" w:hAnsi="Palatino Linotype"/>
          <w:b/>
        </w:rPr>
        <w:t xml:space="preserve">) Notice of Decision </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A copy of the decision under Section (</w:t>
      </w:r>
      <w:r>
        <w:rPr>
          <w:rFonts w:ascii="Palatino Linotype" w:hAnsi="Palatino Linotype"/>
        </w:rPr>
        <w:t>C</w:t>
      </w:r>
      <w:r w:rsidRPr="00783C78">
        <w:rPr>
          <w:rFonts w:ascii="Palatino Linotype" w:hAnsi="Palatino Linotype"/>
        </w:rPr>
        <w:t>) of this policy shall be mailed or otherwise furnished to the protestant within the defined time period.</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E</w:t>
      </w:r>
      <w:r w:rsidRPr="00783C78">
        <w:rPr>
          <w:rFonts w:ascii="Palatino Linotype" w:hAnsi="Palatino Linotype"/>
          <w:b/>
        </w:rPr>
        <w:t xml:space="preserve">) Finality of Decision </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A decision under Section (</w:t>
      </w:r>
      <w:r>
        <w:rPr>
          <w:rFonts w:ascii="Palatino Linotype" w:hAnsi="Palatino Linotype"/>
        </w:rPr>
        <w:t>C</w:t>
      </w:r>
      <w:r w:rsidRPr="00783C78">
        <w:rPr>
          <w:rFonts w:ascii="Palatino Linotype" w:hAnsi="Palatino Linotype"/>
        </w:rPr>
        <w:t>) of this policy shall be final and conclusive.</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F</w:t>
      </w:r>
      <w:r w:rsidRPr="00783C78">
        <w:rPr>
          <w:rFonts w:ascii="Palatino Linotype" w:hAnsi="Palatino Linotype"/>
          <w:b/>
        </w:rPr>
        <w:t xml:space="preserve">) Stay of Procurements </w:t>
      </w:r>
      <w:proofErr w:type="gramStart"/>
      <w:r w:rsidRPr="00783C78">
        <w:rPr>
          <w:rFonts w:ascii="Palatino Linotype" w:hAnsi="Palatino Linotype"/>
          <w:b/>
        </w:rPr>
        <w:t>During</w:t>
      </w:r>
      <w:proofErr w:type="gramEnd"/>
      <w:r w:rsidRPr="00783C78">
        <w:rPr>
          <w:rFonts w:ascii="Palatino Linotype" w:hAnsi="Palatino Linotype"/>
          <w:b/>
        </w:rPr>
        <w:t xml:space="preserve"> Protests </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The Executive Director or his designee shall have the right to suspend the process in the event of a timely protest under Section (</w:t>
      </w:r>
      <w:r>
        <w:rPr>
          <w:rFonts w:ascii="Palatino Linotype" w:hAnsi="Palatino Linotype"/>
        </w:rPr>
        <w:t>A</w:t>
      </w:r>
      <w:r w:rsidRPr="00783C78">
        <w:rPr>
          <w:rFonts w:ascii="Palatino Linotype" w:hAnsi="Palatino Linotype"/>
        </w:rPr>
        <w:t>) of this document. Suspension of the process is at the discretion of the agency and will be considered upon receipt by the agency of a protest.</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center"/>
        <w:rPr>
          <w:rFonts w:ascii="Palatino Linotype" w:hAnsi="Palatino Linotype"/>
          <w:b/>
          <w:u w:val="single"/>
        </w:rPr>
      </w:pPr>
      <w:r w:rsidRPr="00783C78">
        <w:rPr>
          <w:rFonts w:ascii="Palatino Linotype" w:hAnsi="Palatino Linotype"/>
          <w:b/>
          <w:u w:val="single"/>
        </w:rPr>
        <w:t>Filing of Protest</w:t>
      </w: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A</w:t>
      </w:r>
      <w:r w:rsidRPr="00783C78">
        <w:rPr>
          <w:rFonts w:ascii="Palatino Linotype" w:hAnsi="Palatino Linotype"/>
          <w:b/>
        </w:rPr>
        <w:t xml:space="preserve">) When Filed </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 xml:space="preserve">Protests shall be made in writing to the Executive Director, and shall be filed in duplicate within ten (10) calendar days after the protestor knows or should have known of the facts giving rise thereto. A protest is considered filed when received by the Executive Director. Protests filed after the ten (10) day </w:t>
      </w:r>
      <w:r>
        <w:rPr>
          <w:rFonts w:ascii="Palatino Linotype" w:hAnsi="Palatino Linotype"/>
        </w:rPr>
        <w:t>period shall not be considered.</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B</w:t>
      </w:r>
      <w:r w:rsidRPr="00783C78">
        <w:rPr>
          <w:rFonts w:ascii="Palatino Linotype" w:hAnsi="Palatino Linotype"/>
          <w:b/>
        </w:rPr>
        <w:t xml:space="preserve">) Subject to Protest </w:t>
      </w:r>
    </w:p>
    <w:p w:rsidR="007661F3" w:rsidRPr="00783C78" w:rsidRDefault="007661F3" w:rsidP="007661F3">
      <w:pPr>
        <w:pStyle w:val="NoSpacing"/>
        <w:jc w:val="both"/>
        <w:rPr>
          <w:rFonts w:ascii="Palatino Linotype" w:hAnsi="Palatino Linotype"/>
        </w:rPr>
      </w:pPr>
      <w:r w:rsidRPr="00783C78">
        <w:rPr>
          <w:rFonts w:ascii="Palatino Linotype" w:hAnsi="Palatino Linotype"/>
        </w:rPr>
        <w:lastRenderedPageBreak/>
        <w:t>A protest must state all grounds upon which the protesting party asserts that the solicitation or award was improper. Issues not raised by the protesting party in the protest are deemed waived. Protests may be filed on the basis of the following:</w:t>
      </w:r>
    </w:p>
    <w:p w:rsidR="007661F3" w:rsidRPr="00783C78" w:rsidRDefault="007661F3" w:rsidP="007661F3">
      <w:pPr>
        <w:pStyle w:val="NoSpacing"/>
        <w:ind w:left="720" w:hanging="720"/>
        <w:jc w:val="both"/>
        <w:rPr>
          <w:rFonts w:ascii="Palatino Linotype" w:hAnsi="Palatino Linotype"/>
        </w:rPr>
      </w:pPr>
      <w:r>
        <w:rPr>
          <w:rFonts w:ascii="Palatino Linotype" w:hAnsi="Palatino Linotype"/>
        </w:rPr>
        <w:t>1</w:t>
      </w:r>
      <w:r w:rsidRPr="00783C78">
        <w:rPr>
          <w:rFonts w:ascii="Palatino Linotype" w:hAnsi="Palatino Linotype"/>
        </w:rPr>
        <w:t>.</w:t>
      </w:r>
      <w:r w:rsidRPr="00783C78">
        <w:rPr>
          <w:rFonts w:ascii="Palatino Linotype" w:hAnsi="Palatino Linotype"/>
        </w:rPr>
        <w:tab/>
        <w:t>Failure to follow established policies and/or procedures regarding procurement as outlined in (</w:t>
      </w:r>
      <w:proofErr w:type="spellStart"/>
      <w:r w:rsidRPr="00783C78">
        <w:rPr>
          <w:rFonts w:ascii="Palatino Linotype" w:hAnsi="Palatino Linotype"/>
        </w:rPr>
        <w:t>i</w:t>
      </w:r>
      <w:proofErr w:type="spellEnd"/>
      <w:r w:rsidRPr="00783C78">
        <w:rPr>
          <w:rFonts w:ascii="Palatino Linotype" w:hAnsi="Palatino Linotype"/>
        </w:rPr>
        <w:t>) MDA policies or procedures, (ii) MDA rules for procurement, (iii) PSCRB Rules and Regulations, and/or (iv) competitive bid documents (i.e. RFP, IFB, RFQ, etc.) as applicable;</w:t>
      </w:r>
    </w:p>
    <w:p w:rsidR="007661F3" w:rsidRPr="00783C78" w:rsidRDefault="007661F3" w:rsidP="007661F3">
      <w:pPr>
        <w:pStyle w:val="NoSpacing"/>
        <w:ind w:left="720" w:hanging="720"/>
        <w:jc w:val="both"/>
        <w:rPr>
          <w:rFonts w:ascii="Palatino Linotype" w:hAnsi="Palatino Linotype"/>
        </w:rPr>
      </w:pPr>
      <w:r>
        <w:rPr>
          <w:rFonts w:ascii="Palatino Linotype" w:hAnsi="Palatino Linotype"/>
        </w:rPr>
        <w:t>2</w:t>
      </w:r>
      <w:r w:rsidRPr="00783C78">
        <w:rPr>
          <w:rFonts w:ascii="Palatino Linotype" w:hAnsi="Palatino Linotype"/>
        </w:rPr>
        <w:t>.</w:t>
      </w:r>
      <w:r w:rsidRPr="00783C78">
        <w:rPr>
          <w:rFonts w:ascii="Palatino Linotype" w:hAnsi="Palatino Linotype"/>
        </w:rPr>
        <w:tab/>
        <w:t xml:space="preserve">Errors in computing scores which contributed to the selection of an </w:t>
      </w:r>
      <w:proofErr w:type="spellStart"/>
      <w:r w:rsidRPr="00783C78">
        <w:rPr>
          <w:rFonts w:ascii="Palatino Linotype" w:hAnsi="Palatino Linotype"/>
        </w:rPr>
        <w:t>Offer</w:t>
      </w:r>
      <w:r>
        <w:rPr>
          <w:rFonts w:ascii="Palatino Linotype" w:hAnsi="Palatino Linotype"/>
        </w:rPr>
        <w:t>o</w:t>
      </w:r>
      <w:r w:rsidRPr="00783C78">
        <w:rPr>
          <w:rFonts w:ascii="Palatino Linotype" w:hAnsi="Palatino Linotype"/>
        </w:rPr>
        <w:t>r</w:t>
      </w:r>
      <w:proofErr w:type="spellEnd"/>
      <w:r w:rsidRPr="00783C78">
        <w:rPr>
          <w:rFonts w:ascii="Palatino Linotype" w:hAnsi="Palatino Linotype"/>
        </w:rPr>
        <w:t xml:space="preserve"> other than the lowest and best bidder; or</w:t>
      </w:r>
    </w:p>
    <w:p w:rsidR="007661F3" w:rsidRPr="00783C78" w:rsidRDefault="007661F3" w:rsidP="007661F3">
      <w:pPr>
        <w:pStyle w:val="NoSpacing"/>
        <w:jc w:val="both"/>
        <w:rPr>
          <w:rFonts w:ascii="Palatino Linotype" w:hAnsi="Palatino Linotype"/>
        </w:rPr>
      </w:pPr>
      <w:r>
        <w:rPr>
          <w:rFonts w:ascii="Palatino Linotype" w:hAnsi="Palatino Linotype"/>
        </w:rPr>
        <w:t>3</w:t>
      </w:r>
      <w:r w:rsidRPr="00783C78">
        <w:rPr>
          <w:rFonts w:ascii="Palatino Linotype" w:hAnsi="Palatino Linotype"/>
        </w:rPr>
        <w:t>.</w:t>
      </w:r>
      <w:r w:rsidRPr="00783C78">
        <w:rPr>
          <w:rFonts w:ascii="Palatino Linotype" w:hAnsi="Palatino Linotype"/>
        </w:rPr>
        <w:tab/>
        <w:t>Documented conflict of interest on the part of an evaluator.</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C</w:t>
      </w:r>
      <w:r w:rsidRPr="00783C78">
        <w:rPr>
          <w:rFonts w:ascii="Palatino Linotype" w:hAnsi="Palatino Linotype"/>
          <w:b/>
        </w:rPr>
        <w:t>) Not Subject to Protest</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Protests shall not be accepted by the agency where the subject of the protest is:</w:t>
      </w:r>
    </w:p>
    <w:p w:rsidR="007661F3" w:rsidRPr="00783C78" w:rsidRDefault="007661F3" w:rsidP="007661F3">
      <w:pPr>
        <w:pStyle w:val="NoSpacing"/>
        <w:ind w:left="720" w:hanging="720"/>
        <w:jc w:val="both"/>
        <w:rPr>
          <w:rFonts w:ascii="Palatino Linotype" w:hAnsi="Palatino Linotype"/>
        </w:rPr>
      </w:pPr>
      <w:r>
        <w:rPr>
          <w:rFonts w:ascii="Palatino Linotype" w:hAnsi="Palatino Linotype"/>
        </w:rPr>
        <w:t>1</w:t>
      </w:r>
      <w:r w:rsidRPr="00783C78">
        <w:rPr>
          <w:rFonts w:ascii="Palatino Linotype" w:hAnsi="Palatino Linotype"/>
        </w:rPr>
        <w:t>.</w:t>
      </w:r>
      <w:r w:rsidRPr="00783C78">
        <w:rPr>
          <w:rFonts w:ascii="Palatino Linotype" w:hAnsi="Palatino Linotype"/>
        </w:rPr>
        <w:tab/>
        <w:t>Evaluation Committee members (unless the protest is based on a documented conflict of interest);</w:t>
      </w:r>
    </w:p>
    <w:p w:rsidR="007661F3" w:rsidRPr="00783C78" w:rsidRDefault="007661F3" w:rsidP="007661F3">
      <w:pPr>
        <w:pStyle w:val="NoSpacing"/>
        <w:ind w:left="720" w:hanging="720"/>
        <w:jc w:val="both"/>
        <w:rPr>
          <w:rFonts w:ascii="Palatino Linotype" w:hAnsi="Palatino Linotype"/>
        </w:rPr>
      </w:pPr>
      <w:r>
        <w:rPr>
          <w:rFonts w:ascii="Palatino Linotype" w:hAnsi="Palatino Linotype"/>
        </w:rPr>
        <w:t>2</w:t>
      </w:r>
      <w:r w:rsidRPr="00783C78">
        <w:rPr>
          <w:rFonts w:ascii="Palatino Linotype" w:hAnsi="Palatino Linotype"/>
        </w:rPr>
        <w:t>.</w:t>
      </w:r>
      <w:r w:rsidRPr="00783C78">
        <w:rPr>
          <w:rFonts w:ascii="Palatino Linotype" w:hAnsi="Palatino Linotype"/>
        </w:rPr>
        <w:tab/>
        <w:t>The professional judgment of the Evaluation Committee including, but not limited to, the scoring by an evaluator;</w:t>
      </w:r>
    </w:p>
    <w:p w:rsidR="007661F3" w:rsidRPr="00783C78" w:rsidRDefault="007661F3" w:rsidP="007661F3">
      <w:pPr>
        <w:pStyle w:val="NoSpacing"/>
        <w:jc w:val="both"/>
        <w:rPr>
          <w:rFonts w:ascii="Palatino Linotype" w:hAnsi="Palatino Linotype"/>
        </w:rPr>
      </w:pPr>
      <w:r>
        <w:rPr>
          <w:rFonts w:ascii="Palatino Linotype" w:hAnsi="Palatino Linotype"/>
        </w:rPr>
        <w:t>3</w:t>
      </w:r>
      <w:r w:rsidRPr="00783C78">
        <w:rPr>
          <w:rFonts w:ascii="Palatino Linotype" w:hAnsi="Palatino Linotype"/>
        </w:rPr>
        <w:t>.</w:t>
      </w:r>
      <w:r w:rsidRPr="00783C78">
        <w:rPr>
          <w:rFonts w:ascii="Palatino Linotype" w:hAnsi="Palatino Linotype"/>
        </w:rPr>
        <w:tab/>
        <w:t>Location of oral presentations (when required);</w:t>
      </w:r>
    </w:p>
    <w:p w:rsidR="007661F3" w:rsidRPr="00783C78" w:rsidRDefault="007661F3" w:rsidP="007661F3">
      <w:pPr>
        <w:pStyle w:val="NoSpacing"/>
        <w:jc w:val="both"/>
        <w:rPr>
          <w:rFonts w:ascii="Palatino Linotype" w:hAnsi="Palatino Linotype"/>
        </w:rPr>
      </w:pPr>
      <w:r>
        <w:rPr>
          <w:rFonts w:ascii="Palatino Linotype" w:hAnsi="Palatino Linotype"/>
        </w:rPr>
        <w:t>4</w:t>
      </w:r>
      <w:r w:rsidRPr="00783C78">
        <w:rPr>
          <w:rFonts w:ascii="Palatino Linotype" w:hAnsi="Palatino Linotype"/>
        </w:rPr>
        <w:t>.</w:t>
      </w:r>
      <w:r w:rsidRPr="00783C78">
        <w:rPr>
          <w:rFonts w:ascii="Palatino Linotype" w:hAnsi="Palatino Linotype"/>
        </w:rPr>
        <w:tab/>
        <w:t>Time of oral presentations (when required);</w:t>
      </w:r>
    </w:p>
    <w:p w:rsidR="007661F3" w:rsidRPr="00783C78" w:rsidRDefault="007661F3" w:rsidP="007661F3">
      <w:pPr>
        <w:pStyle w:val="NoSpacing"/>
        <w:jc w:val="both"/>
        <w:rPr>
          <w:rFonts w:ascii="Palatino Linotype" w:hAnsi="Palatino Linotype"/>
        </w:rPr>
      </w:pPr>
      <w:r>
        <w:rPr>
          <w:rFonts w:ascii="Palatino Linotype" w:hAnsi="Palatino Linotype"/>
        </w:rPr>
        <w:t>5</w:t>
      </w:r>
      <w:r w:rsidRPr="00783C78">
        <w:rPr>
          <w:rFonts w:ascii="Palatino Linotype" w:hAnsi="Palatino Linotype"/>
        </w:rPr>
        <w:t>.</w:t>
      </w:r>
      <w:r w:rsidRPr="00783C78">
        <w:rPr>
          <w:rFonts w:ascii="Palatino Linotype" w:hAnsi="Palatino Linotype"/>
        </w:rPr>
        <w:tab/>
        <w:t>Late submission of proposal;</w:t>
      </w:r>
    </w:p>
    <w:p w:rsidR="007661F3" w:rsidRPr="00783C78" w:rsidRDefault="007661F3" w:rsidP="007661F3">
      <w:pPr>
        <w:pStyle w:val="NoSpacing"/>
        <w:ind w:left="720" w:hanging="720"/>
        <w:jc w:val="both"/>
        <w:rPr>
          <w:rFonts w:ascii="Palatino Linotype" w:hAnsi="Palatino Linotype"/>
        </w:rPr>
      </w:pPr>
      <w:r>
        <w:rPr>
          <w:rFonts w:ascii="Palatino Linotype" w:hAnsi="Palatino Linotype"/>
        </w:rPr>
        <w:t>6</w:t>
      </w:r>
      <w:r w:rsidRPr="00783C78">
        <w:rPr>
          <w:rFonts w:ascii="Palatino Linotype" w:hAnsi="Palatino Linotype"/>
        </w:rPr>
        <w:t>.</w:t>
      </w:r>
      <w:r w:rsidRPr="00783C78">
        <w:rPr>
          <w:rFonts w:ascii="Palatino Linotype" w:hAnsi="Palatino Linotype"/>
        </w:rPr>
        <w:tab/>
        <w:t>Modification of any portion of the RFP when done in accordance with policy and process as outlined in (</w:t>
      </w:r>
      <w:proofErr w:type="spellStart"/>
      <w:r w:rsidRPr="00783C78">
        <w:rPr>
          <w:rFonts w:ascii="Palatino Linotype" w:hAnsi="Palatino Linotype"/>
        </w:rPr>
        <w:t>i</w:t>
      </w:r>
      <w:proofErr w:type="spellEnd"/>
      <w:r w:rsidRPr="00783C78">
        <w:rPr>
          <w:rFonts w:ascii="Palatino Linotype" w:hAnsi="Palatino Linotype"/>
        </w:rPr>
        <w:t>) MDA policies or procedures, (ii) MDA rules for procurement, (iii) PSCRB Rules and Regulations, and/or (iv) competitive bid documents (i.e. RFP, IFB, RFQ, etc.) as applicable;</w:t>
      </w:r>
    </w:p>
    <w:p w:rsidR="007661F3" w:rsidRPr="00783C78" w:rsidRDefault="007661F3" w:rsidP="007661F3">
      <w:pPr>
        <w:pStyle w:val="NoSpacing"/>
        <w:ind w:left="720" w:hanging="720"/>
        <w:jc w:val="both"/>
        <w:rPr>
          <w:rFonts w:ascii="Palatino Linotype" w:hAnsi="Palatino Linotype"/>
        </w:rPr>
      </w:pPr>
      <w:r>
        <w:rPr>
          <w:rFonts w:ascii="Palatino Linotype" w:hAnsi="Palatino Linotype"/>
        </w:rPr>
        <w:t>7</w:t>
      </w:r>
      <w:r w:rsidRPr="00783C78">
        <w:rPr>
          <w:rFonts w:ascii="Palatino Linotype" w:hAnsi="Palatino Linotype"/>
        </w:rPr>
        <w:t>.</w:t>
      </w:r>
      <w:r w:rsidRPr="00783C78">
        <w:rPr>
          <w:rFonts w:ascii="Palatino Linotype" w:hAnsi="Palatino Linotype"/>
        </w:rPr>
        <w:tab/>
        <w:t>MDA’s assessment of its own needs/requirements regarding the subject of the procurement.</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D</w:t>
      </w:r>
      <w:r w:rsidRPr="00783C78">
        <w:rPr>
          <w:rFonts w:ascii="Palatino Linotype" w:hAnsi="Palatino Linotype"/>
          <w:b/>
        </w:rPr>
        <w:t xml:space="preserve">) Form </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Protest should be hand-delivered or mailed to the Executive Director’s Office. The envelope should be labeled "Protest." The written protest shall include as a minimum the following:</w:t>
      </w:r>
    </w:p>
    <w:p w:rsidR="007661F3" w:rsidRPr="00783C78" w:rsidRDefault="007661F3" w:rsidP="007661F3">
      <w:pPr>
        <w:pStyle w:val="NoSpacing"/>
        <w:jc w:val="both"/>
        <w:rPr>
          <w:rFonts w:ascii="Palatino Linotype" w:hAnsi="Palatino Linotype"/>
        </w:rPr>
      </w:pPr>
      <w:r>
        <w:rPr>
          <w:rFonts w:ascii="Palatino Linotype" w:hAnsi="Palatino Linotype"/>
        </w:rPr>
        <w:t>1</w:t>
      </w:r>
      <w:r w:rsidRPr="00783C78">
        <w:rPr>
          <w:rFonts w:ascii="Palatino Linotype" w:hAnsi="Palatino Linotype"/>
        </w:rPr>
        <w:t>.</w:t>
      </w:r>
      <w:r w:rsidRPr="00783C78">
        <w:rPr>
          <w:rFonts w:ascii="Palatino Linotype" w:hAnsi="Palatino Linotype"/>
        </w:rPr>
        <w:tab/>
        <w:t xml:space="preserve">The name and address of the protestor; </w:t>
      </w:r>
    </w:p>
    <w:p w:rsidR="007661F3" w:rsidRPr="00783C78" w:rsidRDefault="007661F3" w:rsidP="007661F3">
      <w:pPr>
        <w:pStyle w:val="NoSpacing"/>
        <w:jc w:val="both"/>
        <w:rPr>
          <w:rFonts w:ascii="Palatino Linotype" w:hAnsi="Palatino Linotype"/>
        </w:rPr>
      </w:pPr>
      <w:r>
        <w:rPr>
          <w:rFonts w:ascii="Palatino Linotype" w:hAnsi="Palatino Linotype"/>
        </w:rPr>
        <w:t>2</w:t>
      </w:r>
      <w:r w:rsidRPr="00783C78">
        <w:rPr>
          <w:rFonts w:ascii="Palatino Linotype" w:hAnsi="Palatino Linotype"/>
        </w:rPr>
        <w:t xml:space="preserve">. </w:t>
      </w:r>
      <w:r w:rsidRPr="00783C78">
        <w:rPr>
          <w:rFonts w:ascii="Palatino Linotype" w:hAnsi="Palatino Linotype"/>
        </w:rPr>
        <w:tab/>
        <w:t>Appropriate identification of the procurement;</w:t>
      </w:r>
    </w:p>
    <w:p w:rsidR="007661F3" w:rsidRPr="00783C78" w:rsidRDefault="007661F3" w:rsidP="007661F3">
      <w:pPr>
        <w:pStyle w:val="NoSpacing"/>
        <w:jc w:val="both"/>
        <w:rPr>
          <w:rFonts w:ascii="Palatino Linotype" w:hAnsi="Palatino Linotype"/>
        </w:rPr>
      </w:pPr>
      <w:r>
        <w:rPr>
          <w:rFonts w:ascii="Palatino Linotype" w:hAnsi="Palatino Linotype"/>
        </w:rPr>
        <w:t>3</w:t>
      </w:r>
      <w:r w:rsidRPr="00783C78">
        <w:rPr>
          <w:rFonts w:ascii="Palatino Linotype" w:hAnsi="Palatino Linotype"/>
        </w:rPr>
        <w:t xml:space="preserve">. </w:t>
      </w:r>
      <w:r w:rsidRPr="00783C78">
        <w:rPr>
          <w:rFonts w:ascii="Palatino Linotype" w:hAnsi="Palatino Linotype"/>
        </w:rPr>
        <w:tab/>
        <w:t>A statement of reasons for the protest; and,</w:t>
      </w:r>
    </w:p>
    <w:p w:rsidR="007661F3" w:rsidRPr="00783C78" w:rsidRDefault="007661F3" w:rsidP="007661F3">
      <w:pPr>
        <w:pStyle w:val="NoSpacing"/>
        <w:ind w:left="720" w:hanging="720"/>
        <w:jc w:val="both"/>
        <w:rPr>
          <w:rFonts w:ascii="Palatino Linotype" w:hAnsi="Palatino Linotype"/>
        </w:rPr>
      </w:pPr>
      <w:r>
        <w:rPr>
          <w:rFonts w:ascii="Palatino Linotype" w:hAnsi="Palatino Linotype"/>
        </w:rPr>
        <w:t>4</w:t>
      </w:r>
      <w:r w:rsidRPr="00783C78">
        <w:rPr>
          <w:rFonts w:ascii="Palatino Linotype" w:hAnsi="Palatino Linotype"/>
        </w:rPr>
        <w:t xml:space="preserve">. </w:t>
      </w:r>
      <w:r w:rsidRPr="00783C78">
        <w:rPr>
          <w:rFonts w:ascii="Palatino Linotype" w:hAnsi="Palatino Linotype"/>
        </w:rPr>
        <w:tab/>
        <w:t>Supporting exhibits, evidence, or documents to substantiate any claims unless not available within the filing time in which case the expected availability date shall be indicated.</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E</w:t>
      </w:r>
      <w:r w:rsidRPr="00783C78">
        <w:rPr>
          <w:rFonts w:ascii="Palatino Linotype" w:hAnsi="Palatino Linotype"/>
          <w:b/>
        </w:rPr>
        <w:t>) Requested Information; Time for Filing</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Any additional information requested by the agency from the protester shall be submitted within the time period established by the agency.  Failure to comply expeditiously with a request for information by the agency may result in resolution of the protest without consideration of any information which is untimely filed pursuant to such request.</w:t>
      </w:r>
    </w:p>
    <w:p w:rsidR="007661F3" w:rsidRPr="00783C78" w:rsidRDefault="007661F3" w:rsidP="007661F3">
      <w:pPr>
        <w:pStyle w:val="NoSpacing"/>
        <w:jc w:val="both"/>
        <w:rPr>
          <w:rFonts w:ascii="Palatino Linotype" w:hAnsi="Palatino Linotype"/>
        </w:rPr>
      </w:pPr>
    </w:p>
    <w:p w:rsidR="007661F3" w:rsidRPr="00783C78" w:rsidRDefault="007661F3" w:rsidP="007661F3">
      <w:pPr>
        <w:pStyle w:val="NoSpacing"/>
        <w:jc w:val="both"/>
        <w:rPr>
          <w:rFonts w:ascii="Palatino Linotype" w:hAnsi="Palatino Linotype"/>
          <w:b/>
        </w:rPr>
      </w:pPr>
      <w:r w:rsidRPr="00783C78">
        <w:rPr>
          <w:rFonts w:ascii="Palatino Linotype" w:hAnsi="Palatino Linotype"/>
          <w:b/>
        </w:rPr>
        <w:t>(</w:t>
      </w:r>
      <w:r>
        <w:rPr>
          <w:rFonts w:ascii="Palatino Linotype" w:hAnsi="Palatino Linotype"/>
          <w:b/>
        </w:rPr>
        <w:t>F</w:t>
      </w:r>
      <w:r w:rsidRPr="00783C78">
        <w:rPr>
          <w:rFonts w:ascii="Palatino Linotype" w:hAnsi="Palatino Linotype"/>
          <w:b/>
        </w:rPr>
        <w:t>) Making Information on Protests Available</w:t>
      </w:r>
    </w:p>
    <w:p w:rsidR="007661F3" w:rsidRPr="00783C78" w:rsidRDefault="007661F3" w:rsidP="007661F3">
      <w:pPr>
        <w:pStyle w:val="NoSpacing"/>
        <w:jc w:val="both"/>
        <w:rPr>
          <w:rFonts w:ascii="Palatino Linotype" w:hAnsi="Palatino Linotype"/>
        </w:rPr>
      </w:pPr>
      <w:r w:rsidRPr="00783C78">
        <w:rPr>
          <w:rFonts w:ascii="Palatino Linotype" w:hAnsi="Palatino Linotype"/>
        </w:rPr>
        <w:t xml:space="preserve">The agency shall upon written request make available to any interested party information submitted that bears on the substance of the protest except where information is proprietary, confidential, or otherwise permitted or required to be withheld by law or regulation. Persons who wish to keep such information submitted by them confidential should so request by specifically identifying such information within documents submitted, and indicating on the front page of each document that it contains such information. The availability of such information to third parties shall be in compliance with Mississippi Public Records Act, Miss. Code Ann. 25-61-1, </w:t>
      </w:r>
      <w:proofErr w:type="gramStart"/>
      <w:r w:rsidRPr="00783C78">
        <w:rPr>
          <w:rFonts w:ascii="Palatino Linotype" w:hAnsi="Palatino Linotype"/>
          <w:i/>
        </w:rPr>
        <w:t>et</w:t>
      </w:r>
      <w:proofErr w:type="gramEnd"/>
      <w:r w:rsidRPr="00783C78">
        <w:rPr>
          <w:rFonts w:ascii="Palatino Linotype" w:hAnsi="Palatino Linotype"/>
          <w:i/>
        </w:rPr>
        <w:t xml:space="preserve"> seq</w:t>
      </w:r>
      <w:r w:rsidRPr="00783C78">
        <w:rPr>
          <w:rFonts w:ascii="Palatino Linotype" w:hAnsi="Palatino Linotype"/>
        </w:rPr>
        <w:t>.</w:t>
      </w:r>
    </w:p>
    <w:p w:rsidR="007661F3" w:rsidRPr="00783C78" w:rsidRDefault="007661F3" w:rsidP="007661F3">
      <w:pPr>
        <w:pStyle w:val="NoSpacing"/>
        <w:jc w:val="both"/>
        <w:rPr>
          <w:rFonts w:ascii="Palatino Linotype" w:hAnsi="Palatino Linotype"/>
        </w:rPr>
      </w:pPr>
    </w:p>
    <w:p w:rsidR="007661F3" w:rsidRPr="006D28DF" w:rsidRDefault="007661F3" w:rsidP="007661F3">
      <w:pPr>
        <w:pStyle w:val="NoSpacing"/>
        <w:jc w:val="center"/>
        <w:rPr>
          <w:rFonts w:ascii="Palatino Linotype" w:hAnsi="Palatino Linotype"/>
          <w:b/>
          <w:u w:val="single"/>
        </w:rPr>
      </w:pPr>
      <w:r w:rsidRPr="006D28DF">
        <w:rPr>
          <w:rFonts w:ascii="Palatino Linotype" w:hAnsi="Palatino Linotype"/>
          <w:b/>
          <w:u w:val="single"/>
        </w:rPr>
        <w:t>Effect of Judicial or Administrative Proceedings</w:t>
      </w:r>
    </w:p>
    <w:p w:rsidR="007661F3" w:rsidRPr="006D28DF" w:rsidRDefault="007661F3" w:rsidP="007661F3">
      <w:pPr>
        <w:autoSpaceDE w:val="0"/>
        <w:autoSpaceDN w:val="0"/>
        <w:adjustRightInd w:val="0"/>
        <w:jc w:val="both"/>
        <w:rPr>
          <w:rFonts w:ascii="Palatino Linotype" w:hAnsi="Palatino Linotype"/>
          <w:sz w:val="22"/>
          <w:szCs w:val="22"/>
        </w:rPr>
      </w:pPr>
      <w:r w:rsidRPr="006D28DF">
        <w:rPr>
          <w:rFonts w:ascii="Palatino Linotype" w:hAnsi="Palatino Linotype"/>
          <w:sz w:val="22"/>
          <w:szCs w:val="22"/>
        </w:rPr>
        <w:t>In the event an ongoing protest becomes the subject of a legal proceeding, the agency shall suspend its investigation pending the outcome of any proceeding. The Executive Director or his designee shall not act on the protest, but refer the protest to the agency’s legal counsel.</w:t>
      </w:r>
    </w:p>
    <w:p w:rsidR="007661F3" w:rsidRDefault="007661F3" w:rsidP="007661F3">
      <w:pPr>
        <w:rPr>
          <w:rFonts w:ascii="Palatino Linotype" w:hAnsi="Palatino Linotype" w:cs="Arial"/>
          <w:b/>
          <w:sz w:val="40"/>
          <w:szCs w:val="22"/>
          <w:u w:val="single"/>
        </w:rPr>
      </w:pPr>
    </w:p>
    <w:p w:rsidR="007661F3" w:rsidRDefault="007661F3" w:rsidP="007661F3">
      <w:pPr>
        <w:rPr>
          <w:rFonts w:ascii="Palatino Linotype" w:hAnsi="Palatino Linotype" w:cs="Arial"/>
          <w:b/>
          <w:sz w:val="40"/>
          <w:szCs w:val="22"/>
          <w:u w:val="single"/>
        </w:rPr>
      </w:pPr>
      <w:r>
        <w:rPr>
          <w:rFonts w:ascii="Palatino Linotype" w:hAnsi="Palatino Linotype" w:cs="Arial"/>
          <w:b/>
          <w:sz w:val="40"/>
          <w:szCs w:val="22"/>
          <w:u w:val="single"/>
        </w:rPr>
        <w:br w:type="page"/>
      </w:r>
    </w:p>
    <w:p w:rsidR="007661F3" w:rsidRDefault="007661F3" w:rsidP="007661F3">
      <w:pPr>
        <w:jc w:val="center"/>
        <w:rPr>
          <w:rFonts w:ascii="Palatino Linotype" w:hAnsi="Palatino Linotype" w:cs="Arial"/>
          <w:b/>
          <w:sz w:val="40"/>
          <w:szCs w:val="22"/>
          <w:u w:val="single"/>
        </w:rPr>
      </w:pPr>
      <w:r>
        <w:rPr>
          <w:rFonts w:ascii="Palatino Linotype" w:hAnsi="Palatino Linotype" w:cs="Arial"/>
          <w:b/>
          <w:sz w:val="40"/>
          <w:szCs w:val="22"/>
          <w:u w:val="single"/>
        </w:rPr>
        <w:lastRenderedPageBreak/>
        <w:t>Attachment E</w:t>
      </w:r>
    </w:p>
    <w:p w:rsidR="007661F3" w:rsidRPr="005D7C5D" w:rsidRDefault="007661F3" w:rsidP="007661F3">
      <w:pPr>
        <w:jc w:val="center"/>
        <w:rPr>
          <w:rFonts w:ascii="Palatino Linotype" w:hAnsi="Palatino Linotype" w:cs="Arial"/>
          <w:b/>
          <w:szCs w:val="22"/>
          <w:u w:val="single"/>
        </w:rPr>
      </w:pPr>
    </w:p>
    <w:p w:rsidR="007661F3" w:rsidRPr="003D5FD9" w:rsidRDefault="007661F3" w:rsidP="007661F3">
      <w:pPr>
        <w:pStyle w:val="PlainText"/>
        <w:jc w:val="center"/>
        <w:rPr>
          <w:rFonts w:ascii="Palatino Linotype" w:eastAsia="MS Mincho" w:hAnsi="Palatino Linotype" w:cs="Arial"/>
          <w:sz w:val="22"/>
          <w:szCs w:val="22"/>
        </w:rPr>
      </w:pPr>
      <w:r w:rsidRPr="003D5FD9">
        <w:rPr>
          <w:rFonts w:ascii="Palatino Linotype" w:eastAsia="MS Mincho" w:hAnsi="Palatino Linotype" w:cs="Arial"/>
          <w:b/>
          <w:bCs/>
          <w:sz w:val="22"/>
          <w:szCs w:val="22"/>
        </w:rPr>
        <w:t>GENERAL TERMS AND CONDITIONS: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sz w:val="22"/>
          <w:szCs w:val="22"/>
          <w:u w:val="single"/>
        </w:rPr>
        <w:t>Notices</w:t>
      </w:r>
      <w:r w:rsidRPr="003D5FD9">
        <w:rPr>
          <w:rFonts w:ascii="Palatino Linotype" w:eastAsia="MS Mincho" w:hAnsi="Palatino Linotype" w:cs="Arial"/>
          <w:sz w:val="22"/>
          <w:szCs w:val="22"/>
        </w:rPr>
        <w:t>--All notices required or permitted to be given under this Contract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changes of address.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ind w:firstLine="720"/>
        <w:jc w:val="both"/>
        <w:rPr>
          <w:rFonts w:ascii="Palatino Linotype" w:eastAsia="MS Mincho" w:hAnsi="Palatino Linotype" w:cs="Arial"/>
          <w:sz w:val="22"/>
          <w:szCs w:val="22"/>
        </w:rPr>
      </w:pPr>
      <w:r w:rsidRPr="003D5FD9">
        <w:rPr>
          <w:rFonts w:ascii="Palatino Linotype" w:eastAsia="MS Mincho" w:hAnsi="Palatino Linotype" w:cs="Arial"/>
          <w:sz w:val="22"/>
          <w:szCs w:val="22"/>
        </w:rPr>
        <w:t>For the Contractor:</w:t>
      </w:r>
      <w:r w:rsidRPr="003D5FD9">
        <w:rPr>
          <w:rFonts w:ascii="Palatino Linotype" w:eastAsia="MS Mincho" w:hAnsi="Palatino Linotype" w:cs="Arial"/>
          <w:sz w:val="22"/>
          <w:szCs w:val="22"/>
        </w:rPr>
        <w:tab/>
      </w:r>
      <w:r w:rsidRPr="003D5FD9">
        <w:rPr>
          <w:rFonts w:ascii="Palatino Linotype" w:eastAsia="MS Mincho" w:hAnsi="Palatino Linotype" w:cs="Arial"/>
          <w:sz w:val="22"/>
          <w:szCs w:val="22"/>
          <w:u w:val="single"/>
        </w:rPr>
        <w:tab/>
      </w:r>
      <w:r w:rsidRPr="003D5FD9">
        <w:rPr>
          <w:rFonts w:ascii="Palatino Linotype" w:eastAsia="MS Mincho" w:hAnsi="Palatino Linotype" w:cs="Arial"/>
          <w:sz w:val="22"/>
          <w:szCs w:val="22"/>
          <w:u w:val="single"/>
        </w:rPr>
        <w:tab/>
      </w:r>
      <w:r w:rsidRPr="003D5FD9">
        <w:rPr>
          <w:rFonts w:ascii="Palatino Linotype" w:eastAsia="MS Mincho" w:hAnsi="Palatino Linotype" w:cs="Arial"/>
          <w:sz w:val="22"/>
          <w:szCs w:val="22"/>
          <w:u w:val="single"/>
        </w:rPr>
        <w:tab/>
      </w:r>
      <w:r w:rsidRPr="003D5FD9">
        <w:rPr>
          <w:rFonts w:ascii="Palatino Linotype" w:eastAsia="MS Mincho" w:hAnsi="Palatino Linotype" w:cs="Arial"/>
          <w:sz w:val="22"/>
          <w:szCs w:val="22"/>
          <w:u w:val="single"/>
        </w:rPr>
        <w:tab/>
      </w:r>
      <w:r w:rsidRPr="003D5FD9">
        <w:rPr>
          <w:rFonts w:ascii="Palatino Linotype" w:eastAsia="MS Mincho" w:hAnsi="Palatino Linotype" w:cs="Arial"/>
          <w:sz w:val="22"/>
          <w:szCs w:val="22"/>
          <w:u w:val="single"/>
        </w:rPr>
        <w:tab/>
      </w:r>
      <w:r w:rsidRPr="003D5FD9">
        <w:rPr>
          <w:rFonts w:ascii="Palatino Linotype" w:eastAsia="MS Mincho" w:hAnsi="Palatino Linotype" w:cs="Arial"/>
          <w:sz w:val="22"/>
          <w:szCs w:val="22"/>
          <w:u w:val="single"/>
        </w:rPr>
        <w:tab/>
      </w:r>
      <w:r w:rsidRPr="003D5FD9">
        <w:rPr>
          <w:rFonts w:ascii="Palatino Linotype" w:eastAsia="MS Mincho" w:hAnsi="Palatino Linotype" w:cs="Arial"/>
          <w:sz w:val="22"/>
          <w:szCs w:val="22"/>
          <w:u w:val="single"/>
        </w:rPr>
        <w:tab/>
      </w:r>
      <w:r w:rsidRPr="003D5FD9">
        <w:rPr>
          <w:rFonts w:ascii="Palatino Linotype" w:eastAsia="MS Mincho" w:hAnsi="Palatino Linotype" w:cs="Arial"/>
          <w:sz w:val="22"/>
          <w:szCs w:val="22"/>
          <w:u w:val="single"/>
        </w:rPr>
        <w:tab/>
      </w:r>
      <w:r w:rsidRPr="003D5FD9">
        <w:rPr>
          <w:rFonts w:ascii="Palatino Linotype" w:eastAsia="MS Mincho" w:hAnsi="Palatino Linotype" w:cs="Arial"/>
          <w:sz w:val="22"/>
          <w:szCs w:val="22"/>
        </w:rPr>
        <w:tab/>
      </w:r>
    </w:p>
    <w:p w:rsidR="007661F3" w:rsidRPr="003D5FD9" w:rsidRDefault="007661F3" w:rsidP="007661F3">
      <w:pPr>
        <w:pStyle w:val="PlainText"/>
        <w:jc w:val="both"/>
        <w:rPr>
          <w:rFonts w:ascii="Palatino Linotype" w:eastAsia="MS Mincho" w:hAnsi="Palatino Linotype" w:cs="Arial"/>
          <w:sz w:val="22"/>
          <w:szCs w:val="22"/>
        </w:rPr>
      </w:pPr>
      <w:r w:rsidRPr="003D5FD9">
        <w:rPr>
          <w:rFonts w:ascii="Palatino Linotype" w:eastAsia="MS Mincho" w:hAnsi="Palatino Linotype" w:cs="Arial"/>
          <w:sz w:val="22"/>
          <w:szCs w:val="22"/>
        </w:rPr>
        <w:tab/>
      </w:r>
      <w:r w:rsidRPr="003D5FD9">
        <w:rPr>
          <w:rFonts w:ascii="Palatino Linotype" w:eastAsia="MS Mincho" w:hAnsi="Palatino Linotype" w:cs="Arial"/>
          <w:sz w:val="22"/>
          <w:szCs w:val="22"/>
        </w:rPr>
        <w:tab/>
      </w:r>
      <w:r w:rsidRPr="003D5FD9">
        <w:rPr>
          <w:rFonts w:ascii="Palatino Linotype" w:eastAsia="MS Mincho" w:hAnsi="Palatino Linotype" w:cs="Arial"/>
          <w:sz w:val="22"/>
          <w:szCs w:val="22"/>
        </w:rPr>
        <w:tab/>
      </w:r>
      <w:r w:rsidRPr="003D5FD9">
        <w:rPr>
          <w:rFonts w:ascii="Palatino Linotype" w:eastAsia="MS Mincho" w:hAnsi="Palatino Linotype" w:cs="Arial"/>
          <w:sz w:val="22"/>
          <w:szCs w:val="22"/>
        </w:rPr>
        <w:tab/>
        <w:t>Name, Title, Contractor, and Address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ind w:left="2880" w:hanging="2160"/>
        <w:rPr>
          <w:rFonts w:ascii="Palatino Linotype" w:eastAsia="MS Mincho" w:hAnsi="Palatino Linotype" w:cs="Arial"/>
          <w:sz w:val="22"/>
          <w:szCs w:val="22"/>
        </w:rPr>
      </w:pPr>
      <w:r w:rsidRPr="003D5FD9">
        <w:rPr>
          <w:rFonts w:ascii="Palatino Linotype" w:eastAsia="MS Mincho" w:hAnsi="Palatino Linotype" w:cs="Arial"/>
          <w:sz w:val="22"/>
          <w:szCs w:val="22"/>
        </w:rPr>
        <w:t>For the MDA:</w:t>
      </w:r>
      <w:r w:rsidRPr="003D5FD9">
        <w:rPr>
          <w:rFonts w:ascii="Palatino Linotype" w:eastAsia="MS Mincho" w:hAnsi="Palatino Linotype" w:cs="Arial"/>
          <w:sz w:val="22"/>
          <w:szCs w:val="22"/>
        </w:rPr>
        <w:tab/>
      </w:r>
      <w:r>
        <w:rPr>
          <w:rFonts w:ascii="Palatino Linotype" w:eastAsia="MS Mincho" w:hAnsi="Palatino Linotype" w:cs="Arial"/>
          <w:sz w:val="22"/>
          <w:szCs w:val="22"/>
        </w:rPr>
        <w:t>Malcolm White</w:t>
      </w:r>
      <w:r w:rsidRPr="003D5FD9">
        <w:rPr>
          <w:rFonts w:ascii="Palatino Linotype" w:eastAsia="MS Mincho" w:hAnsi="Palatino Linotype" w:cs="Arial"/>
          <w:sz w:val="22"/>
          <w:szCs w:val="22"/>
        </w:rPr>
        <w:t xml:space="preserve">, </w:t>
      </w:r>
      <w:r>
        <w:rPr>
          <w:rFonts w:ascii="Palatino Linotype" w:eastAsia="MS Mincho" w:hAnsi="Palatino Linotype" w:cs="Arial"/>
          <w:sz w:val="22"/>
          <w:szCs w:val="22"/>
        </w:rPr>
        <w:t xml:space="preserve">Director Division of Tourism, </w:t>
      </w:r>
      <w:r w:rsidRPr="003D5FD9">
        <w:rPr>
          <w:rFonts w:ascii="Palatino Linotype" w:eastAsia="MS Mincho" w:hAnsi="Palatino Linotype" w:cs="Arial"/>
          <w:sz w:val="22"/>
          <w:szCs w:val="22"/>
        </w:rPr>
        <w:t>Mississippi Development Authority, 501 N. West Street, 15th Floor, Jackson, MS  39201-1001.</w:t>
      </w:r>
    </w:p>
    <w:p w:rsidR="007661F3" w:rsidRPr="003D5FD9" w:rsidRDefault="007661F3" w:rsidP="007661F3">
      <w:pPr>
        <w:pStyle w:val="PlainText"/>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sz w:val="22"/>
          <w:szCs w:val="22"/>
          <w:u w:val="single"/>
        </w:rPr>
        <w:t>Termination for Default Clause</w:t>
      </w:r>
      <w:r w:rsidRPr="003D5FD9">
        <w:rPr>
          <w:rFonts w:ascii="Palatino Linotype" w:eastAsia="MS Mincho" w:hAnsi="Palatino Linotype" w:cs="Arial"/>
          <w:sz w:val="22"/>
          <w:szCs w:val="22"/>
        </w:rPr>
        <w:t>--If, through any cause, the Contractor fails to fulfill in a timely and proper manner its obligations under this Contract, or if the Contractor violates any of the covenants, agreements, or stipulations of this Contract, the MDA will thereupon have the right to terminate this Contract by giving written notice to the Contractor of such termination.  In that event, any furnished or unfurnished documents, data, studies, surveys, drawings, maps, models, photographs, reports, or other materials prepared by the Contractor under this Contract will, at the option of the MDA, become the MDA's property.  The Contractor will be entitled to receive just and equitable compensation for any satisfactory work completed and delivered under the terms of this Contract.</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ind w:left="720"/>
        <w:jc w:val="both"/>
        <w:rPr>
          <w:rFonts w:ascii="Palatino Linotype" w:eastAsia="MS Mincho" w:hAnsi="Palatino Linotype" w:cs="Arial"/>
          <w:sz w:val="22"/>
          <w:szCs w:val="22"/>
        </w:rPr>
      </w:pPr>
      <w:r w:rsidRPr="003D5FD9">
        <w:rPr>
          <w:rFonts w:ascii="Palatino Linotype" w:eastAsia="MS Mincho" w:hAnsi="Palatino Linotype" w:cs="Arial"/>
          <w:sz w:val="22"/>
          <w:szCs w:val="22"/>
        </w:rPr>
        <w:t>Notwithstanding the above paragraph, the Contractor will not be relieved of liability to the MDA for damages sustained by the MDA by virtue of any breach of this Contract by the Contractor, and the MDA may withhold any payments due to the Contractor for the purpose of set-off until such time as the exact amount of damages due to the MDA from the Contractor is determined.</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sz w:val="22"/>
          <w:szCs w:val="22"/>
          <w:u w:val="single"/>
        </w:rPr>
        <w:t>Termination for Convenience Clause</w:t>
      </w:r>
      <w:r w:rsidRPr="003D5FD9">
        <w:rPr>
          <w:rFonts w:ascii="Palatino Linotype" w:eastAsia="MS Mincho" w:hAnsi="Palatino Linotype" w:cs="Arial"/>
          <w:sz w:val="22"/>
          <w:szCs w:val="22"/>
        </w:rPr>
        <w:t>—</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1"/>
          <w:numId w:val="2"/>
        </w:numPr>
        <w:jc w:val="both"/>
        <w:rPr>
          <w:rFonts w:ascii="Palatino Linotype" w:eastAsia="MS Mincho" w:hAnsi="Palatino Linotype" w:cs="Arial"/>
          <w:sz w:val="22"/>
          <w:szCs w:val="22"/>
        </w:rPr>
      </w:pPr>
      <w:r w:rsidRPr="003D5FD9">
        <w:rPr>
          <w:rFonts w:ascii="Palatino Linotype" w:eastAsia="MS Mincho" w:hAnsi="Palatino Linotype" w:cs="Arial"/>
          <w:i/>
          <w:iCs/>
          <w:sz w:val="22"/>
          <w:szCs w:val="22"/>
        </w:rPr>
        <w:t>Termination.</w:t>
      </w:r>
      <w:r w:rsidRPr="003D5FD9">
        <w:rPr>
          <w:rFonts w:ascii="Palatino Linotype" w:eastAsia="MS Mincho" w:hAnsi="Palatino Linotype" w:cs="Arial"/>
          <w:sz w:val="22"/>
          <w:szCs w:val="22"/>
        </w:rPr>
        <w:t xml:space="preserve">  The Procurement Officer of the MDA may, when the interests of the MDA so require, terminate this Contract in whole or in part, for the convenience of the MDA.  The Procurement Officer shall give written notice of the termination to the Contractor specifying the part of the Contract terminated and when termination becomes effective.</w:t>
      </w:r>
    </w:p>
    <w:p w:rsidR="007661F3" w:rsidRPr="003D5FD9" w:rsidRDefault="007661F3" w:rsidP="007661F3">
      <w:pPr>
        <w:pStyle w:val="PlainText"/>
        <w:ind w:left="1080"/>
        <w:jc w:val="both"/>
        <w:rPr>
          <w:rFonts w:ascii="Palatino Linotype" w:eastAsia="MS Mincho" w:hAnsi="Palatino Linotype" w:cs="Arial"/>
          <w:sz w:val="22"/>
          <w:szCs w:val="22"/>
        </w:rPr>
      </w:pPr>
    </w:p>
    <w:p w:rsidR="007661F3" w:rsidRPr="003D5FD9" w:rsidRDefault="007661F3" w:rsidP="007661F3">
      <w:pPr>
        <w:pStyle w:val="PlainText"/>
        <w:numPr>
          <w:ilvl w:val="1"/>
          <w:numId w:val="2"/>
        </w:numPr>
        <w:jc w:val="both"/>
        <w:rPr>
          <w:rFonts w:ascii="Palatino Linotype" w:eastAsia="MS Mincho" w:hAnsi="Palatino Linotype" w:cs="Arial"/>
          <w:sz w:val="22"/>
          <w:szCs w:val="22"/>
        </w:rPr>
      </w:pPr>
      <w:r w:rsidRPr="003D5FD9">
        <w:rPr>
          <w:rFonts w:ascii="Palatino Linotype" w:eastAsia="MS Mincho" w:hAnsi="Palatino Linotype" w:cs="Arial"/>
          <w:i/>
          <w:iCs/>
          <w:sz w:val="22"/>
          <w:szCs w:val="22"/>
        </w:rPr>
        <w:t>Contractor's Obligations.</w:t>
      </w:r>
      <w:r w:rsidRPr="003D5FD9">
        <w:rPr>
          <w:rFonts w:ascii="Palatino Linotype" w:eastAsia="MS Mincho" w:hAnsi="Palatino Linotype" w:cs="Arial"/>
          <w:sz w:val="22"/>
          <w:szCs w:val="22"/>
        </w:rPr>
        <w:t xml:space="preserve">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w:t>
      </w:r>
      <w:r w:rsidRPr="003D5FD9">
        <w:rPr>
          <w:rFonts w:ascii="Palatino Linotype" w:eastAsia="MS Mincho" w:hAnsi="Palatino Linotype" w:cs="Arial"/>
          <w:sz w:val="22"/>
          <w:szCs w:val="22"/>
        </w:rPr>
        <w:lastRenderedPageBreak/>
        <w:t xml:space="preserve">may direct the Contractor to assign the Contractor's right, title, and interest under terminated orders or subcontracts to the </w:t>
      </w:r>
      <w:r w:rsidRPr="003D5FD9">
        <w:rPr>
          <w:rFonts w:ascii="Palatino Linotype" w:eastAsia="MS Mincho" w:hAnsi="Palatino Linotype" w:cs="Arial"/>
          <w:color w:val="000000"/>
          <w:sz w:val="22"/>
          <w:szCs w:val="22"/>
        </w:rPr>
        <w:t>MDA</w:t>
      </w:r>
      <w:r w:rsidRPr="003D5FD9">
        <w:rPr>
          <w:rFonts w:ascii="Palatino Linotype" w:eastAsia="MS Mincho" w:hAnsi="Palatino Linotype" w:cs="Arial"/>
          <w:sz w:val="22"/>
          <w:szCs w:val="22"/>
        </w:rPr>
        <w:t xml:space="preserve">. The Contractor must still complete the work not terminated by the notice of termination and may incur obligations as are necessary to do so.  The Contractor shall be entitled to compensation for services performed up to the date of termination, and authorized and accepted by the </w:t>
      </w:r>
      <w:r w:rsidRPr="003D5FD9">
        <w:rPr>
          <w:rFonts w:ascii="Palatino Linotype" w:eastAsia="MS Mincho" w:hAnsi="Palatino Linotype" w:cs="Arial"/>
          <w:color w:val="000000"/>
          <w:sz w:val="22"/>
          <w:szCs w:val="22"/>
        </w:rPr>
        <w:t>MDA</w:t>
      </w:r>
      <w:r w:rsidRPr="003D5FD9">
        <w:rPr>
          <w:rFonts w:ascii="Palatino Linotype" w:eastAsia="MS Mincho" w:hAnsi="Palatino Linotype" w:cs="Arial"/>
          <w:sz w:val="22"/>
          <w:szCs w:val="22"/>
        </w:rPr>
        <w:t>.</w:t>
      </w:r>
    </w:p>
    <w:p w:rsidR="007661F3" w:rsidRPr="003D5FD9" w:rsidRDefault="007661F3" w:rsidP="007661F3">
      <w:pPr>
        <w:pStyle w:val="PlainText"/>
        <w:ind w:left="1440"/>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Modification or Renegotiation</w:t>
      </w:r>
      <w:r w:rsidRPr="003D5FD9">
        <w:rPr>
          <w:rFonts w:ascii="Palatino Linotype" w:eastAsia="MS Mincho" w:hAnsi="Palatino Linotype" w:cs="Arial"/>
          <w:iCs/>
          <w:sz w:val="22"/>
          <w:szCs w:val="22"/>
        </w:rPr>
        <w:t>--</w:t>
      </w:r>
      <w:r w:rsidRPr="003D5FD9">
        <w:rPr>
          <w:rFonts w:ascii="Palatino Linotype" w:eastAsia="MS Mincho" w:hAnsi="Palatino Linotype" w:cs="Arial"/>
          <w:sz w:val="22"/>
          <w:szCs w:val="22"/>
        </w:rPr>
        <w:t>This Contract may be modified only by written agreement signed by the parties hereto.  The parties agree to renegotiate the agreement if federal and/or State revisions of any applicable laws or regulations make changes in this Contract necessary.</w:t>
      </w:r>
    </w:p>
    <w:p w:rsidR="007661F3" w:rsidRPr="003D5FD9" w:rsidRDefault="007661F3" w:rsidP="007661F3">
      <w:pPr>
        <w:pStyle w:val="PlainText"/>
        <w:ind w:left="1440" w:hanging="360"/>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sz w:val="22"/>
          <w:szCs w:val="22"/>
          <w:u w:val="single"/>
        </w:rPr>
        <w:t>Change in Scope of Work</w:t>
      </w:r>
      <w:r w:rsidRPr="003D5FD9">
        <w:rPr>
          <w:rFonts w:ascii="Palatino Linotype" w:eastAsia="MS Mincho" w:hAnsi="Palatino Linotype" w:cs="Arial"/>
          <w:sz w:val="22"/>
          <w:szCs w:val="22"/>
        </w:rPr>
        <w:t>--The MDA may order changes in the work consisting of additions, deletions, or other revisions within the general scope of the Contract.  No claims may be made by the Contractor that the scope of the project or of the Contractor's services has been changed, requiring changes to the amount of compensation to the Contractor, or other adjustments to the Contract, unless such changes or adjustments have been made by written amendment to the Contract signed by the MDA and the Contractor.</w:t>
      </w:r>
    </w:p>
    <w:p w:rsidR="007661F3" w:rsidRPr="003D5FD9" w:rsidRDefault="007661F3" w:rsidP="007661F3">
      <w:pPr>
        <w:pStyle w:val="PlainText"/>
        <w:ind w:left="1080" w:hanging="720"/>
        <w:jc w:val="both"/>
        <w:rPr>
          <w:rFonts w:ascii="Palatino Linotype" w:eastAsia="MS Mincho" w:hAnsi="Palatino Linotype" w:cs="Arial"/>
          <w:sz w:val="22"/>
          <w:szCs w:val="22"/>
        </w:rPr>
      </w:pPr>
    </w:p>
    <w:p w:rsidR="007661F3" w:rsidRPr="003D5FD9" w:rsidRDefault="007661F3" w:rsidP="007661F3">
      <w:pPr>
        <w:pStyle w:val="PlainText"/>
        <w:ind w:left="720"/>
        <w:jc w:val="both"/>
        <w:rPr>
          <w:rFonts w:ascii="Palatino Linotype" w:eastAsia="MS Mincho" w:hAnsi="Palatino Linotype" w:cs="Arial"/>
          <w:sz w:val="22"/>
          <w:szCs w:val="22"/>
        </w:rPr>
      </w:pPr>
      <w:r w:rsidRPr="003D5FD9">
        <w:rPr>
          <w:rFonts w:ascii="Palatino Linotype" w:eastAsia="MS Mincho" w:hAnsi="Palatino Linotype" w:cs="Arial"/>
          <w:sz w:val="22"/>
          <w:szCs w:val="22"/>
        </w:rPr>
        <w:t>If the Contractor believes that any particular work is not within the scope of the</w:t>
      </w:r>
      <w:r>
        <w:rPr>
          <w:rFonts w:ascii="Palatino Linotype" w:eastAsia="MS Mincho" w:hAnsi="Palatino Linotype" w:cs="Arial"/>
          <w:sz w:val="22"/>
          <w:szCs w:val="22"/>
        </w:rPr>
        <w:t xml:space="preserve"> </w:t>
      </w:r>
      <w:r w:rsidRPr="003D5FD9">
        <w:rPr>
          <w:rFonts w:ascii="Palatino Linotype" w:eastAsia="MS Mincho" w:hAnsi="Palatino Linotype" w:cs="Arial"/>
          <w:sz w:val="22"/>
          <w:szCs w:val="22"/>
        </w:rPr>
        <w:t>project, is a material change, or will otherwise require more compensation to the</w:t>
      </w:r>
      <w:r>
        <w:rPr>
          <w:rFonts w:ascii="Palatino Linotype" w:eastAsia="MS Mincho" w:hAnsi="Palatino Linotype" w:cs="Arial"/>
          <w:sz w:val="22"/>
          <w:szCs w:val="22"/>
        </w:rPr>
        <w:t xml:space="preserve"> </w:t>
      </w:r>
      <w:r w:rsidRPr="003D5FD9">
        <w:rPr>
          <w:rFonts w:ascii="Palatino Linotype" w:eastAsia="MS Mincho" w:hAnsi="Palatino Linotype" w:cs="Arial"/>
          <w:sz w:val="22"/>
          <w:szCs w:val="22"/>
        </w:rPr>
        <w:t>Contractor, the Contractor must immediately notify the MDA in writing of this</w:t>
      </w:r>
      <w:r>
        <w:rPr>
          <w:rFonts w:ascii="Palatino Linotype" w:eastAsia="MS Mincho" w:hAnsi="Palatino Linotype" w:cs="Arial"/>
          <w:sz w:val="22"/>
          <w:szCs w:val="22"/>
        </w:rPr>
        <w:t xml:space="preserve"> </w:t>
      </w:r>
      <w:r w:rsidRPr="003D5FD9">
        <w:rPr>
          <w:rFonts w:ascii="Palatino Linotype" w:eastAsia="MS Mincho" w:hAnsi="Palatino Linotype" w:cs="Arial"/>
          <w:sz w:val="22"/>
          <w:szCs w:val="22"/>
        </w:rPr>
        <w:t>belief.  If the MDA believes that the particular work is within the scope of the</w:t>
      </w:r>
      <w:r>
        <w:rPr>
          <w:rFonts w:ascii="Palatino Linotype" w:eastAsia="MS Mincho" w:hAnsi="Palatino Linotype" w:cs="Arial"/>
          <w:sz w:val="22"/>
          <w:szCs w:val="22"/>
        </w:rPr>
        <w:t xml:space="preserve"> </w:t>
      </w:r>
      <w:r w:rsidRPr="003D5FD9">
        <w:rPr>
          <w:rFonts w:ascii="Palatino Linotype" w:eastAsia="MS Mincho" w:hAnsi="Palatino Linotype" w:cs="Arial"/>
          <w:sz w:val="22"/>
          <w:szCs w:val="22"/>
        </w:rPr>
        <w:t>Contract as written, the Contractor will be ordered to and shall continue with the</w:t>
      </w:r>
      <w:r>
        <w:rPr>
          <w:rFonts w:ascii="Palatino Linotype" w:eastAsia="MS Mincho" w:hAnsi="Palatino Linotype" w:cs="Arial"/>
          <w:sz w:val="22"/>
          <w:szCs w:val="22"/>
        </w:rPr>
        <w:t xml:space="preserve"> </w:t>
      </w:r>
      <w:r w:rsidRPr="003D5FD9">
        <w:rPr>
          <w:rFonts w:ascii="Palatino Linotype" w:eastAsia="MS Mincho" w:hAnsi="Palatino Linotype" w:cs="Arial"/>
          <w:sz w:val="22"/>
          <w:szCs w:val="22"/>
        </w:rPr>
        <w:t>work as changed and at the cost stated for the work within the Scope of Services</w:t>
      </w:r>
    </w:p>
    <w:p w:rsidR="007661F3" w:rsidRPr="003D5FD9" w:rsidRDefault="007661F3" w:rsidP="007661F3">
      <w:pPr>
        <w:pStyle w:val="PlainText"/>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Anti-Assignment/Subcontracting</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The Contractor acknowledges that it was selected by the MDA to perform the services required hereunder based, in part, upon the Contractor's special skills and expertise.  The Contractor shall not assign, subcontract or otherwise transfer this Contract in whole or in part without the prior written consent of the MDA, which the MDA may, in its sole discretion, approve or deny without reason.  Any attempted assignment or transfer of its obligations without such consent shall be null and void.  No such approval by the MDA of any subcontract shall be deemed in any way to provide for the incurrence of any obligation of the MDA in addition to the total fixed price agreed upon in this Contract.  Subcontracts shall be subject to the terms and conditions of this Contract and to any conditions of approval that the MDA may deem necessary.  Subject to the foregoing, this Contract shall be binding upon the respective successors and assigns of the parties.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Interest of the Contractor and the Contractor's Employees</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The Contractor covenants that neither it nor its employees presently have any interest and will not acquire any interest, direct or indirect, which would conflict in any manner or degree with the performance of services required to be performed under this Contract.  The Contractor further covenants that in the performance of this Contract, no person having such interest will be employed.</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Confidential Information</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 xml:space="preserve">"Confidential Information" shall mean (a) those materials, documents, data, and other information which the Contractor has designated in writing as proprietary and confidential, and (b) all data and information which the Contractor acquires as a result of its contact with and efforts on behalf of the MDA and any other information designated in writing as confidential by the MDA.  Each party to this Contract agrees to </w:t>
      </w:r>
      <w:r w:rsidRPr="003D5FD9">
        <w:rPr>
          <w:rFonts w:ascii="Palatino Linotype" w:eastAsia="MS Mincho" w:hAnsi="Palatino Linotype" w:cs="Arial"/>
          <w:sz w:val="22"/>
          <w:szCs w:val="22"/>
        </w:rPr>
        <w:lastRenderedPageBreak/>
        <w:t>protect all confidential information provided by one party to the other; to treat all such confidential information as confidential to the extent that confidential treatment is allowed under State and/or federal law and, except as otherwise required by law, not to publish or disclose such information to any third party without the other party's written permission, and to do so by using those methods and procedures normally used to protect the party's own confidential information.  Any liability resulting from the wrongful disclosure of confidential information on the part of the Contractor or its Subcontractor shall rest with Contractor.  Disclosure of any confidential information by the Contractor or its Subcontractor without the express written approval of the MDA shall result in the immediate termination of this Contract.</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Officials Not to Benefit</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No member of or delegate to the Congress of the United States of America, and no Resident Commission will be admitted to any share or part thereof or to any benefit to arise here from.</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Ownership of Documents and Work Papers</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The MDA shall own all documents, files, reports, work papers and working documentation, electronic or otherwise, created in connection with the project which is the subject of this Contract, except for the Contractor's internal administrative and quality assurance files and internal project correspondence.  The Contractor shall deliver such documents and work papers to MDA upon termination or completion of this Contract.  The foregoing notwithstanding, the Contractor shall be entitled to retain a set of such work papers for its files.  Contractor shall be entitled to use such work papers only after receiving written permission from MDA and subject to any copyright protections.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Record Retention and Access to Records</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Provided the Contractor is given reasonable advance written notice and such inspection is made during normal business hours of the Contractor, the MDA or any duly authorized representatives, shall have unimpeded, prompt access to any of the Contractor's books, documents, papers, and/or records which are maintained or produced as a result of the project for the purpose of making audits, examinations, excerpts, and transcriptions.  The Contractor shall retain all records related to this Contract for three (3) years after final payment is made under this Contract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Personnel</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The Contractor represents that it has, or will secure, at its own expense, all personnel required in performing the services under this Contract. Such personnel will not be employees of, or have any contractual relationship with the MDA.  All of the services required hereunder will be performed by the Contractor under its supervision, and all personnel engaged in the work will be fully qualified and will be authorized or permitted under State and local law to perform such services.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Right to Inspect Facility</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The MDA may at reasonable times, inspect the place of business of a Contractor or any Subcontractor, which is related to the performance of any contract awarded by the MDA.</w:t>
      </w:r>
    </w:p>
    <w:p w:rsidR="007661F3" w:rsidRPr="003D5FD9" w:rsidRDefault="007661F3" w:rsidP="007661F3">
      <w:pPr>
        <w:pStyle w:val="PlainText"/>
        <w:jc w:val="both"/>
        <w:rPr>
          <w:rFonts w:ascii="Palatino Linotype" w:eastAsia="MS Mincho" w:hAnsi="Palatino Linotype" w:cs="Arial"/>
          <w:iCs/>
          <w:sz w:val="22"/>
          <w:szCs w:val="22"/>
          <w:u w:val="single"/>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Disputes</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Any dispute concerning a question of fact under this Contract, which is not disposed of by agreement of the parties, shall be decided by the Executive Director of the MDA or his designee.  This decision shall be reduced to writing and a copy thereof mailed or furnished to the parties.  Disagreement with such decision by either party shall not constitute breach under the terms of this Contract.  Such disagreeing party shall be entitled to seek such other rights and remedies it may have at law or in equity.</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Waiver</w:t>
      </w:r>
      <w:r w:rsidRPr="003D5FD9">
        <w:rPr>
          <w:rFonts w:ascii="Palatino Linotype" w:eastAsia="MS Mincho" w:hAnsi="Palatino Linotype" w:cs="Arial"/>
          <w:i/>
          <w:iCs/>
          <w:sz w:val="22"/>
          <w:szCs w:val="22"/>
        </w:rPr>
        <w:t>--</w:t>
      </w:r>
      <w:r w:rsidRPr="003D5FD9">
        <w:rPr>
          <w:rFonts w:ascii="Palatino Linotype" w:eastAsia="MS Mincho" w:hAnsi="Palatino Linotype" w:cs="Arial"/>
          <w:iCs/>
          <w:sz w:val="22"/>
          <w:szCs w:val="22"/>
        </w:rPr>
        <w:t>No</w:t>
      </w:r>
      <w:r w:rsidRPr="003D5FD9">
        <w:rPr>
          <w:rFonts w:ascii="Palatino Linotype" w:eastAsia="MS Mincho" w:hAnsi="Palatino Linotype" w:cs="Arial"/>
          <w:sz w:val="22"/>
          <w:szCs w:val="22"/>
        </w:rPr>
        <w:t xml:space="preserve"> delay or omission by either party to this Contract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Contract shall be valid unless set forth in writing by the party making said waiver.  No waiver of or modification to any term or condition of this Contract will void, waive, or change any other term or condition.  No waiver by one party to this Contract of a default by the other party will imply, be construed as or require waiver of future or other defaults.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Severability</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If any part of this Contract is declared to be invalid or unenforceable, such invalidity or unenforceability shall not affect any other provision of the Contract that can be given effect without the invalid or unenforceable provision, and to this end, the provisions hereof are severable.  In such event, the parties shall amend the Contract as necessary to reflect the original intent of the parties, and to bring any invalid or unenforceable provisions in compliance with applicable law.</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Applicable Law</w:t>
      </w:r>
      <w:r w:rsidRPr="003D5FD9">
        <w:rPr>
          <w:rFonts w:ascii="Palatino Linotype" w:eastAsia="MS Mincho" w:hAnsi="Palatino Linotype" w:cs="Arial"/>
          <w:sz w:val="22"/>
          <w:szCs w:val="22"/>
        </w:rPr>
        <w:t>--The Contract shall be governed by and construed in accordance with the laws of the State of Mississippi, excluding its conflicts of law’s provisions and, any litigation with respect thereto shall be brought in the courts of the State. The Contractor shall comply with applicable federal, State and local laws and regulations.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Compliance with Laws</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The Contractor understands that the MDA is an equal opportunity employer and therefore maintains a policy which prohibits unlawful discrimination based on race, color, creed, sex, age, national origin, physical handicap, disability, or any other consideration made unlawful by federal, State or local laws.  All such discrimination is unlawful and the Contractor agrees during the term of this Contract that the Contractor will strictly adhere to this policy in its employment practices and provision of services.  The Contractor shall comply with, and all activities under this Contract shall be subject to, all applicable federal, State of Mississippi, and local laws and regulations, as now exists and as may be amended or modified.</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Representation Regarding Gratuities</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 xml:space="preserve">The bidder, </w:t>
      </w:r>
      <w:proofErr w:type="spellStart"/>
      <w:r w:rsidRPr="003D5FD9">
        <w:rPr>
          <w:rFonts w:ascii="Palatino Linotype" w:eastAsia="MS Mincho" w:hAnsi="Palatino Linotype" w:cs="Arial"/>
          <w:sz w:val="22"/>
          <w:szCs w:val="22"/>
        </w:rPr>
        <w:t>offeror</w:t>
      </w:r>
      <w:proofErr w:type="spellEnd"/>
      <w:r w:rsidRPr="003D5FD9">
        <w:rPr>
          <w:rFonts w:ascii="Palatino Linotype" w:eastAsia="MS Mincho" w:hAnsi="Palatino Linotype" w:cs="Arial"/>
          <w:sz w:val="22"/>
          <w:szCs w:val="22"/>
        </w:rPr>
        <w:t>, or Contractor represents that it has not violated, is not violating, and promises that it will not violate the prohibition against gratuities set forth in Section 6-204 (Gratuities) of the Mississippi Personal Service Contract Procurement Regulations.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Procurement Regulations</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 xml:space="preserve">The Contract shall be governed by the applicable provisions of the Personal Service Contract Review Board Regulations, a copy of which is available at 210 E. </w:t>
      </w:r>
      <w:r w:rsidRPr="003D5FD9">
        <w:rPr>
          <w:rFonts w:ascii="Palatino Linotype" w:eastAsia="MS Mincho" w:hAnsi="Palatino Linotype" w:cs="Arial"/>
          <w:sz w:val="22"/>
          <w:szCs w:val="22"/>
        </w:rPr>
        <w:lastRenderedPageBreak/>
        <w:t>Capitol Street, Suite 800, Jackson, Mississippi, for inspection</w:t>
      </w:r>
      <w:r>
        <w:rPr>
          <w:rFonts w:ascii="Palatino Linotype" w:eastAsia="MS Mincho" w:hAnsi="Palatino Linotype" w:cs="Arial"/>
          <w:sz w:val="22"/>
          <w:szCs w:val="22"/>
        </w:rPr>
        <w:t xml:space="preserve"> or downloadable at </w:t>
      </w:r>
      <w:hyperlink r:id="rId14" w:history="1">
        <w:r w:rsidRPr="00CC3227">
          <w:rPr>
            <w:rStyle w:val="Hyperlink"/>
            <w:rFonts w:ascii="Palatino Linotype" w:eastAsia="MS Mincho" w:hAnsi="Palatino Linotype" w:cs="Arial"/>
            <w:sz w:val="22"/>
            <w:szCs w:val="22"/>
          </w:rPr>
          <w:t>www.mspb.ms.gov</w:t>
        </w:r>
      </w:hyperlink>
      <w:r>
        <w:rPr>
          <w:rFonts w:ascii="Palatino Linotype" w:eastAsia="MS Mincho" w:hAnsi="Palatino Linotype" w:cs="Arial"/>
          <w:sz w:val="22"/>
          <w:szCs w:val="22"/>
        </w:rPr>
        <w:t>.</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Availability of Funds</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It is expressly understood and agreed that the obligation of the MDA to proceed under this Contract agreement is conditioned upon the appropriation of funds by the Mississippi State Legislature and the receipt of state and/or federal funds.  If the funds anticipated for the continuing fulfillment of the Contract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MDA, the MDA shall have the right upon ten (10) working days written notice to the Contractor, to terminate this Contract without damage, penalty, cost or expenses to the MDA of any kind whatsoever.  The effective date of termination shall be as specified in the notice of termination.</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Indemnification</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To the fullest extent allowed by law, the Contractor will indemnify, defend, save and hold harmless, protect, and exonerate the State of Mississippi and the MDA from and against all claims, demands, liabilities, suits, actions damages, losses, and any costs related thereto, including, without limitation, court costs, investigative fees and expenses, and attorneys' fees resulting from any negligent acts or misconduct of the Contractor, its agents, or employees.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Integrated Agreement/Merger</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This Contract, including all contract documents, represents the entire and integrated agreement between the parties hereto and supersedes all prior negotiations, representations, or agreements, irrespective of whether written or oral.  This Contract may be altered, amended, or modified only by a written document executed by the MDA and the Contractor.  The Contractor acknowledges that it has thoroughly read all Contract documents and has had the opportunity to receive competent advice and counsel necessary for it to form a full and complete understanding of all rights and obligations herein. Accordingly, this Contract shall not be construed or interpreted in favor of or against the MDA or the Contractor on the basis of draftsmanship or preparation hereof.</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Oral Statements</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No oral statement of any person shall modify or otherwise affect the terms, conditions, or specifications stated in this Contract.  The MDA must make all modifications to the Contract in writing.</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Third Party Action Notification</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Contractor shall give the MDA prompt notice in writing of any action or suit filed, and prompt notice of any claim against the Contractor by any entity that may result in litigation related in any way to this Contract.</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Independent Contractor Status</w:t>
      </w:r>
      <w:r w:rsidRPr="003D5FD9">
        <w:rPr>
          <w:rFonts w:ascii="Palatino Linotype" w:eastAsia="MS Mincho" w:hAnsi="Palatino Linotype" w:cs="Arial"/>
          <w:i/>
          <w:iCs/>
          <w:sz w:val="22"/>
          <w:szCs w:val="22"/>
        </w:rPr>
        <w:t>--</w:t>
      </w:r>
      <w:r w:rsidRPr="003D5FD9">
        <w:rPr>
          <w:rFonts w:ascii="Palatino Linotype" w:eastAsia="MS Mincho" w:hAnsi="Palatino Linotype" w:cs="Arial"/>
          <w:sz w:val="22"/>
          <w:szCs w:val="22"/>
        </w:rPr>
        <w:t xml:space="preserve">The Contractor shall, at all times, be regarded as and shall be legally considered an independent Contractor and shall at no time act as an agent for the MDA.  Nothing contained herein shall be deemed or construed by the MDA, the Contractor, or any third party as creating the relationship of principal and agent, master and servant, partners, joint </w:t>
      </w:r>
      <w:proofErr w:type="spellStart"/>
      <w:r w:rsidRPr="003D5FD9">
        <w:rPr>
          <w:rFonts w:ascii="Palatino Linotype" w:eastAsia="MS Mincho" w:hAnsi="Palatino Linotype" w:cs="Arial"/>
          <w:sz w:val="22"/>
          <w:szCs w:val="22"/>
        </w:rPr>
        <w:t>venturers</w:t>
      </w:r>
      <w:proofErr w:type="spellEnd"/>
      <w:r w:rsidRPr="003D5FD9">
        <w:rPr>
          <w:rFonts w:ascii="Palatino Linotype" w:eastAsia="MS Mincho" w:hAnsi="Palatino Linotype" w:cs="Arial"/>
          <w:sz w:val="22"/>
          <w:szCs w:val="22"/>
        </w:rPr>
        <w:t xml:space="preserve">, employer and employee, or any similar such relationship between the MDA and the Contractor.  Neither the method of computation of fees or other charges, nor any other provision contained herein, nor any </w:t>
      </w:r>
      <w:proofErr w:type="gramStart"/>
      <w:r w:rsidRPr="003D5FD9">
        <w:rPr>
          <w:rFonts w:ascii="Palatino Linotype" w:eastAsia="MS Mincho" w:hAnsi="Palatino Linotype" w:cs="Arial"/>
          <w:sz w:val="22"/>
          <w:szCs w:val="22"/>
        </w:rPr>
        <w:t xml:space="preserve">acts of the MDA or the Contractor hereunder, </w:t>
      </w:r>
      <w:r w:rsidRPr="003D5FD9">
        <w:rPr>
          <w:rFonts w:ascii="Palatino Linotype" w:eastAsia="MS Mincho" w:hAnsi="Palatino Linotype" w:cs="Arial"/>
          <w:sz w:val="22"/>
          <w:szCs w:val="22"/>
        </w:rPr>
        <w:lastRenderedPageBreak/>
        <w:t>creates</w:t>
      </w:r>
      <w:proofErr w:type="gramEnd"/>
      <w:r w:rsidRPr="003D5FD9">
        <w:rPr>
          <w:rFonts w:ascii="Palatino Linotype" w:eastAsia="MS Mincho" w:hAnsi="Palatino Linotype" w:cs="Arial"/>
          <w:sz w:val="22"/>
          <w:szCs w:val="22"/>
        </w:rPr>
        <w:t xml:space="preserve"> or shall be deemed to create a relationship other than the independent relationship of the MDA and the Contractor.  Contractor's personnel shall not be deemed in any way, directly or indirectly, expressly or by implication, to be employees of the MDA.  Neither the Contractor nor its employees shall, under any circumstances, be considered servants, agents, or employees of the MDA; and MDA shall be at no time legally responsible for any negligence or other wrongdoing by the Contractor, its servants, agents, or employees.  The MDA shall not withhold from the contract payments to the Contractor any federal or Mississippi unemployment taxes, federal or Mississippi income taxes, Social Security tax, or any other amounts for benefits to the Contractor.  Further, the MDA shall not provide to the Contractor any insurance coverage or other benefits, including Workers' Compensation, normally provided by the State of Mississippi for its employees.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Stop Work Order</w:t>
      </w:r>
      <w:r w:rsidRPr="003D5FD9">
        <w:rPr>
          <w:rFonts w:ascii="Palatino Linotype" w:eastAsia="MS Mincho" w:hAnsi="Palatino Linotype" w:cs="Arial"/>
          <w:i/>
          <w:iCs/>
          <w:sz w:val="22"/>
          <w:szCs w:val="22"/>
        </w:rPr>
        <w:t>--</w:t>
      </w:r>
    </w:p>
    <w:p w:rsidR="007661F3" w:rsidRPr="003D5FD9" w:rsidRDefault="007661F3" w:rsidP="007661F3">
      <w:pPr>
        <w:pStyle w:val="PlainText"/>
        <w:jc w:val="both"/>
        <w:rPr>
          <w:rFonts w:ascii="Palatino Linotype" w:eastAsia="MS Mincho" w:hAnsi="Palatino Linotype" w:cs="Arial"/>
          <w:sz w:val="22"/>
          <w:szCs w:val="22"/>
        </w:rPr>
      </w:pPr>
      <w:r w:rsidRPr="003D5FD9">
        <w:rPr>
          <w:rFonts w:ascii="Palatino Linotype" w:eastAsia="MS Mincho" w:hAnsi="Palatino Linotype" w:cs="Arial"/>
          <w:sz w:val="22"/>
          <w:szCs w:val="22"/>
        </w:rPr>
        <w:tab/>
      </w:r>
    </w:p>
    <w:p w:rsidR="007661F3" w:rsidRPr="003D5FD9" w:rsidRDefault="007661F3" w:rsidP="007661F3">
      <w:pPr>
        <w:pStyle w:val="PlainText"/>
        <w:numPr>
          <w:ilvl w:val="1"/>
          <w:numId w:val="3"/>
        </w:numPr>
        <w:jc w:val="both"/>
        <w:rPr>
          <w:rFonts w:ascii="Palatino Linotype" w:eastAsia="MS Mincho" w:hAnsi="Palatino Linotype" w:cs="Arial"/>
          <w:sz w:val="22"/>
          <w:szCs w:val="22"/>
        </w:rPr>
      </w:pPr>
      <w:r w:rsidRPr="003D5FD9">
        <w:rPr>
          <w:rFonts w:ascii="Palatino Linotype" w:eastAsia="MS Mincho" w:hAnsi="Palatino Linotype" w:cs="Arial"/>
          <w:sz w:val="22"/>
          <w:szCs w:val="22"/>
          <w:u w:val="single"/>
        </w:rPr>
        <w:t>Order to Stop Work</w:t>
      </w:r>
      <w:r w:rsidRPr="003D5FD9">
        <w:rPr>
          <w:rFonts w:ascii="Palatino Linotype" w:eastAsia="MS Mincho" w:hAnsi="Palatino Linotype" w:cs="Arial"/>
          <w:sz w:val="22"/>
          <w:szCs w:val="22"/>
        </w:rPr>
        <w:t>.  The Procurement Officer of the Department,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  (a) cancel the stop work order; or (b) terminate the work covered by such order as provided in the "Termination for Default Clause" or the "Termination for Convenience Clause" of this Contract.</w:t>
      </w:r>
    </w:p>
    <w:p w:rsidR="007661F3" w:rsidRPr="003D5FD9" w:rsidRDefault="007661F3" w:rsidP="007661F3">
      <w:pPr>
        <w:pStyle w:val="PlainText"/>
        <w:ind w:left="1740"/>
        <w:jc w:val="both"/>
        <w:rPr>
          <w:rFonts w:ascii="Palatino Linotype" w:eastAsia="MS Mincho" w:hAnsi="Palatino Linotype" w:cs="Arial"/>
          <w:sz w:val="22"/>
          <w:szCs w:val="22"/>
        </w:rPr>
      </w:pPr>
    </w:p>
    <w:p w:rsidR="007661F3" w:rsidRPr="003D5FD9" w:rsidRDefault="007661F3" w:rsidP="007661F3">
      <w:pPr>
        <w:pStyle w:val="PlainText"/>
        <w:numPr>
          <w:ilvl w:val="1"/>
          <w:numId w:val="3"/>
        </w:numPr>
        <w:jc w:val="both"/>
        <w:rPr>
          <w:rFonts w:ascii="Palatino Linotype" w:eastAsia="MS Mincho" w:hAnsi="Palatino Linotype" w:cs="Arial"/>
          <w:sz w:val="22"/>
          <w:szCs w:val="22"/>
        </w:rPr>
      </w:pPr>
      <w:r w:rsidRPr="003D5FD9">
        <w:rPr>
          <w:rFonts w:ascii="Palatino Linotype" w:eastAsia="MS Mincho" w:hAnsi="Palatino Linotype" w:cs="Arial"/>
          <w:sz w:val="22"/>
          <w:szCs w:val="22"/>
          <w:u w:val="single"/>
        </w:rPr>
        <w:t>Cancellation or Expiration of the Order.</w:t>
      </w:r>
      <w:r w:rsidRPr="003D5FD9">
        <w:rPr>
          <w:rFonts w:ascii="Palatino Linotype" w:eastAsia="MS Mincho" w:hAnsi="Palatino Linotype" w:cs="Arial"/>
          <w:sz w:val="22"/>
          <w:szCs w:val="22"/>
        </w:rPr>
        <w:t xml:space="preserve">  If a stop work order issued under this clause is cancelled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if:  (a) the stop work order results in an increase in the time required for, or in the Contractor's cost properly allocable to, the performance of any part of this Contract; and (b) the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7661F3" w:rsidRPr="003D5FD9" w:rsidRDefault="007661F3" w:rsidP="007661F3">
      <w:pPr>
        <w:pStyle w:val="PlainText"/>
        <w:ind w:left="2160"/>
        <w:jc w:val="both"/>
        <w:rPr>
          <w:rFonts w:ascii="Palatino Linotype" w:eastAsia="MS Mincho" w:hAnsi="Palatino Linotype" w:cs="Arial"/>
          <w:sz w:val="22"/>
          <w:szCs w:val="22"/>
        </w:rPr>
      </w:pPr>
    </w:p>
    <w:p w:rsidR="007661F3" w:rsidRPr="003D5FD9" w:rsidRDefault="007661F3" w:rsidP="007661F3">
      <w:pPr>
        <w:pStyle w:val="PlainText"/>
        <w:numPr>
          <w:ilvl w:val="1"/>
          <w:numId w:val="3"/>
        </w:numPr>
        <w:jc w:val="both"/>
        <w:rPr>
          <w:rFonts w:ascii="Palatino Linotype" w:eastAsia="MS Mincho" w:hAnsi="Palatino Linotype" w:cs="Arial"/>
          <w:sz w:val="22"/>
          <w:szCs w:val="22"/>
        </w:rPr>
      </w:pPr>
      <w:r w:rsidRPr="003D5FD9">
        <w:rPr>
          <w:rFonts w:ascii="Palatino Linotype" w:eastAsia="MS Mincho" w:hAnsi="Palatino Linotype" w:cs="Arial"/>
          <w:sz w:val="22"/>
          <w:szCs w:val="22"/>
          <w:u w:val="single"/>
        </w:rPr>
        <w:t>Termination of Stopped Work</w:t>
      </w:r>
      <w:r w:rsidRPr="003D5FD9">
        <w:rPr>
          <w:rFonts w:ascii="Palatino Linotype" w:eastAsia="MS Mincho" w:hAnsi="Palatino Linotype" w:cs="Arial"/>
          <w:sz w:val="22"/>
          <w:szCs w:val="22"/>
        </w:rPr>
        <w:t>. If a stop work order is not cancelled and the work covered by such order is terminated for default or convenience, the reasonable costs resulting from the stop work order shall be allowed by adjustment or otherwise.</w:t>
      </w:r>
    </w:p>
    <w:p w:rsidR="007661F3" w:rsidRPr="003D5FD9" w:rsidRDefault="007661F3" w:rsidP="007661F3">
      <w:pPr>
        <w:pStyle w:val="PlainText"/>
        <w:ind w:left="1740"/>
        <w:jc w:val="both"/>
        <w:rPr>
          <w:rFonts w:ascii="Palatino Linotype" w:eastAsia="MS Mincho" w:hAnsi="Palatino Linotype" w:cs="Arial"/>
          <w:sz w:val="22"/>
          <w:szCs w:val="22"/>
        </w:rPr>
      </w:pPr>
    </w:p>
    <w:p w:rsidR="007661F3" w:rsidRPr="003D5FD9" w:rsidRDefault="007661F3" w:rsidP="007661F3">
      <w:pPr>
        <w:pStyle w:val="PlainText"/>
        <w:ind w:left="2100" w:hanging="360"/>
        <w:jc w:val="both"/>
        <w:rPr>
          <w:rFonts w:ascii="Palatino Linotype" w:eastAsia="MS Mincho" w:hAnsi="Palatino Linotype" w:cs="Arial"/>
          <w:sz w:val="22"/>
          <w:szCs w:val="22"/>
        </w:rPr>
      </w:pPr>
      <w:r w:rsidRPr="003D5FD9">
        <w:rPr>
          <w:rFonts w:ascii="Palatino Linotype" w:eastAsia="MS Mincho" w:hAnsi="Palatino Linotype" w:cs="Arial"/>
          <w:sz w:val="22"/>
          <w:szCs w:val="22"/>
        </w:rPr>
        <w:lastRenderedPageBreak/>
        <w:t>4.</w:t>
      </w:r>
      <w:r w:rsidRPr="003D5FD9">
        <w:rPr>
          <w:rFonts w:ascii="Palatino Linotype" w:eastAsia="MS Mincho" w:hAnsi="Palatino Linotype" w:cs="Arial"/>
          <w:sz w:val="22"/>
          <w:szCs w:val="22"/>
        </w:rPr>
        <w:tab/>
      </w:r>
      <w:r w:rsidRPr="003D5FD9">
        <w:rPr>
          <w:rFonts w:ascii="Palatino Linotype" w:eastAsia="MS Mincho" w:hAnsi="Palatino Linotype" w:cs="Arial"/>
          <w:sz w:val="22"/>
          <w:szCs w:val="22"/>
          <w:u w:val="single"/>
        </w:rPr>
        <w:t>Adjustments of Price.</w:t>
      </w:r>
      <w:r w:rsidRPr="003D5FD9">
        <w:rPr>
          <w:rFonts w:ascii="Palatino Linotype" w:eastAsia="MS Mincho" w:hAnsi="Palatino Linotype" w:cs="Arial"/>
          <w:sz w:val="22"/>
          <w:szCs w:val="22"/>
        </w:rPr>
        <w:t xml:space="preserve"> Any adjustment in Contract price made pursuant to this clause shall be determined by mutual consent of the parties.</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Representation Regarding Contingent Fees</w:t>
      </w:r>
      <w:r w:rsidRPr="003D5FD9">
        <w:rPr>
          <w:rFonts w:ascii="Palatino Linotype" w:eastAsia="MS Mincho" w:hAnsi="Palatino Linotype" w:cs="Arial"/>
          <w:i/>
          <w:iCs/>
          <w:sz w:val="22"/>
          <w:szCs w:val="22"/>
        </w:rPr>
        <w:t>--</w:t>
      </w:r>
    </w:p>
    <w:p w:rsidR="007661F3" w:rsidRPr="003D5FD9" w:rsidRDefault="007661F3" w:rsidP="007661F3">
      <w:pPr>
        <w:pStyle w:val="PlainText"/>
        <w:ind w:left="720"/>
        <w:jc w:val="both"/>
        <w:rPr>
          <w:rFonts w:ascii="Palatino Linotype" w:eastAsia="MS Mincho" w:hAnsi="Palatino Linotype" w:cs="Arial"/>
          <w:sz w:val="22"/>
          <w:szCs w:val="22"/>
        </w:rPr>
      </w:pPr>
      <w:r w:rsidRPr="003D5FD9">
        <w:rPr>
          <w:rFonts w:ascii="Palatino Linotype" w:eastAsia="MS Mincho" w:hAnsi="Palatino Linotype" w:cs="Arial"/>
          <w:sz w:val="22"/>
          <w:szCs w:val="22"/>
        </w:rPr>
        <w:t>The Contractor represents that it has not retained a person to solicit or secure a State contract upon an agreement or understanding for a commission, percentage, brokerage, or contingent fees, except as disclosed in the Contractor’s bid or proposal.</w:t>
      </w:r>
    </w:p>
    <w:p w:rsidR="007661F3" w:rsidRPr="003D5FD9" w:rsidRDefault="007661F3" w:rsidP="007661F3">
      <w:pPr>
        <w:pStyle w:val="PlainText"/>
        <w:jc w:val="both"/>
        <w:rPr>
          <w:rFonts w:ascii="Palatino Linotype" w:eastAsia="MS Mincho" w:hAnsi="Palatino Linotype" w:cs="Arial"/>
          <w:sz w:val="22"/>
          <w:szCs w:val="22"/>
        </w:rPr>
      </w:pPr>
    </w:p>
    <w:p w:rsidR="007661F3" w:rsidRPr="003D5FD9" w:rsidRDefault="007661F3" w:rsidP="007661F3">
      <w:pPr>
        <w:pStyle w:val="PlainText"/>
        <w:numPr>
          <w:ilvl w:val="0"/>
          <w:numId w:val="6"/>
        </w:numPr>
        <w:jc w:val="both"/>
        <w:rPr>
          <w:rFonts w:ascii="Palatino Linotype" w:eastAsia="MS Mincho" w:hAnsi="Palatino Linotype" w:cs="Arial"/>
          <w:sz w:val="22"/>
          <w:szCs w:val="22"/>
        </w:rPr>
      </w:pPr>
      <w:r w:rsidRPr="003D5FD9">
        <w:rPr>
          <w:rFonts w:ascii="Palatino Linotype" w:eastAsia="MS Mincho" w:hAnsi="Palatino Linotype" w:cs="Arial"/>
          <w:iCs/>
          <w:sz w:val="22"/>
          <w:szCs w:val="22"/>
          <w:u w:val="single"/>
        </w:rPr>
        <w:t>Certification of Independent Price Determination</w:t>
      </w:r>
      <w:r w:rsidRPr="003D5FD9">
        <w:rPr>
          <w:rFonts w:ascii="Palatino Linotype" w:eastAsia="MS Mincho" w:hAnsi="Palatino Linotype" w:cs="Arial"/>
          <w:i/>
          <w:iCs/>
          <w:sz w:val="22"/>
          <w:szCs w:val="22"/>
        </w:rPr>
        <w:t>--</w:t>
      </w:r>
    </w:p>
    <w:p w:rsidR="007661F3" w:rsidRPr="003D5FD9" w:rsidRDefault="007661F3" w:rsidP="007661F3">
      <w:pPr>
        <w:pStyle w:val="PlainText"/>
        <w:ind w:left="720"/>
        <w:jc w:val="both"/>
        <w:rPr>
          <w:rFonts w:ascii="Palatino Linotype" w:eastAsia="MS Mincho" w:hAnsi="Palatino Linotype" w:cs="Arial"/>
          <w:sz w:val="22"/>
          <w:szCs w:val="22"/>
        </w:rPr>
      </w:pPr>
      <w:r w:rsidRPr="003D5FD9">
        <w:rPr>
          <w:rFonts w:ascii="Palatino Linotype" w:eastAsia="MS Mincho" w:hAnsi="Palatino Linotype" w:cs="Arial"/>
          <w:sz w:val="22"/>
          <w:szCs w:val="22"/>
        </w:rPr>
        <w:t>The bidder certifies that the prices submitted in response to the solicitation have been arrived at independently and without - for the purpose of restricting competition - any consultation, communication, or agreement with any other bidder or competitor relating to those prices, the intention to submit a bid, or methods or factors used to calculate the prices bid.</w:t>
      </w:r>
    </w:p>
    <w:p w:rsidR="007661F3" w:rsidRPr="003D5FD9" w:rsidRDefault="007661F3" w:rsidP="007661F3">
      <w:pPr>
        <w:pStyle w:val="PlainText"/>
        <w:jc w:val="both"/>
        <w:rPr>
          <w:rFonts w:ascii="Palatino Linotype" w:eastAsia="MS Mincho" w:hAnsi="Palatino Linotype" w:cs="Arial"/>
          <w:sz w:val="22"/>
          <w:szCs w:val="22"/>
        </w:rPr>
      </w:pPr>
    </w:p>
    <w:p w:rsidR="007661F3" w:rsidRPr="003F5F94" w:rsidRDefault="007661F3" w:rsidP="007661F3">
      <w:pPr>
        <w:pStyle w:val="PlainText"/>
        <w:numPr>
          <w:ilvl w:val="0"/>
          <w:numId w:val="6"/>
        </w:numPr>
        <w:jc w:val="both"/>
        <w:rPr>
          <w:rFonts w:ascii="Palatino Linotype" w:eastAsia="MS Mincho" w:hAnsi="Palatino Linotype" w:cs="Arial"/>
          <w:sz w:val="22"/>
          <w:szCs w:val="22"/>
        </w:rPr>
      </w:pPr>
      <w:r>
        <w:rPr>
          <w:rFonts w:ascii="Palatino Linotype" w:eastAsia="MS Mincho" w:hAnsi="Palatino Linotype" w:cs="Arial"/>
          <w:iCs/>
          <w:sz w:val="22"/>
          <w:szCs w:val="22"/>
          <w:u w:val="single"/>
        </w:rPr>
        <w:t>E-payment</w:t>
      </w:r>
      <w:r w:rsidRPr="003D5FD9">
        <w:rPr>
          <w:rFonts w:ascii="Palatino Linotype" w:eastAsia="MS Mincho" w:hAnsi="Palatino Linotype" w:cs="Arial"/>
          <w:sz w:val="22"/>
          <w:szCs w:val="22"/>
        </w:rPr>
        <w:t xml:space="preserve"> </w:t>
      </w:r>
      <w:r w:rsidRPr="00C23B7A">
        <w:rPr>
          <w:rFonts w:ascii="Palatino Linotype" w:eastAsia="MS Mincho" w:hAnsi="Palatino Linotype" w:cs="Arial"/>
          <w:sz w:val="22"/>
          <w:szCs w:val="22"/>
        </w:rPr>
        <w:t xml:space="preserve">The Contractor agrees to accept all payments in United States currency via the State of Mississippi’s electronic payment and remittance vehicle. The </w:t>
      </w:r>
      <w:r>
        <w:rPr>
          <w:rFonts w:ascii="Palatino Linotype" w:eastAsia="MS Mincho" w:hAnsi="Palatino Linotype" w:cs="Arial"/>
          <w:sz w:val="22"/>
          <w:szCs w:val="22"/>
        </w:rPr>
        <w:t xml:space="preserve">MDA </w:t>
      </w:r>
      <w:r w:rsidRPr="00C23B7A">
        <w:rPr>
          <w:rFonts w:ascii="Palatino Linotype" w:eastAsia="MS Mincho" w:hAnsi="Palatino Linotype" w:cs="Arial"/>
          <w:sz w:val="22"/>
          <w:szCs w:val="22"/>
        </w:rPr>
        <w:t>agrees to make payments in accordance with Mississippi law on “Timely Payments for Purchases by Public Bodies,” Mississippi Code Annotated § 31-7-301 et seq., which generally provides for payment on undisputed amounts by the agency within forty-five (45) days of receipt of invoice.</w:t>
      </w:r>
    </w:p>
    <w:p w:rsidR="007661F3" w:rsidRPr="003D5FD9" w:rsidRDefault="007661F3" w:rsidP="007661F3">
      <w:pPr>
        <w:pStyle w:val="PlainText"/>
        <w:ind w:left="2160" w:hanging="1800"/>
        <w:jc w:val="both"/>
        <w:rPr>
          <w:rFonts w:ascii="Palatino Linotype" w:eastAsia="MS Mincho" w:hAnsi="Palatino Linotype" w:cs="Arial"/>
          <w:sz w:val="22"/>
          <w:szCs w:val="22"/>
        </w:rPr>
      </w:pPr>
    </w:p>
    <w:p w:rsidR="007661F3" w:rsidRPr="003D5FD9" w:rsidRDefault="007661F3" w:rsidP="007661F3">
      <w:pPr>
        <w:pStyle w:val="PlainText"/>
        <w:ind w:left="720" w:hanging="360"/>
        <w:jc w:val="both"/>
        <w:rPr>
          <w:rFonts w:ascii="Palatino Linotype" w:eastAsia="MS Mincho" w:hAnsi="Palatino Linotype" w:cs="Arial"/>
          <w:sz w:val="22"/>
          <w:szCs w:val="22"/>
        </w:rPr>
      </w:pPr>
      <w:proofErr w:type="gramStart"/>
      <w:r w:rsidRPr="003D5FD9">
        <w:rPr>
          <w:rFonts w:ascii="Palatino Linotype" w:eastAsia="MS Mincho" w:hAnsi="Palatino Linotype" w:cs="Arial"/>
          <w:sz w:val="22"/>
          <w:szCs w:val="22"/>
        </w:rPr>
        <w:t>3</w:t>
      </w:r>
      <w:r>
        <w:rPr>
          <w:rFonts w:ascii="Palatino Linotype" w:eastAsia="MS Mincho" w:hAnsi="Palatino Linotype" w:cs="Arial"/>
          <w:sz w:val="22"/>
          <w:szCs w:val="22"/>
        </w:rPr>
        <w:t>1</w:t>
      </w:r>
      <w:r w:rsidRPr="003D5FD9">
        <w:rPr>
          <w:rFonts w:ascii="Palatino Linotype" w:eastAsia="MS Mincho" w:hAnsi="Palatino Linotype" w:cs="Arial"/>
          <w:sz w:val="22"/>
          <w:szCs w:val="22"/>
        </w:rPr>
        <w:t xml:space="preserve">. </w:t>
      </w:r>
      <w:r w:rsidRPr="00124794">
        <w:rPr>
          <w:rFonts w:ascii="Palatino Linotype" w:eastAsia="MS Mincho" w:hAnsi="Palatino Linotype" w:cs="Arial"/>
          <w:sz w:val="22"/>
          <w:szCs w:val="22"/>
          <w:u w:val="single"/>
        </w:rPr>
        <w:t>E-Verify</w:t>
      </w:r>
      <w:r>
        <w:rPr>
          <w:rFonts w:ascii="Palatino Linotype" w:eastAsia="MS Mincho" w:hAnsi="Palatino Linotype" w:cs="Arial"/>
          <w:sz w:val="22"/>
          <w:szCs w:val="22"/>
        </w:rPr>
        <w:t xml:space="preserve"> </w:t>
      </w:r>
      <w:r w:rsidRPr="003D5FD9">
        <w:rPr>
          <w:rFonts w:ascii="Palatino Linotype" w:eastAsia="MS Mincho" w:hAnsi="Palatino Linotype" w:cs="Arial"/>
          <w:sz w:val="22"/>
          <w:szCs w:val="22"/>
        </w:rPr>
        <w:t>The Contractor</w:t>
      </w:r>
      <w:proofErr w:type="gramEnd"/>
      <w:r w:rsidRPr="003D5FD9">
        <w:rPr>
          <w:rFonts w:ascii="Palatino Linotype" w:eastAsia="MS Mincho" w:hAnsi="Palatino Linotype" w:cs="Arial"/>
          <w:sz w:val="22"/>
          <w:szCs w:val="22"/>
        </w:rPr>
        <w:t xml:space="preserve"> represents and warrants that it will ensure its compliance with the Mississippi Employment Protection Act, Section 71-11-1, et seq. of the Mississippi Code Annotated (</w:t>
      </w:r>
      <w:proofErr w:type="spellStart"/>
      <w:r w:rsidRPr="003D5FD9">
        <w:rPr>
          <w:rFonts w:ascii="Palatino Linotype" w:eastAsia="MS Mincho" w:hAnsi="Palatino Linotype" w:cs="Arial"/>
          <w:sz w:val="22"/>
          <w:szCs w:val="22"/>
        </w:rPr>
        <w:t>Supp</w:t>
      </w:r>
      <w:proofErr w:type="spellEnd"/>
      <w:r w:rsidRPr="003D5FD9">
        <w:rPr>
          <w:rFonts w:ascii="Palatino Linotype" w:eastAsia="MS Mincho" w:hAnsi="Palatino Linotype" w:cs="Arial"/>
          <w:sz w:val="22"/>
          <w:szCs w:val="22"/>
        </w:rPr>
        <w:t xml:space="preserve">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Contract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 entity for the right to do business in Mississippi for up to one (1) year, or (c) both. In the event of such termination/cancellation, Contractor would also be liable for any additional costs incurred by the State due to contract cancellation or loss of license or permit.</w:t>
      </w:r>
    </w:p>
    <w:p w:rsidR="007661F3" w:rsidRPr="003D5FD9" w:rsidRDefault="007661F3" w:rsidP="007661F3">
      <w:pPr>
        <w:pStyle w:val="PlainText"/>
        <w:ind w:left="720" w:hanging="360"/>
        <w:jc w:val="both"/>
        <w:rPr>
          <w:rFonts w:ascii="Palatino Linotype" w:eastAsia="MS Mincho" w:hAnsi="Palatino Linotype" w:cs="Arial"/>
          <w:sz w:val="22"/>
          <w:szCs w:val="22"/>
        </w:rPr>
      </w:pPr>
    </w:p>
    <w:p w:rsidR="007661F3" w:rsidRDefault="007661F3" w:rsidP="007661F3">
      <w:pPr>
        <w:pStyle w:val="PlainText"/>
        <w:ind w:left="720" w:hanging="360"/>
        <w:jc w:val="both"/>
        <w:rPr>
          <w:rFonts w:ascii="Palatino Linotype" w:eastAsia="MS Mincho" w:hAnsi="Palatino Linotype" w:cs="Arial"/>
          <w:sz w:val="22"/>
          <w:szCs w:val="22"/>
        </w:rPr>
      </w:pPr>
      <w:r>
        <w:rPr>
          <w:rFonts w:ascii="Palatino Linotype" w:eastAsia="MS Mincho" w:hAnsi="Palatino Linotype" w:cs="Arial"/>
          <w:sz w:val="22"/>
          <w:szCs w:val="22"/>
        </w:rPr>
        <w:t>32.</w:t>
      </w:r>
      <w:r>
        <w:rPr>
          <w:rFonts w:ascii="Palatino Linotype" w:eastAsia="MS Mincho" w:hAnsi="Palatino Linotype" w:cs="Arial"/>
          <w:sz w:val="22"/>
          <w:szCs w:val="22"/>
        </w:rPr>
        <w:tab/>
      </w:r>
      <w:r>
        <w:rPr>
          <w:rFonts w:ascii="Palatino Linotype" w:eastAsia="MS Mincho" w:hAnsi="Palatino Linotype" w:cs="Arial"/>
          <w:sz w:val="22"/>
          <w:szCs w:val="22"/>
          <w:u w:val="single"/>
        </w:rPr>
        <w:t>Transparency</w:t>
      </w:r>
      <w:r>
        <w:rPr>
          <w:rFonts w:ascii="Palatino Linotype" w:eastAsia="MS Mincho" w:hAnsi="Palatino Linotype" w:cs="Arial"/>
          <w:sz w:val="22"/>
          <w:szCs w:val="22"/>
        </w:rPr>
        <w:t xml:space="preserve"> - </w:t>
      </w:r>
      <w:r w:rsidRPr="00461479">
        <w:rPr>
          <w:rFonts w:ascii="Palatino Linotype" w:eastAsia="MS Mincho" w:hAnsi="Palatino Linotype" w:cs="Arial"/>
          <w:sz w:val="22"/>
          <w:szCs w:val="22"/>
        </w:rPr>
        <w:t xml:space="preserve">This Contract, including any accompanying exhibits, attachments and appendices, is subject to the “Mississippi Public Records Act of 1983”, codified as Section 25-61-1 </w:t>
      </w:r>
      <w:r w:rsidRPr="00461479">
        <w:rPr>
          <w:rFonts w:ascii="Palatino Linotype" w:eastAsia="MS Mincho" w:hAnsi="Palatino Linotype" w:cs="Arial"/>
          <w:i/>
          <w:sz w:val="22"/>
          <w:szCs w:val="22"/>
        </w:rPr>
        <w:t>et seq.</w:t>
      </w:r>
      <w:r w:rsidRPr="00461479">
        <w:rPr>
          <w:rFonts w:ascii="Palatino Linotype" w:eastAsia="MS Mincho" w:hAnsi="Palatino Linotype" w:cs="Arial"/>
          <w:sz w:val="22"/>
          <w:szCs w:val="22"/>
        </w:rPr>
        <w:t xml:space="preserve">, Mississippi Code Annotated and exceptions found in Section 79-23-1 of the Mississippi Code Annotated (1972, as amended). In addition, this Contract is subject to the provisions of the Mississippi Accountability and Transparency Act of 2008 (MATA), codified </w:t>
      </w:r>
      <w:r w:rsidRPr="00461479">
        <w:rPr>
          <w:rFonts w:ascii="Palatino Linotype" w:eastAsia="MS Mincho" w:hAnsi="Palatino Linotype" w:cs="Arial"/>
          <w:sz w:val="22"/>
          <w:szCs w:val="22"/>
        </w:rPr>
        <w:lastRenderedPageBreak/>
        <w:t xml:space="preserve">as Section 31-7-13 of the Mississippi Code Annotated (1972, as amended). Unless exempted from disclosure due to a court-issued protective order, this Contract is required to be posted to the </w:t>
      </w:r>
      <w:r>
        <w:rPr>
          <w:rFonts w:ascii="Palatino Linotype" w:eastAsia="MS Mincho" w:hAnsi="Palatino Linotype" w:cs="Arial"/>
          <w:sz w:val="22"/>
          <w:szCs w:val="22"/>
        </w:rPr>
        <w:t xml:space="preserve">Mississippi </w:t>
      </w:r>
      <w:r w:rsidRPr="00461479">
        <w:rPr>
          <w:rFonts w:ascii="Palatino Linotype" w:eastAsia="MS Mincho" w:hAnsi="Palatino Linotype" w:cs="Arial"/>
          <w:sz w:val="22"/>
          <w:szCs w:val="22"/>
        </w:rPr>
        <w:t>Department of Finance and Administration’s independent agency contract website for public access. Prior to posting the contract to the website, any information identified by the Contractor as trade secrets, or other proprietary information including confidential vendor information, or any other information which is required confidential by state or federal law or outside the applicable freedom of information statutes, will be redacted.</w:t>
      </w:r>
    </w:p>
    <w:p w:rsidR="007661F3" w:rsidRDefault="007661F3" w:rsidP="007661F3">
      <w:pPr>
        <w:pStyle w:val="PlainText"/>
        <w:ind w:left="720" w:hanging="360"/>
        <w:jc w:val="both"/>
        <w:rPr>
          <w:rFonts w:ascii="Palatino Linotype" w:eastAsia="MS Mincho" w:hAnsi="Palatino Linotype" w:cs="Arial"/>
          <w:sz w:val="22"/>
          <w:szCs w:val="22"/>
        </w:rPr>
      </w:pPr>
    </w:p>
    <w:p w:rsidR="007661F3" w:rsidRPr="005D7C5D" w:rsidRDefault="007661F3" w:rsidP="007661F3">
      <w:pPr>
        <w:ind w:left="720" w:hanging="360"/>
        <w:rPr>
          <w:rFonts w:ascii="Palatino Linotype" w:hAnsi="Palatino Linotype" w:cs="Arial"/>
          <w:b/>
          <w:sz w:val="40"/>
          <w:szCs w:val="22"/>
          <w:u w:val="single"/>
        </w:rPr>
      </w:pPr>
      <w:r>
        <w:rPr>
          <w:rFonts w:ascii="Palatino Linotype" w:eastAsia="MS Mincho" w:hAnsi="Palatino Linotype" w:cs="Arial"/>
          <w:sz w:val="22"/>
          <w:szCs w:val="22"/>
        </w:rPr>
        <w:t xml:space="preserve">33.  </w:t>
      </w:r>
      <w:r w:rsidRPr="0020797E">
        <w:rPr>
          <w:rFonts w:ascii="Palatino Linotype" w:eastAsia="MS Mincho" w:hAnsi="Palatino Linotype" w:cs="Arial"/>
          <w:sz w:val="22"/>
          <w:szCs w:val="22"/>
          <w:u w:val="single"/>
        </w:rPr>
        <w:t>Non‐exclusivity</w:t>
      </w:r>
      <w:r w:rsidRPr="0020797E">
        <w:rPr>
          <w:rFonts w:ascii="Palatino Linotype" w:eastAsia="MS Mincho" w:hAnsi="Palatino Linotype" w:cs="Arial"/>
          <w:sz w:val="22"/>
          <w:szCs w:val="22"/>
        </w:rPr>
        <w:t xml:space="preserve"> – Nothing herein is intended nor shall be construed as creating any exclusive</w:t>
      </w:r>
      <w:r>
        <w:rPr>
          <w:rFonts w:ascii="Palatino Linotype" w:eastAsia="MS Mincho" w:hAnsi="Palatino Linotype" w:cs="Arial"/>
          <w:sz w:val="22"/>
          <w:szCs w:val="22"/>
        </w:rPr>
        <w:t xml:space="preserve"> </w:t>
      </w:r>
      <w:r w:rsidRPr="0020797E">
        <w:rPr>
          <w:rFonts w:ascii="Palatino Linotype" w:eastAsia="MS Mincho" w:hAnsi="Palatino Linotype" w:cs="Arial"/>
          <w:sz w:val="22"/>
          <w:szCs w:val="22"/>
        </w:rPr>
        <w:t>arrangement with the Contractor. This Contract shall not restrict the MDA from acquiring</w:t>
      </w:r>
      <w:r>
        <w:rPr>
          <w:rFonts w:ascii="Palatino Linotype" w:eastAsia="MS Mincho" w:hAnsi="Palatino Linotype" w:cs="Arial"/>
          <w:sz w:val="22"/>
          <w:szCs w:val="22"/>
        </w:rPr>
        <w:t xml:space="preserve"> </w:t>
      </w:r>
      <w:r w:rsidRPr="0020797E">
        <w:rPr>
          <w:rFonts w:ascii="Palatino Linotype" w:eastAsia="MS Mincho" w:hAnsi="Palatino Linotype" w:cs="Arial"/>
          <w:sz w:val="22"/>
          <w:szCs w:val="22"/>
        </w:rPr>
        <w:t>other services for projects specific in scope.</w:t>
      </w:r>
    </w:p>
    <w:p w:rsidR="007661F3" w:rsidRPr="00EE0909" w:rsidRDefault="007661F3" w:rsidP="007661F3">
      <w:pPr>
        <w:rPr>
          <w:rFonts w:ascii="Palatino Linotype" w:hAnsi="Palatino Linotype" w:cs="Arial"/>
          <w:sz w:val="22"/>
          <w:szCs w:val="22"/>
        </w:rPr>
      </w:pPr>
    </w:p>
    <w:p w:rsidR="00861429" w:rsidRDefault="00861429" w:rsidP="007661F3">
      <w:pPr>
        <w:jc w:val="center"/>
        <w:rPr>
          <w:rFonts w:ascii="Palatino Linotype" w:hAnsi="Palatino Linotype" w:cs="Arial"/>
          <w:b/>
          <w:sz w:val="40"/>
          <w:szCs w:val="22"/>
          <w:u w:val="single"/>
        </w:rPr>
      </w:pPr>
    </w:p>
    <w:sectPr w:rsidR="00861429" w:rsidSect="000E251E">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05" w:rsidRDefault="000C3A05">
      <w:r>
        <w:separator/>
      </w:r>
    </w:p>
  </w:endnote>
  <w:endnote w:type="continuationSeparator" w:id="0">
    <w:p w:rsidR="000C3A05" w:rsidRDefault="000C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Italic">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FE" w:rsidRDefault="00554DFE" w:rsidP="00737BA6">
    <w:pPr>
      <w:pStyle w:val="DocID"/>
      <w:numPr>
        <w:ilvl w:val="0"/>
        <w:numId w:val="0"/>
      </w:numPr>
      <w:tabs>
        <w:tab w:val="right" w:pos="9900"/>
      </w:tabs>
      <w:ind w:left="90"/>
      <w:jc w:val="both"/>
      <w:rPr>
        <w:rFonts w:ascii="Palatino Linotype" w:hAnsi="Palatino Linotype"/>
        <w:sz w:val="16"/>
        <w:szCs w:val="16"/>
      </w:rPr>
    </w:pPr>
  </w:p>
  <w:p w:rsidR="00905407" w:rsidRPr="00A46592" w:rsidRDefault="00905407" w:rsidP="00737BA6">
    <w:pPr>
      <w:pStyle w:val="DocID"/>
      <w:numPr>
        <w:ilvl w:val="0"/>
        <w:numId w:val="0"/>
      </w:numPr>
      <w:tabs>
        <w:tab w:val="right" w:pos="9900"/>
      </w:tabs>
      <w:ind w:left="90"/>
      <w:jc w:val="both"/>
      <w:rPr>
        <w:rFonts w:ascii="Palatino Linotype" w:hAnsi="Palatino Linotype"/>
        <w:sz w:val="16"/>
        <w:szCs w:val="16"/>
      </w:rPr>
    </w:pPr>
    <w:r w:rsidRPr="00E474DF">
      <w:rPr>
        <w:rFonts w:ascii="Palatino Linotype" w:hAnsi="Palatino Linotype"/>
        <w:sz w:val="16"/>
        <w:szCs w:val="16"/>
      </w:rPr>
      <w:t>RFP</w:t>
    </w:r>
    <w:r w:rsidR="006278FB">
      <w:rPr>
        <w:rFonts w:ascii="Palatino Linotype" w:hAnsi="Palatino Linotype"/>
        <w:sz w:val="16"/>
        <w:szCs w:val="16"/>
      </w:rPr>
      <w:t>#</w:t>
    </w:r>
    <w:r w:rsidR="008064EA" w:rsidRPr="00E474DF">
      <w:rPr>
        <w:rFonts w:ascii="Palatino Linotype" w:hAnsi="Palatino Linotype"/>
        <w:sz w:val="16"/>
        <w:szCs w:val="16"/>
      </w:rPr>
      <w:t xml:space="preserve"> </w:t>
    </w:r>
    <w:r w:rsidR="00554DFE">
      <w:rPr>
        <w:rFonts w:ascii="Palatino Linotype" w:hAnsi="Palatino Linotype"/>
        <w:sz w:val="16"/>
        <w:szCs w:val="16"/>
      </w:rPr>
      <w:t>TOUR04092015</w:t>
    </w:r>
    <w:r w:rsidRPr="00A46592">
      <w:rPr>
        <w:rFonts w:ascii="Palatino Linotype" w:hAnsi="Palatino Linotype"/>
        <w:sz w:val="16"/>
        <w:szCs w:val="16"/>
      </w:rPr>
      <w:tab/>
      <w:t xml:space="preserve">Page </w:t>
    </w:r>
    <w:r w:rsidRPr="00A46592">
      <w:rPr>
        <w:rFonts w:ascii="Palatino Linotype" w:hAnsi="Palatino Linotype"/>
        <w:sz w:val="16"/>
        <w:szCs w:val="16"/>
      </w:rPr>
      <w:fldChar w:fldCharType="begin"/>
    </w:r>
    <w:r w:rsidRPr="00A46592">
      <w:rPr>
        <w:rFonts w:ascii="Palatino Linotype" w:hAnsi="Palatino Linotype"/>
        <w:sz w:val="16"/>
        <w:szCs w:val="16"/>
      </w:rPr>
      <w:instrText xml:space="preserve"> PAGE   \* MERGEFORMAT </w:instrText>
    </w:r>
    <w:r w:rsidRPr="00A46592">
      <w:rPr>
        <w:rFonts w:ascii="Palatino Linotype" w:hAnsi="Palatino Linotype"/>
        <w:sz w:val="16"/>
        <w:szCs w:val="16"/>
      </w:rPr>
      <w:fldChar w:fldCharType="separate"/>
    </w:r>
    <w:r w:rsidR="003C59ED">
      <w:rPr>
        <w:rFonts w:ascii="Palatino Linotype" w:hAnsi="Palatino Linotype"/>
        <w:noProof/>
        <w:sz w:val="16"/>
        <w:szCs w:val="16"/>
      </w:rPr>
      <w:t>1</w:t>
    </w:r>
    <w:r w:rsidRPr="00A46592">
      <w:rPr>
        <w:rFonts w:ascii="Palatino Linotype" w:hAnsi="Palatino Linotyp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407" w:rsidRDefault="00905407" w:rsidP="00C95526">
    <w:pPr>
      <w:pStyle w:val="DocID"/>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05" w:rsidRDefault="000C3A05">
      <w:r>
        <w:separator/>
      </w:r>
    </w:p>
  </w:footnote>
  <w:footnote w:type="continuationSeparator" w:id="0">
    <w:p w:rsidR="000C3A05" w:rsidRDefault="000C3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4E5"/>
    <w:multiLevelType w:val="hybridMultilevel"/>
    <w:tmpl w:val="B59246E6"/>
    <w:lvl w:ilvl="0" w:tplc="47D64744">
      <w:start w:val="1"/>
      <w:numFmt w:val="decimal"/>
      <w:lvlText w:val="(%1.)"/>
      <w:lvlJc w:val="left"/>
      <w:pPr>
        <w:tabs>
          <w:tab w:val="num" w:pos="1440"/>
        </w:tabs>
        <w:ind w:left="1440" w:hanging="360"/>
      </w:pPr>
      <w:rPr>
        <w:rFonts w:ascii="Palatino Linotype" w:eastAsia="Times New Roman" w:hAnsi="Palatino Linotype" w:cs="Times New Roman"/>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680CEF"/>
    <w:multiLevelType w:val="hybridMultilevel"/>
    <w:tmpl w:val="AAC2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C41"/>
    <w:multiLevelType w:val="hybridMultilevel"/>
    <w:tmpl w:val="F3D6DC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15053"/>
    <w:multiLevelType w:val="hybridMultilevel"/>
    <w:tmpl w:val="ABB25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B0335"/>
    <w:multiLevelType w:val="hybridMultilevel"/>
    <w:tmpl w:val="7F706360"/>
    <w:lvl w:ilvl="0" w:tplc="EA3A6356">
      <w:start w:val="3"/>
      <w:numFmt w:val="decimal"/>
      <w:lvlText w:val="%1."/>
      <w:lvlJc w:val="left"/>
      <w:pPr>
        <w:tabs>
          <w:tab w:val="num" w:pos="1080"/>
        </w:tabs>
        <w:ind w:left="1080" w:hanging="720"/>
      </w:pPr>
      <w:rPr>
        <w:rFonts w:hint="default"/>
      </w:rPr>
    </w:lvl>
    <w:lvl w:ilvl="1" w:tplc="C734C03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1F1D61"/>
    <w:multiLevelType w:val="hybridMultilevel"/>
    <w:tmpl w:val="738636BA"/>
    <w:lvl w:ilvl="0" w:tplc="0409000F">
      <w:start w:val="1"/>
      <w:numFmt w:val="decimal"/>
      <w:lvlText w:val="%1."/>
      <w:lvlJc w:val="left"/>
      <w:pPr>
        <w:tabs>
          <w:tab w:val="num" w:pos="1380"/>
        </w:tabs>
        <w:ind w:left="1380" w:hanging="360"/>
      </w:pPr>
      <w:rPr>
        <w:rFonts w:hint="default"/>
      </w:rPr>
    </w:lvl>
    <w:lvl w:ilvl="1" w:tplc="F0882592">
      <w:start w:val="1"/>
      <w:numFmt w:val="decimal"/>
      <w:lvlText w:val="%2."/>
      <w:lvlJc w:val="left"/>
      <w:pPr>
        <w:tabs>
          <w:tab w:val="num" w:pos="2100"/>
        </w:tabs>
        <w:ind w:left="2100" w:hanging="360"/>
      </w:pPr>
      <w:rPr>
        <w:rFonts w:hint="default"/>
      </w:rPr>
    </w:lvl>
    <w:lvl w:ilvl="2" w:tplc="E22EC18E">
      <w:start w:val="1"/>
      <w:numFmt w:val="upperLetter"/>
      <w:lvlText w:val="%3)"/>
      <w:lvlJc w:val="left"/>
      <w:pPr>
        <w:ind w:left="3000" w:hanging="360"/>
      </w:pPr>
      <w:rPr>
        <w:rFonts w:hint="default"/>
      </w:r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695E53"/>
    <w:multiLevelType w:val="hybridMultilevel"/>
    <w:tmpl w:val="B6F68742"/>
    <w:lvl w:ilvl="0" w:tplc="53AC44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1B38BF"/>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nsid w:val="3D4F3DB0"/>
    <w:multiLevelType w:val="hybridMultilevel"/>
    <w:tmpl w:val="AA5AEF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CD03F0"/>
    <w:multiLevelType w:val="hybridMultilevel"/>
    <w:tmpl w:val="69B6CF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2005CB"/>
    <w:multiLevelType w:val="multilevel"/>
    <w:tmpl w:val="6CA69EBA"/>
    <w:name w:val="General Numbering (1a)"/>
    <w:lvl w:ilvl="0">
      <w:start w:val="1"/>
      <w:numFmt w:val="decimal"/>
      <w:pStyle w:val="Heading1"/>
      <w:lvlText w:val="%1."/>
      <w:lvlJc w:val="left"/>
      <w:pPr>
        <w:tabs>
          <w:tab w:val="num" w:pos="1440"/>
        </w:tabs>
        <w:ind w:left="1440" w:hanging="720"/>
      </w:pPr>
      <w:rPr>
        <w:caps w:val="0"/>
        <w:color w:val="auto"/>
        <w:u w:val="none"/>
      </w:rPr>
    </w:lvl>
    <w:lvl w:ilvl="1">
      <w:start w:val="1"/>
      <w:numFmt w:val="lowerLetter"/>
      <w:pStyle w:val="Heading2"/>
      <w:lvlText w:val="(%2)"/>
      <w:lvlJc w:val="left"/>
      <w:pPr>
        <w:tabs>
          <w:tab w:val="num" w:pos="2160"/>
        </w:tabs>
        <w:ind w:left="2160" w:hanging="720"/>
      </w:pPr>
      <w:rPr>
        <w:caps w:val="0"/>
        <w:color w:val="auto"/>
        <w:u w:val="none"/>
      </w:rPr>
    </w:lvl>
    <w:lvl w:ilvl="2">
      <w:start w:val="1"/>
      <w:numFmt w:val="lowerRoman"/>
      <w:pStyle w:val="Heading3"/>
      <w:lvlText w:val="(%3)"/>
      <w:lvlJc w:val="left"/>
      <w:pPr>
        <w:tabs>
          <w:tab w:val="num" w:pos="2880"/>
        </w:tabs>
        <w:ind w:left="2880" w:hanging="720"/>
      </w:pPr>
      <w:rPr>
        <w:caps w:val="0"/>
        <w:color w:val="auto"/>
        <w:u w:val="none"/>
      </w:rPr>
    </w:lvl>
    <w:lvl w:ilvl="3">
      <w:start w:val="1"/>
      <w:numFmt w:val="decimal"/>
      <w:pStyle w:val="Heading4"/>
      <w:lvlText w:val="(%4)"/>
      <w:lvlJc w:val="left"/>
      <w:pPr>
        <w:tabs>
          <w:tab w:val="num" w:pos="3600"/>
        </w:tabs>
        <w:ind w:left="3600" w:hanging="720"/>
      </w:pPr>
      <w:rPr>
        <w:caps w:val="0"/>
        <w:color w:val="auto"/>
        <w:u w:val="none"/>
      </w:rPr>
    </w:lvl>
    <w:lvl w:ilvl="4">
      <w:start w:val="1"/>
      <w:numFmt w:val="lowerLetter"/>
      <w:pStyle w:val="Heading5"/>
      <w:lvlText w:val="%5."/>
      <w:lvlJc w:val="left"/>
      <w:pPr>
        <w:tabs>
          <w:tab w:val="num" w:pos="4320"/>
        </w:tabs>
        <w:ind w:left="4320" w:hanging="720"/>
      </w:pPr>
      <w:rPr>
        <w:caps w:val="0"/>
        <w:color w:val="auto"/>
        <w:u w:val="none"/>
      </w:rPr>
    </w:lvl>
    <w:lvl w:ilvl="5">
      <w:start w:val="1"/>
      <w:numFmt w:val="lowerRoman"/>
      <w:pStyle w:val="Heading6"/>
      <w:lvlText w:val="%6."/>
      <w:lvlJc w:val="left"/>
      <w:pPr>
        <w:tabs>
          <w:tab w:val="num" w:pos="5040"/>
        </w:tabs>
        <w:ind w:left="5040" w:hanging="720"/>
      </w:pPr>
      <w:rPr>
        <w:caps w:val="0"/>
        <w:color w:val="auto"/>
        <w:u w:val="none"/>
      </w:rPr>
    </w:lvl>
    <w:lvl w:ilvl="6">
      <w:start w:val="1"/>
      <w:numFmt w:val="decimal"/>
      <w:pStyle w:val="Heading7"/>
      <w:lvlText w:val="%7)"/>
      <w:lvlJc w:val="left"/>
      <w:pPr>
        <w:tabs>
          <w:tab w:val="num" w:pos="5760"/>
        </w:tabs>
        <w:ind w:left="5760" w:hanging="720"/>
      </w:pPr>
      <w:rPr>
        <w:caps w:val="0"/>
        <w:color w:val="auto"/>
        <w:u w:val="none"/>
      </w:rPr>
    </w:lvl>
    <w:lvl w:ilvl="7">
      <w:start w:val="1"/>
      <w:numFmt w:val="lowerLetter"/>
      <w:pStyle w:val="Heading8"/>
      <w:lvlText w:val="%8)"/>
      <w:lvlJc w:val="left"/>
      <w:pPr>
        <w:tabs>
          <w:tab w:val="num" w:pos="6480"/>
        </w:tabs>
        <w:ind w:left="6480" w:hanging="720"/>
      </w:pPr>
      <w:rPr>
        <w:caps w:val="0"/>
        <w:color w:val="auto"/>
        <w:u w:val="none"/>
      </w:rPr>
    </w:lvl>
    <w:lvl w:ilvl="8">
      <w:start w:val="1"/>
      <w:numFmt w:val="lowerRoman"/>
      <w:pStyle w:val="Heading9"/>
      <w:lvlText w:val="%9)"/>
      <w:lvlJc w:val="left"/>
      <w:pPr>
        <w:tabs>
          <w:tab w:val="num" w:pos="7200"/>
        </w:tabs>
        <w:ind w:left="7200" w:hanging="720"/>
      </w:pPr>
      <w:rPr>
        <w:caps w:val="0"/>
        <w:color w:val="auto"/>
        <w:u w:val="none"/>
      </w:rPr>
    </w:lvl>
  </w:abstractNum>
  <w:abstractNum w:abstractNumId="11">
    <w:nsid w:val="54E51192"/>
    <w:multiLevelType w:val="hybridMultilevel"/>
    <w:tmpl w:val="24089B3A"/>
    <w:lvl w:ilvl="0" w:tplc="A1A0E54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BDA01B0"/>
    <w:multiLevelType w:val="hybridMultilevel"/>
    <w:tmpl w:val="F3CC7D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0F4009"/>
    <w:multiLevelType w:val="hybridMultilevel"/>
    <w:tmpl w:val="0AF0F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7249B0"/>
    <w:multiLevelType w:val="hybridMultilevel"/>
    <w:tmpl w:val="BAE2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C1B06"/>
    <w:multiLevelType w:val="hybridMultilevel"/>
    <w:tmpl w:val="C1569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A872B7"/>
    <w:multiLevelType w:val="hybridMultilevel"/>
    <w:tmpl w:val="6BB2EE10"/>
    <w:lvl w:ilvl="0" w:tplc="44861A1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0D6DFB"/>
    <w:multiLevelType w:val="hybridMultilevel"/>
    <w:tmpl w:val="7144C97C"/>
    <w:lvl w:ilvl="0" w:tplc="39AA77EE">
      <w:start w:val="1"/>
      <w:numFmt w:val="upperLetter"/>
      <w:lvlText w:val="%1."/>
      <w:lvlJc w:val="left"/>
      <w:pPr>
        <w:tabs>
          <w:tab w:val="num" w:pos="1800"/>
        </w:tabs>
        <w:ind w:left="1800" w:hanging="720"/>
      </w:pPr>
      <w:rPr>
        <w:rFonts w:hint="default"/>
        <w:b/>
      </w:rPr>
    </w:lvl>
    <w:lvl w:ilvl="1" w:tplc="31B0A4EE">
      <w:start w:val="2"/>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5FC180A"/>
    <w:multiLevelType w:val="hybridMultilevel"/>
    <w:tmpl w:val="B91A9D84"/>
    <w:lvl w:ilvl="0" w:tplc="70D885F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87F7575"/>
    <w:multiLevelType w:val="hybridMultilevel"/>
    <w:tmpl w:val="7A8015A8"/>
    <w:lvl w:ilvl="0" w:tplc="10EA52F2">
      <w:start w:val="1"/>
      <w:numFmt w:val="decimal"/>
      <w:lvlText w:val="(%1.)"/>
      <w:lvlJc w:val="left"/>
      <w:pPr>
        <w:tabs>
          <w:tab w:val="num" w:pos="1438"/>
        </w:tabs>
        <w:ind w:left="1438" w:hanging="69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0">
    <w:nsid w:val="7D2124AB"/>
    <w:multiLevelType w:val="hybridMultilevel"/>
    <w:tmpl w:val="F5C4FB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DC836C4"/>
    <w:multiLevelType w:val="hybridMultilevel"/>
    <w:tmpl w:val="6626220C"/>
    <w:lvl w:ilvl="0" w:tplc="78C46EB4">
      <w:start w:val="1"/>
      <w:numFmt w:val="upperLetter"/>
      <w:pStyle w:val="DocID"/>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5"/>
  </w:num>
  <w:num w:numId="4">
    <w:abstractNumId w:val="10"/>
  </w:num>
  <w:num w:numId="5">
    <w:abstractNumId w:val="3"/>
  </w:num>
  <w:num w:numId="6">
    <w:abstractNumId w:val="18"/>
  </w:num>
  <w:num w:numId="7">
    <w:abstractNumId w:val="12"/>
  </w:num>
  <w:num w:numId="8">
    <w:abstractNumId w:val="17"/>
  </w:num>
  <w:num w:numId="9">
    <w:abstractNumId w:val="13"/>
  </w:num>
  <w:num w:numId="10">
    <w:abstractNumId w:val="19"/>
  </w:num>
  <w:num w:numId="11">
    <w:abstractNumId w:val="0"/>
  </w:num>
  <w:num w:numId="12">
    <w:abstractNumId w:val="11"/>
  </w:num>
  <w:num w:numId="13">
    <w:abstractNumId w:val="6"/>
  </w:num>
  <w:num w:numId="14">
    <w:abstractNumId w:val="2"/>
  </w:num>
  <w:num w:numId="15">
    <w:abstractNumId w:val="16"/>
  </w:num>
  <w:num w:numId="16">
    <w:abstractNumId w:val="1"/>
  </w:num>
  <w:num w:numId="17">
    <w:abstractNumId w:val="15"/>
  </w:num>
  <w:num w:numId="18">
    <w:abstractNumId w:val="14"/>
  </w:num>
  <w:num w:numId="19">
    <w:abstractNumId w:val="9"/>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NumChoice" w:val="9"/>
    <w:docVar w:name="LastSchemeChoice" w:val="General Numbering (1a)"/>
    <w:docVar w:name="LastSchemeUniqueID" w:val="91"/>
    <w:docVar w:name="Option0True" w:val="False"/>
    <w:docVar w:name="Option1True" w:val="False"/>
    <w:docVar w:name="Option2True" w:val="False"/>
    <w:docVar w:name="Option3True" w:val="False"/>
    <w:docVar w:name="Option4True" w:val="False"/>
    <w:docVar w:name="Option5True" w:val="False"/>
  </w:docVars>
  <w:rsids>
    <w:rsidRoot w:val="006B0D54"/>
    <w:rsid w:val="00000606"/>
    <w:rsid w:val="00002BFB"/>
    <w:rsid w:val="00007384"/>
    <w:rsid w:val="000143B1"/>
    <w:rsid w:val="00025264"/>
    <w:rsid w:val="0002795D"/>
    <w:rsid w:val="0003044E"/>
    <w:rsid w:val="00032652"/>
    <w:rsid w:val="0003416E"/>
    <w:rsid w:val="0003748A"/>
    <w:rsid w:val="00042FC7"/>
    <w:rsid w:val="00052139"/>
    <w:rsid w:val="00053419"/>
    <w:rsid w:val="00056F45"/>
    <w:rsid w:val="00065084"/>
    <w:rsid w:val="00066BC6"/>
    <w:rsid w:val="000740C5"/>
    <w:rsid w:val="000761A3"/>
    <w:rsid w:val="00081DC9"/>
    <w:rsid w:val="00083DBC"/>
    <w:rsid w:val="00095FC1"/>
    <w:rsid w:val="000967B6"/>
    <w:rsid w:val="000A3817"/>
    <w:rsid w:val="000B1D7B"/>
    <w:rsid w:val="000C3A05"/>
    <w:rsid w:val="000D2F2A"/>
    <w:rsid w:val="000D633F"/>
    <w:rsid w:val="000D7EB1"/>
    <w:rsid w:val="000E251E"/>
    <w:rsid w:val="000E7C59"/>
    <w:rsid w:val="001004F2"/>
    <w:rsid w:val="00100534"/>
    <w:rsid w:val="001011A0"/>
    <w:rsid w:val="00116FA2"/>
    <w:rsid w:val="00124794"/>
    <w:rsid w:val="001264CD"/>
    <w:rsid w:val="00126CBA"/>
    <w:rsid w:val="0013470D"/>
    <w:rsid w:val="00140862"/>
    <w:rsid w:val="001500F9"/>
    <w:rsid w:val="00155D64"/>
    <w:rsid w:val="001617BB"/>
    <w:rsid w:val="0016591C"/>
    <w:rsid w:val="00175C84"/>
    <w:rsid w:val="0017640D"/>
    <w:rsid w:val="0018112A"/>
    <w:rsid w:val="0019552D"/>
    <w:rsid w:val="001A3821"/>
    <w:rsid w:val="001A41A1"/>
    <w:rsid w:val="001B32F3"/>
    <w:rsid w:val="001C1740"/>
    <w:rsid w:val="001C50EC"/>
    <w:rsid w:val="001C6EB5"/>
    <w:rsid w:val="001F03DF"/>
    <w:rsid w:val="001F430C"/>
    <w:rsid w:val="00202E73"/>
    <w:rsid w:val="00213996"/>
    <w:rsid w:val="00216949"/>
    <w:rsid w:val="00222420"/>
    <w:rsid w:val="00223052"/>
    <w:rsid w:val="0022406F"/>
    <w:rsid w:val="002257E5"/>
    <w:rsid w:val="00237CEB"/>
    <w:rsid w:val="002413F8"/>
    <w:rsid w:val="002440B7"/>
    <w:rsid w:val="00247E72"/>
    <w:rsid w:val="00253347"/>
    <w:rsid w:val="00253DFB"/>
    <w:rsid w:val="00254FF8"/>
    <w:rsid w:val="002566FE"/>
    <w:rsid w:val="00261E63"/>
    <w:rsid w:val="00263991"/>
    <w:rsid w:val="00266151"/>
    <w:rsid w:val="002667E8"/>
    <w:rsid w:val="00282534"/>
    <w:rsid w:val="0028528B"/>
    <w:rsid w:val="0028625C"/>
    <w:rsid w:val="0029431F"/>
    <w:rsid w:val="002A46CD"/>
    <w:rsid w:val="002A6554"/>
    <w:rsid w:val="002B1B40"/>
    <w:rsid w:val="002B3209"/>
    <w:rsid w:val="002B57E8"/>
    <w:rsid w:val="002D2B9D"/>
    <w:rsid w:val="002E105E"/>
    <w:rsid w:val="002E4A40"/>
    <w:rsid w:val="002F077E"/>
    <w:rsid w:val="003024EC"/>
    <w:rsid w:val="003128C9"/>
    <w:rsid w:val="003132D1"/>
    <w:rsid w:val="00313684"/>
    <w:rsid w:val="00321E0D"/>
    <w:rsid w:val="00334677"/>
    <w:rsid w:val="00336A7F"/>
    <w:rsid w:val="00341B8F"/>
    <w:rsid w:val="003509F6"/>
    <w:rsid w:val="00361ADD"/>
    <w:rsid w:val="00362EF4"/>
    <w:rsid w:val="00374612"/>
    <w:rsid w:val="0037656D"/>
    <w:rsid w:val="00377C83"/>
    <w:rsid w:val="003843A5"/>
    <w:rsid w:val="00384D2B"/>
    <w:rsid w:val="00385C99"/>
    <w:rsid w:val="00386EA6"/>
    <w:rsid w:val="003872F4"/>
    <w:rsid w:val="00391CD6"/>
    <w:rsid w:val="00392497"/>
    <w:rsid w:val="0039388A"/>
    <w:rsid w:val="00397296"/>
    <w:rsid w:val="003A76AA"/>
    <w:rsid w:val="003B3051"/>
    <w:rsid w:val="003B61F2"/>
    <w:rsid w:val="003B6634"/>
    <w:rsid w:val="003B7E2A"/>
    <w:rsid w:val="003C012A"/>
    <w:rsid w:val="003C1B00"/>
    <w:rsid w:val="003C36C9"/>
    <w:rsid w:val="003C59ED"/>
    <w:rsid w:val="003C726C"/>
    <w:rsid w:val="003D4AEB"/>
    <w:rsid w:val="003D5FD9"/>
    <w:rsid w:val="003D677A"/>
    <w:rsid w:val="003E152D"/>
    <w:rsid w:val="003E29BD"/>
    <w:rsid w:val="003F5520"/>
    <w:rsid w:val="003F5F94"/>
    <w:rsid w:val="0040748C"/>
    <w:rsid w:val="004265BE"/>
    <w:rsid w:val="004266C4"/>
    <w:rsid w:val="004311C3"/>
    <w:rsid w:val="00432915"/>
    <w:rsid w:val="00440FBE"/>
    <w:rsid w:val="00444723"/>
    <w:rsid w:val="00447A74"/>
    <w:rsid w:val="004529DE"/>
    <w:rsid w:val="00457A66"/>
    <w:rsid w:val="00461479"/>
    <w:rsid w:val="00473BEB"/>
    <w:rsid w:val="00476A74"/>
    <w:rsid w:val="00477E6A"/>
    <w:rsid w:val="00486536"/>
    <w:rsid w:val="004964C3"/>
    <w:rsid w:val="004966E6"/>
    <w:rsid w:val="004A5821"/>
    <w:rsid w:val="004B34E5"/>
    <w:rsid w:val="004B4553"/>
    <w:rsid w:val="004B6859"/>
    <w:rsid w:val="004C01E0"/>
    <w:rsid w:val="004C215F"/>
    <w:rsid w:val="004C4DF2"/>
    <w:rsid w:val="004D1A88"/>
    <w:rsid w:val="004D3C05"/>
    <w:rsid w:val="004D7F44"/>
    <w:rsid w:val="004E0677"/>
    <w:rsid w:val="004E35FD"/>
    <w:rsid w:val="004F0048"/>
    <w:rsid w:val="004F4164"/>
    <w:rsid w:val="004F6647"/>
    <w:rsid w:val="0050182D"/>
    <w:rsid w:val="00505B08"/>
    <w:rsid w:val="005104D7"/>
    <w:rsid w:val="00515AA2"/>
    <w:rsid w:val="00517CE1"/>
    <w:rsid w:val="00525B26"/>
    <w:rsid w:val="00525DBF"/>
    <w:rsid w:val="00530B44"/>
    <w:rsid w:val="00533A40"/>
    <w:rsid w:val="00533F9E"/>
    <w:rsid w:val="00542CCC"/>
    <w:rsid w:val="00551AD3"/>
    <w:rsid w:val="00551FE3"/>
    <w:rsid w:val="00554DFE"/>
    <w:rsid w:val="00556509"/>
    <w:rsid w:val="00556DE7"/>
    <w:rsid w:val="00560440"/>
    <w:rsid w:val="0056178B"/>
    <w:rsid w:val="0057411F"/>
    <w:rsid w:val="00576A83"/>
    <w:rsid w:val="00576FD7"/>
    <w:rsid w:val="00580EBC"/>
    <w:rsid w:val="005845EB"/>
    <w:rsid w:val="005861BD"/>
    <w:rsid w:val="005908A4"/>
    <w:rsid w:val="005A57CA"/>
    <w:rsid w:val="005A726D"/>
    <w:rsid w:val="005C596B"/>
    <w:rsid w:val="005C7624"/>
    <w:rsid w:val="005D0CC4"/>
    <w:rsid w:val="005D173E"/>
    <w:rsid w:val="005D2BE9"/>
    <w:rsid w:val="005D7C5D"/>
    <w:rsid w:val="005F31EB"/>
    <w:rsid w:val="005F4D42"/>
    <w:rsid w:val="005F5577"/>
    <w:rsid w:val="005F7073"/>
    <w:rsid w:val="006009A6"/>
    <w:rsid w:val="006033A5"/>
    <w:rsid w:val="00611C10"/>
    <w:rsid w:val="00623BEE"/>
    <w:rsid w:val="006278FB"/>
    <w:rsid w:val="00630B77"/>
    <w:rsid w:val="00632D74"/>
    <w:rsid w:val="0063622C"/>
    <w:rsid w:val="00637211"/>
    <w:rsid w:val="00637E90"/>
    <w:rsid w:val="00641FEF"/>
    <w:rsid w:val="00643744"/>
    <w:rsid w:val="00643AC9"/>
    <w:rsid w:val="00650049"/>
    <w:rsid w:val="00650975"/>
    <w:rsid w:val="006563AC"/>
    <w:rsid w:val="00662A63"/>
    <w:rsid w:val="00662BCC"/>
    <w:rsid w:val="006654AA"/>
    <w:rsid w:val="006724E0"/>
    <w:rsid w:val="006853D9"/>
    <w:rsid w:val="00687DCA"/>
    <w:rsid w:val="0069312B"/>
    <w:rsid w:val="00694589"/>
    <w:rsid w:val="006A20CB"/>
    <w:rsid w:val="006A3C01"/>
    <w:rsid w:val="006A475A"/>
    <w:rsid w:val="006A73A1"/>
    <w:rsid w:val="006A74C1"/>
    <w:rsid w:val="006A7A43"/>
    <w:rsid w:val="006B0D54"/>
    <w:rsid w:val="006C084B"/>
    <w:rsid w:val="006C23E1"/>
    <w:rsid w:val="006C5409"/>
    <w:rsid w:val="006C5474"/>
    <w:rsid w:val="006C567D"/>
    <w:rsid w:val="006C7F8C"/>
    <w:rsid w:val="006D28DF"/>
    <w:rsid w:val="006E19A9"/>
    <w:rsid w:val="006E2D90"/>
    <w:rsid w:val="006F45AF"/>
    <w:rsid w:val="007016DA"/>
    <w:rsid w:val="0070216B"/>
    <w:rsid w:val="007034DD"/>
    <w:rsid w:val="00706B57"/>
    <w:rsid w:val="007102A5"/>
    <w:rsid w:val="00710804"/>
    <w:rsid w:val="00715E4A"/>
    <w:rsid w:val="00721418"/>
    <w:rsid w:val="00726000"/>
    <w:rsid w:val="00726E32"/>
    <w:rsid w:val="00732100"/>
    <w:rsid w:val="00737A8C"/>
    <w:rsid w:val="00737BA6"/>
    <w:rsid w:val="007417B8"/>
    <w:rsid w:val="00742A01"/>
    <w:rsid w:val="00744D2A"/>
    <w:rsid w:val="007509CA"/>
    <w:rsid w:val="007527B9"/>
    <w:rsid w:val="007661F3"/>
    <w:rsid w:val="00767129"/>
    <w:rsid w:val="0077205F"/>
    <w:rsid w:val="00785D75"/>
    <w:rsid w:val="00794AB9"/>
    <w:rsid w:val="007A10FD"/>
    <w:rsid w:val="007A29A9"/>
    <w:rsid w:val="007B0DA1"/>
    <w:rsid w:val="007B3E62"/>
    <w:rsid w:val="007B5FCF"/>
    <w:rsid w:val="007C5E8C"/>
    <w:rsid w:val="007D1DF5"/>
    <w:rsid w:val="007D5499"/>
    <w:rsid w:val="007E7F53"/>
    <w:rsid w:val="007F3ABB"/>
    <w:rsid w:val="007F446D"/>
    <w:rsid w:val="00800F4F"/>
    <w:rsid w:val="00801F83"/>
    <w:rsid w:val="0080495B"/>
    <w:rsid w:val="00804DFC"/>
    <w:rsid w:val="008064EA"/>
    <w:rsid w:val="00807527"/>
    <w:rsid w:val="00815EEF"/>
    <w:rsid w:val="00816882"/>
    <w:rsid w:val="0082091A"/>
    <w:rsid w:val="00821C01"/>
    <w:rsid w:val="0083357F"/>
    <w:rsid w:val="0083407F"/>
    <w:rsid w:val="00841388"/>
    <w:rsid w:val="00846EB7"/>
    <w:rsid w:val="00851AFE"/>
    <w:rsid w:val="0085247A"/>
    <w:rsid w:val="0085494F"/>
    <w:rsid w:val="00861429"/>
    <w:rsid w:val="00863637"/>
    <w:rsid w:val="008658AD"/>
    <w:rsid w:val="0087403B"/>
    <w:rsid w:val="00874488"/>
    <w:rsid w:val="008774A1"/>
    <w:rsid w:val="0089226B"/>
    <w:rsid w:val="00893725"/>
    <w:rsid w:val="00894AAF"/>
    <w:rsid w:val="008A047E"/>
    <w:rsid w:val="008A3512"/>
    <w:rsid w:val="008A5DC9"/>
    <w:rsid w:val="008A6E70"/>
    <w:rsid w:val="008A7404"/>
    <w:rsid w:val="008B1A17"/>
    <w:rsid w:val="008B7155"/>
    <w:rsid w:val="008B73D7"/>
    <w:rsid w:val="008C1C9F"/>
    <w:rsid w:val="008C206D"/>
    <w:rsid w:val="008D1350"/>
    <w:rsid w:val="008D14FD"/>
    <w:rsid w:val="008D4604"/>
    <w:rsid w:val="008D7046"/>
    <w:rsid w:val="008E7C69"/>
    <w:rsid w:val="00901D5A"/>
    <w:rsid w:val="00905407"/>
    <w:rsid w:val="009102AD"/>
    <w:rsid w:val="00914B35"/>
    <w:rsid w:val="00914F1E"/>
    <w:rsid w:val="00915D21"/>
    <w:rsid w:val="00924959"/>
    <w:rsid w:val="009262D6"/>
    <w:rsid w:val="009436AA"/>
    <w:rsid w:val="009644C0"/>
    <w:rsid w:val="00971C0B"/>
    <w:rsid w:val="00980544"/>
    <w:rsid w:val="009851F7"/>
    <w:rsid w:val="00987D0E"/>
    <w:rsid w:val="00993ED2"/>
    <w:rsid w:val="009968C5"/>
    <w:rsid w:val="009A0D13"/>
    <w:rsid w:val="009B6CFC"/>
    <w:rsid w:val="009D3E89"/>
    <w:rsid w:val="009D6422"/>
    <w:rsid w:val="009D7C59"/>
    <w:rsid w:val="009E0728"/>
    <w:rsid w:val="009E545C"/>
    <w:rsid w:val="009F155B"/>
    <w:rsid w:val="009F3C64"/>
    <w:rsid w:val="009F52F8"/>
    <w:rsid w:val="00A04BDB"/>
    <w:rsid w:val="00A05A27"/>
    <w:rsid w:val="00A077B6"/>
    <w:rsid w:val="00A10B78"/>
    <w:rsid w:val="00A13805"/>
    <w:rsid w:val="00A17F93"/>
    <w:rsid w:val="00A208D6"/>
    <w:rsid w:val="00A21A73"/>
    <w:rsid w:val="00A3030E"/>
    <w:rsid w:val="00A32B82"/>
    <w:rsid w:val="00A32E33"/>
    <w:rsid w:val="00A3625E"/>
    <w:rsid w:val="00A41EC8"/>
    <w:rsid w:val="00A46592"/>
    <w:rsid w:val="00A51892"/>
    <w:rsid w:val="00A532A4"/>
    <w:rsid w:val="00A57E5E"/>
    <w:rsid w:val="00A62862"/>
    <w:rsid w:val="00A70173"/>
    <w:rsid w:val="00A70FCB"/>
    <w:rsid w:val="00A75311"/>
    <w:rsid w:val="00A80C8E"/>
    <w:rsid w:val="00A80CDE"/>
    <w:rsid w:val="00A85FBB"/>
    <w:rsid w:val="00A90CCF"/>
    <w:rsid w:val="00A93038"/>
    <w:rsid w:val="00A94E5B"/>
    <w:rsid w:val="00AA40BF"/>
    <w:rsid w:val="00AA49BB"/>
    <w:rsid w:val="00AB3C18"/>
    <w:rsid w:val="00AB3C19"/>
    <w:rsid w:val="00AB3F2C"/>
    <w:rsid w:val="00AB4E9F"/>
    <w:rsid w:val="00AC0CB8"/>
    <w:rsid w:val="00AC4ADD"/>
    <w:rsid w:val="00AD3D7F"/>
    <w:rsid w:val="00AD3F07"/>
    <w:rsid w:val="00AE5CCB"/>
    <w:rsid w:val="00AF2758"/>
    <w:rsid w:val="00B02D7B"/>
    <w:rsid w:val="00B04089"/>
    <w:rsid w:val="00B06A7F"/>
    <w:rsid w:val="00B070CC"/>
    <w:rsid w:val="00B11FE5"/>
    <w:rsid w:val="00B134BE"/>
    <w:rsid w:val="00B154DF"/>
    <w:rsid w:val="00B17282"/>
    <w:rsid w:val="00B207A2"/>
    <w:rsid w:val="00B378B4"/>
    <w:rsid w:val="00B40516"/>
    <w:rsid w:val="00B41375"/>
    <w:rsid w:val="00B43756"/>
    <w:rsid w:val="00B44129"/>
    <w:rsid w:val="00B47BC2"/>
    <w:rsid w:val="00B5137D"/>
    <w:rsid w:val="00B52FEC"/>
    <w:rsid w:val="00B5371C"/>
    <w:rsid w:val="00B546EC"/>
    <w:rsid w:val="00B56039"/>
    <w:rsid w:val="00B6144D"/>
    <w:rsid w:val="00B71258"/>
    <w:rsid w:val="00B714C3"/>
    <w:rsid w:val="00B8105B"/>
    <w:rsid w:val="00B85234"/>
    <w:rsid w:val="00B86ED0"/>
    <w:rsid w:val="00B928E7"/>
    <w:rsid w:val="00BA28DC"/>
    <w:rsid w:val="00BB13EF"/>
    <w:rsid w:val="00BB3A4C"/>
    <w:rsid w:val="00BC2D0B"/>
    <w:rsid w:val="00BD31F5"/>
    <w:rsid w:val="00BE1199"/>
    <w:rsid w:val="00BE68FE"/>
    <w:rsid w:val="00BE6934"/>
    <w:rsid w:val="00BF113B"/>
    <w:rsid w:val="00BF30C2"/>
    <w:rsid w:val="00C0211E"/>
    <w:rsid w:val="00C11E83"/>
    <w:rsid w:val="00C15B49"/>
    <w:rsid w:val="00C17CDF"/>
    <w:rsid w:val="00C20C25"/>
    <w:rsid w:val="00C214D5"/>
    <w:rsid w:val="00C2562C"/>
    <w:rsid w:val="00C342D8"/>
    <w:rsid w:val="00C35E10"/>
    <w:rsid w:val="00C45958"/>
    <w:rsid w:val="00C469E4"/>
    <w:rsid w:val="00C50A77"/>
    <w:rsid w:val="00C54248"/>
    <w:rsid w:val="00C579AD"/>
    <w:rsid w:val="00C61A71"/>
    <w:rsid w:val="00C7285A"/>
    <w:rsid w:val="00C83039"/>
    <w:rsid w:val="00C92809"/>
    <w:rsid w:val="00C92A43"/>
    <w:rsid w:val="00C95526"/>
    <w:rsid w:val="00CA262B"/>
    <w:rsid w:val="00CA38DD"/>
    <w:rsid w:val="00CA5109"/>
    <w:rsid w:val="00CA58D4"/>
    <w:rsid w:val="00CC0D4A"/>
    <w:rsid w:val="00CC4442"/>
    <w:rsid w:val="00CC4C8E"/>
    <w:rsid w:val="00CC67C4"/>
    <w:rsid w:val="00CD095E"/>
    <w:rsid w:val="00CD3C34"/>
    <w:rsid w:val="00CD7DE0"/>
    <w:rsid w:val="00CE7D4F"/>
    <w:rsid w:val="00CF23E4"/>
    <w:rsid w:val="00D00C6E"/>
    <w:rsid w:val="00D04CF8"/>
    <w:rsid w:val="00D064B7"/>
    <w:rsid w:val="00D114B4"/>
    <w:rsid w:val="00D14F28"/>
    <w:rsid w:val="00D15687"/>
    <w:rsid w:val="00D1788D"/>
    <w:rsid w:val="00D2371C"/>
    <w:rsid w:val="00D26B8F"/>
    <w:rsid w:val="00D31C93"/>
    <w:rsid w:val="00D34C60"/>
    <w:rsid w:val="00D457B0"/>
    <w:rsid w:val="00D464BA"/>
    <w:rsid w:val="00D56FC2"/>
    <w:rsid w:val="00D62C92"/>
    <w:rsid w:val="00D93A2B"/>
    <w:rsid w:val="00D9532C"/>
    <w:rsid w:val="00D95857"/>
    <w:rsid w:val="00DA412D"/>
    <w:rsid w:val="00DB1A43"/>
    <w:rsid w:val="00DB247F"/>
    <w:rsid w:val="00DC4A05"/>
    <w:rsid w:val="00DC7B9D"/>
    <w:rsid w:val="00DD6992"/>
    <w:rsid w:val="00DF07F8"/>
    <w:rsid w:val="00DF268F"/>
    <w:rsid w:val="00DF6FA9"/>
    <w:rsid w:val="00E021F3"/>
    <w:rsid w:val="00E113FD"/>
    <w:rsid w:val="00E11DC9"/>
    <w:rsid w:val="00E16BC5"/>
    <w:rsid w:val="00E32839"/>
    <w:rsid w:val="00E35D57"/>
    <w:rsid w:val="00E40C39"/>
    <w:rsid w:val="00E42A39"/>
    <w:rsid w:val="00E4398A"/>
    <w:rsid w:val="00E474DF"/>
    <w:rsid w:val="00E57411"/>
    <w:rsid w:val="00E60D9E"/>
    <w:rsid w:val="00E70743"/>
    <w:rsid w:val="00E73F16"/>
    <w:rsid w:val="00E80BD1"/>
    <w:rsid w:val="00E82FF0"/>
    <w:rsid w:val="00E847F6"/>
    <w:rsid w:val="00E908CB"/>
    <w:rsid w:val="00EB2C73"/>
    <w:rsid w:val="00EB4ED1"/>
    <w:rsid w:val="00EB72A0"/>
    <w:rsid w:val="00EC2949"/>
    <w:rsid w:val="00EC3DCC"/>
    <w:rsid w:val="00EC43DE"/>
    <w:rsid w:val="00ED3C76"/>
    <w:rsid w:val="00EE14DF"/>
    <w:rsid w:val="00EE5E4C"/>
    <w:rsid w:val="00EF42D5"/>
    <w:rsid w:val="00F00E0E"/>
    <w:rsid w:val="00F02F99"/>
    <w:rsid w:val="00F05937"/>
    <w:rsid w:val="00F07D4A"/>
    <w:rsid w:val="00F1263F"/>
    <w:rsid w:val="00F13DE5"/>
    <w:rsid w:val="00F23C7E"/>
    <w:rsid w:val="00F33EBF"/>
    <w:rsid w:val="00F3531D"/>
    <w:rsid w:val="00F507E0"/>
    <w:rsid w:val="00F61E22"/>
    <w:rsid w:val="00F64CA4"/>
    <w:rsid w:val="00F7074F"/>
    <w:rsid w:val="00F70DD3"/>
    <w:rsid w:val="00F77191"/>
    <w:rsid w:val="00F83505"/>
    <w:rsid w:val="00F86A60"/>
    <w:rsid w:val="00F9601E"/>
    <w:rsid w:val="00F9611F"/>
    <w:rsid w:val="00F96F15"/>
    <w:rsid w:val="00F970E0"/>
    <w:rsid w:val="00F975BB"/>
    <w:rsid w:val="00FA23A6"/>
    <w:rsid w:val="00FA36F8"/>
    <w:rsid w:val="00FA4ADF"/>
    <w:rsid w:val="00FA7591"/>
    <w:rsid w:val="00FB0765"/>
    <w:rsid w:val="00FB2592"/>
    <w:rsid w:val="00FB31CB"/>
    <w:rsid w:val="00FB4A03"/>
    <w:rsid w:val="00FB53F2"/>
    <w:rsid w:val="00FC3776"/>
    <w:rsid w:val="00FC3873"/>
    <w:rsid w:val="00FC4389"/>
    <w:rsid w:val="00FD715A"/>
    <w:rsid w:val="00FD7246"/>
    <w:rsid w:val="00FD7B6F"/>
    <w:rsid w:val="00FE12A5"/>
    <w:rsid w:val="00FE3E58"/>
    <w:rsid w:val="00FE6F87"/>
    <w:rsid w:val="00FE7CB6"/>
    <w:rsid w:val="00FF1A51"/>
    <w:rsid w:val="00FF7CF7"/>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D5"/>
    <w:rPr>
      <w:sz w:val="24"/>
      <w:szCs w:val="24"/>
    </w:rPr>
  </w:style>
  <w:style w:type="paragraph" w:styleId="Heading1">
    <w:name w:val="heading 1"/>
    <w:basedOn w:val="Normal"/>
    <w:next w:val="BodyText"/>
    <w:qFormat/>
    <w:rsid w:val="00894AAF"/>
    <w:pPr>
      <w:numPr>
        <w:numId w:val="4"/>
      </w:numPr>
      <w:tabs>
        <w:tab w:val="clear" w:pos="1440"/>
      </w:tabs>
      <w:spacing w:after="240"/>
      <w:outlineLvl w:val="0"/>
    </w:pPr>
    <w:rPr>
      <w:bCs/>
      <w:kern w:val="32"/>
      <w:szCs w:val="32"/>
    </w:rPr>
  </w:style>
  <w:style w:type="paragraph" w:styleId="Heading2">
    <w:name w:val="heading 2"/>
    <w:basedOn w:val="Normal"/>
    <w:next w:val="BodyText"/>
    <w:qFormat/>
    <w:rsid w:val="00894AAF"/>
    <w:pPr>
      <w:numPr>
        <w:ilvl w:val="1"/>
        <w:numId w:val="4"/>
      </w:numPr>
      <w:tabs>
        <w:tab w:val="clear" w:pos="2160"/>
      </w:tabs>
      <w:spacing w:after="240"/>
      <w:outlineLvl w:val="1"/>
    </w:pPr>
    <w:rPr>
      <w:bCs/>
      <w:iCs/>
      <w:szCs w:val="28"/>
    </w:rPr>
  </w:style>
  <w:style w:type="paragraph" w:styleId="Heading3">
    <w:name w:val="heading 3"/>
    <w:basedOn w:val="Normal"/>
    <w:next w:val="BodyText"/>
    <w:qFormat/>
    <w:rsid w:val="00894AAF"/>
    <w:pPr>
      <w:numPr>
        <w:ilvl w:val="2"/>
        <w:numId w:val="4"/>
      </w:numPr>
      <w:tabs>
        <w:tab w:val="clear" w:pos="2880"/>
      </w:tabs>
      <w:spacing w:after="240"/>
      <w:outlineLvl w:val="2"/>
    </w:pPr>
    <w:rPr>
      <w:bCs/>
      <w:szCs w:val="26"/>
    </w:rPr>
  </w:style>
  <w:style w:type="paragraph" w:styleId="Heading4">
    <w:name w:val="heading 4"/>
    <w:basedOn w:val="Normal"/>
    <w:next w:val="BodyText"/>
    <w:qFormat/>
    <w:rsid w:val="00894AAF"/>
    <w:pPr>
      <w:numPr>
        <w:ilvl w:val="3"/>
        <w:numId w:val="4"/>
      </w:numPr>
      <w:tabs>
        <w:tab w:val="clear" w:pos="3600"/>
      </w:tabs>
      <w:spacing w:after="240"/>
      <w:outlineLvl w:val="3"/>
    </w:pPr>
    <w:rPr>
      <w:bCs/>
      <w:szCs w:val="28"/>
    </w:rPr>
  </w:style>
  <w:style w:type="paragraph" w:styleId="Heading5">
    <w:name w:val="heading 5"/>
    <w:basedOn w:val="Normal"/>
    <w:next w:val="BodyText"/>
    <w:qFormat/>
    <w:rsid w:val="00894AAF"/>
    <w:pPr>
      <w:numPr>
        <w:ilvl w:val="4"/>
        <w:numId w:val="4"/>
      </w:numPr>
      <w:tabs>
        <w:tab w:val="clear" w:pos="4320"/>
      </w:tabs>
      <w:spacing w:after="240"/>
      <w:outlineLvl w:val="4"/>
    </w:pPr>
    <w:rPr>
      <w:bCs/>
      <w:iCs/>
      <w:szCs w:val="26"/>
    </w:rPr>
  </w:style>
  <w:style w:type="paragraph" w:styleId="Heading6">
    <w:name w:val="heading 6"/>
    <w:basedOn w:val="Normal"/>
    <w:next w:val="BodyText"/>
    <w:qFormat/>
    <w:rsid w:val="00894AAF"/>
    <w:pPr>
      <w:numPr>
        <w:ilvl w:val="5"/>
        <w:numId w:val="4"/>
      </w:numPr>
      <w:tabs>
        <w:tab w:val="clear" w:pos="5040"/>
      </w:tabs>
      <w:spacing w:after="240"/>
      <w:outlineLvl w:val="5"/>
    </w:pPr>
    <w:rPr>
      <w:bCs/>
      <w:szCs w:val="22"/>
    </w:rPr>
  </w:style>
  <w:style w:type="paragraph" w:styleId="Heading7">
    <w:name w:val="heading 7"/>
    <w:basedOn w:val="Normal"/>
    <w:next w:val="BodyText"/>
    <w:qFormat/>
    <w:rsid w:val="00894AAF"/>
    <w:pPr>
      <w:numPr>
        <w:ilvl w:val="6"/>
        <w:numId w:val="4"/>
      </w:numPr>
      <w:tabs>
        <w:tab w:val="clear" w:pos="5760"/>
      </w:tabs>
      <w:spacing w:after="240"/>
      <w:outlineLvl w:val="6"/>
    </w:pPr>
  </w:style>
  <w:style w:type="paragraph" w:styleId="Heading8">
    <w:name w:val="heading 8"/>
    <w:basedOn w:val="Normal"/>
    <w:next w:val="BodyText"/>
    <w:qFormat/>
    <w:rsid w:val="00894AAF"/>
    <w:pPr>
      <w:numPr>
        <w:ilvl w:val="7"/>
        <w:numId w:val="4"/>
      </w:numPr>
      <w:tabs>
        <w:tab w:val="clear" w:pos="6480"/>
      </w:tabs>
      <w:spacing w:after="240"/>
      <w:outlineLvl w:val="7"/>
    </w:pPr>
    <w:rPr>
      <w:iCs/>
    </w:rPr>
  </w:style>
  <w:style w:type="paragraph" w:styleId="Heading9">
    <w:name w:val="heading 9"/>
    <w:basedOn w:val="Normal"/>
    <w:next w:val="BodyText"/>
    <w:qFormat/>
    <w:rsid w:val="00894AAF"/>
    <w:pPr>
      <w:numPr>
        <w:ilvl w:val="8"/>
        <w:numId w:val="4"/>
      </w:numPr>
      <w:tabs>
        <w:tab w:val="clear" w:pos="7200"/>
      </w:tabs>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next w:val="Normal"/>
    <w:rsid w:val="00BE6934"/>
    <w:pPr>
      <w:keepLines/>
      <w:numPr>
        <w:numId w:val="1"/>
      </w:numPr>
      <w:autoSpaceDE w:val="0"/>
      <w:autoSpaceDN w:val="0"/>
      <w:adjustRightInd w:val="0"/>
    </w:pPr>
    <w:rPr>
      <w:bCs/>
      <w:color w:val="000000"/>
      <w:sz w:val="12"/>
    </w:rPr>
  </w:style>
  <w:style w:type="paragraph" w:customStyle="1" w:styleId="DefaultParagraphFontCharCharChar">
    <w:name w:val="Default Paragraph Font Char Char Char"/>
    <w:aliases w:val=" Char Char Char1 Char Char Char1 Char Char Char1 Char, Char Char Char1 Char Char Char1 Char Char Char Char Char Char Char Char,Char Char Char1 Char Char Char1 Char Char Char1 Char"/>
    <w:basedOn w:val="Normal"/>
    <w:rsid w:val="00C214D5"/>
    <w:pPr>
      <w:widowControl w:val="0"/>
      <w:adjustRightInd w:val="0"/>
      <w:spacing w:after="160" w:line="240" w:lineRule="exact"/>
      <w:jc w:val="both"/>
      <w:textAlignment w:val="baseline"/>
    </w:pPr>
    <w:rPr>
      <w:rFonts w:ascii="Tahoma" w:hAnsi="Tahoma"/>
      <w:sz w:val="20"/>
      <w:szCs w:val="20"/>
    </w:rPr>
  </w:style>
  <w:style w:type="paragraph" w:styleId="PlainText">
    <w:name w:val="Plain Text"/>
    <w:basedOn w:val="Normal"/>
    <w:link w:val="PlainTextChar"/>
    <w:rsid w:val="00C214D5"/>
    <w:rPr>
      <w:rFonts w:ascii="Courier New" w:hAnsi="Courier New" w:cs="Courier New"/>
      <w:sz w:val="20"/>
      <w:szCs w:val="20"/>
    </w:rPr>
  </w:style>
  <w:style w:type="paragraph" w:styleId="Header">
    <w:name w:val="header"/>
    <w:basedOn w:val="Normal"/>
    <w:rsid w:val="00BE6934"/>
    <w:pPr>
      <w:tabs>
        <w:tab w:val="center" w:pos="4320"/>
        <w:tab w:val="right" w:pos="8640"/>
      </w:tabs>
    </w:pPr>
  </w:style>
  <w:style w:type="paragraph" w:styleId="Footer">
    <w:name w:val="footer"/>
    <w:basedOn w:val="Normal"/>
    <w:rsid w:val="00BE6934"/>
    <w:pPr>
      <w:tabs>
        <w:tab w:val="center" w:pos="4320"/>
        <w:tab w:val="right" w:pos="8640"/>
      </w:tabs>
    </w:pPr>
  </w:style>
  <w:style w:type="paragraph" w:styleId="BodyText">
    <w:name w:val="Body Text"/>
    <w:basedOn w:val="Normal"/>
    <w:rsid w:val="006A73A1"/>
    <w:pPr>
      <w:spacing w:after="120"/>
    </w:pPr>
  </w:style>
  <w:style w:type="paragraph" w:styleId="Title">
    <w:name w:val="Title"/>
    <w:basedOn w:val="Normal"/>
    <w:link w:val="TitleChar"/>
    <w:qFormat/>
    <w:rsid w:val="00B5137D"/>
    <w:pPr>
      <w:jc w:val="center"/>
    </w:pPr>
    <w:rPr>
      <w:b/>
      <w:bCs/>
      <w:u w:val="single"/>
    </w:rPr>
  </w:style>
  <w:style w:type="character" w:customStyle="1" w:styleId="TitleChar">
    <w:name w:val="Title Char"/>
    <w:link w:val="Title"/>
    <w:rsid w:val="00B5137D"/>
    <w:rPr>
      <w:b/>
      <w:bCs/>
      <w:sz w:val="24"/>
      <w:szCs w:val="24"/>
      <w:u w:val="single"/>
    </w:rPr>
  </w:style>
  <w:style w:type="paragraph" w:styleId="BodyTextIndent">
    <w:name w:val="Body Text Indent"/>
    <w:basedOn w:val="Normal"/>
    <w:link w:val="BodyTextIndentChar"/>
    <w:uiPriority w:val="99"/>
    <w:semiHidden/>
    <w:unhideWhenUsed/>
    <w:rsid w:val="00542CCC"/>
    <w:pPr>
      <w:spacing w:after="120"/>
      <w:ind w:left="360"/>
    </w:pPr>
  </w:style>
  <w:style w:type="character" w:customStyle="1" w:styleId="BodyTextIndentChar">
    <w:name w:val="Body Text Indent Char"/>
    <w:link w:val="BodyTextIndent"/>
    <w:uiPriority w:val="99"/>
    <w:semiHidden/>
    <w:rsid w:val="00542CCC"/>
    <w:rPr>
      <w:sz w:val="24"/>
      <w:szCs w:val="24"/>
    </w:rPr>
  </w:style>
  <w:style w:type="paragraph" w:styleId="BodyTextIndent3">
    <w:name w:val="Body Text Indent 3"/>
    <w:basedOn w:val="Normal"/>
    <w:link w:val="BodyTextIndent3Char"/>
    <w:uiPriority w:val="99"/>
    <w:semiHidden/>
    <w:unhideWhenUsed/>
    <w:rsid w:val="00542CCC"/>
    <w:pPr>
      <w:spacing w:after="120"/>
      <w:ind w:left="360"/>
    </w:pPr>
    <w:rPr>
      <w:sz w:val="16"/>
      <w:szCs w:val="16"/>
    </w:rPr>
  </w:style>
  <w:style w:type="character" w:customStyle="1" w:styleId="BodyTextIndent3Char">
    <w:name w:val="Body Text Indent 3 Char"/>
    <w:link w:val="BodyTextIndent3"/>
    <w:uiPriority w:val="99"/>
    <w:semiHidden/>
    <w:rsid w:val="00542CCC"/>
    <w:rPr>
      <w:sz w:val="16"/>
      <w:szCs w:val="16"/>
    </w:rPr>
  </w:style>
  <w:style w:type="character" w:styleId="Hyperlink">
    <w:name w:val="Hyperlink"/>
    <w:uiPriority w:val="99"/>
    <w:unhideWhenUsed/>
    <w:rsid w:val="007102A5"/>
    <w:rPr>
      <w:color w:val="0000FF"/>
      <w:u w:val="single"/>
    </w:rPr>
  </w:style>
  <w:style w:type="paragraph" w:styleId="ListParagraph">
    <w:name w:val="List Paragraph"/>
    <w:basedOn w:val="Normal"/>
    <w:uiPriority w:val="34"/>
    <w:qFormat/>
    <w:rsid w:val="00116FA2"/>
    <w:pPr>
      <w:ind w:left="720"/>
    </w:pPr>
  </w:style>
  <w:style w:type="paragraph" w:styleId="BalloonText">
    <w:name w:val="Balloon Text"/>
    <w:basedOn w:val="Normal"/>
    <w:link w:val="BalloonTextChar"/>
    <w:uiPriority w:val="99"/>
    <w:semiHidden/>
    <w:unhideWhenUsed/>
    <w:rsid w:val="0013470D"/>
    <w:rPr>
      <w:rFonts w:ascii="Tahoma" w:hAnsi="Tahoma" w:cs="Tahoma"/>
      <w:sz w:val="16"/>
      <w:szCs w:val="16"/>
    </w:rPr>
  </w:style>
  <w:style w:type="character" w:customStyle="1" w:styleId="BalloonTextChar">
    <w:name w:val="Balloon Text Char"/>
    <w:link w:val="BalloonText"/>
    <w:uiPriority w:val="99"/>
    <w:semiHidden/>
    <w:rsid w:val="0013470D"/>
    <w:rPr>
      <w:rFonts w:ascii="Tahoma" w:hAnsi="Tahoma" w:cs="Tahoma"/>
      <w:sz w:val="16"/>
      <w:szCs w:val="16"/>
    </w:rPr>
  </w:style>
  <w:style w:type="paragraph" w:styleId="NoSpacing">
    <w:name w:val="No Spacing"/>
    <w:uiPriority w:val="1"/>
    <w:qFormat/>
    <w:rsid w:val="00CE7D4F"/>
    <w:rPr>
      <w:rFonts w:ascii="Calibri" w:eastAsia="Calibri" w:hAnsi="Calibri"/>
      <w:sz w:val="22"/>
      <w:szCs w:val="22"/>
    </w:rPr>
  </w:style>
  <w:style w:type="paragraph" w:styleId="BodyTextIndent2">
    <w:name w:val="Body Text Indent 2"/>
    <w:basedOn w:val="Normal"/>
    <w:link w:val="BodyTextIndent2Char"/>
    <w:uiPriority w:val="99"/>
    <w:semiHidden/>
    <w:unhideWhenUsed/>
    <w:rsid w:val="008A3512"/>
    <w:pPr>
      <w:spacing w:after="120" w:line="480" w:lineRule="auto"/>
      <w:ind w:left="360"/>
    </w:pPr>
  </w:style>
  <w:style w:type="character" w:customStyle="1" w:styleId="BodyTextIndent2Char">
    <w:name w:val="Body Text Indent 2 Char"/>
    <w:basedOn w:val="DefaultParagraphFont"/>
    <w:link w:val="BodyTextIndent2"/>
    <w:uiPriority w:val="99"/>
    <w:semiHidden/>
    <w:rsid w:val="008A3512"/>
    <w:rPr>
      <w:sz w:val="24"/>
      <w:szCs w:val="24"/>
    </w:rPr>
  </w:style>
  <w:style w:type="paragraph" w:customStyle="1" w:styleId="a">
    <w:name w:val="_"/>
    <w:basedOn w:val="Normal"/>
    <w:rsid w:val="008A3512"/>
    <w:pPr>
      <w:widowControl w:val="0"/>
      <w:autoSpaceDE w:val="0"/>
      <w:autoSpaceDN w:val="0"/>
      <w:adjustRightInd w:val="0"/>
      <w:ind w:left="2160" w:hanging="720"/>
    </w:pPr>
    <w:rPr>
      <w:sz w:val="20"/>
    </w:rPr>
  </w:style>
  <w:style w:type="character" w:customStyle="1" w:styleId="PlainTextChar">
    <w:name w:val="Plain Text Char"/>
    <w:basedOn w:val="DefaultParagraphFont"/>
    <w:link w:val="PlainText"/>
    <w:rsid w:val="007661F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D5"/>
    <w:rPr>
      <w:sz w:val="24"/>
      <w:szCs w:val="24"/>
    </w:rPr>
  </w:style>
  <w:style w:type="paragraph" w:styleId="Heading1">
    <w:name w:val="heading 1"/>
    <w:basedOn w:val="Normal"/>
    <w:next w:val="BodyText"/>
    <w:qFormat/>
    <w:rsid w:val="00894AAF"/>
    <w:pPr>
      <w:numPr>
        <w:numId w:val="4"/>
      </w:numPr>
      <w:tabs>
        <w:tab w:val="clear" w:pos="1440"/>
      </w:tabs>
      <w:spacing w:after="240"/>
      <w:outlineLvl w:val="0"/>
    </w:pPr>
    <w:rPr>
      <w:bCs/>
      <w:kern w:val="32"/>
      <w:szCs w:val="32"/>
    </w:rPr>
  </w:style>
  <w:style w:type="paragraph" w:styleId="Heading2">
    <w:name w:val="heading 2"/>
    <w:basedOn w:val="Normal"/>
    <w:next w:val="BodyText"/>
    <w:qFormat/>
    <w:rsid w:val="00894AAF"/>
    <w:pPr>
      <w:numPr>
        <w:ilvl w:val="1"/>
        <w:numId w:val="4"/>
      </w:numPr>
      <w:tabs>
        <w:tab w:val="clear" w:pos="2160"/>
      </w:tabs>
      <w:spacing w:after="240"/>
      <w:outlineLvl w:val="1"/>
    </w:pPr>
    <w:rPr>
      <w:bCs/>
      <w:iCs/>
      <w:szCs w:val="28"/>
    </w:rPr>
  </w:style>
  <w:style w:type="paragraph" w:styleId="Heading3">
    <w:name w:val="heading 3"/>
    <w:basedOn w:val="Normal"/>
    <w:next w:val="BodyText"/>
    <w:qFormat/>
    <w:rsid w:val="00894AAF"/>
    <w:pPr>
      <w:numPr>
        <w:ilvl w:val="2"/>
        <w:numId w:val="4"/>
      </w:numPr>
      <w:tabs>
        <w:tab w:val="clear" w:pos="2880"/>
      </w:tabs>
      <w:spacing w:after="240"/>
      <w:outlineLvl w:val="2"/>
    </w:pPr>
    <w:rPr>
      <w:bCs/>
      <w:szCs w:val="26"/>
    </w:rPr>
  </w:style>
  <w:style w:type="paragraph" w:styleId="Heading4">
    <w:name w:val="heading 4"/>
    <w:basedOn w:val="Normal"/>
    <w:next w:val="BodyText"/>
    <w:qFormat/>
    <w:rsid w:val="00894AAF"/>
    <w:pPr>
      <w:numPr>
        <w:ilvl w:val="3"/>
        <w:numId w:val="4"/>
      </w:numPr>
      <w:tabs>
        <w:tab w:val="clear" w:pos="3600"/>
      </w:tabs>
      <w:spacing w:after="240"/>
      <w:outlineLvl w:val="3"/>
    </w:pPr>
    <w:rPr>
      <w:bCs/>
      <w:szCs w:val="28"/>
    </w:rPr>
  </w:style>
  <w:style w:type="paragraph" w:styleId="Heading5">
    <w:name w:val="heading 5"/>
    <w:basedOn w:val="Normal"/>
    <w:next w:val="BodyText"/>
    <w:qFormat/>
    <w:rsid w:val="00894AAF"/>
    <w:pPr>
      <w:numPr>
        <w:ilvl w:val="4"/>
        <w:numId w:val="4"/>
      </w:numPr>
      <w:tabs>
        <w:tab w:val="clear" w:pos="4320"/>
      </w:tabs>
      <w:spacing w:after="240"/>
      <w:outlineLvl w:val="4"/>
    </w:pPr>
    <w:rPr>
      <w:bCs/>
      <w:iCs/>
      <w:szCs w:val="26"/>
    </w:rPr>
  </w:style>
  <w:style w:type="paragraph" w:styleId="Heading6">
    <w:name w:val="heading 6"/>
    <w:basedOn w:val="Normal"/>
    <w:next w:val="BodyText"/>
    <w:qFormat/>
    <w:rsid w:val="00894AAF"/>
    <w:pPr>
      <w:numPr>
        <w:ilvl w:val="5"/>
        <w:numId w:val="4"/>
      </w:numPr>
      <w:tabs>
        <w:tab w:val="clear" w:pos="5040"/>
      </w:tabs>
      <w:spacing w:after="240"/>
      <w:outlineLvl w:val="5"/>
    </w:pPr>
    <w:rPr>
      <w:bCs/>
      <w:szCs w:val="22"/>
    </w:rPr>
  </w:style>
  <w:style w:type="paragraph" w:styleId="Heading7">
    <w:name w:val="heading 7"/>
    <w:basedOn w:val="Normal"/>
    <w:next w:val="BodyText"/>
    <w:qFormat/>
    <w:rsid w:val="00894AAF"/>
    <w:pPr>
      <w:numPr>
        <w:ilvl w:val="6"/>
        <w:numId w:val="4"/>
      </w:numPr>
      <w:tabs>
        <w:tab w:val="clear" w:pos="5760"/>
      </w:tabs>
      <w:spacing w:after="240"/>
      <w:outlineLvl w:val="6"/>
    </w:pPr>
  </w:style>
  <w:style w:type="paragraph" w:styleId="Heading8">
    <w:name w:val="heading 8"/>
    <w:basedOn w:val="Normal"/>
    <w:next w:val="BodyText"/>
    <w:qFormat/>
    <w:rsid w:val="00894AAF"/>
    <w:pPr>
      <w:numPr>
        <w:ilvl w:val="7"/>
        <w:numId w:val="4"/>
      </w:numPr>
      <w:tabs>
        <w:tab w:val="clear" w:pos="6480"/>
      </w:tabs>
      <w:spacing w:after="240"/>
      <w:outlineLvl w:val="7"/>
    </w:pPr>
    <w:rPr>
      <w:iCs/>
    </w:rPr>
  </w:style>
  <w:style w:type="paragraph" w:styleId="Heading9">
    <w:name w:val="heading 9"/>
    <w:basedOn w:val="Normal"/>
    <w:next w:val="BodyText"/>
    <w:qFormat/>
    <w:rsid w:val="00894AAF"/>
    <w:pPr>
      <w:numPr>
        <w:ilvl w:val="8"/>
        <w:numId w:val="4"/>
      </w:numPr>
      <w:tabs>
        <w:tab w:val="clear" w:pos="7200"/>
      </w:tabs>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next w:val="Normal"/>
    <w:rsid w:val="00BE6934"/>
    <w:pPr>
      <w:keepLines/>
      <w:numPr>
        <w:numId w:val="1"/>
      </w:numPr>
      <w:autoSpaceDE w:val="0"/>
      <w:autoSpaceDN w:val="0"/>
      <w:adjustRightInd w:val="0"/>
    </w:pPr>
    <w:rPr>
      <w:bCs/>
      <w:color w:val="000000"/>
      <w:sz w:val="12"/>
    </w:rPr>
  </w:style>
  <w:style w:type="paragraph" w:customStyle="1" w:styleId="DefaultParagraphFontCharCharChar">
    <w:name w:val="Default Paragraph Font Char Char Char"/>
    <w:aliases w:val=" Char Char Char1 Char Char Char1 Char Char Char1 Char, Char Char Char1 Char Char Char1 Char Char Char Char Char Char Char Char,Char Char Char1 Char Char Char1 Char Char Char1 Char"/>
    <w:basedOn w:val="Normal"/>
    <w:rsid w:val="00C214D5"/>
    <w:pPr>
      <w:widowControl w:val="0"/>
      <w:adjustRightInd w:val="0"/>
      <w:spacing w:after="160" w:line="240" w:lineRule="exact"/>
      <w:jc w:val="both"/>
      <w:textAlignment w:val="baseline"/>
    </w:pPr>
    <w:rPr>
      <w:rFonts w:ascii="Tahoma" w:hAnsi="Tahoma"/>
      <w:sz w:val="20"/>
      <w:szCs w:val="20"/>
    </w:rPr>
  </w:style>
  <w:style w:type="paragraph" w:styleId="PlainText">
    <w:name w:val="Plain Text"/>
    <w:basedOn w:val="Normal"/>
    <w:link w:val="PlainTextChar"/>
    <w:rsid w:val="00C214D5"/>
    <w:rPr>
      <w:rFonts w:ascii="Courier New" w:hAnsi="Courier New" w:cs="Courier New"/>
      <w:sz w:val="20"/>
      <w:szCs w:val="20"/>
    </w:rPr>
  </w:style>
  <w:style w:type="paragraph" w:styleId="Header">
    <w:name w:val="header"/>
    <w:basedOn w:val="Normal"/>
    <w:rsid w:val="00BE6934"/>
    <w:pPr>
      <w:tabs>
        <w:tab w:val="center" w:pos="4320"/>
        <w:tab w:val="right" w:pos="8640"/>
      </w:tabs>
    </w:pPr>
  </w:style>
  <w:style w:type="paragraph" w:styleId="Footer">
    <w:name w:val="footer"/>
    <w:basedOn w:val="Normal"/>
    <w:rsid w:val="00BE6934"/>
    <w:pPr>
      <w:tabs>
        <w:tab w:val="center" w:pos="4320"/>
        <w:tab w:val="right" w:pos="8640"/>
      </w:tabs>
    </w:pPr>
  </w:style>
  <w:style w:type="paragraph" w:styleId="BodyText">
    <w:name w:val="Body Text"/>
    <w:basedOn w:val="Normal"/>
    <w:rsid w:val="006A73A1"/>
    <w:pPr>
      <w:spacing w:after="120"/>
    </w:pPr>
  </w:style>
  <w:style w:type="paragraph" w:styleId="Title">
    <w:name w:val="Title"/>
    <w:basedOn w:val="Normal"/>
    <w:link w:val="TitleChar"/>
    <w:qFormat/>
    <w:rsid w:val="00B5137D"/>
    <w:pPr>
      <w:jc w:val="center"/>
    </w:pPr>
    <w:rPr>
      <w:b/>
      <w:bCs/>
      <w:u w:val="single"/>
    </w:rPr>
  </w:style>
  <w:style w:type="character" w:customStyle="1" w:styleId="TitleChar">
    <w:name w:val="Title Char"/>
    <w:link w:val="Title"/>
    <w:rsid w:val="00B5137D"/>
    <w:rPr>
      <w:b/>
      <w:bCs/>
      <w:sz w:val="24"/>
      <w:szCs w:val="24"/>
      <w:u w:val="single"/>
    </w:rPr>
  </w:style>
  <w:style w:type="paragraph" w:styleId="BodyTextIndent">
    <w:name w:val="Body Text Indent"/>
    <w:basedOn w:val="Normal"/>
    <w:link w:val="BodyTextIndentChar"/>
    <w:uiPriority w:val="99"/>
    <w:semiHidden/>
    <w:unhideWhenUsed/>
    <w:rsid w:val="00542CCC"/>
    <w:pPr>
      <w:spacing w:after="120"/>
      <w:ind w:left="360"/>
    </w:pPr>
  </w:style>
  <w:style w:type="character" w:customStyle="1" w:styleId="BodyTextIndentChar">
    <w:name w:val="Body Text Indent Char"/>
    <w:link w:val="BodyTextIndent"/>
    <w:uiPriority w:val="99"/>
    <w:semiHidden/>
    <w:rsid w:val="00542CCC"/>
    <w:rPr>
      <w:sz w:val="24"/>
      <w:szCs w:val="24"/>
    </w:rPr>
  </w:style>
  <w:style w:type="paragraph" w:styleId="BodyTextIndent3">
    <w:name w:val="Body Text Indent 3"/>
    <w:basedOn w:val="Normal"/>
    <w:link w:val="BodyTextIndent3Char"/>
    <w:uiPriority w:val="99"/>
    <w:semiHidden/>
    <w:unhideWhenUsed/>
    <w:rsid w:val="00542CCC"/>
    <w:pPr>
      <w:spacing w:after="120"/>
      <w:ind w:left="360"/>
    </w:pPr>
    <w:rPr>
      <w:sz w:val="16"/>
      <w:szCs w:val="16"/>
    </w:rPr>
  </w:style>
  <w:style w:type="character" w:customStyle="1" w:styleId="BodyTextIndent3Char">
    <w:name w:val="Body Text Indent 3 Char"/>
    <w:link w:val="BodyTextIndent3"/>
    <w:uiPriority w:val="99"/>
    <w:semiHidden/>
    <w:rsid w:val="00542CCC"/>
    <w:rPr>
      <w:sz w:val="16"/>
      <w:szCs w:val="16"/>
    </w:rPr>
  </w:style>
  <w:style w:type="character" w:styleId="Hyperlink">
    <w:name w:val="Hyperlink"/>
    <w:uiPriority w:val="99"/>
    <w:unhideWhenUsed/>
    <w:rsid w:val="007102A5"/>
    <w:rPr>
      <w:color w:val="0000FF"/>
      <w:u w:val="single"/>
    </w:rPr>
  </w:style>
  <w:style w:type="paragraph" w:styleId="ListParagraph">
    <w:name w:val="List Paragraph"/>
    <w:basedOn w:val="Normal"/>
    <w:uiPriority w:val="34"/>
    <w:qFormat/>
    <w:rsid w:val="00116FA2"/>
    <w:pPr>
      <w:ind w:left="720"/>
    </w:pPr>
  </w:style>
  <w:style w:type="paragraph" w:styleId="BalloonText">
    <w:name w:val="Balloon Text"/>
    <w:basedOn w:val="Normal"/>
    <w:link w:val="BalloonTextChar"/>
    <w:uiPriority w:val="99"/>
    <w:semiHidden/>
    <w:unhideWhenUsed/>
    <w:rsid w:val="0013470D"/>
    <w:rPr>
      <w:rFonts w:ascii="Tahoma" w:hAnsi="Tahoma" w:cs="Tahoma"/>
      <w:sz w:val="16"/>
      <w:szCs w:val="16"/>
    </w:rPr>
  </w:style>
  <w:style w:type="character" w:customStyle="1" w:styleId="BalloonTextChar">
    <w:name w:val="Balloon Text Char"/>
    <w:link w:val="BalloonText"/>
    <w:uiPriority w:val="99"/>
    <w:semiHidden/>
    <w:rsid w:val="0013470D"/>
    <w:rPr>
      <w:rFonts w:ascii="Tahoma" w:hAnsi="Tahoma" w:cs="Tahoma"/>
      <w:sz w:val="16"/>
      <w:szCs w:val="16"/>
    </w:rPr>
  </w:style>
  <w:style w:type="paragraph" w:styleId="NoSpacing">
    <w:name w:val="No Spacing"/>
    <w:uiPriority w:val="1"/>
    <w:qFormat/>
    <w:rsid w:val="00CE7D4F"/>
    <w:rPr>
      <w:rFonts w:ascii="Calibri" w:eastAsia="Calibri" w:hAnsi="Calibri"/>
      <w:sz w:val="22"/>
      <w:szCs w:val="22"/>
    </w:rPr>
  </w:style>
  <w:style w:type="paragraph" w:styleId="BodyTextIndent2">
    <w:name w:val="Body Text Indent 2"/>
    <w:basedOn w:val="Normal"/>
    <w:link w:val="BodyTextIndent2Char"/>
    <w:uiPriority w:val="99"/>
    <w:semiHidden/>
    <w:unhideWhenUsed/>
    <w:rsid w:val="008A3512"/>
    <w:pPr>
      <w:spacing w:after="120" w:line="480" w:lineRule="auto"/>
      <w:ind w:left="360"/>
    </w:pPr>
  </w:style>
  <w:style w:type="character" w:customStyle="1" w:styleId="BodyTextIndent2Char">
    <w:name w:val="Body Text Indent 2 Char"/>
    <w:basedOn w:val="DefaultParagraphFont"/>
    <w:link w:val="BodyTextIndent2"/>
    <w:uiPriority w:val="99"/>
    <w:semiHidden/>
    <w:rsid w:val="008A3512"/>
    <w:rPr>
      <w:sz w:val="24"/>
      <w:szCs w:val="24"/>
    </w:rPr>
  </w:style>
  <w:style w:type="paragraph" w:customStyle="1" w:styleId="a">
    <w:name w:val="_"/>
    <w:basedOn w:val="Normal"/>
    <w:rsid w:val="008A3512"/>
    <w:pPr>
      <w:widowControl w:val="0"/>
      <w:autoSpaceDE w:val="0"/>
      <w:autoSpaceDN w:val="0"/>
      <w:adjustRightInd w:val="0"/>
      <w:ind w:left="2160" w:hanging="720"/>
    </w:pPr>
    <w:rPr>
      <w:sz w:val="20"/>
    </w:rPr>
  </w:style>
  <w:style w:type="character" w:customStyle="1" w:styleId="PlainTextChar">
    <w:name w:val="Plain Text Char"/>
    <w:basedOn w:val="DefaultParagraphFont"/>
    <w:link w:val="PlainText"/>
    <w:rsid w:val="007661F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urement@mississippi.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ssissipp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spb.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7A73E-61D8-424C-ADA3-B7E4B75D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8988</Words>
  <Characters>51232</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Mississippi Development Authority</vt:lpstr>
    </vt:vector>
  </TitlesOfParts>
  <Company/>
  <LinksUpToDate>false</LinksUpToDate>
  <CharactersWithSpaces>60100</CharactersWithSpaces>
  <SharedDoc>false</SharedDoc>
  <HLinks>
    <vt:vector size="12" baseType="variant">
      <vt:variant>
        <vt:i4>6881350</vt:i4>
      </vt:variant>
      <vt:variant>
        <vt:i4>3</vt:i4>
      </vt:variant>
      <vt:variant>
        <vt:i4>0</vt:i4>
      </vt:variant>
      <vt:variant>
        <vt:i4>5</vt:i4>
      </vt:variant>
      <vt:variant>
        <vt:lpwstr>mailto:procurement@mississippi.org</vt:lpwstr>
      </vt:variant>
      <vt:variant>
        <vt:lpwstr/>
      </vt:variant>
      <vt:variant>
        <vt:i4>6881350</vt:i4>
      </vt:variant>
      <vt:variant>
        <vt:i4>0</vt:i4>
      </vt:variant>
      <vt:variant>
        <vt:i4>0</vt:i4>
      </vt:variant>
      <vt:variant>
        <vt:i4>5</vt:i4>
      </vt:variant>
      <vt:variant>
        <vt:lpwstr>mailto:procurement@mississippi.org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Development Authority</dc:title>
  <dc:creator>mda</dc:creator>
  <cp:lastModifiedBy>LaTisha Denise Landing</cp:lastModifiedBy>
  <cp:revision>2</cp:revision>
  <cp:lastPrinted>2015-03-20T13:37:00Z</cp:lastPrinted>
  <dcterms:created xsi:type="dcterms:W3CDTF">2015-03-25T15:12:00Z</dcterms:created>
  <dcterms:modified xsi:type="dcterms:W3CDTF">2015-03-25T15:12:00Z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G:\MDA\Mississippi Development Authority RFP Version3 - ENVIRONMENTAL.doc</vt:lpwstr>
  </property>
</Properties>
</file>