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97" w:rsidRPr="003E1FF4" w:rsidRDefault="0065148C" w:rsidP="00792957">
      <w:pPr>
        <w:jc w:val="center"/>
        <w:rPr>
          <w:b/>
          <w:sz w:val="48"/>
          <w:szCs w:val="48"/>
        </w:rPr>
      </w:pPr>
      <w:bookmarkStart w:id="0" w:name="_GoBack"/>
      <w:bookmarkEnd w:id="0"/>
      <w:r>
        <w:rPr>
          <w:b/>
          <w:sz w:val="48"/>
          <w:szCs w:val="48"/>
        </w:rPr>
        <w:t>INVITATION FOR BIDS</w:t>
      </w:r>
    </w:p>
    <w:p w:rsidR="003E1FF4" w:rsidRDefault="003E1FF4" w:rsidP="00792957">
      <w:pPr>
        <w:jc w:val="center"/>
        <w:rPr>
          <w:b/>
          <w:sz w:val="36"/>
          <w:szCs w:val="36"/>
        </w:rPr>
      </w:pPr>
    </w:p>
    <w:p w:rsidR="00792957" w:rsidRPr="003E1FF4" w:rsidRDefault="00792957" w:rsidP="00792957">
      <w:pPr>
        <w:jc w:val="center"/>
        <w:rPr>
          <w:b/>
          <w:sz w:val="36"/>
          <w:szCs w:val="36"/>
        </w:rPr>
      </w:pPr>
      <w:r w:rsidRPr="003E1FF4">
        <w:rPr>
          <w:b/>
          <w:sz w:val="36"/>
          <w:szCs w:val="36"/>
        </w:rPr>
        <w:t xml:space="preserve">Statewide Training Program </w:t>
      </w:r>
    </w:p>
    <w:p w:rsidR="00792957" w:rsidRPr="003E1FF4" w:rsidRDefault="00792957" w:rsidP="00792957">
      <w:pPr>
        <w:jc w:val="center"/>
        <w:rPr>
          <w:b/>
          <w:sz w:val="36"/>
          <w:szCs w:val="36"/>
        </w:rPr>
      </w:pPr>
      <w:r w:rsidRPr="003E1FF4">
        <w:rPr>
          <w:b/>
          <w:sz w:val="36"/>
          <w:szCs w:val="36"/>
        </w:rPr>
        <w:t>And</w:t>
      </w:r>
    </w:p>
    <w:p w:rsidR="00792957" w:rsidRPr="003E1FF4" w:rsidRDefault="00792957" w:rsidP="00792957">
      <w:pPr>
        <w:jc w:val="center"/>
        <w:rPr>
          <w:b/>
          <w:sz w:val="36"/>
          <w:szCs w:val="36"/>
        </w:rPr>
      </w:pPr>
      <w:r w:rsidRPr="003E1FF4">
        <w:rPr>
          <w:b/>
          <w:sz w:val="36"/>
          <w:szCs w:val="36"/>
        </w:rPr>
        <w:t>Short Courses for Water Operators</w:t>
      </w:r>
    </w:p>
    <w:p w:rsidR="00792957" w:rsidRDefault="00792957" w:rsidP="00792957">
      <w:pPr>
        <w:jc w:val="center"/>
        <w:rPr>
          <w:b/>
          <w:sz w:val="40"/>
          <w:szCs w:val="40"/>
        </w:rPr>
      </w:pPr>
    </w:p>
    <w:p w:rsidR="00792957" w:rsidRDefault="00792957" w:rsidP="003E1FF4">
      <w:pPr>
        <w:jc w:val="center"/>
        <w:rPr>
          <w:b/>
          <w:sz w:val="40"/>
          <w:szCs w:val="40"/>
        </w:rPr>
      </w:pPr>
      <w:r>
        <w:rPr>
          <w:noProof/>
        </w:rPr>
        <w:drawing>
          <wp:anchor distT="0" distB="0" distL="114300" distR="114300" simplePos="0" relativeHeight="251658240" behindDoc="0" locked="0" layoutInCell="1" allowOverlap="1">
            <wp:simplePos x="2038350" y="3295650"/>
            <wp:positionH relativeFrom="margin">
              <wp:align>center</wp:align>
            </wp:positionH>
            <wp:positionV relativeFrom="margin">
              <wp:align>center</wp:align>
            </wp:positionV>
            <wp:extent cx="3695700" cy="1447800"/>
            <wp:effectExtent l="0" t="0" r="0" b="0"/>
            <wp:wrapSquare wrapText="bothSides"/>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1447800"/>
                    </a:xfrm>
                    <a:prstGeom prst="rect">
                      <a:avLst/>
                    </a:prstGeom>
                    <a:noFill/>
                    <a:ln>
                      <a:noFill/>
                    </a:ln>
                  </pic:spPr>
                </pic:pic>
              </a:graphicData>
            </a:graphic>
          </wp:anchor>
        </w:drawing>
      </w:r>
    </w:p>
    <w:p w:rsidR="00792957" w:rsidRDefault="00792957" w:rsidP="00792957">
      <w:pPr>
        <w:jc w:val="center"/>
        <w:rPr>
          <w:b/>
          <w:sz w:val="40"/>
          <w:szCs w:val="40"/>
        </w:rPr>
      </w:pPr>
    </w:p>
    <w:p w:rsidR="00792957" w:rsidRDefault="00792957" w:rsidP="00792957">
      <w:pPr>
        <w:jc w:val="center"/>
        <w:rPr>
          <w:b/>
          <w:sz w:val="40"/>
          <w:szCs w:val="40"/>
        </w:rPr>
      </w:pPr>
    </w:p>
    <w:p w:rsidR="003E1FF4" w:rsidRDefault="00792957" w:rsidP="003E1FF4">
      <w:pPr>
        <w:spacing w:line="240" w:lineRule="auto"/>
        <w:jc w:val="center"/>
        <w:rPr>
          <w:b/>
          <w:sz w:val="32"/>
          <w:szCs w:val="32"/>
        </w:rPr>
      </w:pPr>
      <w:r w:rsidRPr="003E1FF4">
        <w:rPr>
          <w:b/>
          <w:sz w:val="32"/>
          <w:szCs w:val="32"/>
        </w:rPr>
        <w:t xml:space="preserve"> </w:t>
      </w:r>
    </w:p>
    <w:p w:rsidR="003E1FF4" w:rsidRDefault="003E1FF4" w:rsidP="003E1FF4">
      <w:pPr>
        <w:spacing w:line="240" w:lineRule="auto"/>
        <w:jc w:val="center"/>
        <w:rPr>
          <w:b/>
          <w:sz w:val="32"/>
          <w:szCs w:val="32"/>
        </w:rPr>
      </w:pPr>
    </w:p>
    <w:p w:rsidR="003E1FF4" w:rsidRDefault="003E1FF4" w:rsidP="003E1FF4">
      <w:pPr>
        <w:spacing w:line="240" w:lineRule="auto"/>
        <w:jc w:val="center"/>
        <w:rPr>
          <w:b/>
          <w:sz w:val="32"/>
          <w:szCs w:val="32"/>
        </w:rPr>
      </w:pPr>
    </w:p>
    <w:p w:rsidR="003E1FF4" w:rsidRDefault="003E1FF4" w:rsidP="003E1FF4">
      <w:pPr>
        <w:spacing w:line="240" w:lineRule="auto"/>
        <w:jc w:val="center"/>
        <w:rPr>
          <w:b/>
          <w:sz w:val="32"/>
          <w:szCs w:val="32"/>
        </w:rPr>
      </w:pPr>
    </w:p>
    <w:p w:rsidR="00792957" w:rsidRPr="003E1FF4" w:rsidRDefault="003E1FF4" w:rsidP="003E1FF4">
      <w:pPr>
        <w:spacing w:after="0" w:line="240" w:lineRule="auto"/>
        <w:jc w:val="center"/>
        <w:rPr>
          <w:b/>
          <w:sz w:val="32"/>
          <w:szCs w:val="32"/>
        </w:rPr>
      </w:pPr>
      <w:r>
        <w:rPr>
          <w:b/>
          <w:sz w:val="32"/>
          <w:szCs w:val="32"/>
        </w:rPr>
        <w:t xml:space="preserve">Mississippi State Department </w:t>
      </w:r>
      <w:r w:rsidR="00792957" w:rsidRPr="003E1FF4">
        <w:rPr>
          <w:b/>
          <w:sz w:val="32"/>
          <w:szCs w:val="32"/>
        </w:rPr>
        <w:t>of Health</w:t>
      </w:r>
    </w:p>
    <w:p w:rsidR="00792957" w:rsidRPr="003E1FF4" w:rsidRDefault="00792957" w:rsidP="003E1FF4">
      <w:pPr>
        <w:spacing w:after="0" w:line="240" w:lineRule="auto"/>
        <w:jc w:val="center"/>
        <w:rPr>
          <w:b/>
          <w:sz w:val="32"/>
          <w:szCs w:val="32"/>
        </w:rPr>
      </w:pPr>
      <w:r w:rsidRPr="003E1FF4">
        <w:rPr>
          <w:b/>
          <w:sz w:val="32"/>
          <w:szCs w:val="32"/>
        </w:rPr>
        <w:t>Bureau of Public Water Supply</w:t>
      </w:r>
    </w:p>
    <w:p w:rsidR="00792957" w:rsidRDefault="00A95F53" w:rsidP="003E1FF4">
      <w:pPr>
        <w:spacing w:after="0" w:line="240" w:lineRule="auto"/>
        <w:jc w:val="center"/>
        <w:rPr>
          <w:b/>
          <w:sz w:val="32"/>
          <w:szCs w:val="32"/>
        </w:rPr>
      </w:pPr>
      <w:r>
        <w:rPr>
          <w:b/>
          <w:sz w:val="32"/>
          <w:szCs w:val="32"/>
        </w:rPr>
        <w:t>570 East Woodrow</w:t>
      </w:r>
      <w:r w:rsidR="00E24183">
        <w:rPr>
          <w:b/>
          <w:sz w:val="32"/>
          <w:szCs w:val="32"/>
        </w:rPr>
        <w:t xml:space="preserve"> </w:t>
      </w:r>
      <w:r>
        <w:rPr>
          <w:b/>
          <w:sz w:val="32"/>
          <w:szCs w:val="32"/>
        </w:rPr>
        <w:t>Wilson Ave</w:t>
      </w:r>
      <w:r w:rsidR="00E24183">
        <w:rPr>
          <w:b/>
          <w:sz w:val="32"/>
          <w:szCs w:val="32"/>
        </w:rPr>
        <w:t>nue</w:t>
      </w:r>
      <w:r>
        <w:rPr>
          <w:b/>
          <w:sz w:val="32"/>
          <w:szCs w:val="32"/>
        </w:rPr>
        <w:t>, Suite U-232</w:t>
      </w:r>
    </w:p>
    <w:p w:rsidR="00A95F53" w:rsidRDefault="00A95F53" w:rsidP="003E1FF4">
      <w:pPr>
        <w:spacing w:after="0" w:line="240" w:lineRule="auto"/>
        <w:jc w:val="center"/>
        <w:rPr>
          <w:b/>
          <w:sz w:val="32"/>
          <w:szCs w:val="32"/>
        </w:rPr>
      </w:pPr>
      <w:r>
        <w:rPr>
          <w:b/>
          <w:sz w:val="32"/>
          <w:szCs w:val="32"/>
        </w:rPr>
        <w:t>Jackson, MS 3921</w:t>
      </w:r>
      <w:r w:rsidR="00AF4163">
        <w:rPr>
          <w:b/>
          <w:sz w:val="32"/>
          <w:szCs w:val="32"/>
        </w:rPr>
        <w:t>5</w:t>
      </w:r>
    </w:p>
    <w:p w:rsidR="003E1FF4" w:rsidRDefault="003E1FF4" w:rsidP="003E1FF4">
      <w:pPr>
        <w:spacing w:after="0" w:line="240" w:lineRule="auto"/>
        <w:jc w:val="center"/>
        <w:rPr>
          <w:b/>
          <w:sz w:val="32"/>
          <w:szCs w:val="32"/>
        </w:rPr>
      </w:pPr>
    </w:p>
    <w:p w:rsidR="00792957" w:rsidRPr="003E1FF4" w:rsidRDefault="00792957" w:rsidP="003E1FF4">
      <w:pPr>
        <w:spacing w:after="0" w:line="240" w:lineRule="auto"/>
        <w:jc w:val="center"/>
        <w:rPr>
          <w:b/>
          <w:sz w:val="28"/>
          <w:szCs w:val="28"/>
        </w:rPr>
      </w:pPr>
      <w:r w:rsidRPr="003E1FF4">
        <w:rPr>
          <w:b/>
          <w:sz w:val="28"/>
          <w:szCs w:val="28"/>
        </w:rPr>
        <w:t>Contact:  Christi Brantley</w:t>
      </w:r>
    </w:p>
    <w:p w:rsidR="00792957" w:rsidRPr="003E1FF4" w:rsidRDefault="007C5454" w:rsidP="003E1FF4">
      <w:pPr>
        <w:spacing w:after="0" w:line="240" w:lineRule="auto"/>
        <w:jc w:val="center"/>
        <w:rPr>
          <w:b/>
          <w:sz w:val="28"/>
          <w:szCs w:val="28"/>
        </w:rPr>
      </w:pPr>
      <w:hyperlink r:id="rId10" w:history="1">
        <w:r w:rsidR="00792957" w:rsidRPr="003E1FF4">
          <w:rPr>
            <w:rStyle w:val="Hyperlink"/>
            <w:b/>
            <w:sz w:val="28"/>
            <w:szCs w:val="28"/>
          </w:rPr>
          <w:t>christi.brantley@</w:t>
        </w:r>
        <w:r w:rsidR="00317F5B">
          <w:rPr>
            <w:rStyle w:val="Hyperlink"/>
            <w:b/>
            <w:sz w:val="28"/>
            <w:szCs w:val="28"/>
          </w:rPr>
          <w:t>msdh.ms.gov</w:t>
        </w:r>
      </w:hyperlink>
    </w:p>
    <w:p w:rsidR="00792957" w:rsidRDefault="00792957" w:rsidP="003E1FF4">
      <w:pPr>
        <w:spacing w:after="0" w:line="240" w:lineRule="auto"/>
        <w:jc w:val="center"/>
        <w:rPr>
          <w:b/>
          <w:sz w:val="28"/>
          <w:szCs w:val="28"/>
        </w:rPr>
      </w:pPr>
      <w:r w:rsidRPr="003E1FF4">
        <w:rPr>
          <w:b/>
          <w:sz w:val="28"/>
          <w:szCs w:val="28"/>
        </w:rPr>
        <w:t xml:space="preserve">Date:  </w:t>
      </w:r>
      <w:r w:rsidR="0073355B" w:rsidRPr="004A408A">
        <w:rPr>
          <w:b/>
          <w:sz w:val="28"/>
          <w:szCs w:val="28"/>
        </w:rPr>
        <w:t>June 1</w:t>
      </w:r>
      <w:r w:rsidR="00951019">
        <w:rPr>
          <w:b/>
          <w:sz w:val="28"/>
          <w:szCs w:val="28"/>
        </w:rPr>
        <w:t>8</w:t>
      </w:r>
      <w:r w:rsidR="00A36B63" w:rsidRPr="004A408A">
        <w:rPr>
          <w:b/>
          <w:sz w:val="28"/>
          <w:szCs w:val="28"/>
        </w:rPr>
        <w:t>, 2015</w:t>
      </w:r>
    </w:p>
    <w:p w:rsidR="00FD3695" w:rsidRDefault="00FD3695" w:rsidP="003E1FF4">
      <w:pPr>
        <w:spacing w:after="0" w:line="240" w:lineRule="auto"/>
        <w:jc w:val="center"/>
        <w:rPr>
          <w:b/>
          <w:sz w:val="28"/>
          <w:szCs w:val="28"/>
        </w:rPr>
      </w:pPr>
    </w:p>
    <w:p w:rsidR="00FD3695" w:rsidRDefault="00FD3695" w:rsidP="003E1FF4">
      <w:pPr>
        <w:spacing w:after="0" w:line="240" w:lineRule="auto"/>
        <w:jc w:val="center"/>
        <w:rPr>
          <w:b/>
          <w:sz w:val="28"/>
          <w:szCs w:val="28"/>
        </w:rPr>
      </w:pPr>
    </w:p>
    <w:sdt>
      <w:sdtPr>
        <w:id w:val="2071925738"/>
        <w:docPartObj>
          <w:docPartGallery w:val="Table of Contents"/>
          <w:docPartUnique/>
        </w:docPartObj>
      </w:sdtPr>
      <w:sdtEndPr>
        <w:rPr>
          <w:b/>
          <w:bCs/>
          <w:noProof/>
        </w:rPr>
      </w:sdtEndPr>
      <w:sdtContent>
        <w:p w:rsidR="00494002" w:rsidRPr="00916F68" w:rsidRDefault="00494002" w:rsidP="00916F68">
          <w:pPr>
            <w:ind w:left="2880" w:firstLine="720"/>
            <w:rPr>
              <w:b/>
            </w:rPr>
          </w:pPr>
          <w:r w:rsidRPr="00916F68">
            <w:rPr>
              <w:b/>
            </w:rPr>
            <w:t>Table of Contents</w:t>
          </w:r>
        </w:p>
        <w:p w:rsidR="005A49AA" w:rsidRDefault="0049400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2121347" w:history="1">
            <w:r w:rsidR="005A49AA" w:rsidRPr="00D94814">
              <w:rPr>
                <w:rStyle w:val="Hyperlink"/>
                <w:noProof/>
              </w:rPr>
              <w:t>Section 1 – Purpose</w:t>
            </w:r>
            <w:r w:rsidR="005A49AA">
              <w:rPr>
                <w:noProof/>
                <w:webHidden/>
              </w:rPr>
              <w:tab/>
            </w:r>
            <w:r w:rsidR="005A49AA">
              <w:rPr>
                <w:noProof/>
                <w:webHidden/>
              </w:rPr>
              <w:fldChar w:fldCharType="begin"/>
            </w:r>
            <w:r w:rsidR="005A49AA">
              <w:rPr>
                <w:noProof/>
                <w:webHidden/>
              </w:rPr>
              <w:instrText xml:space="preserve"> PAGEREF _Toc422121347 \h </w:instrText>
            </w:r>
            <w:r w:rsidR="005A49AA">
              <w:rPr>
                <w:noProof/>
                <w:webHidden/>
              </w:rPr>
            </w:r>
            <w:r w:rsidR="005A49AA">
              <w:rPr>
                <w:noProof/>
                <w:webHidden/>
              </w:rPr>
              <w:fldChar w:fldCharType="separate"/>
            </w:r>
            <w:r w:rsidR="005A49AA">
              <w:rPr>
                <w:noProof/>
                <w:webHidden/>
              </w:rPr>
              <w:t>3</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48" w:history="1">
            <w:r w:rsidR="005A49AA" w:rsidRPr="00D94814">
              <w:rPr>
                <w:rStyle w:val="Hyperlink"/>
                <w:noProof/>
              </w:rPr>
              <w:t>Section 2 – Timeline</w:t>
            </w:r>
            <w:r w:rsidR="005A49AA">
              <w:rPr>
                <w:noProof/>
                <w:webHidden/>
              </w:rPr>
              <w:tab/>
            </w:r>
            <w:r w:rsidR="005A49AA">
              <w:rPr>
                <w:noProof/>
                <w:webHidden/>
              </w:rPr>
              <w:fldChar w:fldCharType="begin"/>
            </w:r>
            <w:r w:rsidR="005A49AA">
              <w:rPr>
                <w:noProof/>
                <w:webHidden/>
              </w:rPr>
              <w:instrText xml:space="preserve"> PAGEREF _Toc422121348 \h </w:instrText>
            </w:r>
            <w:r w:rsidR="005A49AA">
              <w:rPr>
                <w:noProof/>
                <w:webHidden/>
              </w:rPr>
            </w:r>
            <w:r w:rsidR="005A49AA">
              <w:rPr>
                <w:noProof/>
                <w:webHidden/>
              </w:rPr>
              <w:fldChar w:fldCharType="separate"/>
            </w:r>
            <w:r w:rsidR="005A49AA">
              <w:rPr>
                <w:noProof/>
                <w:webHidden/>
              </w:rPr>
              <w:t>3</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49" w:history="1">
            <w:r w:rsidR="005A49AA" w:rsidRPr="00D94814">
              <w:rPr>
                <w:rStyle w:val="Hyperlink"/>
                <w:noProof/>
              </w:rPr>
              <w:t>Section 3 - MSDH Contact and Questions/Requests for Clarification</w:t>
            </w:r>
            <w:r w:rsidR="005A49AA">
              <w:rPr>
                <w:noProof/>
                <w:webHidden/>
              </w:rPr>
              <w:tab/>
            </w:r>
            <w:r w:rsidR="005A49AA">
              <w:rPr>
                <w:noProof/>
                <w:webHidden/>
              </w:rPr>
              <w:fldChar w:fldCharType="begin"/>
            </w:r>
            <w:r w:rsidR="005A49AA">
              <w:rPr>
                <w:noProof/>
                <w:webHidden/>
              </w:rPr>
              <w:instrText xml:space="preserve"> PAGEREF _Toc422121349 \h </w:instrText>
            </w:r>
            <w:r w:rsidR="005A49AA">
              <w:rPr>
                <w:noProof/>
                <w:webHidden/>
              </w:rPr>
            </w:r>
            <w:r w:rsidR="005A49AA">
              <w:rPr>
                <w:noProof/>
                <w:webHidden/>
              </w:rPr>
              <w:fldChar w:fldCharType="separate"/>
            </w:r>
            <w:r w:rsidR="005A49AA">
              <w:rPr>
                <w:noProof/>
                <w:webHidden/>
              </w:rPr>
              <w:t>3</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0" w:history="1">
            <w:r w:rsidR="005A49AA" w:rsidRPr="00D94814">
              <w:rPr>
                <w:rStyle w:val="Hyperlink"/>
                <w:noProof/>
              </w:rPr>
              <w:t>Section 4 – Scope of Services and Contract Deliverables</w:t>
            </w:r>
            <w:r w:rsidR="005A49AA">
              <w:rPr>
                <w:noProof/>
                <w:webHidden/>
              </w:rPr>
              <w:tab/>
            </w:r>
            <w:r w:rsidR="005A49AA">
              <w:rPr>
                <w:noProof/>
                <w:webHidden/>
              </w:rPr>
              <w:fldChar w:fldCharType="begin"/>
            </w:r>
            <w:r w:rsidR="005A49AA">
              <w:rPr>
                <w:noProof/>
                <w:webHidden/>
              </w:rPr>
              <w:instrText xml:space="preserve"> PAGEREF _Toc422121350 \h </w:instrText>
            </w:r>
            <w:r w:rsidR="005A49AA">
              <w:rPr>
                <w:noProof/>
                <w:webHidden/>
              </w:rPr>
            </w:r>
            <w:r w:rsidR="005A49AA">
              <w:rPr>
                <w:noProof/>
                <w:webHidden/>
              </w:rPr>
              <w:fldChar w:fldCharType="separate"/>
            </w:r>
            <w:r w:rsidR="005A49AA">
              <w:rPr>
                <w:noProof/>
                <w:webHidden/>
              </w:rPr>
              <w:t>3</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1" w:history="1">
            <w:r w:rsidR="005A49AA" w:rsidRPr="00D94814">
              <w:rPr>
                <w:rStyle w:val="Hyperlink"/>
                <w:noProof/>
              </w:rPr>
              <w:t>Section 5- Minimum Bidder Qualifications to be Deemed Responsible</w:t>
            </w:r>
            <w:r w:rsidR="005A49AA">
              <w:rPr>
                <w:noProof/>
                <w:webHidden/>
              </w:rPr>
              <w:tab/>
            </w:r>
            <w:r w:rsidR="005A49AA">
              <w:rPr>
                <w:noProof/>
                <w:webHidden/>
              </w:rPr>
              <w:fldChar w:fldCharType="begin"/>
            </w:r>
            <w:r w:rsidR="005A49AA">
              <w:rPr>
                <w:noProof/>
                <w:webHidden/>
              </w:rPr>
              <w:instrText xml:space="preserve"> PAGEREF _Toc422121351 \h </w:instrText>
            </w:r>
            <w:r w:rsidR="005A49AA">
              <w:rPr>
                <w:noProof/>
                <w:webHidden/>
              </w:rPr>
            </w:r>
            <w:r w:rsidR="005A49AA">
              <w:rPr>
                <w:noProof/>
                <w:webHidden/>
              </w:rPr>
              <w:fldChar w:fldCharType="separate"/>
            </w:r>
            <w:r w:rsidR="005A49AA">
              <w:rPr>
                <w:noProof/>
                <w:webHidden/>
              </w:rPr>
              <w:t>5</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2" w:history="1">
            <w:r w:rsidR="005A49AA" w:rsidRPr="00D94814">
              <w:rPr>
                <w:rStyle w:val="Hyperlink"/>
                <w:noProof/>
              </w:rPr>
              <w:t>Section 6- Bid Submission Requirements</w:t>
            </w:r>
            <w:r w:rsidR="005A49AA">
              <w:rPr>
                <w:noProof/>
                <w:webHidden/>
              </w:rPr>
              <w:tab/>
            </w:r>
            <w:r w:rsidR="005A49AA">
              <w:rPr>
                <w:noProof/>
                <w:webHidden/>
              </w:rPr>
              <w:fldChar w:fldCharType="begin"/>
            </w:r>
            <w:r w:rsidR="005A49AA">
              <w:rPr>
                <w:noProof/>
                <w:webHidden/>
              </w:rPr>
              <w:instrText xml:space="preserve"> PAGEREF _Toc422121352 \h </w:instrText>
            </w:r>
            <w:r w:rsidR="005A49AA">
              <w:rPr>
                <w:noProof/>
                <w:webHidden/>
              </w:rPr>
            </w:r>
            <w:r w:rsidR="005A49AA">
              <w:rPr>
                <w:noProof/>
                <w:webHidden/>
              </w:rPr>
              <w:fldChar w:fldCharType="separate"/>
            </w:r>
            <w:r w:rsidR="005A49AA">
              <w:rPr>
                <w:noProof/>
                <w:webHidden/>
              </w:rPr>
              <w:t>5</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3" w:history="1">
            <w:r w:rsidR="005A49AA" w:rsidRPr="00D94814">
              <w:rPr>
                <w:rStyle w:val="Hyperlink"/>
                <w:noProof/>
              </w:rPr>
              <w:t>Section 7- Proposer Certification</w:t>
            </w:r>
            <w:r w:rsidR="005A49AA">
              <w:rPr>
                <w:noProof/>
                <w:webHidden/>
              </w:rPr>
              <w:tab/>
            </w:r>
            <w:r w:rsidR="005A49AA">
              <w:rPr>
                <w:noProof/>
                <w:webHidden/>
              </w:rPr>
              <w:fldChar w:fldCharType="begin"/>
            </w:r>
            <w:r w:rsidR="005A49AA">
              <w:rPr>
                <w:noProof/>
                <w:webHidden/>
              </w:rPr>
              <w:instrText xml:space="preserve"> PAGEREF _Toc422121353 \h </w:instrText>
            </w:r>
            <w:r w:rsidR="005A49AA">
              <w:rPr>
                <w:noProof/>
                <w:webHidden/>
              </w:rPr>
            </w:r>
            <w:r w:rsidR="005A49AA">
              <w:rPr>
                <w:noProof/>
                <w:webHidden/>
              </w:rPr>
              <w:fldChar w:fldCharType="separate"/>
            </w:r>
            <w:r w:rsidR="005A49AA">
              <w:rPr>
                <w:noProof/>
                <w:webHidden/>
              </w:rPr>
              <w:t>7</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4" w:history="1">
            <w:r w:rsidR="005A49AA" w:rsidRPr="00D94814">
              <w:rPr>
                <w:rStyle w:val="Hyperlink"/>
                <w:noProof/>
              </w:rPr>
              <w:t>Section 8- Debarment</w:t>
            </w:r>
            <w:r w:rsidR="005A49AA">
              <w:rPr>
                <w:noProof/>
                <w:webHidden/>
              </w:rPr>
              <w:tab/>
            </w:r>
            <w:r w:rsidR="005A49AA">
              <w:rPr>
                <w:noProof/>
                <w:webHidden/>
              </w:rPr>
              <w:fldChar w:fldCharType="begin"/>
            </w:r>
            <w:r w:rsidR="005A49AA">
              <w:rPr>
                <w:noProof/>
                <w:webHidden/>
              </w:rPr>
              <w:instrText xml:space="preserve"> PAGEREF _Toc422121354 \h </w:instrText>
            </w:r>
            <w:r w:rsidR="005A49AA">
              <w:rPr>
                <w:noProof/>
                <w:webHidden/>
              </w:rPr>
            </w:r>
            <w:r w:rsidR="005A49AA">
              <w:rPr>
                <w:noProof/>
                <w:webHidden/>
              </w:rPr>
              <w:fldChar w:fldCharType="separate"/>
            </w:r>
            <w:r w:rsidR="005A49AA">
              <w:rPr>
                <w:noProof/>
                <w:webHidden/>
              </w:rPr>
              <w:t>7</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5" w:history="1">
            <w:r w:rsidR="005A49AA" w:rsidRPr="00D94814">
              <w:rPr>
                <w:rStyle w:val="Hyperlink"/>
                <w:noProof/>
              </w:rPr>
              <w:t>Section 9- Registration with Mississippi Secretary of State</w:t>
            </w:r>
            <w:r w:rsidR="005A49AA">
              <w:rPr>
                <w:noProof/>
                <w:webHidden/>
              </w:rPr>
              <w:tab/>
            </w:r>
            <w:r w:rsidR="005A49AA">
              <w:rPr>
                <w:noProof/>
                <w:webHidden/>
              </w:rPr>
              <w:fldChar w:fldCharType="begin"/>
            </w:r>
            <w:r w:rsidR="005A49AA">
              <w:rPr>
                <w:noProof/>
                <w:webHidden/>
              </w:rPr>
              <w:instrText xml:space="preserve"> PAGEREF _Toc422121355 \h </w:instrText>
            </w:r>
            <w:r w:rsidR="005A49AA">
              <w:rPr>
                <w:noProof/>
                <w:webHidden/>
              </w:rPr>
            </w:r>
            <w:r w:rsidR="005A49AA">
              <w:rPr>
                <w:noProof/>
                <w:webHidden/>
              </w:rPr>
              <w:fldChar w:fldCharType="separate"/>
            </w:r>
            <w:r w:rsidR="005A49AA">
              <w:rPr>
                <w:noProof/>
                <w:webHidden/>
              </w:rPr>
              <w:t>7</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6" w:history="1">
            <w:r w:rsidR="005A49AA" w:rsidRPr="00D94814">
              <w:rPr>
                <w:rStyle w:val="Hyperlink"/>
                <w:noProof/>
              </w:rPr>
              <w:t>Section 10- Award</w:t>
            </w:r>
            <w:r w:rsidR="005A49AA">
              <w:rPr>
                <w:noProof/>
                <w:webHidden/>
              </w:rPr>
              <w:tab/>
            </w:r>
            <w:r w:rsidR="005A49AA">
              <w:rPr>
                <w:noProof/>
                <w:webHidden/>
              </w:rPr>
              <w:fldChar w:fldCharType="begin"/>
            </w:r>
            <w:r w:rsidR="005A49AA">
              <w:rPr>
                <w:noProof/>
                <w:webHidden/>
              </w:rPr>
              <w:instrText xml:space="preserve"> PAGEREF _Toc422121356 \h </w:instrText>
            </w:r>
            <w:r w:rsidR="005A49AA">
              <w:rPr>
                <w:noProof/>
                <w:webHidden/>
              </w:rPr>
            </w:r>
            <w:r w:rsidR="005A49AA">
              <w:rPr>
                <w:noProof/>
                <w:webHidden/>
              </w:rPr>
              <w:fldChar w:fldCharType="separate"/>
            </w:r>
            <w:r w:rsidR="005A49AA">
              <w:rPr>
                <w:noProof/>
                <w:webHidden/>
              </w:rPr>
              <w:t>8</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7" w:history="1">
            <w:r w:rsidR="005A49AA" w:rsidRPr="00D94814">
              <w:rPr>
                <w:rStyle w:val="Hyperlink"/>
                <w:noProof/>
              </w:rPr>
              <w:t>Section 11- Procurement Methodology</w:t>
            </w:r>
            <w:r w:rsidR="005A49AA">
              <w:rPr>
                <w:noProof/>
                <w:webHidden/>
              </w:rPr>
              <w:tab/>
            </w:r>
            <w:r w:rsidR="005A49AA">
              <w:rPr>
                <w:noProof/>
                <w:webHidden/>
              </w:rPr>
              <w:fldChar w:fldCharType="begin"/>
            </w:r>
            <w:r w:rsidR="005A49AA">
              <w:rPr>
                <w:noProof/>
                <w:webHidden/>
              </w:rPr>
              <w:instrText xml:space="preserve"> PAGEREF _Toc422121357 \h </w:instrText>
            </w:r>
            <w:r w:rsidR="005A49AA">
              <w:rPr>
                <w:noProof/>
                <w:webHidden/>
              </w:rPr>
            </w:r>
            <w:r w:rsidR="005A49AA">
              <w:rPr>
                <w:noProof/>
                <w:webHidden/>
              </w:rPr>
              <w:fldChar w:fldCharType="separate"/>
            </w:r>
            <w:r w:rsidR="005A49AA">
              <w:rPr>
                <w:noProof/>
                <w:webHidden/>
              </w:rPr>
              <w:t>8</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8" w:history="1">
            <w:r w:rsidR="005A49AA" w:rsidRPr="00D94814">
              <w:rPr>
                <w:rStyle w:val="Hyperlink"/>
                <w:noProof/>
              </w:rPr>
              <w:t>Section 12- Conditions Regarding Program Funding</w:t>
            </w:r>
            <w:r w:rsidR="005A49AA">
              <w:rPr>
                <w:noProof/>
                <w:webHidden/>
              </w:rPr>
              <w:tab/>
            </w:r>
            <w:r w:rsidR="005A49AA">
              <w:rPr>
                <w:noProof/>
                <w:webHidden/>
              </w:rPr>
              <w:fldChar w:fldCharType="begin"/>
            </w:r>
            <w:r w:rsidR="005A49AA">
              <w:rPr>
                <w:noProof/>
                <w:webHidden/>
              </w:rPr>
              <w:instrText xml:space="preserve"> PAGEREF _Toc422121358 \h </w:instrText>
            </w:r>
            <w:r w:rsidR="005A49AA">
              <w:rPr>
                <w:noProof/>
                <w:webHidden/>
              </w:rPr>
            </w:r>
            <w:r w:rsidR="005A49AA">
              <w:rPr>
                <w:noProof/>
                <w:webHidden/>
              </w:rPr>
              <w:fldChar w:fldCharType="separate"/>
            </w:r>
            <w:r w:rsidR="005A49AA">
              <w:rPr>
                <w:noProof/>
                <w:webHidden/>
              </w:rPr>
              <w:t>9</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59" w:history="1">
            <w:r w:rsidR="005A49AA" w:rsidRPr="00D94814">
              <w:rPr>
                <w:rStyle w:val="Hyperlink"/>
                <w:noProof/>
              </w:rPr>
              <w:t>Section 13- Proprietary Confidentiality</w:t>
            </w:r>
            <w:r w:rsidR="005A49AA">
              <w:rPr>
                <w:noProof/>
                <w:webHidden/>
              </w:rPr>
              <w:tab/>
            </w:r>
            <w:r w:rsidR="005A49AA">
              <w:rPr>
                <w:noProof/>
                <w:webHidden/>
              </w:rPr>
              <w:fldChar w:fldCharType="begin"/>
            </w:r>
            <w:r w:rsidR="005A49AA">
              <w:rPr>
                <w:noProof/>
                <w:webHidden/>
              </w:rPr>
              <w:instrText xml:space="preserve"> PAGEREF _Toc422121359 \h </w:instrText>
            </w:r>
            <w:r w:rsidR="005A49AA">
              <w:rPr>
                <w:noProof/>
                <w:webHidden/>
              </w:rPr>
            </w:r>
            <w:r w:rsidR="005A49AA">
              <w:rPr>
                <w:noProof/>
                <w:webHidden/>
              </w:rPr>
              <w:fldChar w:fldCharType="separate"/>
            </w:r>
            <w:r w:rsidR="005A49AA">
              <w:rPr>
                <w:noProof/>
                <w:webHidden/>
              </w:rPr>
              <w:t>10</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60" w:history="1">
            <w:r w:rsidR="005A49AA" w:rsidRPr="00D94814">
              <w:rPr>
                <w:rStyle w:val="Hyperlink"/>
                <w:noProof/>
              </w:rPr>
              <w:t>Section 14- Required Clauses for Procurement</w:t>
            </w:r>
            <w:r w:rsidR="005A49AA">
              <w:rPr>
                <w:noProof/>
                <w:webHidden/>
              </w:rPr>
              <w:tab/>
            </w:r>
            <w:r w:rsidR="005A49AA">
              <w:rPr>
                <w:noProof/>
                <w:webHidden/>
              </w:rPr>
              <w:fldChar w:fldCharType="begin"/>
            </w:r>
            <w:r w:rsidR="005A49AA">
              <w:rPr>
                <w:noProof/>
                <w:webHidden/>
              </w:rPr>
              <w:instrText xml:space="preserve"> PAGEREF _Toc422121360 \h </w:instrText>
            </w:r>
            <w:r w:rsidR="005A49AA">
              <w:rPr>
                <w:noProof/>
                <w:webHidden/>
              </w:rPr>
            </w:r>
            <w:r w:rsidR="005A49AA">
              <w:rPr>
                <w:noProof/>
                <w:webHidden/>
              </w:rPr>
              <w:fldChar w:fldCharType="separate"/>
            </w:r>
            <w:r w:rsidR="005A49AA">
              <w:rPr>
                <w:noProof/>
                <w:webHidden/>
              </w:rPr>
              <w:t>10</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61" w:history="1">
            <w:r w:rsidR="005A49AA" w:rsidRPr="00D94814">
              <w:rPr>
                <w:rStyle w:val="Hyperlink"/>
                <w:noProof/>
              </w:rPr>
              <w:t>Section 15- Post Award Debriefing</w:t>
            </w:r>
            <w:r w:rsidR="005A49AA">
              <w:rPr>
                <w:noProof/>
                <w:webHidden/>
              </w:rPr>
              <w:tab/>
            </w:r>
            <w:r w:rsidR="005A49AA">
              <w:rPr>
                <w:noProof/>
                <w:webHidden/>
              </w:rPr>
              <w:fldChar w:fldCharType="begin"/>
            </w:r>
            <w:r w:rsidR="005A49AA">
              <w:rPr>
                <w:noProof/>
                <w:webHidden/>
              </w:rPr>
              <w:instrText xml:space="preserve"> PAGEREF _Toc422121361 \h </w:instrText>
            </w:r>
            <w:r w:rsidR="005A49AA">
              <w:rPr>
                <w:noProof/>
                <w:webHidden/>
              </w:rPr>
            </w:r>
            <w:r w:rsidR="005A49AA">
              <w:rPr>
                <w:noProof/>
                <w:webHidden/>
              </w:rPr>
              <w:fldChar w:fldCharType="separate"/>
            </w:r>
            <w:r w:rsidR="005A49AA">
              <w:rPr>
                <w:noProof/>
                <w:webHidden/>
              </w:rPr>
              <w:t>11</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62" w:history="1">
            <w:r w:rsidR="005A49AA" w:rsidRPr="00D94814">
              <w:rPr>
                <w:rStyle w:val="Hyperlink"/>
                <w:noProof/>
              </w:rPr>
              <w:t>Section 16- Required Terms and Conditions</w:t>
            </w:r>
            <w:r w:rsidR="005A49AA">
              <w:rPr>
                <w:noProof/>
                <w:webHidden/>
              </w:rPr>
              <w:tab/>
            </w:r>
            <w:r w:rsidR="005A49AA">
              <w:rPr>
                <w:noProof/>
                <w:webHidden/>
              </w:rPr>
              <w:fldChar w:fldCharType="begin"/>
            </w:r>
            <w:r w:rsidR="005A49AA">
              <w:rPr>
                <w:noProof/>
                <w:webHidden/>
              </w:rPr>
              <w:instrText xml:space="preserve"> PAGEREF _Toc422121362 \h </w:instrText>
            </w:r>
            <w:r w:rsidR="005A49AA">
              <w:rPr>
                <w:noProof/>
                <w:webHidden/>
              </w:rPr>
            </w:r>
            <w:r w:rsidR="005A49AA">
              <w:rPr>
                <w:noProof/>
                <w:webHidden/>
              </w:rPr>
              <w:fldChar w:fldCharType="separate"/>
            </w:r>
            <w:r w:rsidR="005A49AA">
              <w:rPr>
                <w:noProof/>
                <w:webHidden/>
              </w:rPr>
              <w:t>12</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63" w:history="1">
            <w:r w:rsidR="005A49AA" w:rsidRPr="00D94814">
              <w:rPr>
                <w:rStyle w:val="Hyperlink"/>
                <w:noProof/>
              </w:rPr>
              <w:t>Section 17- Attachments</w:t>
            </w:r>
            <w:r w:rsidR="005A49AA">
              <w:rPr>
                <w:noProof/>
                <w:webHidden/>
              </w:rPr>
              <w:tab/>
            </w:r>
            <w:r w:rsidR="005A49AA">
              <w:rPr>
                <w:noProof/>
                <w:webHidden/>
              </w:rPr>
              <w:fldChar w:fldCharType="begin"/>
            </w:r>
            <w:r w:rsidR="005A49AA">
              <w:rPr>
                <w:noProof/>
                <w:webHidden/>
              </w:rPr>
              <w:instrText xml:space="preserve"> PAGEREF _Toc422121363 \h </w:instrText>
            </w:r>
            <w:r w:rsidR="005A49AA">
              <w:rPr>
                <w:noProof/>
                <w:webHidden/>
              </w:rPr>
            </w:r>
            <w:r w:rsidR="005A49AA">
              <w:rPr>
                <w:noProof/>
                <w:webHidden/>
              </w:rPr>
              <w:fldChar w:fldCharType="separate"/>
            </w:r>
            <w:r w:rsidR="005A49AA">
              <w:rPr>
                <w:noProof/>
                <w:webHidden/>
              </w:rPr>
              <w:t>12</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64" w:history="1">
            <w:r w:rsidR="005A49AA" w:rsidRPr="00D94814">
              <w:rPr>
                <w:rStyle w:val="Hyperlink"/>
                <w:noProof/>
              </w:rPr>
              <w:t>Attachment A – Bid Cover Sheet</w:t>
            </w:r>
            <w:r w:rsidR="005A49AA">
              <w:rPr>
                <w:noProof/>
                <w:webHidden/>
              </w:rPr>
              <w:tab/>
            </w:r>
            <w:r w:rsidR="005A49AA">
              <w:rPr>
                <w:noProof/>
                <w:webHidden/>
              </w:rPr>
              <w:fldChar w:fldCharType="begin"/>
            </w:r>
            <w:r w:rsidR="005A49AA">
              <w:rPr>
                <w:noProof/>
                <w:webHidden/>
              </w:rPr>
              <w:instrText xml:space="preserve"> PAGEREF _Toc422121364 \h </w:instrText>
            </w:r>
            <w:r w:rsidR="005A49AA">
              <w:rPr>
                <w:noProof/>
                <w:webHidden/>
              </w:rPr>
            </w:r>
            <w:r w:rsidR="005A49AA">
              <w:rPr>
                <w:noProof/>
                <w:webHidden/>
              </w:rPr>
              <w:fldChar w:fldCharType="separate"/>
            </w:r>
            <w:r w:rsidR="005A49AA">
              <w:rPr>
                <w:noProof/>
                <w:webHidden/>
              </w:rPr>
              <w:t>13</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66" w:history="1">
            <w:r w:rsidR="005A49AA" w:rsidRPr="00D94814">
              <w:rPr>
                <w:rStyle w:val="Hyperlink"/>
                <w:noProof/>
              </w:rPr>
              <w:t>Attachment B- Bid Form for Statewide Training Program and Short Courses</w:t>
            </w:r>
            <w:r w:rsidR="005A49AA">
              <w:rPr>
                <w:noProof/>
                <w:webHidden/>
              </w:rPr>
              <w:tab/>
            </w:r>
            <w:r w:rsidR="005A49AA">
              <w:rPr>
                <w:noProof/>
                <w:webHidden/>
              </w:rPr>
              <w:fldChar w:fldCharType="begin"/>
            </w:r>
            <w:r w:rsidR="005A49AA">
              <w:rPr>
                <w:noProof/>
                <w:webHidden/>
              </w:rPr>
              <w:instrText xml:space="preserve"> PAGEREF _Toc422121366 \h </w:instrText>
            </w:r>
            <w:r w:rsidR="005A49AA">
              <w:rPr>
                <w:noProof/>
                <w:webHidden/>
              </w:rPr>
            </w:r>
            <w:r w:rsidR="005A49AA">
              <w:rPr>
                <w:noProof/>
                <w:webHidden/>
              </w:rPr>
              <w:fldChar w:fldCharType="separate"/>
            </w:r>
            <w:r w:rsidR="005A49AA">
              <w:rPr>
                <w:noProof/>
                <w:webHidden/>
              </w:rPr>
              <w:t>14</w:t>
            </w:r>
            <w:r w:rsidR="005A49AA">
              <w:rPr>
                <w:noProof/>
                <w:webHidden/>
              </w:rPr>
              <w:fldChar w:fldCharType="end"/>
            </w:r>
          </w:hyperlink>
        </w:p>
        <w:p w:rsidR="005A49AA" w:rsidRDefault="007C5454">
          <w:pPr>
            <w:pStyle w:val="TOC1"/>
            <w:tabs>
              <w:tab w:val="right" w:leader="dot" w:pos="9350"/>
            </w:tabs>
            <w:rPr>
              <w:rFonts w:eastAsiaTheme="minorEastAsia"/>
              <w:noProof/>
            </w:rPr>
          </w:pPr>
          <w:hyperlink w:anchor="_Toc422121367" w:history="1">
            <w:r w:rsidR="005A49AA" w:rsidRPr="00D94814">
              <w:rPr>
                <w:rStyle w:val="Hyperlink"/>
                <w:noProof/>
              </w:rPr>
              <w:t>Attachment C- Standard Terms and Conditions Included in Any Contract Awarded from this IFB</w:t>
            </w:r>
            <w:r w:rsidR="005A49AA">
              <w:rPr>
                <w:noProof/>
                <w:webHidden/>
              </w:rPr>
              <w:tab/>
            </w:r>
            <w:r w:rsidR="005A49AA">
              <w:rPr>
                <w:noProof/>
                <w:webHidden/>
              </w:rPr>
              <w:fldChar w:fldCharType="begin"/>
            </w:r>
            <w:r w:rsidR="005A49AA">
              <w:rPr>
                <w:noProof/>
                <w:webHidden/>
              </w:rPr>
              <w:instrText xml:space="preserve"> PAGEREF _Toc422121367 \h </w:instrText>
            </w:r>
            <w:r w:rsidR="005A49AA">
              <w:rPr>
                <w:noProof/>
                <w:webHidden/>
              </w:rPr>
            </w:r>
            <w:r w:rsidR="005A49AA">
              <w:rPr>
                <w:noProof/>
                <w:webHidden/>
              </w:rPr>
              <w:fldChar w:fldCharType="separate"/>
            </w:r>
            <w:r w:rsidR="005A49AA">
              <w:rPr>
                <w:noProof/>
                <w:webHidden/>
              </w:rPr>
              <w:t>16</w:t>
            </w:r>
            <w:r w:rsidR="005A49AA">
              <w:rPr>
                <w:noProof/>
                <w:webHidden/>
              </w:rPr>
              <w:fldChar w:fldCharType="end"/>
            </w:r>
          </w:hyperlink>
        </w:p>
        <w:p w:rsidR="00494002" w:rsidRDefault="00494002" w:rsidP="00C433E5">
          <w:r>
            <w:rPr>
              <w:b/>
              <w:bCs/>
              <w:noProof/>
            </w:rPr>
            <w:fldChar w:fldCharType="end"/>
          </w:r>
        </w:p>
      </w:sdtContent>
    </w:sdt>
    <w:p w:rsidR="00FD3695" w:rsidRDefault="00FD3695" w:rsidP="00FD3695">
      <w:pPr>
        <w:spacing w:after="0" w:line="240" w:lineRule="auto"/>
        <w:rPr>
          <w:b/>
          <w:sz w:val="24"/>
          <w:szCs w:val="24"/>
        </w:rPr>
      </w:pPr>
    </w:p>
    <w:p w:rsidR="00FD3695" w:rsidRDefault="00FD3695" w:rsidP="00FD3695">
      <w:pPr>
        <w:spacing w:after="0" w:line="240" w:lineRule="auto"/>
        <w:rPr>
          <w:b/>
          <w:sz w:val="24"/>
          <w:szCs w:val="24"/>
        </w:rPr>
      </w:pPr>
    </w:p>
    <w:p w:rsidR="00FD3695" w:rsidRDefault="00FD3695" w:rsidP="00FD3695">
      <w:pPr>
        <w:spacing w:after="0" w:line="240" w:lineRule="auto"/>
        <w:rPr>
          <w:b/>
          <w:sz w:val="24"/>
          <w:szCs w:val="24"/>
        </w:rPr>
      </w:pPr>
    </w:p>
    <w:p w:rsidR="00FD3695" w:rsidRDefault="00FD3695" w:rsidP="00FD3695">
      <w:pPr>
        <w:spacing w:after="0" w:line="240" w:lineRule="auto"/>
        <w:rPr>
          <w:b/>
          <w:sz w:val="24"/>
          <w:szCs w:val="24"/>
        </w:rPr>
      </w:pPr>
    </w:p>
    <w:p w:rsidR="00FD3695" w:rsidRDefault="00FD3695" w:rsidP="00FD3695">
      <w:pPr>
        <w:spacing w:after="0" w:line="240" w:lineRule="auto"/>
        <w:rPr>
          <w:b/>
          <w:sz w:val="24"/>
          <w:szCs w:val="24"/>
        </w:rPr>
      </w:pPr>
    </w:p>
    <w:p w:rsidR="00FD3695" w:rsidRDefault="00FD3695" w:rsidP="00FD3695">
      <w:pPr>
        <w:spacing w:after="0" w:line="240" w:lineRule="auto"/>
        <w:rPr>
          <w:b/>
          <w:sz w:val="24"/>
          <w:szCs w:val="24"/>
        </w:rPr>
      </w:pPr>
    </w:p>
    <w:p w:rsidR="00FD3695" w:rsidRDefault="00FD3695" w:rsidP="00FD3695">
      <w:pPr>
        <w:spacing w:after="0" w:line="240" w:lineRule="auto"/>
        <w:rPr>
          <w:b/>
          <w:sz w:val="24"/>
          <w:szCs w:val="24"/>
        </w:rPr>
      </w:pPr>
    </w:p>
    <w:p w:rsidR="00FD3695" w:rsidRDefault="00FD3695" w:rsidP="00FD3695">
      <w:pPr>
        <w:spacing w:after="0" w:line="240" w:lineRule="auto"/>
        <w:rPr>
          <w:b/>
          <w:sz w:val="24"/>
          <w:szCs w:val="24"/>
        </w:rPr>
      </w:pPr>
    </w:p>
    <w:p w:rsidR="00FD3695" w:rsidRDefault="00FD3695" w:rsidP="00FD3695">
      <w:pPr>
        <w:spacing w:after="0" w:line="240" w:lineRule="auto"/>
        <w:rPr>
          <w:b/>
          <w:sz w:val="24"/>
          <w:szCs w:val="24"/>
        </w:rPr>
      </w:pPr>
    </w:p>
    <w:p w:rsidR="00FD3695" w:rsidRDefault="00FD3695" w:rsidP="00FD3695">
      <w:pPr>
        <w:spacing w:after="0" w:line="240" w:lineRule="auto"/>
        <w:rPr>
          <w:b/>
          <w:sz w:val="24"/>
          <w:szCs w:val="24"/>
        </w:rPr>
      </w:pPr>
    </w:p>
    <w:p w:rsidR="00981AAE" w:rsidRDefault="00981AAE" w:rsidP="00FD3695">
      <w:pPr>
        <w:spacing w:after="0" w:line="240" w:lineRule="auto"/>
        <w:rPr>
          <w:b/>
          <w:sz w:val="24"/>
          <w:szCs w:val="24"/>
        </w:rPr>
      </w:pPr>
    </w:p>
    <w:p w:rsidR="00FD3695" w:rsidRDefault="00FD3695" w:rsidP="00FD3695">
      <w:pPr>
        <w:spacing w:after="0" w:line="240" w:lineRule="auto"/>
        <w:rPr>
          <w:b/>
          <w:sz w:val="24"/>
          <w:szCs w:val="24"/>
        </w:rPr>
      </w:pPr>
    </w:p>
    <w:p w:rsidR="007F53CD" w:rsidRDefault="00FD3695" w:rsidP="00920F51">
      <w:pPr>
        <w:pStyle w:val="Heading1"/>
      </w:pPr>
      <w:bookmarkStart w:id="1" w:name="_Toc422121347"/>
      <w:r w:rsidRPr="00C433E5">
        <w:lastRenderedPageBreak/>
        <w:t xml:space="preserve">Section 1 – </w:t>
      </w:r>
      <w:r w:rsidR="00292185">
        <w:t>Purpose</w:t>
      </w:r>
      <w:bookmarkEnd w:id="1"/>
    </w:p>
    <w:p w:rsidR="00C433E5" w:rsidRPr="00743EB4" w:rsidRDefault="00C433E5" w:rsidP="00743EB4">
      <w:r w:rsidRPr="00743EB4">
        <w:t xml:space="preserve">The </w:t>
      </w:r>
      <w:r w:rsidR="00A749CE" w:rsidRPr="00743EB4">
        <w:t>Mississippi State Department of Health</w:t>
      </w:r>
      <w:r w:rsidR="002B59DF">
        <w:t xml:space="preserve"> (MSDH)</w:t>
      </w:r>
      <w:r w:rsidR="00A749CE" w:rsidRPr="00743EB4">
        <w:t xml:space="preserve"> is </w:t>
      </w:r>
      <w:r w:rsidR="0065148C">
        <w:t>inviting bids</w:t>
      </w:r>
      <w:r w:rsidR="00A749CE" w:rsidRPr="00743EB4">
        <w:t xml:space="preserve"> from qualified organizations to</w:t>
      </w:r>
      <w:r w:rsidRPr="00743EB4">
        <w:t xml:space="preserve"> conduct a statewide training program for water operators of Mississippi’s public water systems.  Additionally, the contractor will conduct two one-week waterworks operator short courses per year to prepare waterworks operators to take the Mississippi State Department of Health’s waterworks operator certification examinations.</w:t>
      </w:r>
      <w:r w:rsidR="00A749CE" w:rsidRPr="00743EB4">
        <w:t xml:space="preserve">  </w:t>
      </w:r>
    </w:p>
    <w:p w:rsidR="00A749CE" w:rsidRDefault="00A749CE" w:rsidP="007F53CD">
      <w:pPr>
        <w:pStyle w:val="Heading1"/>
        <w:spacing w:line="240" w:lineRule="auto"/>
      </w:pPr>
      <w:bookmarkStart w:id="2" w:name="_Toc422121348"/>
      <w:r w:rsidRPr="00A749CE">
        <w:t xml:space="preserve">Section 2 </w:t>
      </w:r>
      <w:r>
        <w:t>–</w:t>
      </w:r>
      <w:r w:rsidRPr="00A749CE">
        <w:t xml:space="preserve"> Timeline</w:t>
      </w:r>
      <w:bookmarkEnd w:id="2"/>
    </w:p>
    <w:p w:rsidR="007F53CD" w:rsidRPr="007F53CD" w:rsidRDefault="007F53CD" w:rsidP="00920F5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A749CE" w:rsidTr="00920F51">
        <w:tc>
          <w:tcPr>
            <w:tcW w:w="5238" w:type="dxa"/>
          </w:tcPr>
          <w:p w:rsidR="00A749CE" w:rsidRPr="00743EB4" w:rsidRDefault="0065148C" w:rsidP="0065148C">
            <w:r>
              <w:t>Invitation for Bids</w:t>
            </w:r>
            <w:r w:rsidR="00A749CE" w:rsidRPr="00743EB4">
              <w:t xml:space="preserve"> (</w:t>
            </w:r>
            <w:r>
              <w:t>IFB</w:t>
            </w:r>
            <w:r w:rsidR="00A749CE" w:rsidRPr="00743EB4">
              <w:t>) Issue Date:</w:t>
            </w:r>
          </w:p>
        </w:tc>
        <w:tc>
          <w:tcPr>
            <w:tcW w:w="4338" w:type="dxa"/>
          </w:tcPr>
          <w:p w:rsidR="00A749CE" w:rsidRPr="004A408A" w:rsidRDefault="0073355B" w:rsidP="00951019">
            <w:pPr>
              <w:rPr>
                <w:sz w:val="24"/>
                <w:szCs w:val="24"/>
              </w:rPr>
            </w:pPr>
            <w:r w:rsidRPr="004A408A">
              <w:rPr>
                <w:sz w:val="24"/>
                <w:szCs w:val="24"/>
              </w:rPr>
              <w:t>June</w:t>
            </w:r>
            <w:r w:rsidR="00A36B63" w:rsidRPr="004A408A">
              <w:rPr>
                <w:sz w:val="24"/>
                <w:szCs w:val="24"/>
              </w:rPr>
              <w:t xml:space="preserve"> </w:t>
            </w:r>
            <w:r w:rsidR="00203365" w:rsidRPr="004A408A">
              <w:rPr>
                <w:sz w:val="24"/>
                <w:szCs w:val="24"/>
              </w:rPr>
              <w:t>1</w:t>
            </w:r>
            <w:r w:rsidR="00951019">
              <w:rPr>
                <w:sz w:val="24"/>
                <w:szCs w:val="24"/>
              </w:rPr>
              <w:t>8</w:t>
            </w:r>
            <w:r w:rsidR="00A36B63" w:rsidRPr="004A408A">
              <w:rPr>
                <w:sz w:val="24"/>
                <w:szCs w:val="24"/>
              </w:rPr>
              <w:t>, 2015</w:t>
            </w:r>
          </w:p>
        </w:tc>
      </w:tr>
      <w:tr w:rsidR="00A749CE" w:rsidTr="00920F51">
        <w:tc>
          <w:tcPr>
            <w:tcW w:w="5238" w:type="dxa"/>
          </w:tcPr>
          <w:p w:rsidR="00A749CE" w:rsidRPr="00743EB4" w:rsidRDefault="00A749CE" w:rsidP="00743EB4">
            <w:pPr>
              <w:rPr>
                <w:sz w:val="24"/>
                <w:szCs w:val="24"/>
              </w:rPr>
            </w:pPr>
            <w:r w:rsidRPr="00743EB4">
              <w:rPr>
                <w:sz w:val="24"/>
                <w:szCs w:val="24"/>
              </w:rPr>
              <w:t>Questions to MSDH Deadline:</w:t>
            </w:r>
          </w:p>
        </w:tc>
        <w:tc>
          <w:tcPr>
            <w:tcW w:w="4338" w:type="dxa"/>
          </w:tcPr>
          <w:p w:rsidR="00A749CE" w:rsidRPr="004A408A" w:rsidRDefault="0073355B" w:rsidP="00951019">
            <w:pPr>
              <w:rPr>
                <w:sz w:val="24"/>
                <w:szCs w:val="24"/>
              </w:rPr>
            </w:pPr>
            <w:r w:rsidRPr="004A408A">
              <w:rPr>
                <w:sz w:val="24"/>
                <w:szCs w:val="24"/>
              </w:rPr>
              <w:t>July</w:t>
            </w:r>
            <w:r w:rsidR="00203365" w:rsidRPr="004A408A">
              <w:rPr>
                <w:sz w:val="24"/>
                <w:szCs w:val="24"/>
              </w:rPr>
              <w:t xml:space="preserve"> </w:t>
            </w:r>
            <w:r w:rsidR="00951019">
              <w:rPr>
                <w:sz w:val="24"/>
                <w:szCs w:val="24"/>
              </w:rPr>
              <w:t>6</w:t>
            </w:r>
            <w:r w:rsidR="00A36B63" w:rsidRPr="004A408A">
              <w:rPr>
                <w:sz w:val="24"/>
                <w:szCs w:val="24"/>
              </w:rPr>
              <w:t>, 2015</w:t>
            </w:r>
          </w:p>
        </w:tc>
      </w:tr>
      <w:tr w:rsidR="00A749CE" w:rsidTr="00920F51">
        <w:tc>
          <w:tcPr>
            <w:tcW w:w="5238" w:type="dxa"/>
          </w:tcPr>
          <w:p w:rsidR="00A749CE" w:rsidRPr="00743EB4" w:rsidRDefault="00EC1239" w:rsidP="00743EB4">
            <w:pPr>
              <w:rPr>
                <w:sz w:val="24"/>
                <w:szCs w:val="24"/>
              </w:rPr>
            </w:pPr>
            <w:r>
              <w:rPr>
                <w:sz w:val="24"/>
                <w:szCs w:val="24"/>
              </w:rPr>
              <w:t>Bid</w:t>
            </w:r>
            <w:r w:rsidR="00A749CE" w:rsidRPr="00743EB4">
              <w:rPr>
                <w:sz w:val="24"/>
                <w:szCs w:val="24"/>
              </w:rPr>
              <w:t xml:space="preserve"> Submission Deadline:</w:t>
            </w:r>
          </w:p>
        </w:tc>
        <w:tc>
          <w:tcPr>
            <w:tcW w:w="4338" w:type="dxa"/>
          </w:tcPr>
          <w:p w:rsidR="00A749CE" w:rsidRPr="004A408A" w:rsidRDefault="0073355B" w:rsidP="00951019">
            <w:pPr>
              <w:rPr>
                <w:sz w:val="24"/>
                <w:szCs w:val="24"/>
              </w:rPr>
            </w:pPr>
            <w:r w:rsidRPr="004A408A">
              <w:rPr>
                <w:sz w:val="24"/>
                <w:szCs w:val="24"/>
              </w:rPr>
              <w:t xml:space="preserve">July </w:t>
            </w:r>
            <w:r w:rsidR="00951019">
              <w:rPr>
                <w:sz w:val="24"/>
                <w:szCs w:val="24"/>
              </w:rPr>
              <w:t>8</w:t>
            </w:r>
            <w:r w:rsidR="00A36B63" w:rsidRPr="004A408A">
              <w:rPr>
                <w:sz w:val="24"/>
                <w:szCs w:val="24"/>
              </w:rPr>
              <w:t>, 2015</w:t>
            </w:r>
            <w:r w:rsidR="00C97BC5" w:rsidRPr="004A408A">
              <w:rPr>
                <w:sz w:val="24"/>
                <w:szCs w:val="24"/>
              </w:rPr>
              <w:t xml:space="preserve"> (5 PM CST)</w:t>
            </w:r>
          </w:p>
        </w:tc>
      </w:tr>
      <w:tr w:rsidR="00A749CE" w:rsidTr="00920F51">
        <w:tc>
          <w:tcPr>
            <w:tcW w:w="5238" w:type="dxa"/>
          </w:tcPr>
          <w:p w:rsidR="00A749CE" w:rsidRPr="00743EB4" w:rsidRDefault="00EC1239" w:rsidP="00743EB4">
            <w:pPr>
              <w:rPr>
                <w:sz w:val="24"/>
                <w:szCs w:val="24"/>
              </w:rPr>
            </w:pPr>
            <w:r>
              <w:rPr>
                <w:sz w:val="24"/>
                <w:szCs w:val="24"/>
              </w:rPr>
              <w:t>Bid</w:t>
            </w:r>
            <w:r w:rsidR="00A749CE" w:rsidRPr="00743EB4">
              <w:rPr>
                <w:sz w:val="24"/>
                <w:szCs w:val="24"/>
              </w:rPr>
              <w:t xml:space="preserve"> Opening:</w:t>
            </w:r>
          </w:p>
        </w:tc>
        <w:tc>
          <w:tcPr>
            <w:tcW w:w="4338" w:type="dxa"/>
          </w:tcPr>
          <w:p w:rsidR="00A749CE" w:rsidRPr="004A408A" w:rsidRDefault="00203365" w:rsidP="00951019">
            <w:pPr>
              <w:rPr>
                <w:sz w:val="24"/>
                <w:szCs w:val="24"/>
              </w:rPr>
            </w:pPr>
            <w:r w:rsidRPr="004A408A">
              <w:rPr>
                <w:sz w:val="24"/>
                <w:szCs w:val="24"/>
              </w:rPr>
              <w:t>Ju</w:t>
            </w:r>
            <w:r w:rsidR="0073355B" w:rsidRPr="004A408A">
              <w:rPr>
                <w:sz w:val="24"/>
                <w:szCs w:val="24"/>
              </w:rPr>
              <w:t>ly</w:t>
            </w:r>
            <w:r w:rsidRPr="004A408A">
              <w:rPr>
                <w:sz w:val="24"/>
                <w:szCs w:val="24"/>
              </w:rPr>
              <w:t xml:space="preserve"> </w:t>
            </w:r>
            <w:r w:rsidR="00951019">
              <w:rPr>
                <w:sz w:val="24"/>
                <w:szCs w:val="24"/>
              </w:rPr>
              <w:t>9</w:t>
            </w:r>
            <w:r w:rsidR="00A36B63" w:rsidRPr="004A408A">
              <w:rPr>
                <w:sz w:val="24"/>
                <w:szCs w:val="24"/>
              </w:rPr>
              <w:t>, 2015</w:t>
            </w:r>
          </w:p>
        </w:tc>
      </w:tr>
      <w:tr w:rsidR="00A749CE" w:rsidTr="00920F51">
        <w:tc>
          <w:tcPr>
            <w:tcW w:w="5238" w:type="dxa"/>
          </w:tcPr>
          <w:p w:rsidR="00A749CE" w:rsidRPr="00743EB4" w:rsidRDefault="00A749CE" w:rsidP="00DF1B4F">
            <w:pPr>
              <w:rPr>
                <w:sz w:val="24"/>
                <w:szCs w:val="24"/>
              </w:rPr>
            </w:pPr>
          </w:p>
        </w:tc>
        <w:tc>
          <w:tcPr>
            <w:tcW w:w="4338" w:type="dxa"/>
          </w:tcPr>
          <w:p w:rsidR="00A749CE" w:rsidRPr="00743EB4" w:rsidRDefault="00A749CE" w:rsidP="0073355B">
            <w:pPr>
              <w:rPr>
                <w:sz w:val="24"/>
                <w:szCs w:val="24"/>
              </w:rPr>
            </w:pPr>
          </w:p>
        </w:tc>
      </w:tr>
    </w:tbl>
    <w:p w:rsidR="006857A3" w:rsidRDefault="006857A3" w:rsidP="006857A3">
      <w:r w:rsidRPr="008678BC">
        <w:t>MSDH reserves the right to amend and adjust this schedule, as it deems</w:t>
      </w:r>
      <w:r w:rsidRPr="008678BC">
        <w:rPr>
          <w:b/>
          <w:bCs/>
        </w:rPr>
        <w:t xml:space="preserve"> </w:t>
      </w:r>
      <w:r w:rsidRPr="008678BC">
        <w:rPr>
          <w:bCs/>
        </w:rPr>
        <w:t>necessary</w:t>
      </w:r>
      <w:r w:rsidR="009C5B92">
        <w:t xml:space="preserve">.  </w:t>
      </w:r>
      <w:r w:rsidRPr="008678BC">
        <w:t xml:space="preserve"> </w:t>
      </w:r>
      <w:bookmarkStart w:id="3" w:name="page7"/>
      <w:bookmarkEnd w:id="3"/>
    </w:p>
    <w:p w:rsidR="007F53CD" w:rsidRDefault="007F53CD" w:rsidP="00920F51">
      <w:pPr>
        <w:pStyle w:val="Heading1"/>
      </w:pPr>
      <w:bookmarkStart w:id="4" w:name="_Toc422121349"/>
      <w:r w:rsidRPr="007F53CD">
        <w:t>Section 3</w:t>
      </w:r>
      <w:r w:rsidR="000C638D">
        <w:t xml:space="preserve"> </w:t>
      </w:r>
      <w:r w:rsidRPr="007F53CD">
        <w:t>- MSDH Contact and Questions/Requests for Clarification</w:t>
      </w:r>
      <w:bookmarkEnd w:id="4"/>
    </w:p>
    <w:p w:rsidR="00087E75" w:rsidRPr="007408BD" w:rsidRDefault="007F53CD" w:rsidP="007408BD">
      <w:r w:rsidRPr="007F53CD">
        <w:rPr>
          <w:b/>
        </w:rPr>
        <w:t>3.1</w:t>
      </w:r>
      <w:r w:rsidRPr="007F53CD">
        <w:rPr>
          <w:b/>
        </w:rPr>
        <w:tab/>
      </w:r>
      <w:r w:rsidRPr="00743EB4">
        <w:t>All questions and requests for clarification must be directed by email to:</w:t>
      </w:r>
    </w:p>
    <w:p w:rsidR="007F53CD" w:rsidRPr="00743EB4" w:rsidRDefault="007F53CD" w:rsidP="00920F51">
      <w:pPr>
        <w:pStyle w:val="NoSpacing"/>
        <w:rPr>
          <w:b/>
          <w:sz w:val="24"/>
          <w:szCs w:val="24"/>
        </w:rPr>
      </w:pPr>
      <w:r w:rsidRPr="00743EB4">
        <w:rPr>
          <w:sz w:val="24"/>
          <w:szCs w:val="24"/>
        </w:rPr>
        <w:tab/>
      </w:r>
      <w:r w:rsidRPr="00743EB4">
        <w:rPr>
          <w:b/>
          <w:sz w:val="24"/>
          <w:szCs w:val="24"/>
        </w:rPr>
        <w:t>Christi Brantley, Director</w:t>
      </w:r>
    </w:p>
    <w:p w:rsidR="007F53CD" w:rsidRPr="00743EB4" w:rsidRDefault="007F53CD" w:rsidP="00920F51">
      <w:pPr>
        <w:pStyle w:val="NoSpacing"/>
        <w:rPr>
          <w:b/>
          <w:sz w:val="24"/>
          <w:szCs w:val="24"/>
        </w:rPr>
      </w:pPr>
      <w:r w:rsidRPr="00743EB4">
        <w:rPr>
          <w:sz w:val="24"/>
          <w:szCs w:val="24"/>
        </w:rPr>
        <w:tab/>
      </w:r>
      <w:r w:rsidRPr="00743EB4">
        <w:rPr>
          <w:b/>
          <w:sz w:val="24"/>
          <w:szCs w:val="24"/>
        </w:rPr>
        <w:t>Training and Monitoring Branch</w:t>
      </w:r>
    </w:p>
    <w:p w:rsidR="007F53CD" w:rsidRPr="00743EB4" w:rsidRDefault="007F53CD" w:rsidP="00920F51">
      <w:pPr>
        <w:pStyle w:val="NoSpacing"/>
        <w:rPr>
          <w:b/>
          <w:sz w:val="24"/>
          <w:szCs w:val="24"/>
        </w:rPr>
      </w:pPr>
      <w:r w:rsidRPr="00743EB4">
        <w:rPr>
          <w:b/>
          <w:sz w:val="24"/>
          <w:szCs w:val="24"/>
        </w:rPr>
        <w:tab/>
        <w:t>Bureau of Public Water Supply</w:t>
      </w:r>
    </w:p>
    <w:p w:rsidR="007F53CD" w:rsidRPr="00743EB4" w:rsidRDefault="007F53CD" w:rsidP="00920F51">
      <w:pPr>
        <w:pStyle w:val="NoSpacing"/>
        <w:rPr>
          <w:b/>
          <w:sz w:val="24"/>
          <w:szCs w:val="24"/>
        </w:rPr>
      </w:pPr>
      <w:r w:rsidRPr="00743EB4">
        <w:rPr>
          <w:b/>
          <w:sz w:val="24"/>
          <w:szCs w:val="24"/>
        </w:rPr>
        <w:tab/>
        <w:t>Mississippi State Department of Health</w:t>
      </w:r>
    </w:p>
    <w:p w:rsidR="00920F51" w:rsidRPr="00743EB4" w:rsidRDefault="007F53CD" w:rsidP="00920F51">
      <w:pPr>
        <w:pStyle w:val="NoSpacing"/>
        <w:rPr>
          <w:b/>
          <w:sz w:val="24"/>
          <w:szCs w:val="24"/>
        </w:rPr>
      </w:pPr>
      <w:r w:rsidRPr="00743EB4">
        <w:rPr>
          <w:sz w:val="24"/>
          <w:szCs w:val="24"/>
        </w:rPr>
        <w:tab/>
        <w:t xml:space="preserve">Email:  </w:t>
      </w:r>
      <w:hyperlink r:id="rId11" w:history="1">
        <w:r w:rsidR="00920F51" w:rsidRPr="00743EB4">
          <w:rPr>
            <w:rStyle w:val="Hyperlink"/>
            <w:b/>
            <w:sz w:val="24"/>
            <w:szCs w:val="24"/>
          </w:rPr>
          <w:t>christi.brantley@msdh.ms.gov</w:t>
        </w:r>
      </w:hyperlink>
    </w:p>
    <w:p w:rsidR="00920F51" w:rsidRDefault="00920F51" w:rsidP="00920F51">
      <w:pPr>
        <w:pStyle w:val="NoSpacing"/>
        <w:rPr>
          <w:b/>
        </w:rPr>
      </w:pPr>
    </w:p>
    <w:p w:rsidR="00920F51" w:rsidRDefault="00920F51" w:rsidP="002617B2">
      <w:pPr>
        <w:ind w:left="720" w:hanging="720"/>
      </w:pPr>
      <w:r w:rsidRPr="001706CF">
        <w:rPr>
          <w:b/>
        </w:rPr>
        <w:t>3.2</w:t>
      </w:r>
      <w:r w:rsidRPr="001706CF">
        <w:rPr>
          <w:b/>
        </w:rPr>
        <w:tab/>
      </w:r>
      <w:r w:rsidR="002617B2">
        <w:t>Questions and requests for clarification must be submitted via email by the deadline reflected in Section 2.</w:t>
      </w:r>
    </w:p>
    <w:p w:rsidR="008F6146" w:rsidRDefault="002617B2" w:rsidP="002617B2">
      <w:pPr>
        <w:ind w:left="720" w:hanging="720"/>
      </w:pPr>
      <w:r>
        <w:rPr>
          <w:b/>
        </w:rPr>
        <w:t>3.3</w:t>
      </w:r>
      <w:r>
        <w:rPr>
          <w:b/>
        </w:rPr>
        <w:tab/>
      </w:r>
      <w:r w:rsidR="008F6146">
        <w:t xml:space="preserve">The MSDH will not be bound by any verbal or written information that is not contained within this </w:t>
      </w:r>
      <w:r w:rsidR="0065148C">
        <w:t>IFB</w:t>
      </w:r>
      <w:r w:rsidR="008F6146">
        <w:t xml:space="preserve"> unless formally noticed and issued by the contact person.</w:t>
      </w:r>
    </w:p>
    <w:p w:rsidR="00231C9C" w:rsidRPr="00001A42" w:rsidRDefault="008F6146" w:rsidP="00001A42">
      <w:pPr>
        <w:widowControl w:val="0"/>
        <w:autoSpaceDE w:val="0"/>
        <w:autoSpaceDN w:val="0"/>
        <w:adjustRightInd w:val="0"/>
        <w:ind w:left="720" w:hanging="720"/>
        <w:rPr>
          <w:b/>
        </w:rPr>
      </w:pPr>
      <w:r>
        <w:rPr>
          <w:b/>
        </w:rPr>
        <w:t>3.</w:t>
      </w:r>
      <w:r w:rsidR="007E7B69">
        <w:rPr>
          <w:b/>
        </w:rPr>
        <w:t>4</w:t>
      </w:r>
      <w:r>
        <w:rPr>
          <w:b/>
        </w:rPr>
        <w:tab/>
      </w:r>
      <w:r w:rsidR="00231C9C" w:rsidRPr="003A0763">
        <w:t xml:space="preserve">MSDH reserves the right to amend this </w:t>
      </w:r>
      <w:r w:rsidR="0065148C">
        <w:t>IFB</w:t>
      </w:r>
      <w:r w:rsidR="00231C9C" w:rsidRPr="003A0763">
        <w:t xml:space="preserve"> at any time prior to the date for </w:t>
      </w:r>
      <w:r w:rsidR="00A60C25">
        <w:t>bid</w:t>
      </w:r>
      <w:r w:rsidR="00231C9C" w:rsidRPr="003A0763">
        <w:t xml:space="preserve"> submittal. If amended within five (5) days of the submittal date, the submittal date will be adjusted.</w:t>
      </w:r>
    </w:p>
    <w:p w:rsidR="000C638D" w:rsidRDefault="000C638D" w:rsidP="000C638D">
      <w:pPr>
        <w:pStyle w:val="Heading1"/>
      </w:pPr>
      <w:bookmarkStart w:id="5" w:name="_Toc422121350"/>
      <w:r>
        <w:t>Section 4 – Scope of Services</w:t>
      </w:r>
      <w:r w:rsidR="00721F8E">
        <w:t xml:space="preserve"> and Contract Deliverables</w:t>
      </w:r>
      <w:bookmarkEnd w:id="5"/>
    </w:p>
    <w:p w:rsidR="00A75B57" w:rsidRPr="00A75B57" w:rsidRDefault="00A75B57" w:rsidP="00A75B57">
      <w:r>
        <w:t xml:space="preserve">Devise a written </w:t>
      </w:r>
      <w:r w:rsidR="0065148C">
        <w:t>bid</w:t>
      </w:r>
      <w:r>
        <w:t xml:space="preserve"> </w:t>
      </w:r>
      <w:r w:rsidR="00312B47">
        <w:t>that clearly and fully explains how the contractor will complete the items listed below.</w:t>
      </w:r>
    </w:p>
    <w:p w:rsidR="000C638D" w:rsidRDefault="000C638D" w:rsidP="00256356">
      <w:pPr>
        <w:ind w:left="720" w:hanging="720"/>
      </w:pPr>
      <w:r w:rsidRPr="000C638D">
        <w:rPr>
          <w:b/>
        </w:rPr>
        <w:t>4.1</w:t>
      </w:r>
      <w:r>
        <w:rPr>
          <w:b/>
        </w:rPr>
        <w:tab/>
      </w:r>
      <w:r w:rsidR="00A635A3">
        <w:t xml:space="preserve">The contractor will </w:t>
      </w:r>
      <w:r w:rsidR="00256356">
        <w:t xml:space="preserve">develop a training program </w:t>
      </w:r>
      <w:r w:rsidR="00B77B75">
        <w:t>that is geographically distributed throughout the state of Mississippi.</w:t>
      </w:r>
    </w:p>
    <w:p w:rsidR="00256356" w:rsidRDefault="00256356" w:rsidP="00256356">
      <w:pPr>
        <w:ind w:left="720" w:hanging="720"/>
      </w:pPr>
      <w:r>
        <w:rPr>
          <w:b/>
        </w:rPr>
        <w:lastRenderedPageBreak/>
        <w:t>4.2</w:t>
      </w:r>
      <w:r>
        <w:rPr>
          <w:b/>
        </w:rPr>
        <w:tab/>
      </w:r>
      <w:r>
        <w:t xml:space="preserve">The contractor will make all arrangements related to conducting the statewide training program to include, but not limited to, conducting </w:t>
      </w:r>
      <w:r w:rsidR="00B77B75">
        <w:t>six (6)</w:t>
      </w:r>
      <w:r>
        <w:t xml:space="preserve"> one-day (six hours of training per session) training sessions statewide, submitting Waterworks Operator Training Submittal Form, MSDH Form 457, to the Bureau of Public Water Supply for training approval and inclusion into MSDH’s training calendar 45 days prior to the training session and reporting CEU hours for entry into the Operator Database in a timely manner.  The MSDH will have input in the selection of topics and speakers for CEU classes, especially the CEU classes offered at short courses.</w:t>
      </w:r>
    </w:p>
    <w:p w:rsidR="00256356" w:rsidRDefault="00256356" w:rsidP="00256356">
      <w:pPr>
        <w:ind w:left="720" w:hanging="720"/>
      </w:pPr>
      <w:r>
        <w:rPr>
          <w:b/>
        </w:rPr>
        <w:t>4.3</w:t>
      </w:r>
      <w:r>
        <w:rPr>
          <w:b/>
        </w:rPr>
        <w:tab/>
      </w:r>
      <w:r>
        <w:t>The contractor will provide all training aids (audio-visual, etc.) required for the training program.</w:t>
      </w:r>
      <w:r w:rsidR="00466923">
        <w:t xml:space="preserve">  The contractor will make all necessary local arrangements for each training session to include rental space when necessary.  All training materials needed for effective participation will be provided by the contractor.</w:t>
      </w:r>
    </w:p>
    <w:p w:rsidR="00466923" w:rsidRDefault="00466923" w:rsidP="00256356">
      <w:pPr>
        <w:ind w:left="720" w:hanging="720"/>
      </w:pPr>
      <w:r>
        <w:rPr>
          <w:b/>
        </w:rPr>
        <w:t>4.4</w:t>
      </w:r>
      <w:r>
        <w:rPr>
          <w:b/>
        </w:rPr>
        <w:tab/>
      </w:r>
      <w:r>
        <w:t>The contractor will provide MSDH with a report of activities conducted under this contract.  The report will include, but not be limited to, details of training sessions conducted, number of attendees and related problems that occurred during or as part of the training session and the solution.  A training program evaluation form will be developed and used by the contractor.  The form will be provided to each attendee at the end of each training session.  A consolidated report will be submitted to MSDH for review along with the report.</w:t>
      </w:r>
    </w:p>
    <w:p w:rsidR="00466923" w:rsidRDefault="00466923" w:rsidP="00256356">
      <w:pPr>
        <w:ind w:left="720" w:hanging="720"/>
      </w:pPr>
      <w:r>
        <w:rPr>
          <w:b/>
        </w:rPr>
        <w:t>4.5</w:t>
      </w:r>
      <w:r>
        <w:rPr>
          <w:b/>
        </w:rPr>
        <w:tab/>
      </w:r>
      <w:r>
        <w:t xml:space="preserve">Two one-week waterworks operator short courses per year will be conducted by the contractor to prepare waterworks operators to take the MSDH waterworks operator certification examinations.  The locations of the short courses will be determined by the MSDH.  </w:t>
      </w:r>
    </w:p>
    <w:p w:rsidR="00466923" w:rsidRDefault="00466923" w:rsidP="00256356">
      <w:pPr>
        <w:ind w:left="720" w:hanging="720"/>
      </w:pPr>
      <w:r>
        <w:rPr>
          <w:b/>
        </w:rPr>
        <w:t>4.6</w:t>
      </w:r>
      <w:r>
        <w:rPr>
          <w:b/>
        </w:rPr>
        <w:tab/>
      </w:r>
      <w:r>
        <w:t>The contractor will make all arrangements related to conducting these short courses to include, but not limited to, securing adequate training and testing facilities at each short course</w:t>
      </w:r>
      <w:r w:rsidR="00E675B7">
        <w:t>, establishing and providing an approved advertising program for notifying water operators and water systems of scheduled short courses, establish</w:t>
      </w:r>
      <w:r w:rsidR="00AF600F">
        <w:t>ing</w:t>
      </w:r>
      <w:r w:rsidR="00E675B7">
        <w:t xml:space="preserve"> and conduct</w:t>
      </w:r>
      <w:r w:rsidR="00AF600F">
        <w:t>ing</w:t>
      </w:r>
      <w:r w:rsidR="00E675B7">
        <w:t xml:space="preserve"> registration activities for the short course and certification exam.  The facilities must be able to accommodate separate classes for Classes A, B, C and two classes for D.  There must also be adequate space for administering the certification exam.</w:t>
      </w:r>
    </w:p>
    <w:p w:rsidR="00E675B7" w:rsidRDefault="00E675B7" w:rsidP="00256356">
      <w:pPr>
        <w:ind w:left="720" w:hanging="720"/>
      </w:pPr>
      <w:r>
        <w:rPr>
          <w:b/>
        </w:rPr>
        <w:t>4.7</w:t>
      </w:r>
      <w:r>
        <w:rPr>
          <w:b/>
        </w:rPr>
        <w:tab/>
      </w:r>
      <w:r>
        <w:t>All necessary training aids for instructors such as video projectors, projection screens, computers, white boards, etc. will be provided by the contractor.  Any aids needed to assist in administering the certification exam such as overhead projectors, whiteboards, etc. will also be provided by the contractor.</w:t>
      </w:r>
    </w:p>
    <w:p w:rsidR="00E675B7" w:rsidRDefault="00E675B7" w:rsidP="00256356">
      <w:pPr>
        <w:ind w:left="720" w:hanging="720"/>
      </w:pPr>
      <w:r>
        <w:rPr>
          <w:b/>
        </w:rPr>
        <w:t>4.8</w:t>
      </w:r>
      <w:r>
        <w:rPr>
          <w:b/>
        </w:rPr>
        <w:tab/>
      </w:r>
      <w:r w:rsidR="00B1181B">
        <w:t xml:space="preserve">A written report following each short course using a format approved by the MSDH will be provided by the contractor.  The report will accompany payment requests to the MSDH.  It will include the number of attendees at the short course by Class and the number taking the certification exam.  Any fees associated with ordering certification exams will be paid by the contractor.  Each payment will be for the pro rata share of the annual work required by the contract.  Review sessions between the MSDH and contractor will be conducted by the </w:t>
      </w:r>
      <w:r w:rsidR="00B1181B">
        <w:lastRenderedPageBreak/>
        <w:t>contractor following each short course to assess the contract’s progress, make plans for the next short course and make adjustments as necessary.</w:t>
      </w:r>
    </w:p>
    <w:p w:rsidR="00721F8E" w:rsidRDefault="00721F8E" w:rsidP="00721F8E">
      <w:pPr>
        <w:pStyle w:val="Heading1"/>
      </w:pPr>
      <w:bookmarkStart w:id="6" w:name="_Toc422121351"/>
      <w:r>
        <w:t xml:space="preserve">Section 5- </w:t>
      </w:r>
      <w:r w:rsidR="00B32CA7">
        <w:t>Minimum Bidder Qualifications</w:t>
      </w:r>
      <w:r w:rsidR="00EA47C1">
        <w:t xml:space="preserve"> to be Deemed Responsible</w:t>
      </w:r>
      <w:bookmarkEnd w:id="6"/>
    </w:p>
    <w:p w:rsidR="00721F8E" w:rsidRDefault="00721F8E" w:rsidP="00721F8E">
      <w:pPr>
        <w:ind w:left="720" w:hanging="720"/>
      </w:pPr>
      <w:r w:rsidRPr="00721F8E">
        <w:rPr>
          <w:b/>
        </w:rPr>
        <w:t>5.1</w:t>
      </w:r>
      <w:r>
        <w:rPr>
          <w:b/>
        </w:rPr>
        <w:tab/>
      </w:r>
      <w:r>
        <w:t xml:space="preserve">Contractor must have been in business and provided training services similar in requirements and scale to those described in this </w:t>
      </w:r>
      <w:r w:rsidR="0065148C">
        <w:t>IFB</w:t>
      </w:r>
      <w:r>
        <w:t xml:space="preserve"> for a minimum of five years.</w:t>
      </w:r>
    </w:p>
    <w:p w:rsidR="00317E10" w:rsidRPr="00317E10" w:rsidRDefault="00721F8E" w:rsidP="00B32CA7">
      <w:pPr>
        <w:ind w:left="720" w:hanging="720"/>
      </w:pPr>
      <w:r>
        <w:rPr>
          <w:b/>
        </w:rPr>
        <w:t>5.2</w:t>
      </w:r>
      <w:r>
        <w:rPr>
          <w:b/>
        </w:rPr>
        <w:tab/>
      </w:r>
      <w:r w:rsidR="000178C9">
        <w:t xml:space="preserve">The MSDH will receive </w:t>
      </w:r>
      <w:r w:rsidR="0065148C">
        <w:t>bids</w:t>
      </w:r>
      <w:r w:rsidR="000178C9">
        <w:t xml:space="preserve"> from those having specific experience </w:t>
      </w:r>
      <w:r w:rsidR="00EA0DAE">
        <w:t>a</w:t>
      </w:r>
      <w:r w:rsidR="000178C9">
        <w:t xml:space="preserve">nd qualifications in the area identified in the solicitation.  For consideration, </w:t>
      </w:r>
      <w:r w:rsidR="0065148C">
        <w:t>bid</w:t>
      </w:r>
      <w:r w:rsidR="000178C9">
        <w:t>s for the project must contain evidence of the proposer’s experience and abilities in the specified area</w:t>
      </w:r>
      <w:r w:rsidR="00EA0DAE">
        <w:t xml:space="preserve"> related to the proposed service.  Other information required by the MSDH may be included elsewhere in the solicitation.  Unless otherwise stated, all </w:t>
      </w:r>
      <w:r w:rsidR="0065148C">
        <w:t>bidders</w:t>
      </w:r>
      <w:r w:rsidR="00EA0DAE">
        <w:t xml:space="preserve"> shall provide profiles and resumes of the staff to be assigned to the project, references, examples of similar work performed, and any other information that clearly demonstrates the </w:t>
      </w:r>
      <w:r w:rsidR="0065148C">
        <w:t>bidde</w:t>
      </w:r>
      <w:r w:rsidR="00EA0DAE">
        <w:t>r’s expertise in the area of the solicitation.</w:t>
      </w:r>
    </w:p>
    <w:p w:rsidR="00721F8E" w:rsidRDefault="00916F68" w:rsidP="00916F68">
      <w:pPr>
        <w:pStyle w:val="Heading1"/>
      </w:pPr>
      <w:bookmarkStart w:id="7" w:name="_Toc422121352"/>
      <w:r>
        <w:t>Section 6- Bid Submission Requirements</w:t>
      </w:r>
      <w:bookmarkEnd w:id="7"/>
      <w:r w:rsidR="00721F8E" w:rsidRPr="00721F8E">
        <w:tab/>
      </w:r>
    </w:p>
    <w:p w:rsidR="00916F68" w:rsidRDefault="00916F68" w:rsidP="00916F68">
      <w:r>
        <w:rPr>
          <w:b/>
        </w:rPr>
        <w:t>6.1</w:t>
      </w:r>
      <w:r>
        <w:rPr>
          <w:b/>
        </w:rPr>
        <w:tab/>
      </w:r>
      <w:r w:rsidRPr="00916F68">
        <w:rPr>
          <w:b/>
        </w:rPr>
        <w:t>Submission Format</w:t>
      </w:r>
    </w:p>
    <w:p w:rsidR="00916F68" w:rsidRDefault="00916F68" w:rsidP="00916F68">
      <w:r>
        <w:tab/>
        <w:t xml:space="preserve">The written </w:t>
      </w:r>
      <w:r w:rsidR="00DB4D4D">
        <w:t xml:space="preserve">bid </w:t>
      </w:r>
      <w:r>
        <w:t>package must be sealed and must contain the following:</w:t>
      </w:r>
    </w:p>
    <w:p w:rsidR="00916F68" w:rsidRDefault="00916F68" w:rsidP="00916F68">
      <w:r>
        <w:tab/>
      </w:r>
      <w:r w:rsidRPr="00916F68">
        <w:rPr>
          <w:b/>
        </w:rPr>
        <w:t>6.1.1</w:t>
      </w:r>
      <w:r>
        <w:rPr>
          <w:b/>
        </w:rPr>
        <w:tab/>
      </w:r>
      <w:r w:rsidR="00DB4D4D">
        <w:t xml:space="preserve">Bid </w:t>
      </w:r>
      <w:r>
        <w:t xml:space="preserve">Cover Sheet (Attachment </w:t>
      </w:r>
      <w:r w:rsidR="00A11F30" w:rsidRPr="00267223">
        <w:t>A</w:t>
      </w:r>
      <w:r w:rsidR="00A11F30">
        <w:t>)</w:t>
      </w:r>
    </w:p>
    <w:p w:rsidR="00B52152" w:rsidRDefault="00A11F30" w:rsidP="00B52152">
      <w:pPr>
        <w:ind w:left="1440" w:hanging="720"/>
      </w:pPr>
      <w:r w:rsidRPr="00A11F30">
        <w:rPr>
          <w:b/>
        </w:rPr>
        <w:t>6.1.2</w:t>
      </w:r>
      <w:r>
        <w:rPr>
          <w:b/>
        </w:rPr>
        <w:tab/>
      </w:r>
      <w:r w:rsidR="00DB4D4D">
        <w:t>Bid</w:t>
      </w:r>
      <w:r>
        <w:t xml:space="preserve"> Form (Attachment </w:t>
      </w:r>
      <w:r w:rsidRPr="00267223">
        <w:t>B</w:t>
      </w:r>
      <w:r>
        <w:t xml:space="preserve">) </w:t>
      </w:r>
      <w:r w:rsidR="00082EFA">
        <w:t>–</w:t>
      </w:r>
      <w:r>
        <w:t xml:space="preserve"> </w:t>
      </w:r>
      <w:r w:rsidR="00082EFA">
        <w:t>Include a firm fixed price for performing the services over a maximum of two year contract period</w:t>
      </w:r>
      <w:r>
        <w:t xml:space="preserve">. </w:t>
      </w:r>
      <w:r w:rsidR="00082EFA">
        <w:t xml:space="preserve">  (Offerors shall furnish an itemized breakdown of their price by contract year, and state the factors considered for calculating the price).  </w:t>
      </w:r>
      <w:r>
        <w:t xml:space="preserve"> Failure to complete and/or sign the bid form may result in </w:t>
      </w:r>
      <w:r w:rsidR="00DB4D4D">
        <w:t>bidde</w:t>
      </w:r>
      <w:r>
        <w:t>r being determined nonresponsive.</w:t>
      </w:r>
    </w:p>
    <w:p w:rsidR="00082EFA" w:rsidRDefault="00082EFA" w:rsidP="00A11F30">
      <w:pPr>
        <w:ind w:left="1440" w:hanging="720"/>
      </w:pPr>
      <w:r>
        <w:rPr>
          <w:b/>
        </w:rPr>
        <w:t>6.1.3</w:t>
      </w:r>
      <w:r>
        <w:rPr>
          <w:b/>
        </w:rPr>
        <w:tab/>
      </w:r>
      <w:r w:rsidR="00B52152">
        <w:t>General Background Information- Describe your organization/ program, existing services and proposed services for the Bureau of Public Water Supply in the following sequence:</w:t>
      </w:r>
    </w:p>
    <w:p w:rsidR="00B52152" w:rsidRDefault="00BD389F" w:rsidP="00B52152">
      <w:pPr>
        <w:ind w:left="2880" w:hanging="720"/>
      </w:pPr>
      <w:r>
        <w:rPr>
          <w:b/>
        </w:rPr>
        <w:t>1</w:t>
      </w:r>
      <w:r w:rsidR="00B52152">
        <w:rPr>
          <w:b/>
        </w:rPr>
        <w:t>.</w:t>
      </w:r>
      <w:r w:rsidR="00B52152">
        <w:rPr>
          <w:b/>
        </w:rPr>
        <w:tab/>
      </w:r>
      <w:r w:rsidR="00B52152">
        <w:t>Include the name of the Offeror, the location of the Offeror’s principal place of business and, if different, the place of performance of the proposed contract;</w:t>
      </w:r>
    </w:p>
    <w:p w:rsidR="00B52152" w:rsidRDefault="00BD389F" w:rsidP="00B52152">
      <w:pPr>
        <w:ind w:left="2880" w:hanging="720"/>
      </w:pPr>
      <w:r>
        <w:rPr>
          <w:b/>
        </w:rPr>
        <w:t>2</w:t>
      </w:r>
      <w:r w:rsidR="00B52152">
        <w:rPr>
          <w:b/>
        </w:rPr>
        <w:t>.</w:t>
      </w:r>
      <w:r w:rsidR="00B52152">
        <w:tab/>
        <w:t>Include the age of the Offeror’s business</w:t>
      </w:r>
      <w:r w:rsidR="00AB2E80">
        <w:t xml:space="preserve"> and the average number of employees over the past three (3) years</w:t>
      </w:r>
      <w:r w:rsidR="00B52152">
        <w:t>;</w:t>
      </w:r>
    </w:p>
    <w:p w:rsidR="00B52152" w:rsidRDefault="00BD389F" w:rsidP="00B52152">
      <w:pPr>
        <w:ind w:left="2880" w:hanging="720"/>
      </w:pPr>
      <w:r>
        <w:rPr>
          <w:b/>
        </w:rPr>
        <w:t>3</w:t>
      </w:r>
      <w:r w:rsidR="00B52152">
        <w:rPr>
          <w:b/>
        </w:rPr>
        <w:t>.</w:t>
      </w:r>
      <w:r w:rsidR="00B52152">
        <w:tab/>
        <w:t>Include a listing of equipment, software, technical material and facilities currently available or demonstrated to be made available to the Offeror for performing the required services.</w:t>
      </w:r>
    </w:p>
    <w:p w:rsidR="00AB2E80" w:rsidRDefault="00AB2E80" w:rsidP="00B52152">
      <w:pPr>
        <w:ind w:left="2880" w:hanging="720"/>
      </w:pPr>
      <w:r>
        <w:rPr>
          <w:b/>
        </w:rPr>
        <w:t>4.</w:t>
      </w:r>
      <w:r>
        <w:tab/>
        <w:t>Include resume’ listing abilities, qualifications and experience of all individuals who will be assigned to provide the required services;</w:t>
      </w:r>
    </w:p>
    <w:p w:rsidR="00B52152" w:rsidRDefault="00B52152" w:rsidP="00B52152">
      <w:pPr>
        <w:ind w:left="1440" w:hanging="720"/>
      </w:pPr>
      <w:r>
        <w:rPr>
          <w:b/>
        </w:rPr>
        <w:lastRenderedPageBreak/>
        <w:t>6.1.4</w:t>
      </w:r>
      <w:r>
        <w:rPr>
          <w:b/>
        </w:rPr>
        <w:tab/>
      </w:r>
      <w:r>
        <w:t xml:space="preserve">Service Capabilities- Provide a narrative describing </w:t>
      </w:r>
      <w:r w:rsidR="00BD389F">
        <w:t>y</w:t>
      </w:r>
      <w:r>
        <w:t>our organization’s capabilities and plans for accomplishing the service under this contract.  Provide sufficient detail to enable MSDH to make a determination as to:</w:t>
      </w:r>
    </w:p>
    <w:p w:rsidR="00BD389F" w:rsidRDefault="00BD389F" w:rsidP="00BD389F">
      <w:pPr>
        <w:ind w:left="2880" w:hanging="720"/>
      </w:pPr>
      <w:r>
        <w:rPr>
          <w:b/>
        </w:rPr>
        <w:t>1</w:t>
      </w:r>
      <w:r w:rsidR="00B52152">
        <w:rPr>
          <w:b/>
        </w:rPr>
        <w:t>.</w:t>
      </w:r>
      <w:r>
        <w:rPr>
          <w:b/>
        </w:rPr>
        <w:tab/>
      </w:r>
      <w:r>
        <w:t>The overall approach to be employed in providing the service; including a plan giving as much detail as practical explaining how the services will be performed;</w:t>
      </w:r>
    </w:p>
    <w:p w:rsidR="00B52152" w:rsidRDefault="00BD389F" w:rsidP="00BD389F">
      <w:pPr>
        <w:ind w:left="2880" w:hanging="720"/>
        <w:rPr>
          <w:b/>
        </w:rPr>
      </w:pPr>
      <w:r>
        <w:rPr>
          <w:b/>
        </w:rPr>
        <w:t>2.</w:t>
      </w:r>
      <w:r>
        <w:rPr>
          <w:b/>
        </w:rPr>
        <w:tab/>
      </w:r>
      <w:r>
        <w:t>Your ability to carry out the objectives.  Include a project work plan detailing information such as project critical tasks, milestones, the time frames for completion; budget and all other processes to be employed in delivery of services.  Be sure to also include all other projected non-labor, direct and indirect costs;</w:t>
      </w:r>
      <w:r w:rsidR="00B52152">
        <w:rPr>
          <w:b/>
        </w:rPr>
        <w:tab/>
      </w:r>
    </w:p>
    <w:p w:rsidR="00BD389F" w:rsidRPr="00BD389F" w:rsidRDefault="00BD389F" w:rsidP="00BD389F">
      <w:pPr>
        <w:widowControl w:val="0"/>
        <w:autoSpaceDE w:val="0"/>
        <w:autoSpaceDN w:val="0"/>
        <w:adjustRightInd w:val="0"/>
        <w:spacing w:after="0" w:line="240" w:lineRule="auto"/>
        <w:ind w:left="2880" w:hanging="720"/>
      </w:pPr>
      <w:r>
        <w:rPr>
          <w:b/>
        </w:rPr>
        <w:t>3.</w:t>
      </w:r>
      <w:r>
        <w:tab/>
      </w:r>
      <w:r w:rsidRPr="00BD389F">
        <w:t>Include a brief description of similar contracts completed (if any) and references for each of these contracts to include a current point of contact with phone number</w:t>
      </w:r>
      <w:r>
        <w:t>;</w:t>
      </w:r>
    </w:p>
    <w:p w:rsidR="00BD389F" w:rsidRDefault="00BD389F" w:rsidP="00BD389F">
      <w:pPr>
        <w:widowControl w:val="0"/>
        <w:autoSpaceDE w:val="0"/>
        <w:autoSpaceDN w:val="0"/>
        <w:adjustRightInd w:val="0"/>
        <w:spacing w:after="0" w:line="240" w:lineRule="auto"/>
        <w:ind w:left="2880" w:hanging="720"/>
      </w:pPr>
      <w:r>
        <w:tab/>
      </w:r>
    </w:p>
    <w:p w:rsidR="00BD389F" w:rsidRDefault="00BD389F" w:rsidP="00BD389F">
      <w:pPr>
        <w:widowControl w:val="0"/>
        <w:autoSpaceDE w:val="0"/>
        <w:autoSpaceDN w:val="0"/>
        <w:adjustRightInd w:val="0"/>
        <w:spacing w:after="0" w:line="240" w:lineRule="auto"/>
        <w:ind w:left="2880" w:hanging="720"/>
      </w:pPr>
      <w:r w:rsidRPr="0052013C">
        <w:rPr>
          <w:b/>
        </w:rPr>
        <w:t>4.</w:t>
      </w:r>
      <w:r>
        <w:tab/>
      </w:r>
      <w:r w:rsidRPr="00BD389F">
        <w:t xml:space="preserve">Include a </w:t>
      </w:r>
      <w:r>
        <w:t>listing of contracts with MSDH p</w:t>
      </w:r>
      <w:r w:rsidRPr="00BD389F">
        <w:t>erformed or undertaken within</w:t>
      </w:r>
      <w:r>
        <w:t xml:space="preserve"> the</w:t>
      </w:r>
      <w:r w:rsidRPr="00BD389F">
        <w:t xml:space="preserve"> past five</w:t>
      </w:r>
      <w:r w:rsidR="00A75B57">
        <w:t xml:space="preserve"> </w:t>
      </w:r>
      <w:r w:rsidRPr="00BD389F">
        <w:t>(5) years</w:t>
      </w:r>
      <w:r w:rsidR="00BC3F5A">
        <w:t xml:space="preserve"> with services similar in scope, size, or discipline</w:t>
      </w:r>
      <w:r w:rsidRPr="00BD389F">
        <w:t xml:space="preserve"> to include a written </w:t>
      </w:r>
      <w:r>
        <w:t xml:space="preserve">self-assessment of the </w:t>
      </w:r>
      <w:r w:rsidR="00EA47C1">
        <w:t xml:space="preserve">Offeror’s </w:t>
      </w:r>
      <w:r w:rsidR="00317E10">
        <w:t xml:space="preserve"> </w:t>
      </w:r>
      <w:r w:rsidR="00317E10" w:rsidRPr="00BD389F">
        <w:t>level</w:t>
      </w:r>
      <w:r w:rsidRPr="00BD389F">
        <w:t xml:space="preserve"> of pe</w:t>
      </w:r>
      <w:r>
        <w:t>rformance under these contracts;</w:t>
      </w:r>
    </w:p>
    <w:p w:rsidR="00BD389F" w:rsidRDefault="00BD389F" w:rsidP="00BD389F">
      <w:pPr>
        <w:widowControl w:val="0"/>
        <w:autoSpaceDE w:val="0"/>
        <w:autoSpaceDN w:val="0"/>
        <w:adjustRightInd w:val="0"/>
        <w:spacing w:after="0" w:line="240" w:lineRule="auto"/>
        <w:ind w:left="2880" w:hanging="720"/>
      </w:pPr>
    </w:p>
    <w:p w:rsidR="00BD389F" w:rsidRDefault="00BD389F" w:rsidP="00BD389F">
      <w:pPr>
        <w:widowControl w:val="0"/>
        <w:overflowPunct w:val="0"/>
        <w:autoSpaceDE w:val="0"/>
        <w:autoSpaceDN w:val="0"/>
        <w:adjustRightInd w:val="0"/>
        <w:ind w:left="2880" w:hanging="720"/>
      </w:pPr>
      <w:r w:rsidRPr="0052013C">
        <w:rPr>
          <w:b/>
        </w:rPr>
        <w:t>5.</w:t>
      </w:r>
      <w:r>
        <w:tab/>
      </w:r>
      <w:r w:rsidRPr="006B55D2">
        <w:t xml:space="preserve">The following activities are to be included in the narrative for the </w:t>
      </w:r>
      <w:r w:rsidR="00DB4D4D">
        <w:t>bid</w:t>
      </w:r>
      <w:r w:rsidRPr="006B55D2">
        <w:t xml:space="preserve"> submission.  Please provide detail as to the methods to be employed to meet these tasks.  This information, along with the </w:t>
      </w:r>
      <w:r w:rsidR="00DB4D4D">
        <w:t>IFB</w:t>
      </w:r>
      <w:r w:rsidRPr="006B55D2">
        <w:t xml:space="preserve"> and the submitted </w:t>
      </w:r>
      <w:r w:rsidR="00DB4D4D">
        <w:t>bid</w:t>
      </w:r>
      <w:r w:rsidRPr="006B55D2">
        <w:t xml:space="preserve"> will be part termed as “Additional Contractual Terms” in the executed contract.  The contractor will be bound to all terms as delineated in the </w:t>
      </w:r>
      <w:r w:rsidR="00DB4D4D">
        <w:t>IFB</w:t>
      </w:r>
      <w:r w:rsidRPr="006B55D2">
        <w:t xml:space="preserve">, their </w:t>
      </w:r>
      <w:r w:rsidR="00DB4D4D">
        <w:t>bid</w:t>
      </w:r>
      <w:r w:rsidRPr="006B55D2">
        <w:t xml:space="preserve"> and the executed contract.</w:t>
      </w:r>
    </w:p>
    <w:p w:rsidR="0052013C" w:rsidRDefault="0052013C" w:rsidP="0052013C">
      <w:pPr>
        <w:widowControl w:val="0"/>
        <w:overflowPunct w:val="0"/>
        <w:autoSpaceDE w:val="0"/>
        <w:autoSpaceDN w:val="0"/>
        <w:adjustRightInd w:val="0"/>
        <w:ind w:left="3600" w:hanging="720"/>
        <w:rPr>
          <w:b/>
        </w:rPr>
      </w:pPr>
      <w:r w:rsidRPr="0052013C">
        <w:rPr>
          <w:b/>
        </w:rPr>
        <w:t>a.</w:t>
      </w:r>
      <w:r>
        <w:rPr>
          <w:b/>
        </w:rPr>
        <w:tab/>
      </w:r>
      <w:r w:rsidRPr="0052013C">
        <w:t>Task one-</w:t>
      </w:r>
      <w:r>
        <w:rPr>
          <w:b/>
        </w:rPr>
        <w:t xml:space="preserve"> </w:t>
      </w:r>
      <w:r>
        <w:t>Develop and conduct a statewide training program for Mississippi waterworks operators.</w:t>
      </w:r>
      <w:r w:rsidRPr="0052013C">
        <w:rPr>
          <w:b/>
        </w:rPr>
        <w:tab/>
      </w:r>
    </w:p>
    <w:p w:rsidR="0052013C" w:rsidRDefault="0052013C" w:rsidP="0052013C">
      <w:pPr>
        <w:widowControl w:val="0"/>
        <w:overflowPunct w:val="0"/>
        <w:autoSpaceDE w:val="0"/>
        <w:autoSpaceDN w:val="0"/>
        <w:adjustRightInd w:val="0"/>
        <w:ind w:left="3600" w:hanging="720"/>
      </w:pPr>
      <w:r>
        <w:rPr>
          <w:b/>
        </w:rPr>
        <w:t>b.</w:t>
      </w:r>
      <w:r>
        <w:rPr>
          <w:b/>
        </w:rPr>
        <w:tab/>
      </w:r>
      <w:r>
        <w:t>Task two- Conduct two one-week waterworks operator short courses per year.</w:t>
      </w:r>
    </w:p>
    <w:p w:rsidR="0052013C" w:rsidRPr="00DE019B" w:rsidRDefault="0052013C" w:rsidP="0052013C">
      <w:pPr>
        <w:widowControl w:val="0"/>
        <w:overflowPunct w:val="0"/>
        <w:autoSpaceDE w:val="0"/>
        <w:autoSpaceDN w:val="0"/>
        <w:adjustRightInd w:val="0"/>
        <w:ind w:left="1440" w:hanging="720"/>
      </w:pPr>
      <w:r>
        <w:rPr>
          <w:b/>
        </w:rPr>
        <w:t>6.1.5</w:t>
      </w:r>
      <w:r>
        <w:rPr>
          <w:b/>
        </w:rPr>
        <w:tab/>
      </w:r>
      <w:r>
        <w:t xml:space="preserve">Cost Summary and Budget Narrative- List and explain the costs for the proposed project, detailing the rate structure and provide detailed information in narrative form discussing the proposed budget.   </w:t>
      </w:r>
    </w:p>
    <w:p w:rsidR="00A11F30" w:rsidRDefault="00A11F30" w:rsidP="00A11F30">
      <w:pPr>
        <w:rPr>
          <w:b/>
        </w:rPr>
      </w:pPr>
      <w:r>
        <w:rPr>
          <w:b/>
        </w:rPr>
        <w:t>6.2</w:t>
      </w:r>
      <w:r>
        <w:rPr>
          <w:b/>
        </w:rPr>
        <w:tab/>
      </w:r>
      <w:r w:rsidRPr="00A11F30">
        <w:rPr>
          <w:b/>
        </w:rPr>
        <w:t>Submission Requirements</w:t>
      </w:r>
    </w:p>
    <w:p w:rsidR="009C350F" w:rsidRDefault="00A11F30" w:rsidP="00A11F30">
      <w:pPr>
        <w:ind w:left="1440" w:hanging="720"/>
        <w:rPr>
          <w:b/>
        </w:rPr>
      </w:pPr>
      <w:r>
        <w:rPr>
          <w:b/>
        </w:rPr>
        <w:t>6.2.1</w:t>
      </w:r>
      <w:r>
        <w:rPr>
          <w:b/>
        </w:rPr>
        <w:tab/>
      </w:r>
      <w:r w:rsidR="00DB4D4D">
        <w:rPr>
          <w:b/>
        </w:rPr>
        <w:t>All Bids</w:t>
      </w:r>
      <w:r w:rsidR="009C350F">
        <w:rPr>
          <w:b/>
        </w:rPr>
        <w:t xml:space="preserve"> Submitted in Response to this </w:t>
      </w:r>
      <w:r w:rsidR="00DB4D4D">
        <w:rPr>
          <w:b/>
        </w:rPr>
        <w:t>Invitation</w:t>
      </w:r>
      <w:r w:rsidR="009C350F">
        <w:rPr>
          <w:b/>
        </w:rPr>
        <w:t xml:space="preserve"> shall be in Writing.</w:t>
      </w:r>
    </w:p>
    <w:p w:rsidR="00A11F30" w:rsidRDefault="009C350F" w:rsidP="009C350F">
      <w:pPr>
        <w:ind w:left="1440" w:hanging="720"/>
      </w:pPr>
      <w:r w:rsidRPr="009C350F">
        <w:rPr>
          <w:b/>
        </w:rPr>
        <w:lastRenderedPageBreak/>
        <w:t>6.2.2</w:t>
      </w:r>
      <w:r>
        <w:tab/>
      </w:r>
      <w:r w:rsidR="00A11F30">
        <w:t xml:space="preserve">The original </w:t>
      </w:r>
      <w:r w:rsidR="00DB4D4D">
        <w:t>bid</w:t>
      </w:r>
      <w:r w:rsidR="00A11F30">
        <w:t xml:space="preserve"> </w:t>
      </w:r>
      <w:r w:rsidR="007D611E">
        <w:t xml:space="preserve">package </w:t>
      </w:r>
      <w:r w:rsidR="00A11F30">
        <w:t xml:space="preserve">and two copies of the </w:t>
      </w:r>
      <w:r w:rsidR="00DB4D4D">
        <w:t>bid</w:t>
      </w:r>
      <w:r w:rsidR="00A11F30">
        <w:t xml:space="preserve"> package shall be signed and submitted in a sealed envelope or package to 570 East Woodrow Wilson Avenue,</w:t>
      </w:r>
      <w:r w:rsidR="00A95F53">
        <w:t xml:space="preserve"> Suite </w:t>
      </w:r>
      <w:r w:rsidR="00E24183">
        <w:t>U-2</w:t>
      </w:r>
      <w:r w:rsidR="00A95F53">
        <w:t xml:space="preserve">32, </w:t>
      </w:r>
      <w:r w:rsidR="00A11F30">
        <w:t xml:space="preserve">Jackson, MS </w:t>
      </w:r>
      <w:r w:rsidR="00AF4163">
        <w:t>39215</w:t>
      </w:r>
      <w:r w:rsidR="00A11F30">
        <w:t xml:space="preserve"> no later than </w:t>
      </w:r>
      <w:r w:rsidR="00A11F30" w:rsidRPr="00A11F30">
        <w:rPr>
          <w:b/>
        </w:rPr>
        <w:t xml:space="preserve">5:00 PM CST, </w:t>
      </w:r>
      <w:r w:rsidR="00951019">
        <w:rPr>
          <w:b/>
        </w:rPr>
        <w:t>July 8</w:t>
      </w:r>
      <w:r w:rsidR="00A11F30" w:rsidRPr="00A11F30">
        <w:rPr>
          <w:b/>
        </w:rPr>
        <w:t>, 2015.</w:t>
      </w:r>
      <w:r w:rsidR="00A95F53">
        <w:rPr>
          <w:b/>
        </w:rPr>
        <w:t xml:space="preserve">  </w:t>
      </w:r>
      <w:r w:rsidR="00A95F53">
        <w:t xml:space="preserve">(Also see, </w:t>
      </w:r>
      <w:r w:rsidR="00A95F53" w:rsidRPr="00B513AA">
        <w:t>6.</w:t>
      </w:r>
      <w:r w:rsidR="00317E70" w:rsidRPr="00B513AA">
        <w:t>2</w:t>
      </w:r>
      <w:r w:rsidR="00A95F53" w:rsidRPr="00B513AA">
        <w:t>.</w:t>
      </w:r>
      <w:r>
        <w:t>6</w:t>
      </w:r>
      <w:r w:rsidR="00A95F53">
        <w:t>)</w:t>
      </w:r>
    </w:p>
    <w:p w:rsidR="00A95F53" w:rsidRDefault="00A95F53" w:rsidP="00A11F30">
      <w:pPr>
        <w:ind w:left="1440" w:hanging="720"/>
      </w:pPr>
      <w:r w:rsidRPr="00A95F53">
        <w:rPr>
          <w:b/>
        </w:rPr>
        <w:t>6.2.</w:t>
      </w:r>
      <w:r w:rsidR="009C350F">
        <w:rPr>
          <w:b/>
        </w:rPr>
        <w:t>3</w:t>
      </w:r>
      <w:r>
        <w:rPr>
          <w:b/>
        </w:rPr>
        <w:tab/>
      </w:r>
      <w:r>
        <w:t xml:space="preserve">Timely submission of the </w:t>
      </w:r>
      <w:r w:rsidR="00DB4D4D">
        <w:t xml:space="preserve">bid </w:t>
      </w:r>
      <w:r>
        <w:t xml:space="preserve">package is the responsibility of the </w:t>
      </w:r>
      <w:r w:rsidR="00DB4D4D">
        <w:t>bidd</w:t>
      </w:r>
      <w:r>
        <w:t xml:space="preserve">er.  </w:t>
      </w:r>
      <w:r w:rsidR="00DB4D4D">
        <w:t>Bid</w:t>
      </w:r>
      <w:r>
        <w:t xml:space="preserve">s received after the specified time will be rejected and returned to the </w:t>
      </w:r>
      <w:r w:rsidR="00DB4D4D">
        <w:t>bidd</w:t>
      </w:r>
      <w:r>
        <w:t>er unopened.</w:t>
      </w:r>
    </w:p>
    <w:p w:rsidR="00A95F53" w:rsidRDefault="00A95F53" w:rsidP="00A11F30">
      <w:pPr>
        <w:ind w:left="1440" w:hanging="720"/>
      </w:pPr>
      <w:r>
        <w:rPr>
          <w:b/>
        </w:rPr>
        <w:t>6.2.</w:t>
      </w:r>
      <w:r w:rsidR="009C350F">
        <w:rPr>
          <w:b/>
        </w:rPr>
        <w:t>4</w:t>
      </w:r>
      <w:r>
        <w:rPr>
          <w:b/>
        </w:rPr>
        <w:tab/>
      </w:r>
      <w:r>
        <w:t>The time and date of receipt will be indicated on the envelope or package by MSDH staff.</w:t>
      </w:r>
    </w:p>
    <w:p w:rsidR="00A95F53" w:rsidRDefault="009C350F" w:rsidP="00A11F30">
      <w:pPr>
        <w:ind w:left="1440" w:hanging="720"/>
        <w:rPr>
          <w:b/>
        </w:rPr>
      </w:pPr>
      <w:r>
        <w:rPr>
          <w:b/>
        </w:rPr>
        <w:t>6.2.5</w:t>
      </w:r>
      <w:r w:rsidR="00A95F53">
        <w:rPr>
          <w:b/>
        </w:rPr>
        <w:tab/>
      </w:r>
      <w:r w:rsidR="00A95F53">
        <w:t xml:space="preserve">All </w:t>
      </w:r>
      <w:r w:rsidR="00DB4D4D">
        <w:t>bid</w:t>
      </w:r>
      <w:r w:rsidR="00A95F53">
        <w:t xml:space="preserve"> packages must be received by MSDH no later than </w:t>
      </w:r>
      <w:r w:rsidR="00A95F53" w:rsidRPr="00A95F53">
        <w:rPr>
          <w:b/>
        </w:rPr>
        <w:t xml:space="preserve">5:00 PM CST, </w:t>
      </w:r>
      <w:r w:rsidR="0073355B">
        <w:rPr>
          <w:b/>
        </w:rPr>
        <w:t xml:space="preserve">July </w:t>
      </w:r>
      <w:r w:rsidR="00951019">
        <w:rPr>
          <w:b/>
        </w:rPr>
        <w:t>8</w:t>
      </w:r>
      <w:r w:rsidR="00A95F53" w:rsidRPr="004A408A">
        <w:rPr>
          <w:b/>
        </w:rPr>
        <w:t>, 2015</w:t>
      </w:r>
      <w:r w:rsidR="00A95F53" w:rsidRPr="00A95F53">
        <w:rPr>
          <w:b/>
        </w:rPr>
        <w:t>.</w:t>
      </w:r>
      <w:r w:rsidR="00A95F53">
        <w:rPr>
          <w:b/>
        </w:rPr>
        <w:t xml:space="preserve">  </w:t>
      </w:r>
      <w:r w:rsidR="00DB4D4D">
        <w:t>Bid</w:t>
      </w:r>
      <w:r w:rsidR="00A95F53">
        <w:t xml:space="preserve">s submitted via facsimile (faxes) </w:t>
      </w:r>
      <w:r w:rsidR="00A95F53" w:rsidRPr="00A95F53">
        <w:rPr>
          <w:b/>
        </w:rPr>
        <w:t>will not</w:t>
      </w:r>
      <w:r w:rsidR="00A95F53">
        <w:rPr>
          <w:b/>
        </w:rPr>
        <w:t xml:space="preserve"> </w:t>
      </w:r>
      <w:r w:rsidR="00A95F53">
        <w:t xml:space="preserve">be accepted.  It is suggested that if a bid is mailed to MSDH, it should be posted in certified mail with a return receipt requested.  </w:t>
      </w:r>
      <w:r w:rsidR="00A95F53" w:rsidRPr="00A95F53">
        <w:rPr>
          <w:b/>
        </w:rPr>
        <w:t>MSDH will not be responsible for mail delays or lost mail.</w:t>
      </w:r>
    </w:p>
    <w:p w:rsidR="00A95F53" w:rsidRDefault="009C350F" w:rsidP="00A11F30">
      <w:pPr>
        <w:ind w:left="1440" w:hanging="720"/>
      </w:pPr>
      <w:r>
        <w:rPr>
          <w:b/>
        </w:rPr>
        <w:t>6.2.6</w:t>
      </w:r>
      <w:r w:rsidR="00A95F53">
        <w:rPr>
          <w:b/>
        </w:rPr>
        <w:tab/>
      </w:r>
      <w:r w:rsidR="00A95F53">
        <w:t xml:space="preserve">Sealed, </w:t>
      </w:r>
      <w:r w:rsidR="007D611E">
        <w:t>w</w:t>
      </w:r>
      <w:r w:rsidR="00A95F53">
        <w:t xml:space="preserve">ritten </w:t>
      </w:r>
      <w:r w:rsidR="00DB4D4D">
        <w:t>bid</w:t>
      </w:r>
      <w:r w:rsidR="00A95F53">
        <w:t>s should be mailed or hand-delivered to and labeled as follows:</w:t>
      </w:r>
    </w:p>
    <w:p w:rsidR="00A95F53" w:rsidRPr="00E24183" w:rsidRDefault="00A95F53" w:rsidP="00E24183">
      <w:pPr>
        <w:pStyle w:val="NoSpacing"/>
        <w:rPr>
          <w:b/>
        </w:rPr>
      </w:pPr>
      <w:r>
        <w:tab/>
      </w:r>
      <w:r w:rsidR="00E24183">
        <w:tab/>
      </w:r>
      <w:r w:rsidRPr="00E24183">
        <w:rPr>
          <w:b/>
        </w:rPr>
        <w:t>Statewide Training Program and Short Courses</w:t>
      </w:r>
    </w:p>
    <w:p w:rsidR="00A95F53" w:rsidRPr="00E24183" w:rsidRDefault="00A95F53" w:rsidP="00E24183">
      <w:pPr>
        <w:pStyle w:val="NoSpacing"/>
        <w:rPr>
          <w:b/>
        </w:rPr>
      </w:pPr>
      <w:r w:rsidRPr="00E24183">
        <w:rPr>
          <w:b/>
        </w:rPr>
        <w:tab/>
      </w:r>
      <w:r w:rsidR="00E24183" w:rsidRPr="00E24183">
        <w:rPr>
          <w:b/>
        </w:rPr>
        <w:tab/>
        <w:t>Mississippi State Department of Health</w:t>
      </w:r>
    </w:p>
    <w:p w:rsidR="00A95F53" w:rsidRPr="00E24183" w:rsidRDefault="00A95F53" w:rsidP="00E24183">
      <w:pPr>
        <w:pStyle w:val="NoSpacing"/>
        <w:rPr>
          <w:b/>
        </w:rPr>
      </w:pPr>
      <w:r w:rsidRPr="00E24183">
        <w:rPr>
          <w:b/>
        </w:rPr>
        <w:tab/>
      </w:r>
      <w:r w:rsidR="00E24183" w:rsidRPr="00E24183">
        <w:rPr>
          <w:b/>
        </w:rPr>
        <w:tab/>
      </w:r>
      <w:r w:rsidRPr="00E24183">
        <w:rPr>
          <w:b/>
        </w:rPr>
        <w:t>Bureau of Public Water Supply</w:t>
      </w:r>
    </w:p>
    <w:p w:rsidR="00A95F53" w:rsidRPr="00E24183" w:rsidRDefault="00A95F53" w:rsidP="00E24183">
      <w:pPr>
        <w:pStyle w:val="NoSpacing"/>
        <w:rPr>
          <w:b/>
        </w:rPr>
      </w:pPr>
      <w:r w:rsidRPr="00E24183">
        <w:rPr>
          <w:b/>
        </w:rPr>
        <w:tab/>
      </w:r>
      <w:r w:rsidR="00E24183" w:rsidRPr="00E24183">
        <w:rPr>
          <w:b/>
        </w:rPr>
        <w:tab/>
      </w:r>
      <w:r w:rsidRPr="00E24183">
        <w:rPr>
          <w:b/>
        </w:rPr>
        <w:t>Attention:  Christi Brantley</w:t>
      </w:r>
    </w:p>
    <w:p w:rsidR="00A95F53" w:rsidRPr="00E24183" w:rsidRDefault="00A95F53" w:rsidP="00E24183">
      <w:pPr>
        <w:pStyle w:val="NoSpacing"/>
        <w:rPr>
          <w:b/>
        </w:rPr>
      </w:pPr>
      <w:r w:rsidRPr="00E24183">
        <w:rPr>
          <w:b/>
        </w:rPr>
        <w:tab/>
      </w:r>
      <w:r w:rsidR="00E24183" w:rsidRPr="00E24183">
        <w:rPr>
          <w:b/>
        </w:rPr>
        <w:tab/>
      </w:r>
      <w:r w:rsidRPr="00E24183">
        <w:rPr>
          <w:b/>
        </w:rPr>
        <w:t>570 East Woodrow Wilson Ave</w:t>
      </w:r>
      <w:r w:rsidR="00E24183">
        <w:rPr>
          <w:b/>
        </w:rPr>
        <w:t>nue</w:t>
      </w:r>
      <w:r w:rsidRPr="00E24183">
        <w:rPr>
          <w:b/>
        </w:rPr>
        <w:t>, Suite U-232</w:t>
      </w:r>
    </w:p>
    <w:p w:rsidR="00A95F53" w:rsidRPr="00E24183" w:rsidRDefault="00A95F53" w:rsidP="00E24183">
      <w:pPr>
        <w:pStyle w:val="NoSpacing"/>
        <w:rPr>
          <w:b/>
        </w:rPr>
      </w:pPr>
      <w:r w:rsidRPr="00E24183">
        <w:rPr>
          <w:b/>
        </w:rPr>
        <w:tab/>
      </w:r>
      <w:r w:rsidR="00E24183" w:rsidRPr="00E24183">
        <w:rPr>
          <w:b/>
        </w:rPr>
        <w:tab/>
        <w:t xml:space="preserve">Jackson, MS </w:t>
      </w:r>
      <w:r w:rsidR="00AF4163">
        <w:rPr>
          <w:b/>
        </w:rPr>
        <w:t>39215</w:t>
      </w:r>
    </w:p>
    <w:p w:rsidR="00E24183" w:rsidRDefault="00E24183" w:rsidP="00E24183">
      <w:pPr>
        <w:pStyle w:val="NoSpacing"/>
        <w:rPr>
          <w:b/>
        </w:rPr>
      </w:pPr>
      <w:r w:rsidRPr="00E24183">
        <w:rPr>
          <w:b/>
        </w:rPr>
        <w:tab/>
      </w:r>
      <w:r w:rsidRPr="00E24183">
        <w:rPr>
          <w:b/>
        </w:rPr>
        <w:tab/>
        <w:t xml:space="preserve">SEALED </w:t>
      </w:r>
      <w:r w:rsidR="00DB4D4D">
        <w:rPr>
          <w:b/>
        </w:rPr>
        <w:t>BID</w:t>
      </w:r>
      <w:r w:rsidRPr="00E24183">
        <w:rPr>
          <w:b/>
        </w:rPr>
        <w:t>- DO NOT OPEN</w:t>
      </w:r>
    </w:p>
    <w:p w:rsidR="00E24183" w:rsidRDefault="00E24183" w:rsidP="00E24183">
      <w:pPr>
        <w:pStyle w:val="Heading1"/>
      </w:pPr>
      <w:bookmarkStart w:id="8" w:name="_Toc422121353"/>
      <w:r>
        <w:t>Section 7- Proposer Certification</w:t>
      </w:r>
      <w:bookmarkEnd w:id="8"/>
    </w:p>
    <w:p w:rsidR="00E24183" w:rsidRDefault="00E24183" w:rsidP="00E24183">
      <w:r>
        <w:t xml:space="preserve">The </w:t>
      </w:r>
      <w:r w:rsidR="00DB4D4D">
        <w:t>bidd</w:t>
      </w:r>
      <w:r>
        <w:t xml:space="preserve">er agrees that submission of a signed </w:t>
      </w:r>
      <w:r w:rsidR="00DB4D4D">
        <w:t>bid</w:t>
      </w:r>
      <w:r>
        <w:t xml:space="preserve"> form is certification that the </w:t>
      </w:r>
      <w:r w:rsidR="00DB4D4D">
        <w:t>bidd</w:t>
      </w:r>
      <w:r>
        <w:t>er will accept an award made to it as a result of the submission</w:t>
      </w:r>
      <w:r w:rsidR="00F744C9">
        <w:t>.</w:t>
      </w:r>
    </w:p>
    <w:p w:rsidR="00E24183" w:rsidRDefault="00E24183" w:rsidP="00E24183">
      <w:pPr>
        <w:pStyle w:val="Heading1"/>
      </w:pPr>
      <w:bookmarkStart w:id="9" w:name="_Toc422121354"/>
      <w:r>
        <w:t>Section 8- Debarment</w:t>
      </w:r>
      <w:bookmarkEnd w:id="9"/>
    </w:p>
    <w:p w:rsidR="00E24183" w:rsidRDefault="00E24183" w:rsidP="00E24183">
      <w:r>
        <w:t xml:space="preserve">By submitting a </w:t>
      </w:r>
      <w:r w:rsidR="00DB4D4D">
        <w:t>bid</w:t>
      </w:r>
      <w:r>
        <w:t xml:space="preserve">, the </w:t>
      </w:r>
      <w:r w:rsidR="00DB4D4D">
        <w:t>bidd</w:t>
      </w:r>
      <w:r>
        <w:t xml:space="preserve">er certifies that it is not currently debarred </w:t>
      </w:r>
      <w:r w:rsidR="00582B13">
        <w:t xml:space="preserve">or suspended </w:t>
      </w:r>
      <w:r>
        <w:t xml:space="preserve">from submitting </w:t>
      </w:r>
      <w:r w:rsidR="00DB4D4D">
        <w:t>bid</w:t>
      </w:r>
      <w:r>
        <w:t>s for contracts issued by an political subdivision or agency of the State of Mississippi and that i</w:t>
      </w:r>
      <w:r w:rsidR="00AF600F">
        <w:t>t</w:t>
      </w:r>
      <w:r>
        <w:t xml:space="preserve"> i</w:t>
      </w:r>
      <w:r w:rsidR="00AF600F">
        <w:t>s</w:t>
      </w:r>
      <w:r>
        <w:t xml:space="preserve"> not an agent of a person or entity that is currently debarred from submitting </w:t>
      </w:r>
      <w:r w:rsidR="00DB4D4D">
        <w:t>bid</w:t>
      </w:r>
      <w:r>
        <w:t>s for contracts issued by any political subdivision or agency of the State of Mississippi.</w:t>
      </w:r>
    </w:p>
    <w:p w:rsidR="00E24183" w:rsidRDefault="00E24183" w:rsidP="00E24183">
      <w:pPr>
        <w:pStyle w:val="Heading1"/>
      </w:pPr>
      <w:bookmarkStart w:id="10" w:name="_Toc422121355"/>
      <w:r>
        <w:t>Section 9- Registration with Mississippi Secretary of State</w:t>
      </w:r>
      <w:bookmarkEnd w:id="10"/>
    </w:p>
    <w:p w:rsidR="00E24183" w:rsidRDefault="00E24183" w:rsidP="00E24183">
      <w:r>
        <w:t xml:space="preserve">By submitting a </w:t>
      </w:r>
      <w:r w:rsidR="00DB4D4D">
        <w:t>bid</w:t>
      </w:r>
      <w:r>
        <w:t xml:space="preserve">, the </w:t>
      </w:r>
      <w:r w:rsidR="00DB4D4D">
        <w:t>bidd</w:t>
      </w:r>
      <w:r>
        <w:t>er certifies that it is registered to do business with the Mississippi Secretary of State or, if not already registered, that it will do so within seven business days of being notified by the MSDH of the pending contract award.</w:t>
      </w:r>
    </w:p>
    <w:p w:rsidR="00E24183" w:rsidRDefault="00684538" w:rsidP="00684538">
      <w:pPr>
        <w:pStyle w:val="Heading1"/>
      </w:pPr>
      <w:bookmarkStart w:id="11" w:name="_Toc422121356"/>
      <w:r>
        <w:lastRenderedPageBreak/>
        <w:t>Section 10- Award</w:t>
      </w:r>
      <w:bookmarkEnd w:id="11"/>
      <w:r>
        <w:t xml:space="preserve"> </w:t>
      </w:r>
      <w:r w:rsidR="009C5B92">
        <w:tab/>
      </w:r>
    </w:p>
    <w:p w:rsidR="00AE16A1" w:rsidRPr="00AE16A1" w:rsidRDefault="00AE16A1" w:rsidP="00AE16A1">
      <w:pPr>
        <w:ind w:left="720" w:hanging="720"/>
      </w:pPr>
      <w:r w:rsidRPr="00AE16A1">
        <w:rPr>
          <w:b/>
        </w:rPr>
        <w:t>10.1</w:t>
      </w:r>
      <w:r w:rsidRPr="00AE16A1">
        <w:rPr>
          <w:b/>
        </w:rPr>
        <w:tab/>
      </w:r>
      <w:r>
        <w:t xml:space="preserve">The MSDH will award the bid to the lowest and best bidder who meets all required specifications.  </w:t>
      </w:r>
      <w:r w:rsidR="00584516">
        <w:t>Factors to be used in determining the winning bid include:  price, conformity with specifications and responsibility of the bidder.</w:t>
      </w:r>
    </w:p>
    <w:p w:rsidR="00684538" w:rsidRDefault="009C5B92" w:rsidP="00A75B57">
      <w:pPr>
        <w:ind w:left="720" w:hanging="720"/>
      </w:pPr>
      <w:r w:rsidRPr="009C5B92">
        <w:rPr>
          <w:b/>
        </w:rPr>
        <w:t>10.</w:t>
      </w:r>
      <w:r w:rsidR="006363A9">
        <w:rPr>
          <w:b/>
        </w:rPr>
        <w:t>2</w:t>
      </w:r>
      <w:r>
        <w:tab/>
      </w:r>
      <w:r w:rsidR="00DB4D4D">
        <w:t>Bidd</w:t>
      </w:r>
      <w:r w:rsidR="00684538">
        <w:t xml:space="preserve">er will be notified via e-mail of the award.  Additionally, a letter will be sent to the winning </w:t>
      </w:r>
      <w:r w:rsidR="00DB4D4D">
        <w:t>bidd</w:t>
      </w:r>
      <w:r w:rsidR="00684538">
        <w:t>er.</w:t>
      </w:r>
    </w:p>
    <w:p w:rsidR="00312B47" w:rsidRPr="00312B47" w:rsidRDefault="009C5B92" w:rsidP="00A75B57">
      <w:pPr>
        <w:ind w:left="720" w:hanging="720"/>
      </w:pPr>
      <w:r>
        <w:rPr>
          <w:b/>
        </w:rPr>
        <w:t>10.</w:t>
      </w:r>
      <w:r w:rsidR="006363A9">
        <w:rPr>
          <w:b/>
        </w:rPr>
        <w:t>3</w:t>
      </w:r>
      <w:r>
        <w:rPr>
          <w:b/>
        </w:rPr>
        <w:tab/>
      </w:r>
      <w:r w:rsidR="00312B47">
        <w:t>Compensation for services will be in the form of a firm fixed price agreement.</w:t>
      </w:r>
    </w:p>
    <w:p w:rsidR="00684538" w:rsidRDefault="00684538" w:rsidP="00684538">
      <w:pPr>
        <w:pStyle w:val="Heading1"/>
      </w:pPr>
      <w:bookmarkStart w:id="12" w:name="_Toc422121357"/>
      <w:r>
        <w:t>Section 11- Procurement Methodology</w:t>
      </w:r>
      <w:bookmarkEnd w:id="12"/>
    </w:p>
    <w:p w:rsidR="00684538" w:rsidRDefault="00684538" w:rsidP="00684538">
      <w:pPr>
        <w:rPr>
          <w:b/>
        </w:rPr>
      </w:pPr>
      <w:r w:rsidRPr="00684538">
        <w:rPr>
          <w:b/>
        </w:rPr>
        <w:t>11.</w:t>
      </w:r>
      <w:r w:rsidR="006363A9">
        <w:rPr>
          <w:b/>
        </w:rPr>
        <w:t>1</w:t>
      </w:r>
      <w:r w:rsidRPr="00684538">
        <w:rPr>
          <w:b/>
        </w:rPr>
        <w:tab/>
        <w:t>Restrictions on Communication with MSDH Staff</w:t>
      </w:r>
    </w:p>
    <w:p w:rsidR="00684538" w:rsidRDefault="00684538" w:rsidP="00684538">
      <w:pPr>
        <w:ind w:left="720"/>
      </w:pPr>
      <w:r>
        <w:t xml:space="preserve">At no time shall any </w:t>
      </w:r>
      <w:r w:rsidR="00DB4D4D">
        <w:t>bidd</w:t>
      </w:r>
      <w:r>
        <w:t xml:space="preserve">er or its personnel contact, or attempt to contact, any MSDH staff regarding this </w:t>
      </w:r>
      <w:r w:rsidR="00DB4D4D">
        <w:t>IFB</w:t>
      </w:r>
      <w:r>
        <w:t xml:space="preserve"> except the contact person as set forth in Section 3.</w:t>
      </w:r>
    </w:p>
    <w:p w:rsidR="00684538" w:rsidRDefault="00684538" w:rsidP="00684538">
      <w:pPr>
        <w:rPr>
          <w:b/>
        </w:rPr>
      </w:pPr>
      <w:r w:rsidRPr="00684538">
        <w:rPr>
          <w:b/>
        </w:rPr>
        <w:t>11.</w:t>
      </w:r>
      <w:r w:rsidR="006363A9">
        <w:rPr>
          <w:b/>
        </w:rPr>
        <w:t>2</w:t>
      </w:r>
      <w:r>
        <w:rPr>
          <w:b/>
        </w:rPr>
        <w:tab/>
      </w:r>
      <w:r w:rsidRPr="00684538">
        <w:rPr>
          <w:b/>
        </w:rPr>
        <w:t>Cost of Preparing Bid</w:t>
      </w:r>
    </w:p>
    <w:p w:rsidR="00684538" w:rsidRDefault="00684538" w:rsidP="00684538">
      <w:pPr>
        <w:ind w:left="720"/>
      </w:pPr>
      <w:r>
        <w:t xml:space="preserve">The MSDH accepts no responsibility for any expense incurred by any </w:t>
      </w:r>
      <w:r w:rsidR="00DB4D4D">
        <w:t>bidd</w:t>
      </w:r>
      <w:r>
        <w:t xml:space="preserve">er in the preparation of a </w:t>
      </w:r>
      <w:r w:rsidR="00DB4D4D">
        <w:t>bid</w:t>
      </w:r>
      <w:r>
        <w:t xml:space="preserve">.  Such expenses shall be borne exclusively by the </w:t>
      </w:r>
      <w:r w:rsidR="00DB4D4D">
        <w:t>bidde</w:t>
      </w:r>
      <w:r>
        <w:t>r.</w:t>
      </w:r>
    </w:p>
    <w:p w:rsidR="00DA51BD" w:rsidRDefault="00684538" w:rsidP="00DA51BD">
      <w:pPr>
        <w:rPr>
          <w:b/>
        </w:rPr>
      </w:pPr>
      <w:r w:rsidRPr="00684538">
        <w:rPr>
          <w:b/>
        </w:rPr>
        <w:t>11.</w:t>
      </w:r>
      <w:r w:rsidR="006363A9">
        <w:rPr>
          <w:b/>
        </w:rPr>
        <w:t>3</w:t>
      </w:r>
      <w:r>
        <w:rPr>
          <w:b/>
        </w:rPr>
        <w:tab/>
      </w:r>
      <w:r w:rsidR="00001A42">
        <w:rPr>
          <w:b/>
        </w:rPr>
        <w:t>D</w:t>
      </w:r>
      <w:r w:rsidR="00DA51BD">
        <w:rPr>
          <w:b/>
        </w:rPr>
        <w:t xml:space="preserve">isposition of </w:t>
      </w:r>
      <w:r w:rsidR="00DB4D4D">
        <w:rPr>
          <w:b/>
        </w:rPr>
        <w:t>Bid</w:t>
      </w:r>
      <w:r w:rsidR="00DA51BD">
        <w:rPr>
          <w:b/>
        </w:rPr>
        <w:t>s</w:t>
      </w:r>
    </w:p>
    <w:p w:rsidR="00DA51BD" w:rsidRPr="00DA51BD" w:rsidRDefault="00DA51BD" w:rsidP="00DA51BD">
      <w:r>
        <w:rPr>
          <w:b/>
        </w:rPr>
        <w:tab/>
      </w:r>
      <w:r w:rsidR="00DB4D4D">
        <w:t>All submitted bid</w:t>
      </w:r>
      <w:r>
        <w:t>s become the property of the State of Mississippi.</w:t>
      </w:r>
    </w:p>
    <w:p w:rsidR="00684538" w:rsidRDefault="00684538" w:rsidP="00684538">
      <w:pPr>
        <w:rPr>
          <w:b/>
        </w:rPr>
      </w:pPr>
      <w:r w:rsidRPr="00684538">
        <w:rPr>
          <w:b/>
        </w:rPr>
        <w:t>11.</w:t>
      </w:r>
      <w:r w:rsidR="006363A9">
        <w:rPr>
          <w:b/>
        </w:rPr>
        <w:t>4</w:t>
      </w:r>
      <w:r>
        <w:rPr>
          <w:b/>
        </w:rPr>
        <w:tab/>
        <w:t xml:space="preserve">Rejection of </w:t>
      </w:r>
      <w:r w:rsidR="00DB4D4D">
        <w:rPr>
          <w:b/>
        </w:rPr>
        <w:t>Bid</w:t>
      </w:r>
      <w:r>
        <w:rPr>
          <w:b/>
        </w:rPr>
        <w:t>s</w:t>
      </w:r>
    </w:p>
    <w:p w:rsidR="00684538" w:rsidRDefault="00231C9C" w:rsidP="00231C9C">
      <w:pPr>
        <w:ind w:left="1440" w:hanging="720"/>
      </w:pPr>
      <w:r w:rsidRPr="00231C9C">
        <w:rPr>
          <w:b/>
        </w:rPr>
        <w:t>11.</w:t>
      </w:r>
      <w:r w:rsidR="006363A9">
        <w:rPr>
          <w:b/>
        </w:rPr>
        <w:t>4</w:t>
      </w:r>
      <w:r w:rsidRPr="00231C9C">
        <w:rPr>
          <w:b/>
        </w:rPr>
        <w:t>.1</w:t>
      </w:r>
      <w:r>
        <w:tab/>
      </w:r>
      <w:r w:rsidR="00684538">
        <w:t xml:space="preserve">A </w:t>
      </w:r>
      <w:r w:rsidR="00DB4D4D">
        <w:t>bid</w:t>
      </w:r>
      <w:r w:rsidR="00EB4040">
        <w:t xml:space="preserve"> that includes terms and conditions that do not conform to the terms and conditions in the </w:t>
      </w:r>
      <w:r w:rsidR="00DB4D4D">
        <w:t>IFB</w:t>
      </w:r>
      <w:r w:rsidR="00EB4040">
        <w:t xml:space="preserve"> document is subject to rejection as non-responsive.  Further, submission of a </w:t>
      </w:r>
      <w:r w:rsidR="00DB4D4D">
        <w:t>bid</w:t>
      </w:r>
      <w:r w:rsidR="00EB4040">
        <w:t xml:space="preserve"> form that is not complete and/or signed is subject to rejection as nonresponsive.  The MSDH reserves the right to permit the </w:t>
      </w:r>
      <w:r w:rsidR="00DB4D4D">
        <w:t>bidde</w:t>
      </w:r>
      <w:r w:rsidR="00EB4040">
        <w:t xml:space="preserve">r to withdraw nonconforming terms and conditions from its </w:t>
      </w:r>
      <w:r w:rsidR="00DB4D4D">
        <w:t>bid</w:t>
      </w:r>
      <w:r w:rsidR="00EB4040">
        <w:t xml:space="preserve"> prior to a determination by the MSDH of non-responsiveness based on the submission of nonconforming terms and conditions.</w:t>
      </w:r>
    </w:p>
    <w:p w:rsidR="002D1990" w:rsidRPr="008678BC" w:rsidRDefault="00231C9C" w:rsidP="00231C9C">
      <w:pPr>
        <w:widowControl w:val="0"/>
        <w:overflowPunct w:val="0"/>
        <w:autoSpaceDE w:val="0"/>
        <w:autoSpaceDN w:val="0"/>
        <w:adjustRightInd w:val="0"/>
        <w:ind w:left="1440" w:hanging="720"/>
      </w:pPr>
      <w:r w:rsidRPr="00231C9C">
        <w:rPr>
          <w:b/>
        </w:rPr>
        <w:t>11.</w:t>
      </w:r>
      <w:r w:rsidR="006363A9">
        <w:rPr>
          <w:b/>
        </w:rPr>
        <w:t>4</w:t>
      </w:r>
      <w:r w:rsidRPr="00231C9C">
        <w:rPr>
          <w:b/>
        </w:rPr>
        <w:t>.</w:t>
      </w:r>
      <w:r w:rsidR="006363A9">
        <w:rPr>
          <w:b/>
        </w:rPr>
        <w:t>2</w:t>
      </w:r>
      <w:r>
        <w:tab/>
      </w:r>
      <w:r w:rsidR="002D1990" w:rsidRPr="008678BC">
        <w:t>MSDH reserves the right</w:t>
      </w:r>
      <w:r w:rsidR="00312B47">
        <w:t xml:space="preserve"> to waive minor defects or variations of a bid from the exact requirements of the specifications that do not affect the price, quality, quantity, delivery, or performance time of the services being procured.  If insufficient information is submitted by a bidder with the bid for the MSDH to properly evaluate the bid, the MSDH has the right to require such additional information as it may deem necessary after the time set for receipt of bids, provided that the information </w:t>
      </w:r>
      <w:r w:rsidR="0012022D">
        <w:t>reque</w:t>
      </w:r>
      <w:r w:rsidR="00312B47">
        <w:t>sted does not change the price,</w:t>
      </w:r>
      <w:r w:rsidR="0012022D">
        <w:t xml:space="preserve"> quality, </w:t>
      </w:r>
      <w:r w:rsidR="00312B47">
        <w:t>quantity, delivery, or performance time of the services being procured.</w:t>
      </w:r>
    </w:p>
    <w:p w:rsidR="002D1990" w:rsidRDefault="00231C9C" w:rsidP="00231C9C">
      <w:pPr>
        <w:widowControl w:val="0"/>
        <w:autoSpaceDE w:val="0"/>
        <w:autoSpaceDN w:val="0"/>
        <w:adjustRightInd w:val="0"/>
        <w:ind w:left="1440" w:hanging="720"/>
      </w:pPr>
      <w:r w:rsidRPr="00231C9C">
        <w:rPr>
          <w:b/>
        </w:rPr>
        <w:lastRenderedPageBreak/>
        <w:t>11.</w:t>
      </w:r>
      <w:r w:rsidR="006363A9">
        <w:rPr>
          <w:b/>
        </w:rPr>
        <w:t>4</w:t>
      </w:r>
      <w:r w:rsidRPr="00231C9C">
        <w:rPr>
          <w:b/>
        </w:rPr>
        <w:t>.</w:t>
      </w:r>
      <w:r w:rsidR="006363A9">
        <w:rPr>
          <w:b/>
        </w:rPr>
        <w:t>3</w:t>
      </w:r>
      <w:r>
        <w:tab/>
      </w:r>
      <w:r w:rsidR="002D1990" w:rsidRPr="003A0763">
        <w:t xml:space="preserve">Any </w:t>
      </w:r>
      <w:r w:rsidR="00DB4D4D">
        <w:t>bidd</w:t>
      </w:r>
      <w:r w:rsidR="002D1990" w:rsidRPr="003A0763">
        <w:t xml:space="preserve">er or </w:t>
      </w:r>
      <w:r w:rsidR="00DB4D4D">
        <w:t>bid</w:t>
      </w:r>
      <w:r w:rsidR="002D1990" w:rsidRPr="003A0763">
        <w:t xml:space="preserve">, which does not follow the general instructions as delineated </w:t>
      </w:r>
      <w:r>
        <w:t xml:space="preserve">in the </w:t>
      </w:r>
      <w:r w:rsidR="00DB4D4D">
        <w:t>IFB</w:t>
      </w:r>
      <w:r w:rsidR="002D1990" w:rsidRPr="003A0763">
        <w:t xml:space="preserve">, may be rejected. </w:t>
      </w:r>
    </w:p>
    <w:p w:rsidR="002C3C89" w:rsidRDefault="00C63DF5" w:rsidP="002C3C89">
      <w:pPr>
        <w:widowControl w:val="0"/>
        <w:overflowPunct w:val="0"/>
        <w:autoSpaceDE w:val="0"/>
        <w:autoSpaceDN w:val="0"/>
        <w:adjustRightInd w:val="0"/>
        <w:ind w:left="720" w:hanging="720"/>
        <w:rPr>
          <w:b/>
        </w:rPr>
      </w:pPr>
      <w:r>
        <w:rPr>
          <w:b/>
        </w:rPr>
        <w:t>11.</w:t>
      </w:r>
      <w:r w:rsidR="006363A9">
        <w:rPr>
          <w:b/>
        </w:rPr>
        <w:t>5</w:t>
      </w:r>
      <w:r>
        <w:rPr>
          <w:b/>
        </w:rPr>
        <w:tab/>
      </w:r>
      <w:r w:rsidR="002C3C89">
        <w:rPr>
          <w:b/>
        </w:rPr>
        <w:t>Exceptions and Deviations</w:t>
      </w:r>
    </w:p>
    <w:p w:rsidR="00C63DF5" w:rsidRPr="008678BC" w:rsidRDefault="00C63DF5" w:rsidP="002C3C89">
      <w:pPr>
        <w:widowControl w:val="0"/>
        <w:overflowPunct w:val="0"/>
        <w:autoSpaceDE w:val="0"/>
        <w:autoSpaceDN w:val="0"/>
        <w:adjustRightInd w:val="0"/>
        <w:ind w:left="720"/>
      </w:pPr>
      <w:r w:rsidRPr="008678BC">
        <w:t xml:space="preserve">Any </w:t>
      </w:r>
      <w:r w:rsidR="00DB4D4D">
        <w:t>bidd</w:t>
      </w:r>
      <w:r w:rsidRPr="008678BC">
        <w:t xml:space="preserve">er taking exception to any part or section of the </w:t>
      </w:r>
      <w:r w:rsidR="00DB4D4D">
        <w:t>IFB</w:t>
      </w:r>
      <w:r w:rsidRPr="008678BC">
        <w:t xml:space="preserve"> shall indicate such exceptions on the </w:t>
      </w:r>
      <w:r w:rsidR="00DB4D4D">
        <w:t>bid</w:t>
      </w:r>
      <w:r w:rsidRPr="008678BC">
        <w:t xml:space="preserve"> and should be fully described.  Failure to indicate any and all exceptions will be interpreted as the </w:t>
      </w:r>
      <w:r w:rsidR="00DB4D4D">
        <w:t>bidd</w:t>
      </w:r>
      <w:r w:rsidRPr="008678BC">
        <w:t xml:space="preserve">er’s intent to </w:t>
      </w:r>
      <w:r w:rsidR="002C3C89">
        <w:t>comply fully</w:t>
      </w:r>
      <w:r w:rsidRPr="008678BC">
        <w:t xml:space="preserve"> with the requirements as written.  Conditional or qualified </w:t>
      </w:r>
      <w:r w:rsidR="002C3C89">
        <w:t>offers</w:t>
      </w:r>
      <w:r w:rsidRPr="008678BC">
        <w:t>, unless specifically allowed, shall be subject to rejection in whole or in part.</w:t>
      </w:r>
    </w:p>
    <w:p w:rsidR="00EB4040" w:rsidRPr="00231C9C" w:rsidRDefault="00EB4040" w:rsidP="00231C9C">
      <w:pPr>
        <w:rPr>
          <w:b/>
        </w:rPr>
      </w:pPr>
      <w:r w:rsidRPr="00231C9C">
        <w:rPr>
          <w:b/>
        </w:rPr>
        <w:t>11.</w:t>
      </w:r>
      <w:r w:rsidR="006363A9">
        <w:rPr>
          <w:b/>
        </w:rPr>
        <w:t>6</w:t>
      </w:r>
      <w:r w:rsidRPr="00231C9C">
        <w:rPr>
          <w:b/>
        </w:rPr>
        <w:tab/>
        <w:t xml:space="preserve">Withdrawal of </w:t>
      </w:r>
      <w:r w:rsidR="00DB4D4D">
        <w:rPr>
          <w:b/>
        </w:rPr>
        <w:t>Bid</w:t>
      </w:r>
    </w:p>
    <w:p w:rsidR="00472631" w:rsidRDefault="002201E7" w:rsidP="002201E7">
      <w:pPr>
        <w:ind w:left="720"/>
      </w:pPr>
      <w:r>
        <w:t xml:space="preserve">A </w:t>
      </w:r>
      <w:r w:rsidR="00DB4D4D">
        <w:t>bidd</w:t>
      </w:r>
      <w:r>
        <w:t xml:space="preserve">er may withdraw a </w:t>
      </w:r>
      <w:r w:rsidR="00DB4D4D">
        <w:t>bid</w:t>
      </w:r>
      <w:r>
        <w:t xml:space="preserve">, prior to the time set for the opening of </w:t>
      </w:r>
      <w:r w:rsidR="00DB4D4D">
        <w:t>bid</w:t>
      </w:r>
      <w:r>
        <w:t xml:space="preserve">s by submitting </w:t>
      </w:r>
      <w:r w:rsidR="00472631">
        <w:t>a written request to the MSDH.</w:t>
      </w:r>
    </w:p>
    <w:p w:rsidR="002201E7" w:rsidRPr="00231C9C" w:rsidRDefault="00472631" w:rsidP="00231C9C">
      <w:pPr>
        <w:rPr>
          <w:b/>
        </w:rPr>
      </w:pPr>
      <w:r w:rsidRPr="00231C9C">
        <w:rPr>
          <w:b/>
        </w:rPr>
        <w:t>11.</w:t>
      </w:r>
      <w:r w:rsidR="006363A9">
        <w:rPr>
          <w:b/>
        </w:rPr>
        <w:t>7</w:t>
      </w:r>
      <w:r w:rsidR="002201E7" w:rsidRPr="00231C9C">
        <w:rPr>
          <w:b/>
        </w:rPr>
        <w:t xml:space="preserve"> </w:t>
      </w:r>
      <w:r w:rsidRPr="00231C9C">
        <w:rPr>
          <w:b/>
        </w:rPr>
        <w:tab/>
        <w:t xml:space="preserve">Amendment to </w:t>
      </w:r>
      <w:r w:rsidR="00DB4D4D">
        <w:rPr>
          <w:b/>
        </w:rPr>
        <w:t>Bid</w:t>
      </w:r>
    </w:p>
    <w:p w:rsidR="00472631" w:rsidRDefault="00472631" w:rsidP="00472631">
      <w:pPr>
        <w:ind w:left="720"/>
      </w:pPr>
      <w:r>
        <w:t xml:space="preserve">Amendments, revisions and/or alterations to </w:t>
      </w:r>
      <w:r w:rsidR="00DB4D4D">
        <w:t>bid</w:t>
      </w:r>
      <w:r>
        <w:t xml:space="preserve">s may be made and submitted to Christi Brantley; however, none shall be accepted after the </w:t>
      </w:r>
      <w:r w:rsidR="00DB4D4D">
        <w:t>bid</w:t>
      </w:r>
      <w:r>
        <w:t xml:space="preserve"> due date has past.</w:t>
      </w:r>
    </w:p>
    <w:p w:rsidR="006857A3" w:rsidRPr="008678BC" w:rsidRDefault="006857A3" w:rsidP="006857A3">
      <w:pPr>
        <w:pStyle w:val="Heading1"/>
      </w:pPr>
      <w:bookmarkStart w:id="13" w:name="_Toc422121358"/>
      <w:r>
        <w:t xml:space="preserve">Section 12- </w:t>
      </w:r>
      <w:r w:rsidRPr="008678BC">
        <w:t>Conditions Regarding Program Funding</w:t>
      </w:r>
      <w:bookmarkEnd w:id="13"/>
    </w:p>
    <w:p w:rsidR="006857A3" w:rsidRPr="008678BC" w:rsidRDefault="006857A3" w:rsidP="006857A3">
      <w:pPr>
        <w:widowControl w:val="0"/>
        <w:autoSpaceDE w:val="0"/>
        <w:autoSpaceDN w:val="0"/>
        <w:adjustRightInd w:val="0"/>
        <w:spacing w:after="0" w:line="240" w:lineRule="auto"/>
        <w:ind w:left="720" w:hanging="720"/>
      </w:pPr>
      <w:r w:rsidRPr="006857A3">
        <w:rPr>
          <w:b/>
        </w:rPr>
        <w:t>12.1</w:t>
      </w:r>
      <w:r>
        <w:t xml:space="preserve"> </w:t>
      </w:r>
      <w:r>
        <w:tab/>
      </w:r>
      <w:r w:rsidRPr="008678BC">
        <w:t xml:space="preserve">An agency or organization choosing to develop a </w:t>
      </w:r>
      <w:r w:rsidR="007048CF">
        <w:t>bid</w:t>
      </w:r>
      <w:r w:rsidRPr="008678BC">
        <w:t xml:space="preserve"> with the intent of subcontracting services to other providers should identify such intent in the </w:t>
      </w:r>
      <w:r w:rsidR="007048CF">
        <w:t>bid</w:t>
      </w:r>
      <w:r w:rsidRPr="008678BC">
        <w:t xml:space="preserve"> </w:t>
      </w:r>
      <w:r>
        <w:t>s</w:t>
      </w:r>
      <w:r w:rsidRPr="008678BC">
        <w:t xml:space="preserve">ubmission, and if selected, must provide the names of the other providers to MSDH upon request. </w:t>
      </w:r>
    </w:p>
    <w:p w:rsidR="006857A3" w:rsidRPr="008678BC" w:rsidRDefault="006857A3" w:rsidP="0049170F"/>
    <w:p w:rsidR="006857A3" w:rsidRPr="008678BC" w:rsidRDefault="006857A3" w:rsidP="006857A3">
      <w:pPr>
        <w:widowControl w:val="0"/>
        <w:autoSpaceDE w:val="0"/>
        <w:autoSpaceDN w:val="0"/>
        <w:adjustRightInd w:val="0"/>
        <w:spacing w:after="0" w:line="240" w:lineRule="auto"/>
        <w:ind w:left="720" w:hanging="720"/>
      </w:pPr>
      <w:r w:rsidRPr="006857A3">
        <w:rPr>
          <w:b/>
        </w:rPr>
        <w:t>12.2</w:t>
      </w:r>
      <w:r>
        <w:tab/>
      </w:r>
      <w:r w:rsidRPr="008678BC">
        <w:t xml:space="preserve">If selected, the contractor must agree to MSDH oversight/monitoring and to provide documentation as requested to MSDH regarding the project. </w:t>
      </w:r>
    </w:p>
    <w:p w:rsidR="006857A3" w:rsidRPr="008678BC" w:rsidRDefault="006857A3" w:rsidP="0049170F"/>
    <w:p w:rsidR="00661ECD" w:rsidRPr="00431279" w:rsidRDefault="006857A3" w:rsidP="00431279">
      <w:pPr>
        <w:ind w:left="720" w:hanging="720"/>
      </w:pPr>
      <w:r w:rsidRPr="006857A3">
        <w:rPr>
          <w:b/>
        </w:rPr>
        <w:t>12.3</w:t>
      </w:r>
      <w:r>
        <w:tab/>
      </w:r>
      <w:r w:rsidRPr="00431279">
        <w:t xml:space="preserve">It is the intent of MSDH to enter into a 24 month contract with the option to renew for one year.  </w:t>
      </w:r>
      <w:r w:rsidR="00661ECD" w:rsidRPr="00431279">
        <w:t xml:space="preserve">The contract may be renewed at the discretion of the agency upon written notice to Contractor at least sixty (60) days prior to the contract anniversary date for a period of one (1) successive year under the same prices, terms, and conditions as in the original contract.  </w:t>
      </w:r>
    </w:p>
    <w:p w:rsidR="006857A3" w:rsidRPr="008678BC" w:rsidRDefault="00661ECD" w:rsidP="00523CDD">
      <w:pPr>
        <w:widowControl w:val="0"/>
        <w:autoSpaceDE w:val="0"/>
        <w:autoSpaceDN w:val="0"/>
        <w:adjustRightInd w:val="0"/>
        <w:spacing w:after="0" w:line="240" w:lineRule="auto"/>
        <w:ind w:left="720" w:hanging="720"/>
      </w:pPr>
      <w:r w:rsidRPr="00661ECD">
        <w:rPr>
          <w:b/>
        </w:rPr>
        <w:t>12.4</w:t>
      </w:r>
      <w:r>
        <w:tab/>
      </w:r>
      <w:r w:rsidR="006857A3" w:rsidRPr="00EC3AFD">
        <w:t>MSDH</w:t>
      </w:r>
      <w:r w:rsidR="002331C0">
        <w:t xml:space="preserve"> </w:t>
      </w:r>
      <w:r w:rsidR="006857A3" w:rsidRPr="008678BC">
        <w:t xml:space="preserve">reserves the right to terminate any contract at any time subject to specifics, which will be delineated in the contract at the time of execution and may avail itself of all remedies available to protect its interests.  Payment for services will be on a cost-reimbursement basis.  Payment will be requested by submission of an invoice documenting services of any contract provided.  Any request for payment must comply with MSDH and the state of Mississippi accounting requirements.   At the end of the contract period, MSDH may, at its discretion, renew the contract. </w:t>
      </w:r>
    </w:p>
    <w:p w:rsidR="00C16130" w:rsidRDefault="00C16130" w:rsidP="00472631">
      <w:pPr>
        <w:pStyle w:val="Heading1"/>
      </w:pPr>
      <w:bookmarkStart w:id="14" w:name="_Toc422121359"/>
      <w:r>
        <w:lastRenderedPageBreak/>
        <w:t>Section 13- Proprietary Confidentiality</w:t>
      </w:r>
      <w:bookmarkEnd w:id="14"/>
      <w:r>
        <w:tab/>
      </w:r>
    </w:p>
    <w:p w:rsidR="00C16130" w:rsidRDefault="00C16130" w:rsidP="00C16130">
      <w:r>
        <w:t xml:space="preserve">The </w:t>
      </w:r>
      <w:r w:rsidR="007048CF">
        <w:t>bidder</w:t>
      </w:r>
      <w:r>
        <w:t xml:space="preserve"> should mark any and all pages of the </w:t>
      </w:r>
      <w:r w:rsidR="005268F9">
        <w:t>bid</w:t>
      </w:r>
      <w:r>
        <w:t xml:space="preserve"> considered to be proprietary information which may remain confidential in accordance with Mississippi Code Annotated §§ 25-61-9 and 79-23-1.</w:t>
      </w:r>
      <w:r w:rsidR="006949C4">
        <w:t xml:space="preserve">  For all procurement contracts awarded by state agencies, the provisions of the contract which contain the commodities purchased or the personal or professional services provided, the price to b</w:t>
      </w:r>
      <w:r w:rsidR="00C02BE5">
        <w:t>e</w:t>
      </w:r>
      <w:r w:rsidR="006949C4">
        <w:t xml:space="preserve"> paid, and the term of the contract shall not be deemed to be a trade secret, or confidential commercial or financial information, and shall be available for examination, coping, or reproduction in accordance with Mississippi Code Annotated § 25-9-120 and the Mississippi Public Records Act.  </w:t>
      </w:r>
      <w:r>
        <w:t>Any pages not marked accordingly will be subject to review by the general public after award of the contract.  Requests to review the proprietary information will be handled in accordance with applicable legal procedures.</w:t>
      </w:r>
    </w:p>
    <w:p w:rsidR="00523CDD" w:rsidRDefault="00523CDD" w:rsidP="00523CDD">
      <w:pPr>
        <w:pStyle w:val="Heading1"/>
      </w:pPr>
      <w:bookmarkStart w:id="15" w:name="_Toc422121360"/>
      <w:r>
        <w:t>Section 14- Required Clauses for Procurement</w:t>
      </w:r>
      <w:bookmarkEnd w:id="15"/>
    </w:p>
    <w:p w:rsidR="00523CDD" w:rsidRDefault="00523CDD" w:rsidP="00523CDD">
      <w:pPr>
        <w:rPr>
          <w:b/>
        </w:rPr>
      </w:pPr>
      <w:r w:rsidRPr="00523CDD">
        <w:rPr>
          <w:b/>
        </w:rPr>
        <w:t>14.1</w:t>
      </w:r>
      <w:r w:rsidRPr="00523CDD">
        <w:rPr>
          <w:b/>
        </w:rPr>
        <w:tab/>
      </w:r>
      <w:r w:rsidRPr="00001A42">
        <w:rPr>
          <w:b/>
        </w:rPr>
        <w:t>Acknowledgement of Amendments</w:t>
      </w:r>
      <w:r>
        <w:rPr>
          <w:b/>
        </w:rPr>
        <w:tab/>
      </w:r>
    </w:p>
    <w:p w:rsidR="00001A42" w:rsidRDefault="007048CF" w:rsidP="00523CDD">
      <w:r>
        <w:t>Bidders</w:t>
      </w:r>
      <w:r w:rsidR="00001A42">
        <w:t xml:space="preserve"> shall acknowledge receipt of any amendment to the solicitation by signing and returning the amendment with the </w:t>
      </w:r>
      <w:r>
        <w:t>bid</w:t>
      </w:r>
      <w:r w:rsidR="00001A42">
        <w:t xml:space="preserve">, by identifying the amendment number and date in the space provided for this purpose on the </w:t>
      </w:r>
      <w:r>
        <w:t xml:space="preserve">bid </w:t>
      </w:r>
      <w:r w:rsidR="00001A42">
        <w:t xml:space="preserve">form, or by letter.  The acknowledgment must be received by the MSDH by the time and at the place specified for receipt of </w:t>
      </w:r>
      <w:r>
        <w:t>bid</w:t>
      </w:r>
      <w:r w:rsidR="00001A42">
        <w:t>s.</w:t>
      </w:r>
    </w:p>
    <w:p w:rsidR="00001A42" w:rsidRDefault="00001A42" w:rsidP="00001A42">
      <w:pPr>
        <w:rPr>
          <w:b/>
        </w:rPr>
      </w:pPr>
      <w:r w:rsidRPr="00001A42">
        <w:rPr>
          <w:b/>
        </w:rPr>
        <w:t>14.2</w:t>
      </w:r>
      <w:r>
        <w:rPr>
          <w:b/>
        </w:rPr>
        <w:tab/>
        <w:t>Independent Price Determination</w:t>
      </w:r>
    </w:p>
    <w:p w:rsidR="00001A42" w:rsidRDefault="00001A42" w:rsidP="003E0C51">
      <w:r>
        <w:t xml:space="preserve">By submitting a </w:t>
      </w:r>
      <w:r w:rsidR="007048CF">
        <w:t>bid</w:t>
      </w:r>
      <w:r>
        <w:t xml:space="preserve">, the </w:t>
      </w:r>
      <w:r w:rsidR="007048CF">
        <w:t>bidder</w:t>
      </w:r>
      <w:r>
        <w:t xml:space="preserve"> certifies that the prices submitted in response to the solicitation have been arrived at independently and without any consultation, communication, or agreement with any other </w:t>
      </w:r>
      <w:r w:rsidR="007048CF">
        <w:t>bidd</w:t>
      </w:r>
      <w:r>
        <w:t xml:space="preserve">er or competitor relating to those prices, the intention to submit a </w:t>
      </w:r>
      <w:r w:rsidR="007048CF">
        <w:t>bid</w:t>
      </w:r>
      <w:r>
        <w:t xml:space="preserve">, or the methods or factors used to calculate the prices bid.  </w:t>
      </w:r>
    </w:p>
    <w:p w:rsidR="00001A42" w:rsidRDefault="00001A42" w:rsidP="00001A42">
      <w:pPr>
        <w:widowControl w:val="0"/>
        <w:autoSpaceDE w:val="0"/>
        <w:autoSpaceDN w:val="0"/>
        <w:adjustRightInd w:val="0"/>
        <w:ind w:left="720" w:hanging="720"/>
        <w:jc w:val="both"/>
      </w:pPr>
      <w:r>
        <w:rPr>
          <w:b/>
        </w:rPr>
        <w:t>14.3</w:t>
      </w:r>
      <w:r>
        <w:rPr>
          <w:b/>
        </w:rPr>
        <w:tab/>
        <w:t>Prospective Contractor’s Representation Regarding Contingent Fees</w:t>
      </w:r>
      <w:r w:rsidRPr="003E57A4">
        <w:t>-</w:t>
      </w:r>
      <w:r>
        <w:t xml:space="preserve"> (To be placed in prospective Contractor’s response bid or proposal.)</w:t>
      </w:r>
    </w:p>
    <w:p w:rsidR="00001A42" w:rsidRDefault="00001A42" w:rsidP="003E0C51">
      <w:pPr>
        <w:widowControl w:val="0"/>
        <w:autoSpaceDE w:val="0"/>
        <w:autoSpaceDN w:val="0"/>
        <w:adjustRightInd w:val="0"/>
        <w:jc w:val="both"/>
      </w:pPr>
      <w:r>
        <w:t xml:space="preserve"> The prospective contractor represents as a part of such Contractor’s bid that such Contractor </w:t>
      </w:r>
      <w:r w:rsidRPr="003E57A4">
        <w:rPr>
          <w:u w:val="single"/>
        </w:rPr>
        <w:t>has/</w:t>
      </w:r>
      <w:r>
        <w:t xml:space="preserve"> </w:t>
      </w:r>
      <w:r w:rsidRPr="003E57A4">
        <w:rPr>
          <w:u w:val="single"/>
        </w:rPr>
        <w:t>has not</w:t>
      </w:r>
      <w:r>
        <w:t xml:space="preserve"> (</w:t>
      </w:r>
      <w:r w:rsidRPr="003E57A4">
        <w:rPr>
          <w:i/>
        </w:rPr>
        <w:t>please circle applicable word or words</w:t>
      </w:r>
      <w:r>
        <w:t>) retained any person or agency on a percentage, commission, or other contingent arrangement to secure this contract.</w:t>
      </w:r>
    </w:p>
    <w:p w:rsidR="003E0C51" w:rsidRDefault="00001A42" w:rsidP="003E0C51">
      <w:pPr>
        <w:widowControl w:val="0"/>
        <w:tabs>
          <w:tab w:val="left" w:pos="90"/>
          <w:tab w:val="left" w:pos="180"/>
          <w:tab w:val="left" w:pos="270"/>
        </w:tabs>
        <w:overflowPunct w:val="0"/>
        <w:autoSpaceDE w:val="0"/>
        <w:autoSpaceDN w:val="0"/>
        <w:adjustRightInd w:val="0"/>
        <w:spacing w:after="0" w:line="240" w:lineRule="auto"/>
        <w:ind w:left="720" w:hanging="720"/>
        <w:rPr>
          <w:b/>
        </w:rPr>
      </w:pPr>
      <w:r w:rsidRPr="00001A42">
        <w:rPr>
          <w:b/>
        </w:rPr>
        <w:t>14.4</w:t>
      </w:r>
      <w:r w:rsidR="003E0C51">
        <w:rPr>
          <w:b/>
        </w:rPr>
        <w:tab/>
      </w:r>
      <w:r w:rsidRPr="003E0C51">
        <w:rPr>
          <w:b/>
        </w:rPr>
        <w:t>E-Payment</w:t>
      </w:r>
    </w:p>
    <w:p w:rsidR="000C44A7" w:rsidRDefault="000C44A7" w:rsidP="003E0C51">
      <w:pPr>
        <w:widowControl w:val="0"/>
        <w:tabs>
          <w:tab w:val="left" w:pos="90"/>
          <w:tab w:val="left" w:pos="180"/>
          <w:tab w:val="left" w:pos="270"/>
        </w:tabs>
        <w:overflowPunct w:val="0"/>
        <w:autoSpaceDE w:val="0"/>
        <w:autoSpaceDN w:val="0"/>
        <w:adjustRightInd w:val="0"/>
        <w:spacing w:after="0" w:line="240" w:lineRule="auto"/>
        <w:ind w:left="720" w:hanging="720"/>
        <w:rPr>
          <w:b/>
        </w:rPr>
      </w:pPr>
    </w:p>
    <w:p w:rsidR="000C44A7" w:rsidRDefault="000C44A7" w:rsidP="003E0C51">
      <w:pPr>
        <w:widowControl w:val="0"/>
        <w:tabs>
          <w:tab w:val="left" w:pos="90"/>
          <w:tab w:val="left" w:pos="180"/>
          <w:tab w:val="left" w:pos="270"/>
        </w:tabs>
        <w:overflowPunct w:val="0"/>
        <w:autoSpaceDE w:val="0"/>
        <w:autoSpaceDN w:val="0"/>
        <w:adjustRightInd w:val="0"/>
        <w:spacing w:after="0" w:line="240" w:lineRule="auto"/>
        <w:ind w:left="720" w:hanging="720"/>
      </w:pPr>
      <w:r>
        <w:t xml:space="preserve">Contractor agrees to accept all payments in United States currency via the State of Mississippi’s </w:t>
      </w:r>
    </w:p>
    <w:p w:rsidR="003E0C51" w:rsidRDefault="000C44A7" w:rsidP="000C44A7">
      <w:pPr>
        <w:rPr>
          <w:b/>
        </w:rPr>
      </w:pPr>
      <w:r>
        <w:t xml:space="preserve">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w:t>
      </w:r>
      <w:r w:rsidR="00F637C3">
        <w:t>Mississippi Code Annotated</w:t>
      </w:r>
      <w:r>
        <w:t xml:space="preserve"> § 31-7-305.</w:t>
      </w:r>
      <w:r w:rsidR="003E0C51">
        <w:rPr>
          <w:b/>
        </w:rPr>
        <w:tab/>
      </w:r>
    </w:p>
    <w:p w:rsidR="003E0C51" w:rsidRDefault="000C44A7" w:rsidP="003E0C51">
      <w:pPr>
        <w:widowControl w:val="0"/>
        <w:tabs>
          <w:tab w:val="left" w:pos="90"/>
          <w:tab w:val="left" w:pos="180"/>
          <w:tab w:val="left" w:pos="270"/>
        </w:tabs>
        <w:overflowPunct w:val="0"/>
        <w:autoSpaceDE w:val="0"/>
        <w:autoSpaceDN w:val="0"/>
        <w:adjustRightInd w:val="0"/>
        <w:spacing w:after="0" w:line="240" w:lineRule="auto"/>
        <w:ind w:left="720" w:hanging="720"/>
      </w:pPr>
      <w:r>
        <w:tab/>
      </w:r>
      <w:r>
        <w:tab/>
      </w:r>
      <w:r>
        <w:tab/>
      </w:r>
      <w:r>
        <w:tab/>
      </w:r>
    </w:p>
    <w:p w:rsidR="002B66C0" w:rsidRDefault="002B66C0" w:rsidP="003E0C51">
      <w:pPr>
        <w:autoSpaceDE w:val="0"/>
        <w:autoSpaceDN w:val="0"/>
        <w:adjustRightInd w:val="0"/>
        <w:spacing w:after="0" w:line="240" w:lineRule="auto"/>
        <w:jc w:val="both"/>
        <w:rPr>
          <w:b/>
        </w:rPr>
      </w:pPr>
    </w:p>
    <w:p w:rsidR="002B66C0" w:rsidRDefault="002B66C0" w:rsidP="003E0C51">
      <w:pPr>
        <w:autoSpaceDE w:val="0"/>
        <w:autoSpaceDN w:val="0"/>
        <w:adjustRightInd w:val="0"/>
        <w:spacing w:after="0" w:line="240" w:lineRule="auto"/>
        <w:jc w:val="both"/>
        <w:rPr>
          <w:b/>
        </w:rPr>
      </w:pPr>
    </w:p>
    <w:p w:rsidR="003E0C51" w:rsidRDefault="003E0C51" w:rsidP="003E0C51">
      <w:pPr>
        <w:autoSpaceDE w:val="0"/>
        <w:autoSpaceDN w:val="0"/>
        <w:adjustRightInd w:val="0"/>
        <w:spacing w:after="0" w:line="240" w:lineRule="auto"/>
        <w:jc w:val="both"/>
        <w:rPr>
          <w:u w:val="single"/>
        </w:rPr>
      </w:pPr>
      <w:r w:rsidRPr="003E0C51">
        <w:rPr>
          <w:b/>
        </w:rPr>
        <w:lastRenderedPageBreak/>
        <w:t>14.5</w:t>
      </w:r>
      <w:r w:rsidRPr="003E0C51">
        <w:rPr>
          <w:b/>
        </w:rPr>
        <w:tab/>
        <w:t>E-Verification</w:t>
      </w:r>
    </w:p>
    <w:p w:rsidR="003E0C51" w:rsidRDefault="003E0C51" w:rsidP="003E0C51">
      <w:pPr>
        <w:autoSpaceDE w:val="0"/>
        <w:autoSpaceDN w:val="0"/>
        <w:adjustRightInd w:val="0"/>
        <w:spacing w:after="0" w:line="240" w:lineRule="auto"/>
        <w:ind w:left="720" w:firstLine="45"/>
        <w:jc w:val="both"/>
      </w:pPr>
    </w:p>
    <w:p w:rsidR="003E0C51" w:rsidRPr="003E0C51" w:rsidRDefault="003E0C51" w:rsidP="000C44A7">
      <w:pPr>
        <w:autoSpaceDE w:val="0"/>
        <w:autoSpaceDN w:val="0"/>
        <w:adjustRightInd w:val="0"/>
        <w:spacing w:after="0" w:line="240" w:lineRule="auto"/>
        <w:ind w:firstLine="45"/>
        <w:jc w:val="both"/>
        <w:rPr>
          <w:bCs/>
          <w:color w:val="000000"/>
        </w:rPr>
      </w:pPr>
      <w:r>
        <w:t xml:space="preserve">If applicable, </w:t>
      </w:r>
      <w:r w:rsidRPr="003E0C51">
        <w:rPr>
          <w:bCs/>
          <w:color w:val="000000"/>
        </w:rPr>
        <w:t xml:space="preserve">Contractor represents and warrants that it will ensure its compliance with the Mississippi Employment Protection Act of 2008, and will register and participate in the status verification system for all newly hired employees. </w:t>
      </w:r>
      <w:r w:rsidR="00F637C3">
        <w:rPr>
          <w:bCs/>
          <w:color w:val="000000"/>
        </w:rPr>
        <w:t>Mississippi Code Annotated</w:t>
      </w:r>
      <w:r w:rsidRPr="003E0C51">
        <w:rPr>
          <w:bCs/>
          <w:color w:val="000000"/>
        </w:rPr>
        <w:t xml:space="preserve">   </w:t>
      </w:r>
      <w:r>
        <w:rPr>
          <w:bCs/>
          <w:color w:val="000000"/>
        </w:rPr>
        <w:t>§§</w:t>
      </w:r>
      <w:r>
        <w:t xml:space="preserve"> 71-11-1 </w:t>
      </w:r>
      <w:r w:rsidRPr="003E0C51">
        <w:rPr>
          <w:i/>
        </w:rPr>
        <w:t>et seq</w:t>
      </w:r>
      <w:r>
        <w:t>.</w:t>
      </w:r>
      <w:r w:rsidR="00F637C3">
        <w:rPr>
          <w:bCs/>
          <w:color w:val="000000"/>
        </w:rPr>
        <w:t xml:space="preserve">  </w:t>
      </w:r>
      <w:r w:rsidRPr="003E0C51">
        <w:rPr>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rsidR="003E0C51" w:rsidRDefault="003E0C51" w:rsidP="003E0C51">
      <w:pPr>
        <w:pStyle w:val="ListParagraph"/>
        <w:autoSpaceDE w:val="0"/>
        <w:autoSpaceDN w:val="0"/>
        <w:adjustRightInd w:val="0"/>
        <w:spacing w:after="0" w:line="240" w:lineRule="auto"/>
        <w:jc w:val="both"/>
        <w:rPr>
          <w:bCs/>
          <w:color w:val="000000"/>
        </w:rPr>
      </w:pPr>
    </w:p>
    <w:p w:rsidR="003E0C51" w:rsidRDefault="003E0C51" w:rsidP="008D16C6">
      <w:pPr>
        <w:pStyle w:val="ListParagraph"/>
        <w:numPr>
          <w:ilvl w:val="0"/>
          <w:numId w:val="8"/>
        </w:numPr>
        <w:autoSpaceDE w:val="0"/>
        <w:autoSpaceDN w:val="0"/>
        <w:adjustRightInd w:val="0"/>
        <w:spacing w:after="0" w:line="240" w:lineRule="auto"/>
        <w:jc w:val="both"/>
        <w:rPr>
          <w:bCs/>
          <w:color w:val="000000"/>
        </w:rPr>
      </w:pPr>
      <w:r w:rsidRPr="007156A3">
        <w:rPr>
          <w:bCs/>
          <w:color w:val="000000"/>
        </w:rPr>
        <w:t xml:space="preserve">termination of this </w:t>
      </w:r>
      <w:r>
        <w:rPr>
          <w:bCs/>
          <w:color w:val="000000"/>
        </w:rPr>
        <w:t>contract for services</w:t>
      </w:r>
      <w:r w:rsidRPr="007156A3">
        <w:rPr>
          <w:bCs/>
          <w:color w:val="000000"/>
        </w:rPr>
        <w:t xml:space="preserve"> and ineligibility for any state or public contract in Mississippi for up to three (3) years, with notice of such cancellation/termination being made public, </w:t>
      </w:r>
    </w:p>
    <w:p w:rsidR="003E0C51" w:rsidRDefault="003E0C51" w:rsidP="003E0C51">
      <w:pPr>
        <w:pStyle w:val="ListParagraph"/>
        <w:autoSpaceDE w:val="0"/>
        <w:autoSpaceDN w:val="0"/>
        <w:adjustRightInd w:val="0"/>
        <w:spacing w:after="0" w:line="240" w:lineRule="auto"/>
        <w:ind w:left="1440"/>
        <w:jc w:val="both"/>
        <w:rPr>
          <w:bCs/>
          <w:color w:val="000000"/>
        </w:rPr>
      </w:pPr>
    </w:p>
    <w:p w:rsidR="003E0C51" w:rsidRPr="008D16C6" w:rsidRDefault="003E0C51" w:rsidP="008D16C6">
      <w:pPr>
        <w:pStyle w:val="ListParagraph"/>
        <w:numPr>
          <w:ilvl w:val="0"/>
          <w:numId w:val="8"/>
        </w:numPr>
        <w:autoSpaceDE w:val="0"/>
        <w:autoSpaceDN w:val="0"/>
        <w:adjustRightInd w:val="0"/>
        <w:spacing w:after="0" w:line="240" w:lineRule="auto"/>
        <w:jc w:val="both"/>
        <w:rPr>
          <w:bCs/>
          <w:color w:val="000000"/>
        </w:rPr>
      </w:pPr>
      <w:r w:rsidRPr="008D16C6">
        <w:rPr>
          <w:bCs/>
          <w:color w:val="000000"/>
        </w:rPr>
        <w:t xml:space="preserve">the loss of any license, permit, certification or other document granted to Contractor by an agency, department or governmental entity for the right to do business in Mississippi for up to one (1) year, or </w:t>
      </w:r>
    </w:p>
    <w:p w:rsidR="003E0C51" w:rsidRDefault="003E0C51" w:rsidP="003E0C51">
      <w:pPr>
        <w:pStyle w:val="ListParagraph"/>
        <w:autoSpaceDE w:val="0"/>
        <w:autoSpaceDN w:val="0"/>
        <w:adjustRightInd w:val="0"/>
        <w:spacing w:after="0" w:line="240" w:lineRule="auto"/>
        <w:ind w:left="1440"/>
        <w:jc w:val="both"/>
        <w:rPr>
          <w:bCs/>
          <w:color w:val="000000"/>
        </w:rPr>
      </w:pPr>
    </w:p>
    <w:p w:rsidR="003E0C51" w:rsidRDefault="003E0C51" w:rsidP="008D16C6">
      <w:pPr>
        <w:pStyle w:val="ListParagraph"/>
        <w:numPr>
          <w:ilvl w:val="0"/>
          <w:numId w:val="8"/>
        </w:numPr>
        <w:autoSpaceDE w:val="0"/>
        <w:autoSpaceDN w:val="0"/>
        <w:adjustRightInd w:val="0"/>
        <w:spacing w:after="0" w:line="240" w:lineRule="auto"/>
        <w:jc w:val="both"/>
        <w:rPr>
          <w:bCs/>
          <w:color w:val="000000"/>
        </w:rPr>
      </w:pPr>
      <w:r w:rsidRPr="004040C1">
        <w:rPr>
          <w:bCs/>
          <w:color w:val="000000"/>
        </w:rPr>
        <w:t xml:space="preserve">both. In the event of such termination/cancellation, Contractor would also be liable for any additional costs incurred by the State due to </w:t>
      </w:r>
      <w:r>
        <w:rPr>
          <w:bCs/>
          <w:color w:val="000000"/>
        </w:rPr>
        <w:t>C</w:t>
      </w:r>
      <w:r w:rsidRPr="004040C1">
        <w:rPr>
          <w:bCs/>
          <w:color w:val="000000"/>
        </w:rPr>
        <w:t>ontract cancellation or loss of license or permit</w:t>
      </w:r>
      <w:r>
        <w:rPr>
          <w:bCs/>
          <w:color w:val="000000"/>
        </w:rPr>
        <w:t xml:space="preserve"> to do business in the State</w:t>
      </w:r>
      <w:r w:rsidRPr="004040C1">
        <w:rPr>
          <w:bCs/>
          <w:color w:val="000000"/>
        </w:rPr>
        <w:t>.</w:t>
      </w:r>
    </w:p>
    <w:p w:rsidR="003E0C51" w:rsidRDefault="003E0C51" w:rsidP="003E0C51">
      <w:pPr>
        <w:widowControl w:val="0"/>
        <w:autoSpaceDE w:val="0"/>
        <w:autoSpaceDN w:val="0"/>
        <w:adjustRightInd w:val="0"/>
        <w:ind w:left="720" w:hanging="720"/>
        <w:jc w:val="both"/>
        <w:rPr>
          <w:b/>
          <w:bCs/>
          <w:color w:val="000000"/>
        </w:rPr>
      </w:pPr>
    </w:p>
    <w:p w:rsidR="000C44A7" w:rsidRDefault="003E0C51" w:rsidP="003E0C51">
      <w:pPr>
        <w:widowControl w:val="0"/>
        <w:autoSpaceDE w:val="0"/>
        <w:autoSpaceDN w:val="0"/>
        <w:adjustRightInd w:val="0"/>
        <w:ind w:left="720" w:hanging="720"/>
        <w:jc w:val="both"/>
      </w:pPr>
      <w:r>
        <w:rPr>
          <w:b/>
          <w:bCs/>
          <w:color w:val="000000"/>
        </w:rPr>
        <w:t>14.</w:t>
      </w:r>
      <w:r w:rsidR="000C44A7">
        <w:rPr>
          <w:b/>
          <w:bCs/>
          <w:color w:val="000000"/>
        </w:rPr>
        <w:t>6</w:t>
      </w:r>
      <w:r>
        <w:rPr>
          <w:b/>
          <w:bCs/>
          <w:color w:val="000000"/>
        </w:rPr>
        <w:tab/>
      </w:r>
      <w:r>
        <w:rPr>
          <w:b/>
        </w:rPr>
        <w:t>Representation Regarding Contingent Fees</w:t>
      </w:r>
    </w:p>
    <w:p w:rsidR="003E0C51" w:rsidRDefault="003E0C51" w:rsidP="000C44A7">
      <w:r>
        <w:t xml:space="preserve">The Contractor represents that it </w:t>
      </w:r>
      <w:r w:rsidRPr="003E0C51">
        <w:t>has not</w:t>
      </w:r>
      <w:r>
        <w:t xml:space="preserve"> retained a person to solicit or secure a State contract upon an agreement or understanding for a commission, percentage, brokerage, or other contingent fee, except as disclosed in the Contractor’s bid.</w:t>
      </w:r>
    </w:p>
    <w:p w:rsidR="000C44A7" w:rsidRDefault="003E0C51" w:rsidP="000C44A7">
      <w:pPr>
        <w:pStyle w:val="ListParagraph"/>
        <w:widowControl w:val="0"/>
        <w:numPr>
          <w:ilvl w:val="1"/>
          <w:numId w:val="13"/>
        </w:numPr>
        <w:autoSpaceDE w:val="0"/>
        <w:autoSpaceDN w:val="0"/>
        <w:adjustRightInd w:val="0"/>
        <w:jc w:val="both"/>
      </w:pPr>
      <w:r w:rsidRPr="000C44A7">
        <w:rPr>
          <w:b/>
        </w:rPr>
        <w:t>Representation Regarding Gratuities</w:t>
      </w:r>
    </w:p>
    <w:p w:rsidR="003E0C51" w:rsidRDefault="003E0C51" w:rsidP="000C44A7">
      <w:pPr>
        <w:widowControl w:val="0"/>
        <w:autoSpaceDE w:val="0"/>
        <w:autoSpaceDN w:val="0"/>
        <w:adjustRightInd w:val="0"/>
        <w:jc w:val="both"/>
        <w:rPr>
          <w:i/>
        </w:rPr>
      </w:pPr>
      <w:r>
        <w:t xml:space="preserve"> The offeror or Contractor represents that it has not violated, is not violating, and promises that it will not violate the prohibition against gratuities set forth in Section 6-204 (Gratuities) of the </w:t>
      </w:r>
      <w:r w:rsidRPr="000C44A7">
        <w:rPr>
          <w:i/>
        </w:rPr>
        <w:t>Mississippi Personal Contract Review Board Rules and Regulations.</w:t>
      </w:r>
    </w:p>
    <w:p w:rsidR="008D16C6" w:rsidRDefault="008D16C6" w:rsidP="000C44A7">
      <w:pPr>
        <w:widowControl w:val="0"/>
        <w:autoSpaceDE w:val="0"/>
        <w:autoSpaceDN w:val="0"/>
        <w:adjustRightInd w:val="0"/>
        <w:jc w:val="both"/>
      </w:pPr>
      <w:bookmarkStart w:id="16" w:name="_Toc422121361"/>
      <w:r w:rsidRPr="008D16C6">
        <w:rPr>
          <w:rStyle w:val="Heading1Char"/>
        </w:rPr>
        <w:t>Section 15- Post Award Debriefing</w:t>
      </w:r>
      <w:bookmarkEnd w:id="16"/>
    </w:p>
    <w:p w:rsidR="008D16C6" w:rsidRDefault="008D16C6" w:rsidP="000C44A7">
      <w:pPr>
        <w:widowControl w:val="0"/>
        <w:autoSpaceDE w:val="0"/>
        <w:autoSpaceDN w:val="0"/>
        <w:adjustRightInd w:val="0"/>
        <w:jc w:val="both"/>
        <w:rPr>
          <w:b/>
        </w:rPr>
      </w:pPr>
      <w:r w:rsidRPr="008D16C6">
        <w:rPr>
          <w:b/>
        </w:rPr>
        <w:t>15.1</w:t>
      </w:r>
      <w:r>
        <w:rPr>
          <w:b/>
        </w:rPr>
        <w:tab/>
        <w:t>General Statement</w:t>
      </w:r>
    </w:p>
    <w:p w:rsidR="008D16C6" w:rsidRDefault="008D16C6" w:rsidP="008D16C6">
      <w:pPr>
        <w:rPr>
          <w:i/>
        </w:rPr>
      </w:pPr>
      <w:r>
        <w:t xml:space="preserve">In an effort to build and strengthen business relationships and improve the procurement process between vendors and the State, post-award debriefing is available.  The following information may be </w:t>
      </w:r>
      <w:r>
        <w:lastRenderedPageBreak/>
        <w:t xml:space="preserve">disclosed during post-award debriefing in accordance with Section 7-112.03 of the </w:t>
      </w:r>
      <w:r>
        <w:rPr>
          <w:i/>
        </w:rPr>
        <w:t>Personal Service Contract Review Board Rules and Regulations:</w:t>
      </w:r>
    </w:p>
    <w:p w:rsidR="008D16C6" w:rsidRDefault="008D16C6" w:rsidP="008D16C6">
      <w:pPr>
        <w:pStyle w:val="ListParagraph"/>
        <w:numPr>
          <w:ilvl w:val="0"/>
          <w:numId w:val="14"/>
        </w:numPr>
      </w:pPr>
      <w:r>
        <w:t>The agency’s evaluation of significant weaknesses or deficiencies in the vendor’s bid or proposal, if applicable;</w:t>
      </w:r>
    </w:p>
    <w:p w:rsidR="008D16C6" w:rsidRDefault="008D16C6" w:rsidP="008D16C6">
      <w:pPr>
        <w:pStyle w:val="ListParagraph"/>
        <w:numPr>
          <w:ilvl w:val="0"/>
          <w:numId w:val="14"/>
        </w:numPr>
      </w:pPr>
      <w:r>
        <w:t>The overall evaluated cost or price, and technical rating, if applicable, or the successful vendor(s) and the debriefed vendor;</w:t>
      </w:r>
    </w:p>
    <w:p w:rsidR="008D16C6" w:rsidRDefault="008D16C6" w:rsidP="008D16C6">
      <w:pPr>
        <w:pStyle w:val="ListParagraph"/>
        <w:numPr>
          <w:ilvl w:val="0"/>
          <w:numId w:val="14"/>
        </w:numPr>
      </w:pPr>
      <w:r>
        <w:t>The overall ranking of all vendors, when any ranking was developed by the agency during the selection process;</w:t>
      </w:r>
    </w:p>
    <w:p w:rsidR="008D16C6" w:rsidRDefault="008D16C6" w:rsidP="008D16C6">
      <w:pPr>
        <w:pStyle w:val="ListParagraph"/>
        <w:numPr>
          <w:ilvl w:val="0"/>
          <w:numId w:val="14"/>
        </w:numPr>
      </w:pPr>
      <w:r>
        <w:t>A summary of the rationale for award; and,</w:t>
      </w:r>
    </w:p>
    <w:p w:rsidR="008D16C6" w:rsidRDefault="008D16C6" w:rsidP="008D16C6">
      <w:pPr>
        <w:pStyle w:val="ListParagraph"/>
        <w:numPr>
          <w:ilvl w:val="0"/>
          <w:numId w:val="14"/>
        </w:numPr>
      </w:pPr>
      <w:r>
        <w:t>Reasonable responses to relevant questions about selection procedures contained in the solicitation, applicable regulations, and other applicable authorities that were followed.</w:t>
      </w:r>
    </w:p>
    <w:p w:rsidR="008D16C6" w:rsidRDefault="008D16C6" w:rsidP="008D16C6">
      <w:pPr>
        <w:rPr>
          <w:b/>
        </w:rPr>
      </w:pPr>
      <w:r w:rsidRPr="008D16C6">
        <w:rPr>
          <w:b/>
        </w:rPr>
        <w:t>15.2</w:t>
      </w:r>
      <w:r>
        <w:rPr>
          <w:b/>
        </w:rPr>
        <w:tab/>
        <w:t>Debriefing Request</w:t>
      </w:r>
    </w:p>
    <w:p w:rsidR="008D16C6" w:rsidRDefault="008D16C6" w:rsidP="008D16C6">
      <w:r>
        <w:t>A vendor, successful or unsuccessful, may request a post-award vendor debriefing, in writing, by U.S. mail or electronic submission, to be received by the MSDH within three (3) business days of notification of the contract award.  A vendor debriefing is a meeting and not a hearing; therefore, legal representation is not required.  If a vendor prefers to have legal representation present, the vendor must notify the MSDH and identify its attorney.</w:t>
      </w:r>
      <w:r w:rsidR="00D30164">
        <w:t xml:space="preserve">  The agency shall be allowed to schedule and/or suspend and reschedule the meeting at a time when a representative of the Office of the Mississippi Attorney General can be present.</w:t>
      </w:r>
    </w:p>
    <w:p w:rsidR="008D16C6" w:rsidRDefault="008D16C6" w:rsidP="008D16C6">
      <w:pPr>
        <w:rPr>
          <w:b/>
        </w:rPr>
      </w:pPr>
      <w:r w:rsidRPr="008D16C6">
        <w:rPr>
          <w:b/>
        </w:rPr>
        <w:t>15.3</w:t>
      </w:r>
      <w:r>
        <w:rPr>
          <w:b/>
        </w:rPr>
        <w:tab/>
        <w:t>When Requested Debriefing Will Be Conducted</w:t>
      </w:r>
    </w:p>
    <w:p w:rsidR="008D16C6" w:rsidRDefault="008D16C6" w:rsidP="008D16C6">
      <w:r>
        <w:t>Unless good cause exists for delay, the debriefing will occur within five (5) business days after receipt of the vendor request and may be conducted during a face-to-face meeting, by telephonic or video conference, or by any other method acceptable to the MSDH.</w:t>
      </w:r>
    </w:p>
    <w:p w:rsidR="003C5574" w:rsidRDefault="008D16C6" w:rsidP="008D16C6">
      <w:pPr>
        <w:rPr>
          <w:b/>
        </w:rPr>
      </w:pPr>
      <w:r w:rsidRPr="008D16C6">
        <w:rPr>
          <w:b/>
        </w:rPr>
        <w:t>15.4</w:t>
      </w:r>
      <w:r w:rsidRPr="008D16C6">
        <w:rPr>
          <w:b/>
        </w:rPr>
        <w:tab/>
      </w:r>
      <w:r w:rsidR="003C5574">
        <w:rPr>
          <w:b/>
        </w:rPr>
        <w:t>Additional Information Regarding Post-Award Debriefing</w:t>
      </w:r>
    </w:p>
    <w:p w:rsidR="008D16C6" w:rsidRPr="008D16C6" w:rsidRDefault="003C5574" w:rsidP="008D16C6">
      <w:pPr>
        <w:rPr>
          <w:b/>
        </w:rPr>
      </w:pPr>
      <w:r>
        <w:t>Additional information regarding post-award debriefing may be found in Section 7-11</w:t>
      </w:r>
      <w:r w:rsidR="002412E9">
        <w:t>3</w:t>
      </w:r>
      <w:r>
        <w:t xml:space="preserve"> of the </w:t>
      </w:r>
      <w:r>
        <w:rPr>
          <w:i/>
        </w:rPr>
        <w:t>Personal Service Contract Review Board Rules and Regulations</w:t>
      </w:r>
      <w:r>
        <w:t xml:space="preserve"> which may be found at http://www.mspb.ms.gov.</w:t>
      </w:r>
      <w:r w:rsidR="008D16C6">
        <w:rPr>
          <w:b/>
        </w:rPr>
        <w:tab/>
      </w:r>
    </w:p>
    <w:p w:rsidR="00472631" w:rsidRDefault="00472631" w:rsidP="00472631">
      <w:pPr>
        <w:pStyle w:val="Heading1"/>
      </w:pPr>
      <w:bookmarkStart w:id="17" w:name="_Toc422121362"/>
      <w:r>
        <w:t>Section 1</w:t>
      </w:r>
      <w:r w:rsidR="008D16C6">
        <w:t>6</w:t>
      </w:r>
      <w:r>
        <w:t>- Required Terms and Conditions</w:t>
      </w:r>
      <w:bookmarkEnd w:id="17"/>
    </w:p>
    <w:p w:rsidR="00472631" w:rsidRDefault="00472631" w:rsidP="00472631">
      <w:r>
        <w:t>Any contract entered into with MSDH</w:t>
      </w:r>
      <w:r w:rsidR="007F0D49">
        <w:t xml:space="preserve"> </w:t>
      </w:r>
      <w:r w:rsidR="007B705E">
        <w:t>may</w:t>
      </w:r>
      <w:r w:rsidR="007F0D49">
        <w:t xml:space="preserve"> have the clauses found in </w:t>
      </w:r>
      <w:r w:rsidR="007F0D49" w:rsidRPr="007F0D49">
        <w:rPr>
          <w:b/>
        </w:rPr>
        <w:t xml:space="preserve">Attachment </w:t>
      </w:r>
      <w:r w:rsidR="007B705E">
        <w:rPr>
          <w:b/>
        </w:rPr>
        <w:t>C</w:t>
      </w:r>
      <w:r w:rsidR="007F0D49">
        <w:rPr>
          <w:b/>
        </w:rPr>
        <w:t xml:space="preserve"> </w:t>
      </w:r>
      <w:r w:rsidR="007F0D49">
        <w:t xml:space="preserve">and those required by the </w:t>
      </w:r>
      <w:r w:rsidR="007F0D49" w:rsidRPr="007F0D49">
        <w:rPr>
          <w:i/>
        </w:rPr>
        <w:t>Mississippi Personal Service Contract Review Board’s Rules and Regulations</w:t>
      </w:r>
      <w:r w:rsidR="007F0D49">
        <w:t xml:space="preserve"> as updated.</w:t>
      </w:r>
    </w:p>
    <w:p w:rsidR="007F0D49" w:rsidRDefault="007F0D49" w:rsidP="007F0D49">
      <w:pPr>
        <w:pStyle w:val="Heading1"/>
      </w:pPr>
      <w:bookmarkStart w:id="18" w:name="_Toc422121363"/>
      <w:r>
        <w:t>Section 1</w:t>
      </w:r>
      <w:r w:rsidR="008D16C6">
        <w:t>7</w:t>
      </w:r>
      <w:r>
        <w:t>- Attachments</w:t>
      </w:r>
      <w:bookmarkEnd w:id="18"/>
    </w:p>
    <w:p w:rsidR="007F0D49" w:rsidRPr="007F0D49" w:rsidRDefault="007F0D49" w:rsidP="007F0D49">
      <w:r>
        <w:t xml:space="preserve">The attachments to this </w:t>
      </w:r>
      <w:r w:rsidR="007048CF">
        <w:t>IFB</w:t>
      </w:r>
      <w:r>
        <w:t xml:space="preserve"> are made a part of this </w:t>
      </w:r>
      <w:r w:rsidR="007048CF">
        <w:t>IFB</w:t>
      </w:r>
      <w:r>
        <w:t xml:space="preserve"> as if copied herein in words and figures.</w:t>
      </w:r>
    </w:p>
    <w:p w:rsidR="001D33E9" w:rsidRDefault="001D33E9" w:rsidP="001D33E9"/>
    <w:p w:rsidR="007E7B69" w:rsidRPr="007E7B69" w:rsidRDefault="007E7B69" w:rsidP="007E7B69"/>
    <w:p w:rsidR="000C3F27" w:rsidRPr="00CF273C" w:rsidRDefault="0095311E" w:rsidP="00CF273C">
      <w:pPr>
        <w:pStyle w:val="Heading1"/>
        <w:rPr>
          <w:sz w:val="28"/>
        </w:rPr>
      </w:pPr>
      <w:bookmarkStart w:id="19" w:name="_Toc422121364"/>
      <w:r w:rsidRPr="00CF273C">
        <w:rPr>
          <w:sz w:val="28"/>
        </w:rPr>
        <w:lastRenderedPageBreak/>
        <w:t>A</w:t>
      </w:r>
      <w:r w:rsidR="003E1263" w:rsidRPr="00CF273C">
        <w:rPr>
          <w:sz w:val="28"/>
        </w:rPr>
        <w:t>ttachment A</w:t>
      </w:r>
      <w:r w:rsidRPr="00CF273C">
        <w:rPr>
          <w:sz w:val="28"/>
        </w:rPr>
        <w:t xml:space="preserve"> – </w:t>
      </w:r>
      <w:r w:rsidR="007048CF" w:rsidRPr="00CF273C">
        <w:rPr>
          <w:sz w:val="28"/>
        </w:rPr>
        <w:t xml:space="preserve">Bid </w:t>
      </w:r>
      <w:r w:rsidRPr="00CF273C">
        <w:rPr>
          <w:sz w:val="28"/>
        </w:rPr>
        <w:t>Cover Sheet</w:t>
      </w:r>
      <w:bookmarkEnd w:id="19"/>
    </w:p>
    <w:p w:rsidR="002B59F7" w:rsidRPr="002B59F7" w:rsidRDefault="002B59F7" w:rsidP="002B59F7"/>
    <w:p w:rsidR="000C3F27" w:rsidRPr="003E1263" w:rsidRDefault="003E1263" w:rsidP="00231C9C">
      <w:bookmarkStart w:id="20" w:name="_Toc417550156"/>
      <w:bookmarkStart w:id="21" w:name="_Toc417553389"/>
      <w:bookmarkStart w:id="22" w:name="_Toc417559856"/>
      <w:r w:rsidRPr="003E1263">
        <w:t xml:space="preserve">MSDH invites your </w:t>
      </w:r>
      <w:r w:rsidR="007048CF">
        <w:t xml:space="preserve">bid </w:t>
      </w:r>
      <w:r w:rsidR="007E38FA">
        <w:t xml:space="preserve">for conducting a </w:t>
      </w:r>
      <w:r w:rsidRPr="003E1263">
        <w:t>statewide training program and short courses for Mississippi’s waterworks operators.</w:t>
      </w:r>
      <w:bookmarkEnd w:id="20"/>
      <w:bookmarkEnd w:id="21"/>
      <w:bookmarkEnd w:id="22"/>
    </w:p>
    <w:p w:rsidR="000C3F27" w:rsidRPr="00D564F6" w:rsidRDefault="000C3F27" w:rsidP="003E1263">
      <w:pPr>
        <w:widowControl w:val="0"/>
        <w:tabs>
          <w:tab w:val="left" w:pos="2140"/>
        </w:tabs>
        <w:autoSpaceDE w:val="0"/>
        <w:autoSpaceDN w:val="0"/>
        <w:adjustRightInd w:val="0"/>
        <w:spacing w:line="480" w:lineRule="auto"/>
        <w:jc w:val="both"/>
        <w:outlineLvl w:val="0"/>
        <w:rPr>
          <w:sz w:val="28"/>
          <w:szCs w:val="28"/>
        </w:rPr>
      </w:pPr>
      <w:bookmarkStart w:id="23" w:name="_Toc417550158"/>
      <w:bookmarkStart w:id="24" w:name="_Toc417553391"/>
      <w:bookmarkStart w:id="25" w:name="_Toc417559858"/>
      <w:bookmarkStart w:id="26" w:name="_Toc417563908"/>
      <w:bookmarkStart w:id="27" w:name="_Toc417570611"/>
      <w:bookmarkStart w:id="28" w:name="_Toc417657114"/>
      <w:bookmarkStart w:id="29" w:name="_Toc417916583"/>
      <w:bookmarkStart w:id="30" w:name="_Toc417916636"/>
      <w:bookmarkStart w:id="31" w:name="_Toc417994838"/>
      <w:bookmarkStart w:id="32" w:name="_Toc418079581"/>
      <w:bookmarkStart w:id="33" w:name="_Toc418084277"/>
      <w:bookmarkStart w:id="34" w:name="_Toc418088584"/>
      <w:bookmarkStart w:id="35" w:name="_Toc420936980"/>
      <w:bookmarkStart w:id="36" w:name="_Toc422121365"/>
      <w:r w:rsidRPr="00D564F6">
        <w:rPr>
          <w:sz w:val="28"/>
          <w:szCs w:val="28"/>
        </w:rPr>
        <w:t>Company Name:</w:t>
      </w:r>
      <w:r w:rsidRPr="00D564F6">
        <w:rPr>
          <w:sz w:val="28"/>
          <w:szCs w:val="28"/>
        </w:rPr>
        <w:tab/>
        <w:t>____________________________________</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C3F27" w:rsidRPr="00D564F6" w:rsidRDefault="000C3F27" w:rsidP="003E1263">
      <w:pPr>
        <w:widowControl w:val="0"/>
        <w:tabs>
          <w:tab w:val="left" w:pos="2140"/>
        </w:tabs>
        <w:autoSpaceDE w:val="0"/>
        <w:autoSpaceDN w:val="0"/>
        <w:adjustRightInd w:val="0"/>
        <w:spacing w:line="480" w:lineRule="auto"/>
        <w:jc w:val="both"/>
        <w:rPr>
          <w:sz w:val="28"/>
          <w:szCs w:val="28"/>
        </w:rPr>
      </w:pPr>
      <w:r w:rsidRPr="00D564F6">
        <w:rPr>
          <w:sz w:val="28"/>
          <w:szCs w:val="28"/>
        </w:rPr>
        <w:t>Address:</w:t>
      </w:r>
      <w:r w:rsidRPr="00D564F6">
        <w:rPr>
          <w:sz w:val="28"/>
          <w:szCs w:val="28"/>
        </w:rPr>
        <w:tab/>
        <w:t>____________________________________</w:t>
      </w:r>
    </w:p>
    <w:p w:rsidR="000C3F27" w:rsidRPr="00D564F6" w:rsidRDefault="000C3F27" w:rsidP="003E1263">
      <w:pPr>
        <w:widowControl w:val="0"/>
        <w:autoSpaceDE w:val="0"/>
        <w:autoSpaceDN w:val="0"/>
        <w:adjustRightInd w:val="0"/>
        <w:spacing w:line="480" w:lineRule="auto"/>
        <w:ind w:left="2160"/>
        <w:jc w:val="both"/>
        <w:rPr>
          <w:sz w:val="28"/>
          <w:szCs w:val="28"/>
        </w:rPr>
      </w:pPr>
      <w:r w:rsidRPr="00D564F6">
        <w:rPr>
          <w:sz w:val="28"/>
          <w:szCs w:val="28"/>
        </w:rPr>
        <w:t>____________________________________</w:t>
      </w:r>
    </w:p>
    <w:p w:rsidR="000C3F27" w:rsidRPr="00D564F6" w:rsidRDefault="000C3F27" w:rsidP="003E1263">
      <w:pPr>
        <w:widowControl w:val="0"/>
        <w:tabs>
          <w:tab w:val="left" w:pos="2140"/>
        </w:tabs>
        <w:autoSpaceDE w:val="0"/>
        <w:autoSpaceDN w:val="0"/>
        <w:adjustRightInd w:val="0"/>
        <w:spacing w:line="480" w:lineRule="auto"/>
        <w:jc w:val="both"/>
        <w:rPr>
          <w:sz w:val="28"/>
          <w:szCs w:val="28"/>
        </w:rPr>
      </w:pPr>
      <w:r w:rsidRPr="00D564F6">
        <w:rPr>
          <w:sz w:val="28"/>
          <w:szCs w:val="28"/>
        </w:rPr>
        <w:t>Contact Person:</w:t>
      </w:r>
      <w:r w:rsidRPr="00D564F6">
        <w:rPr>
          <w:sz w:val="28"/>
          <w:szCs w:val="28"/>
        </w:rPr>
        <w:tab/>
        <w:t>____________________________________</w:t>
      </w:r>
    </w:p>
    <w:p w:rsidR="000C3F27" w:rsidRPr="00D564F6" w:rsidRDefault="000C3F27" w:rsidP="003E1263">
      <w:pPr>
        <w:widowControl w:val="0"/>
        <w:tabs>
          <w:tab w:val="left" w:pos="2140"/>
        </w:tabs>
        <w:autoSpaceDE w:val="0"/>
        <w:autoSpaceDN w:val="0"/>
        <w:adjustRightInd w:val="0"/>
        <w:spacing w:line="480" w:lineRule="auto"/>
        <w:jc w:val="both"/>
        <w:rPr>
          <w:sz w:val="28"/>
          <w:szCs w:val="28"/>
        </w:rPr>
      </w:pPr>
      <w:r w:rsidRPr="00D564F6">
        <w:rPr>
          <w:sz w:val="28"/>
          <w:szCs w:val="28"/>
        </w:rPr>
        <w:t>Phone Number:</w:t>
      </w:r>
      <w:r w:rsidRPr="00D564F6">
        <w:rPr>
          <w:sz w:val="28"/>
          <w:szCs w:val="28"/>
        </w:rPr>
        <w:tab/>
        <w:t>____________________________________</w:t>
      </w:r>
    </w:p>
    <w:p w:rsidR="000C3F27" w:rsidRDefault="000C3F27" w:rsidP="003E1263">
      <w:pPr>
        <w:widowControl w:val="0"/>
        <w:tabs>
          <w:tab w:val="left" w:pos="2140"/>
        </w:tabs>
        <w:autoSpaceDE w:val="0"/>
        <w:autoSpaceDN w:val="0"/>
        <w:adjustRightInd w:val="0"/>
        <w:spacing w:line="480" w:lineRule="auto"/>
        <w:jc w:val="both"/>
        <w:rPr>
          <w:sz w:val="28"/>
          <w:szCs w:val="28"/>
        </w:rPr>
      </w:pPr>
      <w:r w:rsidRPr="00D564F6">
        <w:rPr>
          <w:sz w:val="28"/>
          <w:szCs w:val="28"/>
        </w:rPr>
        <w:t>Electronic Mail:</w:t>
      </w:r>
      <w:r w:rsidRPr="00D564F6">
        <w:rPr>
          <w:sz w:val="28"/>
          <w:szCs w:val="28"/>
        </w:rPr>
        <w:tab/>
        <w:t>____________________________________</w:t>
      </w:r>
    </w:p>
    <w:p w:rsidR="003E1263" w:rsidRDefault="003E1263" w:rsidP="003E1263">
      <w:pPr>
        <w:widowControl w:val="0"/>
        <w:tabs>
          <w:tab w:val="left" w:pos="2140"/>
        </w:tabs>
        <w:autoSpaceDE w:val="0"/>
        <w:autoSpaceDN w:val="0"/>
        <w:adjustRightInd w:val="0"/>
        <w:spacing w:line="480" w:lineRule="auto"/>
        <w:jc w:val="both"/>
        <w:rPr>
          <w:sz w:val="28"/>
          <w:szCs w:val="28"/>
        </w:rPr>
      </w:pPr>
    </w:p>
    <w:p w:rsidR="00B23FCE" w:rsidRDefault="00B23FCE" w:rsidP="00B23FCE">
      <w:pPr>
        <w:widowControl w:val="0"/>
        <w:autoSpaceDE w:val="0"/>
        <w:autoSpaceDN w:val="0"/>
        <w:adjustRightInd w:val="0"/>
        <w:rPr>
          <w:b/>
          <w:bCs/>
        </w:rPr>
      </w:pPr>
      <w:r w:rsidRPr="00321BC7">
        <w:rPr>
          <w:b/>
          <w:bCs/>
        </w:rPr>
        <w:t xml:space="preserve">Note:  It is the </w:t>
      </w:r>
      <w:r w:rsidR="007048CF">
        <w:rPr>
          <w:b/>
          <w:bCs/>
        </w:rPr>
        <w:t>bidd</w:t>
      </w:r>
      <w:r w:rsidRPr="00321BC7">
        <w:rPr>
          <w:b/>
          <w:bCs/>
        </w:rPr>
        <w:t xml:space="preserve">er’s responsibility to provide adequate information in their </w:t>
      </w:r>
      <w:r w:rsidR="007048CF">
        <w:rPr>
          <w:b/>
          <w:bCs/>
        </w:rPr>
        <w:t xml:space="preserve">bid </w:t>
      </w:r>
      <w:r w:rsidRPr="00321BC7">
        <w:rPr>
          <w:b/>
          <w:bCs/>
        </w:rPr>
        <w:t xml:space="preserve">package to ensure that the </w:t>
      </w:r>
      <w:r w:rsidR="007048CF">
        <w:rPr>
          <w:b/>
          <w:bCs/>
        </w:rPr>
        <w:t>bid</w:t>
      </w:r>
      <w:r w:rsidRPr="00321BC7">
        <w:rPr>
          <w:b/>
          <w:bCs/>
        </w:rPr>
        <w:t xml:space="preserve"> meets the required </w:t>
      </w:r>
      <w:r>
        <w:rPr>
          <w:b/>
          <w:bCs/>
        </w:rPr>
        <w:t xml:space="preserve">MSDH </w:t>
      </w:r>
      <w:r w:rsidRPr="00321BC7">
        <w:rPr>
          <w:b/>
          <w:bCs/>
        </w:rPr>
        <w:t xml:space="preserve">criteria.  Items listed in the package shall be in the same order as listed in the specifications.  Failure to do so can result in the rejection of the submission.  </w:t>
      </w:r>
    </w:p>
    <w:p w:rsidR="006C5D43" w:rsidRDefault="006C5D43" w:rsidP="00960811">
      <w:pPr>
        <w:pStyle w:val="Heading1"/>
        <w:jc w:val="center"/>
        <w:rPr>
          <w:sz w:val="28"/>
        </w:rPr>
      </w:pPr>
    </w:p>
    <w:p w:rsidR="006C5D43" w:rsidRDefault="006C5D43" w:rsidP="006C5D43"/>
    <w:p w:rsidR="006C5D43" w:rsidRPr="006C5D43" w:rsidRDefault="006C5D43" w:rsidP="006C5D43"/>
    <w:p w:rsidR="006C5D43" w:rsidRDefault="006C5D43" w:rsidP="00960811">
      <w:pPr>
        <w:pStyle w:val="Heading1"/>
        <w:jc w:val="center"/>
        <w:rPr>
          <w:sz w:val="28"/>
        </w:rPr>
      </w:pPr>
    </w:p>
    <w:p w:rsidR="006C5D43" w:rsidRPr="006C5D43" w:rsidRDefault="006C5D43" w:rsidP="006C5D43"/>
    <w:p w:rsidR="003E1263" w:rsidRPr="00E645C6" w:rsidRDefault="003E1263" w:rsidP="002B59F7">
      <w:pPr>
        <w:pStyle w:val="Heading1"/>
        <w:rPr>
          <w:sz w:val="28"/>
        </w:rPr>
      </w:pPr>
      <w:bookmarkStart w:id="37" w:name="_Toc422121366"/>
      <w:r w:rsidRPr="00E645C6">
        <w:rPr>
          <w:sz w:val="28"/>
        </w:rPr>
        <w:lastRenderedPageBreak/>
        <w:t>Attachment B</w:t>
      </w:r>
      <w:r w:rsidR="0095311E" w:rsidRPr="00E645C6">
        <w:rPr>
          <w:sz w:val="28"/>
        </w:rPr>
        <w:t xml:space="preserve">- </w:t>
      </w:r>
      <w:r w:rsidR="007048CF">
        <w:rPr>
          <w:sz w:val="28"/>
        </w:rPr>
        <w:t>Bid</w:t>
      </w:r>
      <w:r w:rsidR="0095311E" w:rsidRPr="00E645C6">
        <w:rPr>
          <w:sz w:val="28"/>
        </w:rPr>
        <w:t xml:space="preserve"> Form for Statewide Training Program and Short Courses</w:t>
      </w:r>
      <w:bookmarkEnd w:id="37"/>
    </w:p>
    <w:p w:rsidR="000C3F27" w:rsidRPr="00D564F6" w:rsidRDefault="000C3F27" w:rsidP="0095311E">
      <w:pPr>
        <w:widowControl w:val="0"/>
        <w:overflowPunct w:val="0"/>
        <w:autoSpaceDE w:val="0"/>
        <w:autoSpaceDN w:val="0"/>
        <w:adjustRightInd w:val="0"/>
        <w:spacing w:line="360" w:lineRule="auto"/>
        <w:jc w:val="both"/>
        <w:rPr>
          <w:sz w:val="28"/>
          <w:szCs w:val="28"/>
        </w:rPr>
      </w:pPr>
      <w:r w:rsidRPr="00E21ADD">
        <w:rPr>
          <w:b/>
          <w:sz w:val="24"/>
          <w:szCs w:val="24"/>
        </w:rPr>
        <w:t>Total projected cost to MSDH for completion of this project in accordance with all specifications:</w:t>
      </w:r>
      <w:r w:rsidRPr="00E21ADD">
        <w:rPr>
          <w:sz w:val="24"/>
          <w:szCs w:val="24"/>
        </w:rPr>
        <w:t xml:space="preserve"> </w:t>
      </w:r>
      <w:r w:rsidRPr="00D564F6">
        <w:rPr>
          <w:sz w:val="28"/>
          <w:szCs w:val="28"/>
        </w:rPr>
        <w:t xml:space="preserve">           $_______________________</w:t>
      </w:r>
    </w:p>
    <w:p w:rsidR="000C3F27" w:rsidRDefault="0095311E" w:rsidP="000C3F27">
      <w:pPr>
        <w:widowControl w:val="0"/>
        <w:autoSpaceDE w:val="0"/>
        <w:autoSpaceDN w:val="0"/>
        <w:adjustRightInd w:val="0"/>
        <w:jc w:val="both"/>
      </w:pPr>
      <w:r>
        <w:t xml:space="preserve">By signing below, the company representative certifies that he/she has authority to bind </w:t>
      </w:r>
      <w:r w:rsidR="00682E5F">
        <w:t>the company, and further acknowledges and certifies on behalf of the company:</w:t>
      </w:r>
    </w:p>
    <w:p w:rsidR="00682E5F" w:rsidRDefault="00682E5F" w:rsidP="00682E5F">
      <w:pPr>
        <w:widowControl w:val="0"/>
        <w:numPr>
          <w:ilvl w:val="0"/>
          <w:numId w:val="2"/>
        </w:numPr>
        <w:autoSpaceDE w:val="0"/>
        <w:autoSpaceDN w:val="0"/>
        <w:adjustRightInd w:val="0"/>
        <w:jc w:val="both"/>
      </w:pPr>
      <w:r>
        <w:t xml:space="preserve"> </w:t>
      </w:r>
      <w:r w:rsidR="003E57A4">
        <w:t xml:space="preserve">That he/she has thoroughly read and understands the </w:t>
      </w:r>
      <w:r w:rsidR="007048CF">
        <w:t>Invitation for Bids</w:t>
      </w:r>
      <w:r w:rsidR="003E57A4">
        <w:t xml:space="preserve"> and Attachments thereto;</w:t>
      </w:r>
    </w:p>
    <w:p w:rsidR="003E57A4" w:rsidRDefault="003E57A4" w:rsidP="00682E5F">
      <w:pPr>
        <w:widowControl w:val="0"/>
        <w:numPr>
          <w:ilvl w:val="0"/>
          <w:numId w:val="2"/>
        </w:numPr>
        <w:autoSpaceDE w:val="0"/>
        <w:autoSpaceDN w:val="0"/>
        <w:adjustRightInd w:val="0"/>
        <w:jc w:val="both"/>
      </w:pPr>
      <w:r>
        <w:t xml:space="preserve">That the company meets all requirements contained in the </w:t>
      </w:r>
      <w:r w:rsidR="007048CF">
        <w:t>Invitation for Bids</w:t>
      </w:r>
      <w:r>
        <w:t xml:space="preserve"> thereto;</w:t>
      </w:r>
    </w:p>
    <w:p w:rsidR="003E57A4" w:rsidRDefault="003E57A4" w:rsidP="00682E5F">
      <w:pPr>
        <w:widowControl w:val="0"/>
        <w:numPr>
          <w:ilvl w:val="0"/>
          <w:numId w:val="2"/>
        </w:numPr>
        <w:autoSpaceDE w:val="0"/>
        <w:autoSpaceDN w:val="0"/>
        <w:adjustRightInd w:val="0"/>
        <w:jc w:val="both"/>
      </w:pPr>
      <w:r>
        <w:t xml:space="preserve">That the company agrees to all provisions of the </w:t>
      </w:r>
      <w:r w:rsidR="007048CF">
        <w:t>Invitation for Bids</w:t>
      </w:r>
      <w:r>
        <w:t xml:space="preserve"> and Attachments thereto including, but not limited to, the </w:t>
      </w:r>
      <w:r w:rsidR="000C44A7">
        <w:t>Standard Terms and Conditions</w:t>
      </w:r>
      <w:r>
        <w:t xml:space="preserve"> to be included in any contract resulting from this </w:t>
      </w:r>
      <w:r w:rsidR="007048CF">
        <w:t>IFB</w:t>
      </w:r>
      <w:r>
        <w:t xml:space="preserve"> (Attachment</w:t>
      </w:r>
      <w:r w:rsidR="00E21ADD">
        <w:t xml:space="preserve"> C</w:t>
      </w:r>
      <w:r>
        <w:t>);</w:t>
      </w:r>
    </w:p>
    <w:p w:rsidR="003E57A4" w:rsidRDefault="003E57A4" w:rsidP="00682E5F">
      <w:pPr>
        <w:widowControl w:val="0"/>
        <w:numPr>
          <w:ilvl w:val="0"/>
          <w:numId w:val="2"/>
        </w:numPr>
        <w:autoSpaceDE w:val="0"/>
        <w:autoSpaceDN w:val="0"/>
        <w:adjustRightInd w:val="0"/>
        <w:jc w:val="both"/>
      </w:pPr>
      <w:r>
        <w:t xml:space="preserve">That the company will perform the </w:t>
      </w:r>
      <w:r w:rsidR="00E645C6">
        <w:t>services requested at the price</w:t>
      </w:r>
      <w:r>
        <w:t xml:space="preserve"> quoted above;</w:t>
      </w:r>
    </w:p>
    <w:p w:rsidR="003E57A4" w:rsidRDefault="003E57A4" w:rsidP="00682E5F">
      <w:pPr>
        <w:widowControl w:val="0"/>
        <w:numPr>
          <w:ilvl w:val="0"/>
          <w:numId w:val="2"/>
        </w:numPr>
        <w:autoSpaceDE w:val="0"/>
        <w:autoSpaceDN w:val="0"/>
        <w:adjustRightInd w:val="0"/>
        <w:jc w:val="both"/>
      </w:pPr>
      <w:r>
        <w:t>That, to the best of its knowledge and belief, the cost or pricing data submitted is accurate, complete, and current as of the submission date;</w:t>
      </w:r>
    </w:p>
    <w:p w:rsidR="00475EF2" w:rsidRPr="00475EF2" w:rsidRDefault="00475EF2" w:rsidP="00475EF2">
      <w:pPr>
        <w:pStyle w:val="ListParagraph"/>
        <w:numPr>
          <w:ilvl w:val="0"/>
          <w:numId w:val="2"/>
        </w:numPr>
      </w:pPr>
      <w:r>
        <w:t xml:space="preserve">That this </w:t>
      </w:r>
      <w:r w:rsidR="007048CF">
        <w:t>bid</w:t>
      </w:r>
      <w:r>
        <w:t xml:space="preserve"> has been submitted </w:t>
      </w:r>
      <w:r w:rsidRPr="00475EF2">
        <w:t xml:space="preserve">without prior understanding, agreement, or connection with any corporation, firm, or person submitting a </w:t>
      </w:r>
      <w:r w:rsidR="007048CF">
        <w:t xml:space="preserve">bid </w:t>
      </w:r>
      <w:r w:rsidRPr="00475EF2">
        <w:t>for the same services, materials, supplies, or equipment and is in all respects fair and without collusion or fraud.  I understand that collusive bidding is a violation of state and federal laws and can result in fines, prison sentences, and civil damage awards</w:t>
      </w:r>
      <w:r w:rsidR="00E21ADD">
        <w:t>;</w:t>
      </w:r>
    </w:p>
    <w:p w:rsidR="00475EF2" w:rsidRPr="00B52152" w:rsidRDefault="00B23FCE" w:rsidP="00682E5F">
      <w:pPr>
        <w:widowControl w:val="0"/>
        <w:numPr>
          <w:ilvl w:val="0"/>
          <w:numId w:val="2"/>
        </w:numPr>
        <w:overflowPunct w:val="0"/>
        <w:autoSpaceDE w:val="0"/>
        <w:autoSpaceDN w:val="0"/>
        <w:adjustRightInd w:val="0"/>
        <w:jc w:val="both"/>
      </w:pPr>
      <w:r w:rsidRPr="00B23FCE">
        <w:rPr>
          <w:sz w:val="24"/>
          <w:szCs w:val="24"/>
        </w:rPr>
        <w:t>T</w:t>
      </w:r>
      <w:r w:rsidR="00E645C6">
        <w:rPr>
          <w:sz w:val="24"/>
          <w:szCs w:val="24"/>
        </w:rPr>
        <w:t xml:space="preserve">hat </w:t>
      </w:r>
      <w:r w:rsidR="0033206E">
        <w:rPr>
          <w:sz w:val="24"/>
          <w:szCs w:val="24"/>
        </w:rPr>
        <w:t xml:space="preserve">this </w:t>
      </w:r>
      <w:r w:rsidR="007048CF">
        <w:rPr>
          <w:sz w:val="24"/>
          <w:szCs w:val="24"/>
        </w:rPr>
        <w:t>bid</w:t>
      </w:r>
      <w:r w:rsidR="0033206E">
        <w:rPr>
          <w:sz w:val="24"/>
          <w:szCs w:val="24"/>
        </w:rPr>
        <w:t>’s</w:t>
      </w:r>
      <w:r w:rsidRPr="00B23FCE">
        <w:rPr>
          <w:sz w:val="24"/>
          <w:szCs w:val="24"/>
        </w:rPr>
        <w:t xml:space="preserve"> representations, certifications, and other statements are accurate and complete</w:t>
      </w:r>
      <w:r w:rsidR="00E21ADD">
        <w:rPr>
          <w:sz w:val="24"/>
          <w:szCs w:val="24"/>
        </w:rPr>
        <w:t>;</w:t>
      </w:r>
      <w:r w:rsidRPr="00B23FCE">
        <w:rPr>
          <w:sz w:val="24"/>
          <w:szCs w:val="24"/>
        </w:rPr>
        <w:t xml:space="preserve">  </w:t>
      </w:r>
    </w:p>
    <w:p w:rsidR="00B52152" w:rsidRPr="00082EFA" w:rsidRDefault="00B52152" w:rsidP="00682E5F">
      <w:pPr>
        <w:widowControl w:val="0"/>
        <w:numPr>
          <w:ilvl w:val="0"/>
          <w:numId w:val="2"/>
        </w:numPr>
        <w:overflowPunct w:val="0"/>
        <w:autoSpaceDE w:val="0"/>
        <w:autoSpaceDN w:val="0"/>
        <w:adjustRightInd w:val="0"/>
        <w:jc w:val="both"/>
      </w:pPr>
      <w:r>
        <w:rPr>
          <w:sz w:val="24"/>
          <w:szCs w:val="24"/>
        </w:rPr>
        <w:t xml:space="preserve">That the company agrees to adhere to all applicable Federal and State laws specifically set out in the contract and/or referenced to in the contractual agreement as well as any requirements such </w:t>
      </w:r>
      <w:r w:rsidR="00D30164">
        <w:rPr>
          <w:sz w:val="24"/>
          <w:szCs w:val="24"/>
        </w:rPr>
        <w:t xml:space="preserve">as </w:t>
      </w:r>
      <w:r>
        <w:rPr>
          <w:sz w:val="24"/>
          <w:szCs w:val="24"/>
        </w:rPr>
        <w:t>reporting or monitoring that the contract may employ</w:t>
      </w:r>
      <w:r w:rsidR="00E21ADD">
        <w:rPr>
          <w:sz w:val="24"/>
          <w:szCs w:val="24"/>
        </w:rPr>
        <w:t>;</w:t>
      </w:r>
    </w:p>
    <w:p w:rsidR="00082EFA" w:rsidRPr="003F6E33" w:rsidRDefault="00082EFA" w:rsidP="00682E5F">
      <w:pPr>
        <w:widowControl w:val="0"/>
        <w:numPr>
          <w:ilvl w:val="0"/>
          <w:numId w:val="2"/>
        </w:numPr>
        <w:overflowPunct w:val="0"/>
        <w:autoSpaceDE w:val="0"/>
        <w:autoSpaceDN w:val="0"/>
        <w:adjustRightInd w:val="0"/>
        <w:jc w:val="both"/>
      </w:pPr>
      <w:r>
        <w:rPr>
          <w:sz w:val="24"/>
          <w:szCs w:val="24"/>
        </w:rPr>
        <w:t xml:space="preserve">That </w:t>
      </w:r>
      <w:r w:rsidR="00AC79F2">
        <w:rPr>
          <w:sz w:val="24"/>
          <w:szCs w:val="24"/>
        </w:rPr>
        <w:t>neither</w:t>
      </w:r>
      <w:r>
        <w:rPr>
          <w:sz w:val="24"/>
          <w:szCs w:val="24"/>
        </w:rPr>
        <w:t xml:space="preserve"> the owners, directors, officers, nor employees of your company or program are currently employed by MSDH, nor have been employed by MSDH within the last 12 months prior to submission of your </w:t>
      </w:r>
      <w:r w:rsidR="007048CF">
        <w:rPr>
          <w:sz w:val="24"/>
          <w:szCs w:val="24"/>
        </w:rPr>
        <w:t>bid</w:t>
      </w:r>
      <w:r w:rsidR="00E21ADD">
        <w:rPr>
          <w:sz w:val="24"/>
          <w:szCs w:val="24"/>
        </w:rPr>
        <w:t>;</w:t>
      </w:r>
    </w:p>
    <w:p w:rsidR="003F6E33" w:rsidRDefault="003F6E33" w:rsidP="00533C9A">
      <w:pPr>
        <w:widowControl w:val="0"/>
        <w:numPr>
          <w:ilvl w:val="0"/>
          <w:numId w:val="2"/>
        </w:numPr>
        <w:autoSpaceDE w:val="0"/>
        <w:autoSpaceDN w:val="0"/>
        <w:adjustRightInd w:val="0"/>
      </w:pPr>
      <w:r w:rsidRPr="00533C9A">
        <w:rPr>
          <w:b/>
        </w:rPr>
        <w:t>Employees Not to Benefit</w:t>
      </w:r>
      <w:r>
        <w:t xml:space="preserve"> </w:t>
      </w:r>
      <w:r w:rsidR="00533C9A">
        <w:t>–</w:t>
      </w:r>
      <w:r>
        <w:t xml:space="preserve"> </w:t>
      </w:r>
      <w:r w:rsidR="00533C9A">
        <w:t xml:space="preserve">The </w:t>
      </w:r>
      <w:r w:rsidR="007048CF">
        <w:t>bidd</w:t>
      </w:r>
      <w:r w:rsidR="00533C9A">
        <w:t>er</w:t>
      </w:r>
      <w:r w:rsidRPr="008678BC">
        <w:t xml:space="preserve"> certif</w:t>
      </w:r>
      <w:r w:rsidR="00533C9A">
        <w:t>ies</w:t>
      </w:r>
      <w:r w:rsidRPr="008678BC">
        <w:t xml:space="preserve"> that no MSDH employee, member of his/her family, including spouse, parents or children has received or been promised, directly or indirectly, any financial benefit, by way of fee, commission, finder’s fee, political contribution or any similar form of remuneration on account of the act of awarding and/or executing this the contract that may result from the </w:t>
      </w:r>
      <w:r w:rsidR="007048CF">
        <w:t>IFB</w:t>
      </w:r>
      <w:r w:rsidRPr="008678BC">
        <w:t>.</w:t>
      </w:r>
      <w:bookmarkStart w:id="38" w:name="page9"/>
      <w:bookmarkEnd w:id="38"/>
    </w:p>
    <w:p w:rsidR="003E57A4" w:rsidRDefault="003E57A4" w:rsidP="00682E5F">
      <w:pPr>
        <w:widowControl w:val="0"/>
        <w:numPr>
          <w:ilvl w:val="0"/>
          <w:numId w:val="2"/>
        </w:numPr>
        <w:autoSpaceDE w:val="0"/>
        <w:autoSpaceDN w:val="0"/>
        <w:adjustRightInd w:val="0"/>
        <w:jc w:val="both"/>
      </w:pPr>
      <w:r w:rsidRPr="003E57A4">
        <w:rPr>
          <w:b/>
        </w:rPr>
        <w:lastRenderedPageBreak/>
        <w:t>NON-Debarment</w:t>
      </w:r>
      <w:r>
        <w:t xml:space="preserve"> – By submitting a </w:t>
      </w:r>
      <w:r w:rsidR="007048CF">
        <w:t>bid</w:t>
      </w:r>
      <w:r>
        <w:t xml:space="preserve">, the </w:t>
      </w:r>
      <w:r w:rsidR="007048CF">
        <w:t>bidd</w:t>
      </w:r>
      <w:r>
        <w:t xml:space="preserve">er certifies that it is not currently debarred from submitting </w:t>
      </w:r>
      <w:r w:rsidR="007048CF">
        <w:t>bid</w:t>
      </w:r>
      <w:r>
        <w:t xml:space="preserve">s for contracts issued by any political subdivision or agency of the State of Mississippi and that it is not an agent of a person or entity that is currently debarred from submitting </w:t>
      </w:r>
      <w:r w:rsidR="007048CF">
        <w:t>bids</w:t>
      </w:r>
      <w:r>
        <w:t xml:space="preserve"> for contracts issued by any political subdivision or agency of the State of Mississippi.</w:t>
      </w:r>
    </w:p>
    <w:p w:rsidR="003E57A4" w:rsidRDefault="003E57A4" w:rsidP="00682E5F">
      <w:pPr>
        <w:widowControl w:val="0"/>
        <w:numPr>
          <w:ilvl w:val="0"/>
          <w:numId w:val="2"/>
        </w:numPr>
        <w:autoSpaceDE w:val="0"/>
        <w:autoSpaceDN w:val="0"/>
        <w:adjustRightInd w:val="0"/>
        <w:jc w:val="both"/>
      </w:pPr>
      <w:r>
        <w:rPr>
          <w:b/>
        </w:rPr>
        <w:t xml:space="preserve">Independent price Determination </w:t>
      </w:r>
      <w:r>
        <w:t xml:space="preserve">– The </w:t>
      </w:r>
      <w:r w:rsidR="007048CF">
        <w:t>bidde</w:t>
      </w:r>
      <w:r>
        <w:t xml:space="preserve">r certifies that the prices submitted in response to the solicitation have been arrived at independently and without, for the purpose of restricting competition, any consultation, communication, or agreement with any other </w:t>
      </w:r>
      <w:r w:rsidR="00CD6D0A">
        <w:t>bidder, proposer</w:t>
      </w:r>
      <w:r>
        <w:t xml:space="preserve"> or competitor relating to those prices, the intention to submit a </w:t>
      </w:r>
      <w:r w:rsidR="00CD6D0A">
        <w:t>bid or proposal</w:t>
      </w:r>
      <w:r>
        <w:t>, or the methods or factors used to calculate the prices bid/ offered.</w:t>
      </w:r>
    </w:p>
    <w:p w:rsidR="003E57A4" w:rsidRDefault="003E57A4" w:rsidP="00682E5F">
      <w:pPr>
        <w:widowControl w:val="0"/>
        <w:numPr>
          <w:ilvl w:val="0"/>
          <w:numId w:val="2"/>
        </w:numPr>
        <w:autoSpaceDE w:val="0"/>
        <w:autoSpaceDN w:val="0"/>
        <w:adjustRightInd w:val="0"/>
        <w:jc w:val="both"/>
      </w:pPr>
      <w:r>
        <w:rPr>
          <w:b/>
        </w:rPr>
        <w:t>Prospective Contractor’s Representation Regarding Contingent Fees</w:t>
      </w:r>
      <w:r w:rsidRPr="003E57A4">
        <w:t>-</w:t>
      </w:r>
      <w:r>
        <w:t xml:space="preserve"> The prospective contractor represents as a part of such Contractor’s bid or proposal that such Contractor </w:t>
      </w:r>
      <w:r w:rsidRPr="003E57A4">
        <w:rPr>
          <w:u w:val="single"/>
        </w:rPr>
        <w:t>has/</w:t>
      </w:r>
      <w:r>
        <w:t xml:space="preserve"> </w:t>
      </w:r>
      <w:r w:rsidRPr="003E57A4">
        <w:rPr>
          <w:u w:val="single"/>
        </w:rPr>
        <w:t>has not</w:t>
      </w:r>
      <w:r>
        <w:t xml:space="preserve"> (</w:t>
      </w:r>
      <w:r w:rsidRPr="003E57A4">
        <w:rPr>
          <w:i/>
        </w:rPr>
        <w:t>please circle applicable word or words</w:t>
      </w:r>
      <w:r>
        <w:t>) retained any person or agency on a percentage, commission, or other contingent arrangement to secure this contract.</w:t>
      </w:r>
    </w:p>
    <w:p w:rsidR="003E57A4" w:rsidRDefault="003E57A4" w:rsidP="00682E5F">
      <w:pPr>
        <w:widowControl w:val="0"/>
        <w:numPr>
          <w:ilvl w:val="0"/>
          <w:numId w:val="2"/>
        </w:numPr>
        <w:autoSpaceDE w:val="0"/>
        <w:autoSpaceDN w:val="0"/>
        <w:adjustRightInd w:val="0"/>
        <w:jc w:val="both"/>
      </w:pPr>
      <w:r>
        <w:rPr>
          <w:b/>
        </w:rPr>
        <w:t>Representation Regarding Contingent Fees</w:t>
      </w:r>
      <w:r w:rsidRPr="003E57A4">
        <w:t>-</w:t>
      </w:r>
      <w:r>
        <w:t xml:space="preserve"> The Contractor represents that it </w:t>
      </w:r>
      <w:r w:rsidRPr="003E57A4">
        <w:rPr>
          <w:u w:val="single"/>
        </w:rPr>
        <w:t>has/has not</w:t>
      </w:r>
      <w:r>
        <w:t xml:space="preserve"> (</w:t>
      </w:r>
      <w:r w:rsidRPr="003E57A4">
        <w:rPr>
          <w:i/>
        </w:rPr>
        <w:t>please circle applicable word or words</w:t>
      </w:r>
      <w:r>
        <w:t>) retained a person to solicit or secure a State contract upon an agreement or understanding for a commission, percentage, brokerage, or other contingent fee, except as disclosed in the Contractor’s bid or proposal.</w:t>
      </w:r>
    </w:p>
    <w:p w:rsidR="00475EF2" w:rsidRDefault="00475EF2" w:rsidP="00682E5F">
      <w:pPr>
        <w:widowControl w:val="0"/>
        <w:numPr>
          <w:ilvl w:val="0"/>
          <w:numId w:val="2"/>
        </w:numPr>
        <w:autoSpaceDE w:val="0"/>
        <w:autoSpaceDN w:val="0"/>
        <w:adjustRightInd w:val="0"/>
        <w:jc w:val="both"/>
      </w:pPr>
      <w:r>
        <w:rPr>
          <w:b/>
        </w:rPr>
        <w:t>Representation Regarding Gratuities</w:t>
      </w:r>
      <w:r w:rsidRPr="00475EF2">
        <w:t>-</w:t>
      </w:r>
      <w:r>
        <w:t xml:space="preserve"> The bidder, offeror, or contractor represents that it has not violated, is not violating, and promises that it will not violate the prohibition against gratuities set forth in Section 6-204 (Gratuities) of the </w:t>
      </w:r>
      <w:r>
        <w:rPr>
          <w:i/>
        </w:rPr>
        <w:t>Mississippi Personal Contract Review Board Rules and Regulations.</w:t>
      </w:r>
    </w:p>
    <w:p w:rsidR="00475EF2" w:rsidRDefault="00475EF2" w:rsidP="00E72D28">
      <w:pPr>
        <w:widowControl w:val="0"/>
        <w:autoSpaceDE w:val="0"/>
        <w:autoSpaceDN w:val="0"/>
        <w:adjustRightInd w:val="0"/>
        <w:spacing w:line="360" w:lineRule="auto"/>
        <w:ind w:left="720"/>
        <w:jc w:val="both"/>
      </w:pPr>
      <w:r>
        <w:t>Company Name: ______________________________________________________________</w:t>
      </w:r>
    </w:p>
    <w:p w:rsidR="00475EF2" w:rsidRDefault="00475EF2" w:rsidP="00E72D28">
      <w:pPr>
        <w:widowControl w:val="0"/>
        <w:autoSpaceDE w:val="0"/>
        <w:autoSpaceDN w:val="0"/>
        <w:adjustRightInd w:val="0"/>
        <w:spacing w:line="360" w:lineRule="auto"/>
        <w:ind w:left="720"/>
        <w:jc w:val="both"/>
      </w:pPr>
      <w:r>
        <w:t>Printed name of Representative: ___________________________________________________</w:t>
      </w:r>
    </w:p>
    <w:p w:rsidR="00475EF2" w:rsidRDefault="00475EF2" w:rsidP="00E72D28">
      <w:pPr>
        <w:widowControl w:val="0"/>
        <w:autoSpaceDE w:val="0"/>
        <w:autoSpaceDN w:val="0"/>
        <w:adjustRightInd w:val="0"/>
        <w:spacing w:line="360" w:lineRule="auto"/>
        <w:ind w:left="720"/>
        <w:jc w:val="both"/>
      </w:pPr>
      <w:r>
        <w:t>Date: ____________________________________________________________________</w:t>
      </w:r>
    </w:p>
    <w:p w:rsidR="00475EF2" w:rsidRDefault="00475EF2" w:rsidP="00E72D28">
      <w:pPr>
        <w:widowControl w:val="0"/>
        <w:autoSpaceDE w:val="0"/>
        <w:autoSpaceDN w:val="0"/>
        <w:adjustRightInd w:val="0"/>
        <w:spacing w:line="360" w:lineRule="auto"/>
        <w:ind w:left="720"/>
        <w:jc w:val="both"/>
      </w:pPr>
      <w:r>
        <w:t>Signature: ____________________________________________________________________</w:t>
      </w:r>
    </w:p>
    <w:p w:rsidR="00475EF2" w:rsidRPr="00475EF2" w:rsidRDefault="00475EF2" w:rsidP="00475EF2">
      <w:pPr>
        <w:widowControl w:val="0"/>
        <w:autoSpaceDE w:val="0"/>
        <w:autoSpaceDN w:val="0"/>
        <w:adjustRightInd w:val="0"/>
        <w:ind w:left="720"/>
        <w:jc w:val="both"/>
        <w:rPr>
          <w:i/>
        </w:rPr>
      </w:pPr>
      <w:r w:rsidRPr="00475EF2">
        <w:rPr>
          <w:i/>
        </w:rPr>
        <w:t xml:space="preserve">Note:  Please be sure to </w:t>
      </w:r>
      <w:r w:rsidRPr="00475EF2">
        <w:rPr>
          <w:b/>
          <w:i/>
        </w:rPr>
        <w:t>circle the applicable word or words</w:t>
      </w:r>
      <w:r w:rsidRPr="00475EF2">
        <w:rPr>
          <w:i/>
        </w:rPr>
        <w:t xml:space="preserve"> on numbers </w:t>
      </w:r>
      <w:r w:rsidR="00B23FCE">
        <w:rPr>
          <w:i/>
        </w:rPr>
        <w:t>1</w:t>
      </w:r>
      <w:r w:rsidR="00C16130">
        <w:rPr>
          <w:i/>
        </w:rPr>
        <w:t>3</w:t>
      </w:r>
      <w:r w:rsidRPr="00475EF2">
        <w:rPr>
          <w:i/>
        </w:rPr>
        <w:t xml:space="preserve"> (Prospective Contractor’s Representation Regarding Contingent Fees) and </w:t>
      </w:r>
      <w:r w:rsidR="00B23FCE">
        <w:rPr>
          <w:i/>
        </w:rPr>
        <w:t>1</w:t>
      </w:r>
      <w:r w:rsidR="00C16130">
        <w:rPr>
          <w:i/>
        </w:rPr>
        <w:t>4</w:t>
      </w:r>
      <w:r w:rsidRPr="00475EF2">
        <w:rPr>
          <w:i/>
        </w:rPr>
        <w:t xml:space="preserve"> (Representation Regarding Contingent Fees) above.  Failure to circle the applicable word or words and/or to sign the </w:t>
      </w:r>
      <w:r w:rsidR="007048CF">
        <w:rPr>
          <w:i/>
        </w:rPr>
        <w:t>bid</w:t>
      </w:r>
      <w:r w:rsidRPr="00475EF2">
        <w:rPr>
          <w:i/>
        </w:rPr>
        <w:t xml:space="preserve"> form may result in the </w:t>
      </w:r>
      <w:r w:rsidR="007048CF">
        <w:rPr>
          <w:i/>
        </w:rPr>
        <w:t>bid</w:t>
      </w:r>
      <w:r w:rsidR="00882BD2">
        <w:rPr>
          <w:i/>
        </w:rPr>
        <w:t xml:space="preserve"> </w:t>
      </w:r>
      <w:r w:rsidRPr="00475EF2">
        <w:rPr>
          <w:i/>
        </w:rPr>
        <w:t xml:space="preserve">being rejected as nonresponsive.  Modifications or additions to any portion of this </w:t>
      </w:r>
      <w:r w:rsidR="007048CF">
        <w:rPr>
          <w:i/>
        </w:rPr>
        <w:t>bid</w:t>
      </w:r>
      <w:r w:rsidRPr="00475EF2">
        <w:rPr>
          <w:i/>
        </w:rPr>
        <w:t xml:space="preserve"> document may be cause for rejection of the </w:t>
      </w:r>
      <w:r w:rsidR="005268F9">
        <w:rPr>
          <w:i/>
        </w:rPr>
        <w:t>bid</w:t>
      </w:r>
      <w:r w:rsidRPr="00475EF2">
        <w:rPr>
          <w:i/>
        </w:rPr>
        <w:t>.</w:t>
      </w:r>
    </w:p>
    <w:p w:rsidR="0033206E" w:rsidRDefault="0033206E" w:rsidP="00E21ADD">
      <w:pPr>
        <w:pStyle w:val="Heading1"/>
        <w:jc w:val="center"/>
        <w:rPr>
          <w:sz w:val="28"/>
        </w:rPr>
      </w:pPr>
      <w:bookmarkStart w:id="39" w:name="_Toc422121367"/>
      <w:r w:rsidRPr="0033206E">
        <w:rPr>
          <w:sz w:val="28"/>
        </w:rPr>
        <w:lastRenderedPageBreak/>
        <w:t xml:space="preserve">Attachment </w:t>
      </w:r>
      <w:r w:rsidR="00651EE5">
        <w:rPr>
          <w:sz w:val="28"/>
        </w:rPr>
        <w:t>C</w:t>
      </w:r>
      <w:r w:rsidRPr="0033206E">
        <w:rPr>
          <w:sz w:val="28"/>
        </w:rPr>
        <w:t xml:space="preserve">- </w:t>
      </w:r>
      <w:r w:rsidR="00523CDD">
        <w:rPr>
          <w:sz w:val="28"/>
        </w:rPr>
        <w:t xml:space="preserve">Standard Terms and Conditions Included in Any Contract Awarded from this </w:t>
      </w:r>
      <w:r w:rsidR="007048CF">
        <w:rPr>
          <w:sz w:val="28"/>
        </w:rPr>
        <w:t>IFB</w:t>
      </w:r>
      <w:bookmarkEnd w:id="39"/>
    </w:p>
    <w:p w:rsidR="0033206E" w:rsidRDefault="0033206E" w:rsidP="00E21ADD">
      <w:pPr>
        <w:pStyle w:val="ListParagraph"/>
        <w:widowControl w:val="0"/>
        <w:numPr>
          <w:ilvl w:val="0"/>
          <w:numId w:val="15"/>
        </w:numPr>
        <w:autoSpaceDE w:val="0"/>
        <w:autoSpaceDN w:val="0"/>
        <w:adjustRightInd w:val="0"/>
        <w:spacing w:after="0" w:line="240" w:lineRule="auto"/>
      </w:pPr>
      <w:r w:rsidRPr="00E21ADD">
        <w:rPr>
          <w:u w:val="single"/>
        </w:rPr>
        <w:t>Applicable Law.</w:t>
      </w:r>
      <w:r>
        <w:t xml:space="preserve">  </w:t>
      </w:r>
      <w:r w:rsidRPr="008678BC">
        <w:t>The contract shall be governed by and construed in accordance with the laws of the state of Mississippi, excluding its conflicts of laws</w:t>
      </w:r>
      <w:r w:rsidR="00F40B53">
        <w:t>,</w:t>
      </w:r>
      <w:r w:rsidRPr="008678BC">
        <w:t xml:space="preserve"> provisions, and any litigation with respect thereto shall be brought in the courts of the </w:t>
      </w:r>
      <w:r w:rsidR="00F40B53">
        <w:t>S</w:t>
      </w:r>
      <w:r w:rsidRPr="008678BC">
        <w:t>tate.  The Contractor shall</w:t>
      </w:r>
      <w:r w:rsidR="00F40B53">
        <w:t xml:space="preserve"> comply with applicable federal,</w:t>
      </w:r>
      <w:r w:rsidRPr="008678BC">
        <w:t xml:space="preserve"> state</w:t>
      </w:r>
      <w:r w:rsidR="00F40B53">
        <w:t xml:space="preserve"> and local</w:t>
      </w:r>
      <w:r w:rsidRPr="008678BC">
        <w:t xml:space="preserve"> laws and regulations. </w:t>
      </w:r>
    </w:p>
    <w:p w:rsidR="00523CDD" w:rsidRDefault="00523CDD" w:rsidP="00523CDD">
      <w:pPr>
        <w:widowControl w:val="0"/>
        <w:autoSpaceDE w:val="0"/>
        <w:autoSpaceDN w:val="0"/>
        <w:adjustRightInd w:val="0"/>
        <w:spacing w:after="0" w:line="240" w:lineRule="auto"/>
      </w:pPr>
    </w:p>
    <w:p w:rsidR="00523CDD" w:rsidRPr="008678BC" w:rsidRDefault="00523CDD" w:rsidP="00E21ADD">
      <w:pPr>
        <w:pStyle w:val="ListParagraph"/>
        <w:widowControl w:val="0"/>
        <w:numPr>
          <w:ilvl w:val="0"/>
          <w:numId w:val="15"/>
        </w:numPr>
        <w:autoSpaceDE w:val="0"/>
        <w:autoSpaceDN w:val="0"/>
        <w:adjustRightInd w:val="0"/>
        <w:spacing w:after="0" w:line="240" w:lineRule="auto"/>
      </w:pPr>
      <w:r w:rsidRPr="00E21ADD">
        <w:rPr>
          <w:u w:val="single"/>
        </w:rPr>
        <w:t>Availability of Funds.</w:t>
      </w:r>
      <w:r>
        <w:t xml:space="preserve">  It is expressly understood and agreed that the obligation of the MSDH to proceed under this agreement is conditioned upon</w:t>
      </w:r>
      <w:r w:rsidRPr="008678BC">
        <w:t xml:space="preserve"> the appropriation of funds by the Mississippi State Legislature</w:t>
      </w:r>
      <w:r>
        <w:t xml:space="preserve"> and the receipt of state and/or federal funds</w:t>
      </w:r>
      <w:r w:rsidRPr="008678BC">
        <w:t xml:space="preserve">.  If the funds anticipated  for the </w:t>
      </w:r>
      <w:r>
        <w:t xml:space="preserve">continuing </w:t>
      </w:r>
      <w:r w:rsidRPr="008678BC">
        <w:t>fulfillment of the agreement are, at any</w:t>
      </w:r>
      <w:r>
        <w:t xml:space="preserve"> </w:t>
      </w:r>
      <w:r w:rsidRPr="008678BC">
        <w:t>time, not forthcoming or insufficient, either through the failure of the federal government to provide funds o</w:t>
      </w:r>
      <w:r>
        <w:t>r</w:t>
      </w:r>
      <w:r w:rsidRPr="008678BC">
        <w:t xml:space="preserve"> the </w:t>
      </w:r>
      <w:r>
        <w:t>S</w:t>
      </w:r>
      <w:r w:rsidRPr="008678BC">
        <w:t>tate of Mississippi to appropriate funds  or  the discontinuance or material alteration of the program under which funds were provided o</w:t>
      </w:r>
      <w:r>
        <w:t>r</w:t>
      </w:r>
      <w:r w:rsidRPr="008678BC">
        <w:t xml:space="preserve"> if funds are not otherwise available to the state, MSDH shall  have the right upon ten (10) working days written notice to the Contractor, to  terminate this agreement without damage, penalty, cost or expense</w:t>
      </w:r>
      <w:r>
        <w:t>s</w:t>
      </w:r>
      <w:r w:rsidRPr="008678BC">
        <w:t xml:space="preserve"> to the </w:t>
      </w:r>
      <w:r>
        <w:t>MSDH</w:t>
      </w:r>
      <w:r w:rsidRPr="008678BC">
        <w:t xml:space="preserve">  of any kind whatsoever.  The effective date of termination shall be as specified in the notice of termination.</w:t>
      </w:r>
    </w:p>
    <w:p w:rsidR="00F40B53" w:rsidRDefault="00F40B53" w:rsidP="00523CDD">
      <w:pPr>
        <w:widowControl w:val="0"/>
        <w:autoSpaceDE w:val="0"/>
        <w:autoSpaceDN w:val="0"/>
        <w:adjustRightInd w:val="0"/>
        <w:spacing w:after="0" w:line="240" w:lineRule="auto"/>
      </w:pPr>
    </w:p>
    <w:p w:rsidR="00523CDD" w:rsidRDefault="00523CDD" w:rsidP="00E21ADD">
      <w:pPr>
        <w:pStyle w:val="ListParagraph"/>
        <w:numPr>
          <w:ilvl w:val="0"/>
          <w:numId w:val="15"/>
        </w:numPr>
      </w:pPr>
      <w:r w:rsidRPr="00523CDD">
        <w:rPr>
          <w:u w:val="single"/>
        </w:rPr>
        <w:t>Procurement Regulations.</w:t>
      </w:r>
      <w:r w:rsidRPr="00523CDD">
        <w:t xml:space="preserve">  </w:t>
      </w:r>
      <w:r>
        <w:t xml:space="preserve">The contract shall be governed by the applicable provisions of the </w:t>
      </w:r>
      <w:r w:rsidRPr="00523CDD">
        <w:rPr>
          <w:i/>
        </w:rPr>
        <w:t>Mississippi Personal Service</w:t>
      </w:r>
      <w:r>
        <w:t xml:space="preserve"> </w:t>
      </w:r>
      <w:r w:rsidRPr="00523CDD">
        <w:rPr>
          <w:i/>
        </w:rPr>
        <w:t>Contract Review Board Rules and Regulations</w:t>
      </w:r>
      <w:r>
        <w:t xml:space="preserve">, a copy of which is available at 210 East Capitol, Suite 800, Jackson, Mississippi 39201 for inspection, or downloadable at </w:t>
      </w:r>
      <w:hyperlink r:id="rId12" w:history="1">
        <w:r w:rsidRPr="001B5163">
          <w:rPr>
            <w:rStyle w:val="Hyperlink"/>
          </w:rPr>
          <w:t>http://www.mspb.ms.gov</w:t>
        </w:r>
      </w:hyperlink>
      <w:r>
        <w:t>.</w:t>
      </w:r>
    </w:p>
    <w:p w:rsidR="00523CDD" w:rsidRPr="00523CDD" w:rsidRDefault="00523CDD" w:rsidP="00523CDD">
      <w:pPr>
        <w:pStyle w:val="ListParagraph"/>
        <w:widowControl w:val="0"/>
        <w:autoSpaceDE w:val="0"/>
        <w:autoSpaceDN w:val="0"/>
        <w:adjustRightInd w:val="0"/>
        <w:spacing w:after="0" w:line="240" w:lineRule="auto"/>
        <w:rPr>
          <w:u w:val="single"/>
        </w:rPr>
      </w:pPr>
    </w:p>
    <w:p w:rsidR="00F40B53" w:rsidRDefault="00F40B53" w:rsidP="00D30164">
      <w:pPr>
        <w:pStyle w:val="ListParagraph"/>
        <w:numPr>
          <w:ilvl w:val="0"/>
          <w:numId w:val="15"/>
        </w:numPr>
      </w:pPr>
      <w:r w:rsidRPr="00D30164">
        <w:rPr>
          <w:u w:val="single"/>
        </w:rPr>
        <w:t>Compliance with Laws.</w:t>
      </w:r>
      <w:r>
        <w:t xml:space="preserve">  </w:t>
      </w:r>
      <w:r w:rsidRPr="008678BC">
        <w:t>The Contractor understands that</w:t>
      </w:r>
      <w:r>
        <w:t xml:space="preserve"> the</w:t>
      </w:r>
      <w:r w:rsidRPr="008678BC">
        <w:t xml:space="preserve"> MSDH is an equal opportunity employer and therefore</w:t>
      </w:r>
      <w:r>
        <w:t>,</w:t>
      </w:r>
      <w:r w:rsidRPr="008678BC">
        <w:t xml:space="preserve"> maintains a policy that prohibits unlawful discrimination based on race, color, creed, sex, age, national origin, physical handicap, disability,</w:t>
      </w:r>
      <w:r>
        <w:t xml:space="preserve"> genetic information</w:t>
      </w:r>
      <w:r w:rsidRPr="008678BC">
        <w:t xml:space="preserve"> or any other consideration made unlawful by federal, state or local laws.  All such discrimination is unlawful and the Contractor agrees during the term of the agreement that they will strictly adhere to this policy in its employment practices and provision of services.  The Contractor shall </w:t>
      </w:r>
      <w:r w:rsidR="00317E10" w:rsidRPr="008678BC">
        <w:t>comply with</w:t>
      </w:r>
      <w:r w:rsidRPr="008678BC">
        <w:t xml:space="preserve">, and all activities under this agreement shall be subject to, all applicable federal, state of Mississippi, and local laws and regulations, as now existing </w:t>
      </w:r>
      <w:r w:rsidR="00317E10" w:rsidRPr="008678BC">
        <w:t>and as</w:t>
      </w:r>
      <w:r w:rsidRPr="008678BC">
        <w:t xml:space="preserve"> may be amended or modified</w:t>
      </w:r>
      <w:r>
        <w:t>.</w:t>
      </w:r>
    </w:p>
    <w:p w:rsidR="00F40B53" w:rsidRDefault="00F40B53" w:rsidP="00F40B53">
      <w:pPr>
        <w:widowControl w:val="0"/>
        <w:tabs>
          <w:tab w:val="left" w:pos="90"/>
          <w:tab w:val="left" w:pos="180"/>
          <w:tab w:val="left" w:pos="270"/>
        </w:tabs>
        <w:overflowPunct w:val="0"/>
        <w:autoSpaceDE w:val="0"/>
        <w:autoSpaceDN w:val="0"/>
        <w:adjustRightInd w:val="0"/>
        <w:spacing w:after="0" w:line="240" w:lineRule="auto"/>
      </w:pPr>
    </w:p>
    <w:p w:rsidR="00F40B53" w:rsidRDefault="00F40B53" w:rsidP="00E21ADD">
      <w:pPr>
        <w:numPr>
          <w:ilvl w:val="0"/>
          <w:numId w:val="15"/>
        </w:numPr>
        <w:autoSpaceDE w:val="0"/>
        <w:autoSpaceDN w:val="0"/>
        <w:adjustRightInd w:val="0"/>
        <w:spacing w:after="0" w:line="240" w:lineRule="auto"/>
        <w:jc w:val="both"/>
        <w:rPr>
          <w:bCs/>
          <w:color w:val="000000"/>
        </w:rPr>
      </w:pPr>
      <w:r w:rsidRPr="00F40B53">
        <w:rPr>
          <w:bCs/>
          <w:color w:val="000000"/>
          <w:u w:val="single"/>
        </w:rPr>
        <w:t>Stop Work Order</w:t>
      </w:r>
      <w:r>
        <w:rPr>
          <w:bCs/>
          <w:color w:val="000000"/>
          <w:u w:val="single"/>
        </w:rPr>
        <w:t>.</w:t>
      </w:r>
      <w:r>
        <w:rPr>
          <w:bCs/>
          <w:color w:val="000000"/>
        </w:rPr>
        <w:t xml:space="preserve">  </w:t>
      </w:r>
    </w:p>
    <w:p w:rsidR="00F40B53" w:rsidRDefault="00F40B53" w:rsidP="00F40B53">
      <w:pPr>
        <w:autoSpaceDE w:val="0"/>
        <w:autoSpaceDN w:val="0"/>
        <w:adjustRightInd w:val="0"/>
        <w:spacing w:after="0" w:line="240" w:lineRule="auto"/>
        <w:ind w:left="1080"/>
        <w:jc w:val="both"/>
        <w:rPr>
          <w:bCs/>
          <w:color w:val="000000"/>
        </w:rPr>
      </w:pPr>
    </w:p>
    <w:p w:rsidR="00F40B53" w:rsidRDefault="00F40B53" w:rsidP="00E21ADD">
      <w:pPr>
        <w:numPr>
          <w:ilvl w:val="1"/>
          <w:numId w:val="15"/>
        </w:numPr>
        <w:autoSpaceDE w:val="0"/>
        <w:autoSpaceDN w:val="0"/>
        <w:adjustRightInd w:val="0"/>
        <w:spacing w:after="0" w:line="240" w:lineRule="auto"/>
        <w:jc w:val="both"/>
        <w:rPr>
          <w:bCs/>
          <w:color w:val="000000"/>
        </w:rPr>
      </w:pPr>
      <w:r w:rsidRPr="00F66B68">
        <w:rPr>
          <w:bCs/>
          <w:i/>
          <w:color w:val="000000"/>
        </w:rPr>
        <w:t>Order to Stop Work</w:t>
      </w:r>
      <w:r w:rsidRPr="00F40B53">
        <w:rPr>
          <w:bCs/>
          <w:color w:val="000000"/>
        </w:rPr>
        <w:t xml:space="preserve">:  The procurement officer,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work covered by the order during the </w:t>
      </w:r>
      <w:r w:rsidRPr="00F40B53">
        <w:rPr>
          <w:bCs/>
          <w:color w:val="000000"/>
        </w:rPr>
        <w:lastRenderedPageBreak/>
        <w:t xml:space="preserve">period of work stoppage.  Before the stop work order expires, or within any further period to which the parties shall have agreed, the procurement officer shall either: </w:t>
      </w:r>
    </w:p>
    <w:p w:rsidR="00F40B53" w:rsidRDefault="00F40B53" w:rsidP="00E21ADD">
      <w:pPr>
        <w:numPr>
          <w:ilvl w:val="2"/>
          <w:numId w:val="15"/>
        </w:numPr>
        <w:autoSpaceDE w:val="0"/>
        <w:autoSpaceDN w:val="0"/>
        <w:adjustRightInd w:val="0"/>
        <w:spacing w:after="0" w:line="240" w:lineRule="auto"/>
        <w:jc w:val="both"/>
        <w:rPr>
          <w:bCs/>
          <w:color w:val="000000"/>
        </w:rPr>
      </w:pPr>
      <w:r>
        <w:rPr>
          <w:bCs/>
          <w:color w:val="000000"/>
        </w:rPr>
        <w:t xml:space="preserve"> </w:t>
      </w:r>
      <w:r w:rsidRPr="00F40B53">
        <w:rPr>
          <w:bCs/>
          <w:color w:val="000000"/>
        </w:rPr>
        <w:t xml:space="preserve">cancel the stop work order; or, </w:t>
      </w:r>
    </w:p>
    <w:p w:rsidR="00F40B53" w:rsidRDefault="00F40B53" w:rsidP="00E21ADD">
      <w:pPr>
        <w:numPr>
          <w:ilvl w:val="2"/>
          <w:numId w:val="15"/>
        </w:numPr>
        <w:autoSpaceDE w:val="0"/>
        <w:autoSpaceDN w:val="0"/>
        <w:adjustRightInd w:val="0"/>
        <w:spacing w:after="0" w:line="240" w:lineRule="auto"/>
        <w:jc w:val="both"/>
        <w:rPr>
          <w:bCs/>
          <w:color w:val="000000"/>
        </w:rPr>
      </w:pPr>
      <w:r w:rsidRPr="00F40B53">
        <w:rPr>
          <w:bCs/>
          <w:color w:val="000000"/>
        </w:rPr>
        <w:t xml:space="preserve"> terminate the work covered by such order as provided in the Termination for Default Clause of the Termination for Convenience Clause of this contract. </w:t>
      </w:r>
    </w:p>
    <w:p w:rsidR="00F40B53" w:rsidRDefault="00F40B53" w:rsidP="00F40B53">
      <w:pPr>
        <w:autoSpaceDE w:val="0"/>
        <w:autoSpaceDN w:val="0"/>
        <w:adjustRightInd w:val="0"/>
        <w:spacing w:after="0" w:line="240" w:lineRule="auto"/>
        <w:ind w:left="2160"/>
        <w:jc w:val="both"/>
        <w:rPr>
          <w:bCs/>
          <w:color w:val="000000"/>
        </w:rPr>
      </w:pPr>
    </w:p>
    <w:p w:rsidR="00F66B68" w:rsidRDefault="00F40B53" w:rsidP="00E21ADD">
      <w:pPr>
        <w:numPr>
          <w:ilvl w:val="1"/>
          <w:numId w:val="15"/>
        </w:numPr>
        <w:autoSpaceDE w:val="0"/>
        <w:autoSpaceDN w:val="0"/>
        <w:adjustRightInd w:val="0"/>
        <w:spacing w:after="0" w:line="240" w:lineRule="auto"/>
        <w:jc w:val="both"/>
        <w:rPr>
          <w:bCs/>
          <w:color w:val="000000"/>
        </w:rPr>
      </w:pPr>
      <w:r>
        <w:rPr>
          <w:bCs/>
          <w:color w:val="000000"/>
        </w:rPr>
        <w:t xml:space="preserve"> </w:t>
      </w:r>
      <w:r w:rsidRPr="00F66B68">
        <w:rPr>
          <w:bCs/>
          <w:i/>
          <w:color w:val="000000"/>
        </w:rPr>
        <w:t>Cancellation or Expiration of the Order</w:t>
      </w:r>
      <w:r w:rsidRPr="00F40B53">
        <w:rPr>
          <w:bCs/>
          <w:color w:val="000000"/>
        </w:rPr>
        <w:t xml:space="preserve">:  If a stop work order is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  </w:t>
      </w:r>
    </w:p>
    <w:p w:rsidR="00F66B68" w:rsidRDefault="00F40B53" w:rsidP="00E21ADD">
      <w:pPr>
        <w:numPr>
          <w:ilvl w:val="2"/>
          <w:numId w:val="15"/>
        </w:numPr>
        <w:autoSpaceDE w:val="0"/>
        <w:autoSpaceDN w:val="0"/>
        <w:adjustRightInd w:val="0"/>
        <w:spacing w:after="0" w:line="240" w:lineRule="auto"/>
        <w:jc w:val="both"/>
        <w:rPr>
          <w:bCs/>
          <w:color w:val="000000"/>
        </w:rPr>
      </w:pPr>
      <w:r w:rsidRPr="00F40B53">
        <w:rPr>
          <w:bCs/>
          <w:color w:val="000000"/>
        </w:rPr>
        <w:t xml:space="preserve">the stop work order results in an increase in the time required for, or in the contractor’s properly allocable to, the performance of any part of this contract; and, </w:t>
      </w:r>
    </w:p>
    <w:p w:rsidR="00F66B68" w:rsidRDefault="00F66B68" w:rsidP="00E21ADD">
      <w:pPr>
        <w:numPr>
          <w:ilvl w:val="2"/>
          <w:numId w:val="15"/>
        </w:numPr>
        <w:autoSpaceDE w:val="0"/>
        <w:autoSpaceDN w:val="0"/>
        <w:adjustRightInd w:val="0"/>
        <w:spacing w:after="0" w:line="240" w:lineRule="auto"/>
        <w:jc w:val="both"/>
        <w:rPr>
          <w:bCs/>
          <w:color w:val="000000"/>
        </w:rPr>
      </w:pPr>
      <w:r>
        <w:rPr>
          <w:bCs/>
          <w:color w:val="000000"/>
        </w:rPr>
        <w:t>C</w:t>
      </w:r>
      <w:r w:rsidR="00F40B53" w:rsidRPr="00F40B53">
        <w:rPr>
          <w:bCs/>
          <w:color w:val="000000"/>
        </w:rPr>
        <w:t xml:space="preserve">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  </w:t>
      </w:r>
    </w:p>
    <w:p w:rsidR="00F66B68" w:rsidRDefault="00F66B68" w:rsidP="00F66B68">
      <w:pPr>
        <w:autoSpaceDE w:val="0"/>
        <w:autoSpaceDN w:val="0"/>
        <w:adjustRightInd w:val="0"/>
        <w:spacing w:after="0" w:line="240" w:lineRule="auto"/>
        <w:ind w:left="2160"/>
        <w:jc w:val="both"/>
        <w:rPr>
          <w:bCs/>
          <w:color w:val="000000"/>
        </w:rPr>
      </w:pPr>
    </w:p>
    <w:p w:rsidR="00F40B53" w:rsidRDefault="00F40B53" w:rsidP="00E21ADD">
      <w:pPr>
        <w:numPr>
          <w:ilvl w:val="1"/>
          <w:numId w:val="15"/>
        </w:numPr>
        <w:autoSpaceDE w:val="0"/>
        <w:autoSpaceDN w:val="0"/>
        <w:adjustRightInd w:val="0"/>
        <w:spacing w:after="0" w:line="240" w:lineRule="auto"/>
        <w:jc w:val="both"/>
        <w:rPr>
          <w:bCs/>
          <w:color w:val="000000"/>
        </w:rPr>
      </w:pPr>
      <w:r w:rsidRPr="00F66B68">
        <w:rPr>
          <w:bCs/>
          <w:i/>
          <w:color w:val="000000"/>
        </w:rPr>
        <w:t xml:space="preserve"> Termination of Stopped Work</w:t>
      </w:r>
      <w:r w:rsidRPr="00F40B53">
        <w:rPr>
          <w:bCs/>
          <w:color w:val="000000"/>
        </w:rPr>
        <w:t>:  If a stop work order is not cancelled and the work covered by such order is terminated for default or convenience, the reasonable costs resulting from the stop work order shall be allowed by adjustment or otherwise.</w:t>
      </w:r>
    </w:p>
    <w:p w:rsidR="00F66B68" w:rsidRPr="00F66B68" w:rsidRDefault="00F66B68" w:rsidP="00F66B68">
      <w:pPr>
        <w:autoSpaceDE w:val="0"/>
        <w:autoSpaceDN w:val="0"/>
        <w:adjustRightInd w:val="0"/>
        <w:spacing w:after="0" w:line="240" w:lineRule="auto"/>
        <w:ind w:left="1440"/>
        <w:jc w:val="both"/>
        <w:rPr>
          <w:bCs/>
          <w:color w:val="000000"/>
        </w:rPr>
      </w:pPr>
    </w:p>
    <w:p w:rsidR="00F66B68" w:rsidRPr="00F40B53" w:rsidRDefault="00F66B68" w:rsidP="00E21ADD">
      <w:pPr>
        <w:numPr>
          <w:ilvl w:val="1"/>
          <w:numId w:val="15"/>
        </w:numPr>
        <w:autoSpaceDE w:val="0"/>
        <w:autoSpaceDN w:val="0"/>
        <w:adjustRightInd w:val="0"/>
        <w:spacing w:after="0" w:line="240" w:lineRule="auto"/>
        <w:jc w:val="both"/>
        <w:rPr>
          <w:bCs/>
          <w:color w:val="000000"/>
        </w:rPr>
      </w:pPr>
      <w:r w:rsidRPr="00F66B68">
        <w:rPr>
          <w:bCs/>
          <w:i/>
          <w:color w:val="000000"/>
        </w:rPr>
        <w:t>Adjustments of Price</w:t>
      </w:r>
      <w:r>
        <w:rPr>
          <w:bCs/>
          <w:color w:val="000000"/>
        </w:rPr>
        <w:t>:  Any adjustment in contract price made pursuant to this clause shall be determined in accordance with the Price Adjustment clause of this contract.</w:t>
      </w:r>
    </w:p>
    <w:p w:rsidR="00F40B53" w:rsidRPr="008678BC" w:rsidRDefault="00F40B53" w:rsidP="00F66B68">
      <w:pPr>
        <w:widowControl w:val="0"/>
        <w:overflowPunct w:val="0"/>
        <w:autoSpaceDE w:val="0"/>
        <w:autoSpaceDN w:val="0"/>
        <w:adjustRightInd w:val="0"/>
        <w:ind w:left="720"/>
      </w:pPr>
      <w:r>
        <w:tab/>
      </w:r>
    </w:p>
    <w:p w:rsidR="00F66B68" w:rsidRDefault="00F66B68" w:rsidP="004040C1">
      <w:pPr>
        <w:widowControl w:val="0"/>
        <w:tabs>
          <w:tab w:val="left" w:pos="90"/>
          <w:tab w:val="left" w:pos="180"/>
          <w:tab w:val="left" w:pos="270"/>
        </w:tabs>
        <w:overflowPunct w:val="0"/>
        <w:autoSpaceDE w:val="0"/>
        <w:autoSpaceDN w:val="0"/>
        <w:adjustRightInd w:val="0"/>
        <w:spacing w:after="0" w:line="240" w:lineRule="auto"/>
        <w:ind w:left="1440"/>
        <w:rPr>
          <w:u w:val="single"/>
        </w:rPr>
      </w:pPr>
    </w:p>
    <w:p w:rsidR="004040C1" w:rsidRPr="00D30164" w:rsidRDefault="004040C1" w:rsidP="00D30164">
      <w:pPr>
        <w:pStyle w:val="ListParagraph"/>
        <w:numPr>
          <w:ilvl w:val="0"/>
          <w:numId w:val="15"/>
        </w:numPr>
        <w:rPr>
          <w:u w:val="single"/>
        </w:rPr>
      </w:pPr>
      <w:r w:rsidRPr="00D30164">
        <w:rPr>
          <w:u w:val="single"/>
        </w:rPr>
        <w:t>Transparency.</w:t>
      </w:r>
      <w:r>
        <w:t xml:space="preserve">  This contract </w:t>
      </w:r>
      <w:r w:rsidR="005F102E">
        <w:t>including any accompanying exhibits, attachments, and appendices, is subject to the “Mississippi Public Records Act of 1983,” and its exceptions.  See</w:t>
      </w:r>
      <w:r w:rsidR="00F637C3">
        <w:t xml:space="preserve"> Mississippi Code Annotated </w:t>
      </w:r>
      <w:r w:rsidR="005F102E">
        <w:t xml:space="preserve"> </w:t>
      </w:r>
      <w:r w:rsidR="00F637C3">
        <w:t xml:space="preserve"> §</w:t>
      </w:r>
      <w:r w:rsidR="005F102E">
        <w:t xml:space="preserve">§ 25-61-1 </w:t>
      </w:r>
      <w:r w:rsidR="005F102E" w:rsidRPr="00D30164">
        <w:rPr>
          <w:i/>
        </w:rPr>
        <w:t>et seq</w:t>
      </w:r>
      <w:r w:rsidR="005F102E">
        <w:t>., and</w:t>
      </w:r>
      <w:r w:rsidR="00F637C3">
        <w:t xml:space="preserve"> Mississippi Code Annotated</w:t>
      </w:r>
      <w:r w:rsidR="005F102E">
        <w:t xml:space="preserve"> § 79-23-1.  In addition, this contract </w:t>
      </w:r>
      <w:r w:rsidR="00270D77">
        <w:t xml:space="preserve">is subject to the provisions of the Mississippi Accountability and Transparency Act of 2008.  </w:t>
      </w:r>
      <w:r w:rsidR="00F637C3">
        <w:t xml:space="preserve">Mississippi Code </w:t>
      </w:r>
      <w:r w:rsidR="004E4431">
        <w:t>Annotated §</w:t>
      </w:r>
      <w:r w:rsidR="00270D77">
        <w:t xml:space="preserve"> 27-104-151 </w:t>
      </w:r>
      <w:r w:rsidR="00270D77" w:rsidRPr="00D30164">
        <w:rPr>
          <w:i/>
        </w:rPr>
        <w:t>et seq</w:t>
      </w:r>
      <w:r w:rsidR="00270D77">
        <w:t xml:space="preserve">.   Unless exempted from disclosure due to a court-issued protective order, a copy of this executed contract is required to be posted </w:t>
      </w:r>
      <w:r w:rsidR="00317E10">
        <w:t>to</w:t>
      </w:r>
      <w:r w:rsidR="00270D77">
        <w:t xml:space="preserve"> the Department of Finance and Administration’s independent agency contract website for public access at </w:t>
      </w:r>
      <w:hyperlink r:id="rId13" w:history="1">
        <w:r w:rsidR="00270D77" w:rsidRPr="001E6B08">
          <w:rPr>
            <w:rStyle w:val="Hyperlink"/>
          </w:rPr>
          <w:t>http://www.transparency.mississippi.gov</w:t>
        </w:r>
      </w:hyperlink>
      <w:r w:rsidR="00270D77" w:rsidRPr="00D30164">
        <w:rPr>
          <w:u w:val="single"/>
        </w:rPr>
        <w:t xml:space="preserve">. </w:t>
      </w:r>
      <w:r w:rsidR="00270D77">
        <w:t xml:space="preserve">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00F637C3">
        <w:t xml:space="preserve">  The personal or professional services to be provided, the price to be paid, and the term of the contract shall not be deemed to be a trade secret, or confidential commercial or financial information.</w:t>
      </w:r>
    </w:p>
    <w:p w:rsidR="00270D77" w:rsidRDefault="00270D77" w:rsidP="00270D77">
      <w:pPr>
        <w:widowControl w:val="0"/>
        <w:tabs>
          <w:tab w:val="left" w:pos="90"/>
          <w:tab w:val="left" w:pos="180"/>
          <w:tab w:val="left" w:pos="270"/>
        </w:tabs>
        <w:overflowPunct w:val="0"/>
        <w:autoSpaceDE w:val="0"/>
        <w:autoSpaceDN w:val="0"/>
        <w:adjustRightInd w:val="0"/>
        <w:spacing w:after="0" w:line="240" w:lineRule="auto"/>
        <w:rPr>
          <w:u w:val="single"/>
        </w:rPr>
      </w:pPr>
    </w:p>
    <w:p w:rsidR="00270D77" w:rsidRPr="00D30164" w:rsidRDefault="00270D77" w:rsidP="00D30164">
      <w:pPr>
        <w:pStyle w:val="ListParagraph"/>
        <w:numPr>
          <w:ilvl w:val="0"/>
          <w:numId w:val="15"/>
        </w:numPr>
        <w:rPr>
          <w:u w:val="single"/>
        </w:rPr>
      </w:pPr>
      <w:r w:rsidRPr="00D30164">
        <w:rPr>
          <w:u w:val="single"/>
        </w:rPr>
        <w:t>Paymode.</w:t>
      </w:r>
      <w: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w:t>
      </w:r>
      <w:r>
        <w:lastRenderedPageBreak/>
        <w:t>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C16130" w:rsidRDefault="00C16130" w:rsidP="00C16130">
      <w:pPr>
        <w:pStyle w:val="ListParagraph"/>
        <w:rPr>
          <w:u w:val="single"/>
        </w:rPr>
      </w:pPr>
    </w:p>
    <w:p w:rsidR="00C16130" w:rsidRPr="00D30164" w:rsidRDefault="00C16130" w:rsidP="00D30164">
      <w:pPr>
        <w:pStyle w:val="ListParagraph"/>
        <w:numPr>
          <w:ilvl w:val="0"/>
          <w:numId w:val="15"/>
        </w:numPr>
        <w:rPr>
          <w:u w:val="single"/>
        </w:rPr>
      </w:pPr>
      <w:r w:rsidRPr="00D30164">
        <w:rPr>
          <w:u w:val="single"/>
        </w:rPr>
        <w:t>Confidentiality.</w:t>
      </w:r>
      <w:r>
        <w:t xml:space="preserve">  Notwithstanding any provision to the contrary contained herein, it is recognized that MSDH is a public agency of the State of Mississippi and is subject to the Mississippi Public Records Act, Mississippi Code Annotated §§ 25-61-1 </w:t>
      </w:r>
      <w:r w:rsidRPr="00D30164">
        <w:rPr>
          <w:i/>
        </w:rPr>
        <w:t>et seq.</w:t>
      </w:r>
      <w:r>
        <w:t xml:space="preserve">  If a public records request is made for any information provided to MSDH pursuant to the agreement, MSDH shall promptly notify the disclosing party of such request and will respond to the request only in accordance with the procedures and limitations set forth in applicable law.  The disclosing party shall promptly institute appropriate legal</w:t>
      </w:r>
      <w:r w:rsidR="0094604C">
        <w:t xml:space="preserve"> proceedings to protect its information.  No party to the agreements shall be liable to the other party for disclosures of information required by court order or required by law.</w:t>
      </w:r>
    </w:p>
    <w:p w:rsidR="00A4586E" w:rsidRDefault="00A4586E" w:rsidP="00A4586E">
      <w:pPr>
        <w:pStyle w:val="ListParagraph"/>
        <w:rPr>
          <w:u w:val="single"/>
        </w:rPr>
      </w:pPr>
    </w:p>
    <w:p w:rsidR="00A4586E" w:rsidRPr="00A4586E" w:rsidRDefault="00E21ADD" w:rsidP="00E21ADD">
      <w:pPr>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t xml:space="preserve">   </w:t>
      </w:r>
      <w:r w:rsidR="00A4586E">
        <w:rPr>
          <w:u w:val="single"/>
        </w:rPr>
        <w:t xml:space="preserve">Approval. </w:t>
      </w:r>
      <w:r w:rsidR="00A4586E">
        <w:t xml:space="preserve">  It is understood that Contract is void and no payment shall be made in the event that the Personal Service Contract Review Board does not approve this contract.</w:t>
      </w:r>
    </w:p>
    <w:p w:rsidR="00A4586E" w:rsidRDefault="00A4586E" w:rsidP="00A4586E">
      <w:pPr>
        <w:pStyle w:val="ListParagraph"/>
        <w:rPr>
          <w:u w:val="single"/>
        </w:rPr>
      </w:pPr>
    </w:p>
    <w:p w:rsidR="00A4586E" w:rsidRPr="00A4586E" w:rsidRDefault="00A4586E" w:rsidP="00E21ADD">
      <w:pPr>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Anti-Assignment/ Subcontracting.</w:t>
      </w:r>
      <w:r>
        <w:t xml:space="preserve">  Contractor acknowledges that it was selected by the MSDH to perform the services required hereunder based, in part, upon Contractor’s special skills and expertise.  Contractor shall not assign, subcontract or otherwise transfer this agreement in whole or in part without the prior written consent of the MSDH, which the MSDH may, in its sole discretion, approve or deny without reason.  Any attempted assignment or transfer of its obligations without such consent shall be null and void.  No such approval by the MSDH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MSDH may deem necessary.  Subject to the foregoing, this agreement shall be binding upon the respective successors and assigns of the parties.</w:t>
      </w:r>
    </w:p>
    <w:p w:rsidR="00A4586E" w:rsidRDefault="00A4586E" w:rsidP="00A4586E">
      <w:pPr>
        <w:pStyle w:val="ListParagraph"/>
        <w:rPr>
          <w:u w:val="single"/>
        </w:rPr>
      </w:pPr>
    </w:p>
    <w:p w:rsidR="00A4586E" w:rsidRPr="00A4586E" w:rsidRDefault="00A4586E" w:rsidP="00E21ADD">
      <w:pPr>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Antitrust.</w:t>
      </w:r>
      <w:r>
        <w:t xml:space="preserve">  By entering into a contract, Contractor conveys, sells, assigns, and transfers to the MSDH all rights, titles, and interest it may now have, or hereafter acquire, under the antitrust laws of the United States and the State of Mississippi that relate to the particular goods or services purchased or acquired by the MSDH under said contract.</w:t>
      </w:r>
    </w:p>
    <w:p w:rsidR="00A4586E" w:rsidRDefault="00A4586E" w:rsidP="00A4586E">
      <w:pPr>
        <w:pStyle w:val="ListParagraph"/>
        <w:rPr>
          <w:u w:val="single"/>
        </w:rPr>
      </w:pPr>
    </w:p>
    <w:p w:rsidR="00A4586E" w:rsidRPr="00BB020C" w:rsidRDefault="00BB020C" w:rsidP="00E21ADD">
      <w:pPr>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Attorney’s Fees and Expenses.</w:t>
      </w:r>
      <w:r w:rsidRPr="00BB020C">
        <w:t xml:space="preserve">  </w:t>
      </w:r>
      <w: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BB020C" w:rsidRDefault="00BB020C" w:rsidP="00BB020C">
      <w:pPr>
        <w:pStyle w:val="ListParagraph"/>
        <w:rPr>
          <w:u w:val="single"/>
        </w:rPr>
      </w:pPr>
    </w:p>
    <w:p w:rsidR="00BB020C" w:rsidRPr="00BB020C" w:rsidRDefault="00BB020C" w:rsidP="00E21ADD">
      <w:pPr>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Authority to Contract.</w:t>
      </w:r>
      <w:r>
        <w:t xml:space="preserve">  Contractor warrants (a) that it is a validly organized business with valid </w:t>
      </w:r>
      <w:r>
        <w:lastRenderedPageBreak/>
        <w:t xml:space="preserve">authority to enter into this agreement; (b) that it is qualified to do business and in good standing in the State of Mississippi; (c) that entry into and performance under this agreement is not restricted or prohibited by an loan, security, financing, contractual, or other agreement of any kind, and (d) </w:t>
      </w:r>
      <w:r w:rsidR="0082098C">
        <w:t>notwithstanding</w:t>
      </w:r>
      <w:r>
        <w:t xml:space="preserve"> any other provision of this agreement to the contrary, that there are no existing legal proceedings or prospective legal proceedings, either voluntary or otherwise, which may adversely affect its ability to perform its obligations under this agreement.</w:t>
      </w:r>
    </w:p>
    <w:p w:rsidR="00BB020C" w:rsidRDefault="00BB020C" w:rsidP="00BB020C">
      <w:pPr>
        <w:pStyle w:val="ListParagraph"/>
        <w:rPr>
          <w:u w:val="single"/>
        </w:rPr>
      </w:pPr>
    </w:p>
    <w:p w:rsidR="00BB020C" w:rsidRPr="00BB020C" w:rsidRDefault="00BB020C" w:rsidP="00E21ADD">
      <w:pPr>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Changes in Scope of Work.</w:t>
      </w:r>
      <w:r>
        <w:t xml:space="preserve">  The MSDH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MSDH and Contractor.</w:t>
      </w:r>
    </w:p>
    <w:p w:rsidR="00BB020C" w:rsidRDefault="00BB020C" w:rsidP="00BB020C">
      <w:pPr>
        <w:widowControl w:val="0"/>
        <w:tabs>
          <w:tab w:val="left" w:pos="90"/>
          <w:tab w:val="left" w:pos="180"/>
          <w:tab w:val="left" w:pos="270"/>
        </w:tabs>
        <w:overflowPunct w:val="0"/>
        <w:autoSpaceDE w:val="0"/>
        <w:autoSpaceDN w:val="0"/>
        <w:adjustRightInd w:val="0"/>
        <w:spacing w:after="0" w:line="240" w:lineRule="auto"/>
        <w:ind w:left="720"/>
      </w:pPr>
    </w:p>
    <w:p w:rsidR="00BB020C" w:rsidRDefault="00BB020C" w:rsidP="00E21ADD">
      <w:pPr>
        <w:widowControl w:val="0"/>
        <w:tabs>
          <w:tab w:val="left" w:pos="90"/>
          <w:tab w:val="left" w:pos="180"/>
          <w:tab w:val="left" w:pos="270"/>
        </w:tabs>
        <w:overflowPunct w:val="0"/>
        <w:autoSpaceDE w:val="0"/>
        <w:autoSpaceDN w:val="0"/>
        <w:adjustRightInd w:val="0"/>
        <w:spacing w:after="0" w:line="240" w:lineRule="auto"/>
        <w:ind w:left="450"/>
      </w:pPr>
      <w:r>
        <w:t>If Contractor believes that any particular work is not within the scope of the project, is a material change, or will otherwise require more compensation to Contractor, Contractor must immediately notify the MSDH in writing of this belief.  If the MSDH believes that the particular work is within the scope</w:t>
      </w:r>
      <w:r w:rsidR="009E7636">
        <w:t xml:space="preserve"> of the contract as written, Contractor will be ordered to and shall continue with the work as changed and at the cost stated for the work within the scope of service.</w:t>
      </w:r>
    </w:p>
    <w:p w:rsidR="009E7636" w:rsidRDefault="009E7636" w:rsidP="00BB020C">
      <w:pPr>
        <w:widowControl w:val="0"/>
        <w:tabs>
          <w:tab w:val="left" w:pos="90"/>
          <w:tab w:val="left" w:pos="180"/>
          <w:tab w:val="left" w:pos="270"/>
        </w:tabs>
        <w:overflowPunct w:val="0"/>
        <w:autoSpaceDE w:val="0"/>
        <w:autoSpaceDN w:val="0"/>
        <w:adjustRightInd w:val="0"/>
        <w:spacing w:after="0" w:line="240" w:lineRule="auto"/>
        <w:ind w:left="720"/>
      </w:pPr>
    </w:p>
    <w:p w:rsidR="009E7636" w:rsidRDefault="009E7636" w:rsidP="00E21ADD">
      <w:pPr>
        <w:pStyle w:val="ListParagraph"/>
        <w:widowControl w:val="0"/>
        <w:numPr>
          <w:ilvl w:val="0"/>
          <w:numId w:val="15"/>
        </w:numPr>
        <w:tabs>
          <w:tab w:val="left" w:pos="90"/>
          <w:tab w:val="left" w:pos="180"/>
          <w:tab w:val="left" w:pos="270"/>
        </w:tabs>
        <w:overflowPunct w:val="0"/>
        <w:autoSpaceDE w:val="0"/>
        <w:autoSpaceDN w:val="0"/>
        <w:adjustRightInd w:val="0"/>
        <w:spacing w:after="0" w:line="240" w:lineRule="auto"/>
      </w:pPr>
      <w:r>
        <w:rPr>
          <w:u w:val="single"/>
        </w:rPr>
        <w:t>Contractor Personnel.</w:t>
      </w:r>
      <w:r>
        <w:t xml:space="preserve">  The MSDH shall, throughout the life of the contract, have the right of reasonable rejection and approval of staff or subcontractors assigned to the work by Contractor.  If the MSDH reasonabl</w:t>
      </w:r>
      <w:r w:rsidR="00D30164">
        <w:t>y</w:t>
      </w:r>
      <w:r>
        <w:t xml:space="preserve"> rejects staff or subcontractors, Contractor must provide replacement staff or subcontractors satisfactory to the MSDH in a timely manner and at no additional cost to the MSDH.  The day-to</w:t>
      </w:r>
      <w:r w:rsidR="00D30164">
        <w:t>-</w:t>
      </w:r>
      <w:r>
        <w:t>day supervision and control of Contractor’s employees and subcontractors is the sole responsibility of Contractor.</w:t>
      </w:r>
    </w:p>
    <w:p w:rsidR="00D30164" w:rsidRPr="00BB020C" w:rsidRDefault="00D30164" w:rsidP="00D30164">
      <w:pPr>
        <w:widowControl w:val="0"/>
        <w:tabs>
          <w:tab w:val="left" w:pos="90"/>
          <w:tab w:val="left" w:pos="180"/>
          <w:tab w:val="left" w:pos="270"/>
        </w:tabs>
        <w:overflowPunct w:val="0"/>
        <w:autoSpaceDE w:val="0"/>
        <w:autoSpaceDN w:val="0"/>
        <w:adjustRightInd w:val="0"/>
        <w:spacing w:after="0" w:line="240" w:lineRule="auto"/>
        <w:ind w:left="90"/>
      </w:pPr>
    </w:p>
    <w:p w:rsidR="00BB020C" w:rsidRPr="00D30164" w:rsidRDefault="009E7636" w:rsidP="00D30164">
      <w:pPr>
        <w:pStyle w:val="ListParagraph"/>
        <w:numPr>
          <w:ilvl w:val="0"/>
          <w:numId w:val="15"/>
        </w:numPr>
        <w:rPr>
          <w:u w:val="single"/>
        </w:rPr>
      </w:pPr>
      <w:r w:rsidRPr="00D30164">
        <w:rPr>
          <w:u w:val="single"/>
        </w:rPr>
        <w:t>Failure to Deliver.</w:t>
      </w:r>
      <w:r>
        <w:t xml:space="preserve">  In the event of failure of Contractor to deliver services in accordance with the contract terms and conditions, the MSDH after due oral or written notice, may procure the services from other sources and hold Contractor responsible for any resulting additional purchase and administrative costs.  This remedy shall be in addition to any other remedies that the MSDH may have.</w:t>
      </w:r>
    </w:p>
    <w:p w:rsidR="009E7636" w:rsidRPr="009E7636" w:rsidRDefault="009E7636" w:rsidP="00E21ADD">
      <w:pPr>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Failure to Enforce.</w:t>
      </w:r>
      <w:r>
        <w:t xml:space="preserve">  Failure by the MSDH at any time to enforce the provisions of the contract shall not be construed as a waiver of any such provisions.  Such failure to enforce shall not affect the validity of the contract or any part thereof or the right of the MSDH to enforce any provision at any time in accordance with its terms.</w:t>
      </w:r>
    </w:p>
    <w:p w:rsidR="000373E5" w:rsidRDefault="000373E5" w:rsidP="000373E5">
      <w:pPr>
        <w:pStyle w:val="ListParagraph"/>
        <w:ind w:left="450"/>
        <w:rPr>
          <w:u w:val="single"/>
        </w:rPr>
      </w:pPr>
    </w:p>
    <w:p w:rsidR="009E7636" w:rsidRPr="000373E5" w:rsidRDefault="00525FE4" w:rsidP="000373E5">
      <w:pPr>
        <w:pStyle w:val="ListParagraph"/>
        <w:numPr>
          <w:ilvl w:val="0"/>
          <w:numId w:val="15"/>
        </w:numPr>
        <w:rPr>
          <w:u w:val="single"/>
        </w:rPr>
      </w:pPr>
      <w:r w:rsidRPr="000373E5">
        <w:rPr>
          <w:u w:val="single"/>
        </w:rPr>
        <w:t>Force Majeure.</w:t>
      </w:r>
      <w: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MSDH immediately in writing of the cause of its inability to perform, how it affects its </w:t>
      </w:r>
      <w:r>
        <w:lastRenderedPageBreak/>
        <w:t>performance, and the anticipated duration of the inability to perform.  Delays in delivery or in meeting completion dates due to force majeure events shall automatically extend such dates for a period equal to the duration of the delay caused by such events, unless the MSDH determines it to be in its best interest to terminate the agreement.</w:t>
      </w:r>
    </w:p>
    <w:p w:rsidR="00525FE4" w:rsidRPr="00A71CD7" w:rsidRDefault="00525FE4" w:rsidP="00E21ADD">
      <w:pPr>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Indemnification.</w:t>
      </w:r>
      <w:r>
        <w:t xml:space="preserve">  To the fullest extent allowed by law, Contractor shall indemnify, defend, save and hold harmless, protect, and exonerate the MSDH,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reasonably withhold.</w:t>
      </w:r>
    </w:p>
    <w:p w:rsidR="00A71CD7" w:rsidRDefault="00A71CD7" w:rsidP="00A71CD7">
      <w:pPr>
        <w:widowControl w:val="0"/>
        <w:tabs>
          <w:tab w:val="left" w:pos="90"/>
          <w:tab w:val="left" w:pos="180"/>
          <w:tab w:val="left" w:pos="270"/>
        </w:tabs>
        <w:overflowPunct w:val="0"/>
        <w:autoSpaceDE w:val="0"/>
        <w:autoSpaceDN w:val="0"/>
        <w:adjustRightInd w:val="0"/>
        <w:spacing w:after="0" w:line="240" w:lineRule="auto"/>
        <w:rPr>
          <w:u w:val="single"/>
        </w:rPr>
      </w:pPr>
    </w:p>
    <w:p w:rsidR="00A71CD7" w:rsidRPr="00110881" w:rsidRDefault="00110881" w:rsidP="00E21ADD">
      <w:pPr>
        <w:pStyle w:val="ListParagraph"/>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Independent Contractor Status.</w:t>
      </w:r>
      <w:r>
        <w:t xml:space="preserve">  Contractor shall, at all times, be regarded as and shall be legally considered an independent contractor and shall at no time act as an agent for the MSDH.  Nothing contained herein shall be deemed or construed by the MSDH, Contractor, or any third party as creating the relationship of principal and agent, master and servant, partners, joint venturers, employer and employee, or any similar such relationship between the MSDH and Contractor.  Neither the method of computation of fees or other charges, nor any other provision contained herein, nor any acts of the MSDH or Contractor hereunder creates, or shall be deemed to create a relationship other than the independent relationship of the MSDH and Contractor.  Contractor’s personnel shall not be deemed in any way, directly or indirectly, expressly or by implication, to be employees of the State.  Neither Contractor nor its employees shall, under any circumstances, be considered servants, agents, or employees of the MSDH; and the MSDH shall be at no time legally responsible for any negligence or other wrongdoing by Contractor, its servants, agents, or employees.  The MSDH shall not withhold from the contract payments to Contractor any federal or state unemployment taxes, federal or state income taxes, Social Security tax, or any other amounts for benefits to Contractor.  Further, the MSDH shall not provide to Contractor any insurance coverage or other benefits, including Workers’ Compensation, normally provided by the State for its employees.</w:t>
      </w:r>
    </w:p>
    <w:p w:rsidR="00110881" w:rsidRDefault="00110881" w:rsidP="00110881">
      <w:pPr>
        <w:widowControl w:val="0"/>
        <w:tabs>
          <w:tab w:val="left" w:pos="90"/>
          <w:tab w:val="left" w:pos="180"/>
          <w:tab w:val="left" w:pos="270"/>
        </w:tabs>
        <w:overflowPunct w:val="0"/>
        <w:autoSpaceDE w:val="0"/>
        <w:autoSpaceDN w:val="0"/>
        <w:adjustRightInd w:val="0"/>
        <w:spacing w:after="0" w:line="240" w:lineRule="auto"/>
        <w:rPr>
          <w:u w:val="single"/>
        </w:rPr>
      </w:pPr>
    </w:p>
    <w:p w:rsidR="00110881" w:rsidRPr="00110881" w:rsidRDefault="00110881" w:rsidP="00E21ADD">
      <w:pPr>
        <w:pStyle w:val="ListParagraph"/>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No Limitation of Liability.</w:t>
      </w:r>
      <w:r>
        <w:t xml:space="preserve">  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110881" w:rsidRPr="00110881" w:rsidRDefault="00110881" w:rsidP="00110881">
      <w:pPr>
        <w:pStyle w:val="ListParagraph"/>
        <w:rPr>
          <w:u w:val="single"/>
        </w:rPr>
      </w:pPr>
    </w:p>
    <w:p w:rsidR="00110881" w:rsidRPr="00217017" w:rsidRDefault="00110881" w:rsidP="00E21ADD">
      <w:pPr>
        <w:pStyle w:val="ListParagraph"/>
        <w:widowControl w:val="0"/>
        <w:numPr>
          <w:ilvl w:val="0"/>
          <w:numId w:val="15"/>
        </w:numPr>
        <w:tabs>
          <w:tab w:val="left" w:pos="90"/>
          <w:tab w:val="left" w:pos="180"/>
          <w:tab w:val="left" w:pos="270"/>
        </w:tabs>
        <w:overflowPunct w:val="0"/>
        <w:autoSpaceDE w:val="0"/>
        <w:autoSpaceDN w:val="0"/>
        <w:adjustRightInd w:val="0"/>
        <w:spacing w:after="0" w:line="240" w:lineRule="auto"/>
        <w:rPr>
          <w:u w:val="single"/>
        </w:rPr>
      </w:pPr>
      <w:r>
        <w:rPr>
          <w:u w:val="single"/>
        </w:rPr>
        <w:t>Notices.</w:t>
      </w:r>
      <w:r>
        <w:t xml:space="preserve">  All notices required or permitted to be given under this agreement must be in writing and personally delivered or sent by certified United States mail, postage prepaid, return receipt requested, to the party to whom the notice should</w:t>
      </w:r>
      <w:r w:rsidR="00217017">
        <w:t xml:space="preserve"> be given at the address set forth below.  Notice shall be deemed given when actually received or when refused.  The parties agree to promptly notify each other in writing of any change of address.</w:t>
      </w:r>
    </w:p>
    <w:p w:rsidR="00217017" w:rsidRDefault="00217017" w:rsidP="00217017">
      <w:pPr>
        <w:pStyle w:val="ListParagraph"/>
        <w:ind w:left="2520"/>
        <w:rPr>
          <w:i/>
        </w:rPr>
      </w:pPr>
      <w:r>
        <w:t>For Con</w:t>
      </w:r>
      <w:r w:rsidR="008152BC">
        <w:t>t</w:t>
      </w:r>
      <w:r>
        <w:t>ractor:</w:t>
      </w:r>
      <w:r>
        <w:tab/>
      </w:r>
      <w:r w:rsidRPr="00217017">
        <w:rPr>
          <w:i/>
        </w:rPr>
        <w:t>name, title, contractor, address</w:t>
      </w:r>
    </w:p>
    <w:p w:rsidR="00217017" w:rsidRDefault="00217017" w:rsidP="00217017">
      <w:pPr>
        <w:pStyle w:val="ListParagraph"/>
        <w:ind w:left="2520"/>
        <w:rPr>
          <w:i/>
        </w:rPr>
      </w:pPr>
      <w:r>
        <w:lastRenderedPageBreak/>
        <w:t>For the Agency:</w:t>
      </w:r>
      <w:r>
        <w:tab/>
      </w:r>
      <w:r>
        <w:rPr>
          <w:i/>
        </w:rPr>
        <w:t>name, title, agency, address</w:t>
      </w:r>
    </w:p>
    <w:p w:rsidR="00E21ADD" w:rsidRDefault="00E21ADD" w:rsidP="00217017">
      <w:pPr>
        <w:pStyle w:val="ListParagraph"/>
        <w:ind w:left="2520"/>
        <w:rPr>
          <w:i/>
        </w:rPr>
      </w:pPr>
    </w:p>
    <w:p w:rsidR="00217017" w:rsidRDefault="00217017" w:rsidP="00E21ADD">
      <w:pPr>
        <w:pStyle w:val="ListParagraph"/>
        <w:numPr>
          <w:ilvl w:val="0"/>
          <w:numId w:val="15"/>
        </w:numPr>
      </w:pPr>
      <w:r>
        <w:rPr>
          <w:u w:val="single"/>
        </w:rPr>
        <w:t>Oral Statements.</w:t>
      </w:r>
      <w:r>
        <w:t xml:space="preserve">  No oral</w:t>
      </w:r>
      <w:r w:rsidR="008152BC">
        <w:t xml:space="preserve"> </w:t>
      </w:r>
      <w:r>
        <w:t>statement of any person shall modify or otherwise affect the terms, conditions, or specifications stated in this contract.  All modifications to the contract must be made in writing by the MSDH and agreed to by Contractor.</w:t>
      </w:r>
    </w:p>
    <w:p w:rsidR="000373E5" w:rsidRPr="000373E5" w:rsidRDefault="000373E5" w:rsidP="000373E5">
      <w:pPr>
        <w:pStyle w:val="ListParagraph"/>
        <w:ind w:left="450"/>
      </w:pPr>
    </w:p>
    <w:p w:rsidR="00217017" w:rsidRDefault="008152BC" w:rsidP="00E21ADD">
      <w:pPr>
        <w:pStyle w:val="ListParagraph"/>
        <w:numPr>
          <w:ilvl w:val="0"/>
          <w:numId w:val="15"/>
        </w:numPr>
      </w:pPr>
      <w:r>
        <w:rPr>
          <w:u w:val="single"/>
        </w:rPr>
        <w:t>Ownership of Documents and Work Papers.</w:t>
      </w:r>
      <w:r>
        <w:t xml:space="preserve">  The MSDH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MSDH upon termination or completion of the agreement.  The foregoing notwithstanding, Contractor shall be entitled to retain a set of such work papers for its files.  Contractor shall be entitled to use such work papers only after receiving written permission from MSDH and subject to any copyright protections.</w:t>
      </w:r>
    </w:p>
    <w:p w:rsidR="0082098C" w:rsidRDefault="0082098C" w:rsidP="0082098C">
      <w:pPr>
        <w:pStyle w:val="ListParagraph"/>
      </w:pPr>
    </w:p>
    <w:p w:rsidR="0082098C" w:rsidRDefault="00F02D33" w:rsidP="00E21ADD">
      <w:pPr>
        <w:pStyle w:val="ListParagraph"/>
        <w:numPr>
          <w:ilvl w:val="0"/>
          <w:numId w:val="15"/>
        </w:numPr>
      </w:pPr>
      <w:r>
        <w:rPr>
          <w:u w:val="single"/>
        </w:rPr>
        <w:t>Record Retention and Access to Records.</w:t>
      </w:r>
      <w:r>
        <w:t xml:space="preserve">  Provided Contractor is given reasonable advance written notice and such inspection is made during normal business hours of Contractor, the MSDH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F02D33" w:rsidRDefault="00F02D33" w:rsidP="00F02D33">
      <w:pPr>
        <w:pStyle w:val="ListParagraph"/>
      </w:pPr>
    </w:p>
    <w:p w:rsidR="00F02D33" w:rsidRPr="00F02D33" w:rsidRDefault="00F02D33" w:rsidP="00E21ADD">
      <w:pPr>
        <w:pStyle w:val="ListParagraph"/>
        <w:numPr>
          <w:ilvl w:val="0"/>
          <w:numId w:val="15"/>
        </w:numPr>
        <w:rPr>
          <w:u w:val="single"/>
        </w:rPr>
      </w:pPr>
      <w:r w:rsidRPr="00F02D33">
        <w:rPr>
          <w:u w:val="single"/>
        </w:rPr>
        <w:t>Recovery of Money.</w:t>
      </w:r>
      <w:r>
        <w:t xml:space="preserve">  Whenever, under the contract, any sum of money shall be recoverable from or payable by Contractor to MSDH, the same amount may be deducted from any sum due to Contractor under the contract or under any other contract between Contractor and MSDH.  The rights of MSDH are in addition and without prejudice to any other right MSDH may have to claim the amount of any loss or damage suffered by MSDH on account of the acts or omissions of Contractor.</w:t>
      </w:r>
    </w:p>
    <w:p w:rsidR="00F02D33" w:rsidRPr="00F02D33" w:rsidRDefault="00F02D33" w:rsidP="00F02D33">
      <w:pPr>
        <w:pStyle w:val="ListParagraph"/>
        <w:rPr>
          <w:u w:val="single"/>
        </w:rPr>
      </w:pPr>
    </w:p>
    <w:p w:rsidR="00F02D33" w:rsidRPr="006D6769" w:rsidRDefault="006D6769" w:rsidP="00E21ADD">
      <w:pPr>
        <w:pStyle w:val="ListParagraph"/>
        <w:numPr>
          <w:ilvl w:val="0"/>
          <w:numId w:val="15"/>
        </w:numPr>
        <w:rPr>
          <w:u w:val="single"/>
        </w:rPr>
      </w:pPr>
      <w:r>
        <w:rPr>
          <w:u w:val="single"/>
        </w:rPr>
        <w:t>Right to Inspect Facility.</w:t>
      </w:r>
      <w:r>
        <w:t xml:space="preserve">  The State, may at reasonable times, inspect the place of business of a Contractor or any subcontractors which is related to the performance of any contract awarded by the State.</w:t>
      </w:r>
    </w:p>
    <w:p w:rsidR="006D6769" w:rsidRPr="006D6769" w:rsidRDefault="006D6769" w:rsidP="006D6769">
      <w:pPr>
        <w:pStyle w:val="ListParagraph"/>
        <w:rPr>
          <w:u w:val="single"/>
        </w:rPr>
      </w:pPr>
    </w:p>
    <w:p w:rsidR="006D6769" w:rsidRPr="00F84ADC" w:rsidRDefault="00F84ADC" w:rsidP="00E21ADD">
      <w:pPr>
        <w:pStyle w:val="ListParagraph"/>
        <w:numPr>
          <w:ilvl w:val="0"/>
          <w:numId w:val="15"/>
        </w:numPr>
        <w:rPr>
          <w:u w:val="single"/>
        </w:rPr>
      </w:pPr>
      <w:r>
        <w:rPr>
          <w:u w:val="single"/>
        </w:rPr>
        <w:t>State Property.</w:t>
      </w:r>
      <w: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F84ADC" w:rsidRPr="00F84ADC" w:rsidRDefault="00F84ADC" w:rsidP="00F84ADC">
      <w:pPr>
        <w:pStyle w:val="ListParagraph"/>
        <w:rPr>
          <w:u w:val="single"/>
        </w:rPr>
      </w:pPr>
    </w:p>
    <w:p w:rsidR="00C122F6" w:rsidRPr="00C122F6" w:rsidRDefault="00F84ADC" w:rsidP="00E21ADD">
      <w:pPr>
        <w:pStyle w:val="ListParagraph"/>
        <w:numPr>
          <w:ilvl w:val="0"/>
          <w:numId w:val="15"/>
        </w:numPr>
        <w:rPr>
          <w:u w:val="single"/>
        </w:rPr>
      </w:pPr>
      <w:r>
        <w:rPr>
          <w:u w:val="single"/>
        </w:rPr>
        <w:t>Termination for Convenience.</w:t>
      </w:r>
      <w:r>
        <w:t xml:space="preserve">  </w:t>
      </w:r>
    </w:p>
    <w:p w:rsidR="00C122F6" w:rsidRDefault="00C122F6" w:rsidP="00C122F6">
      <w:pPr>
        <w:pStyle w:val="ListParagraph"/>
      </w:pPr>
    </w:p>
    <w:p w:rsidR="00C122F6" w:rsidRPr="00C122F6" w:rsidRDefault="00F84ADC" w:rsidP="00E21ADD">
      <w:pPr>
        <w:pStyle w:val="ListParagraph"/>
        <w:numPr>
          <w:ilvl w:val="1"/>
          <w:numId w:val="15"/>
        </w:numPr>
        <w:rPr>
          <w:u w:val="single"/>
        </w:rPr>
      </w:pPr>
      <w:r>
        <w:rPr>
          <w:i/>
        </w:rPr>
        <w:t>Termination.</w:t>
      </w:r>
      <w:r>
        <w:t xml:space="preserve">  The Procurement Officer of the MSDH may, when the interests of the State so require, terminate this contract in whole or in part, for the convenience of the State.  The Procurement Officer shall give written notice of the termination to Contractor specifying the part of the contract terminated and when termination becomes effective.  </w:t>
      </w:r>
    </w:p>
    <w:p w:rsidR="00F84ADC" w:rsidRPr="009B19A1" w:rsidRDefault="00F84ADC" w:rsidP="00E21ADD">
      <w:pPr>
        <w:pStyle w:val="ListParagraph"/>
        <w:numPr>
          <w:ilvl w:val="1"/>
          <w:numId w:val="15"/>
        </w:numPr>
        <w:rPr>
          <w:u w:val="single"/>
        </w:rPr>
      </w:pPr>
      <w:r>
        <w:t xml:space="preserve"> </w:t>
      </w:r>
      <w:r>
        <w:rPr>
          <w:i/>
        </w:rPr>
        <w:t xml:space="preserve">Contractor’s Obligations.  </w:t>
      </w:r>
      <w:r>
        <w:t>Contractor shall incur no further obligations in connection with the terminated work and on the date set in the notice or termination Contractor will stop work to the extent specified.  Contractor shall also terminate outstanding orders and subcontracts as they relate to the terminated work.  Contractor shall settle the liabilities and claims arising out of the termination of subcontracts and order</w:t>
      </w:r>
      <w:r w:rsidR="009B19A1">
        <w:t>s</w:t>
      </w:r>
      <w:r>
        <w:t xml:space="preserve"> connected with the terminated work. The Procurement Officer may direct contracto</w:t>
      </w:r>
      <w:r w:rsidR="009B19A1">
        <w:t xml:space="preserve">r </w:t>
      </w:r>
      <w:r>
        <w:t>to assign Contractor’s right, title, and interest under terminated orders or subcontracts to the MSDH.  Contrac</w:t>
      </w:r>
      <w:r w:rsidR="009B19A1">
        <w:t>tor</w:t>
      </w:r>
      <w:r>
        <w:t xml:space="preserve"> must still complete the work not terminated by the notice of termination and may incur obligations as are necessary to do so.</w:t>
      </w:r>
    </w:p>
    <w:p w:rsidR="009B19A1" w:rsidRDefault="009B19A1" w:rsidP="009B19A1">
      <w:pPr>
        <w:rPr>
          <w:u w:val="single"/>
        </w:rPr>
      </w:pPr>
    </w:p>
    <w:p w:rsidR="00C122F6" w:rsidRPr="00C122F6" w:rsidRDefault="00C122F6" w:rsidP="00E21ADD">
      <w:pPr>
        <w:pStyle w:val="ListParagraph"/>
        <w:numPr>
          <w:ilvl w:val="0"/>
          <w:numId w:val="15"/>
        </w:numPr>
        <w:rPr>
          <w:u w:val="single"/>
        </w:rPr>
      </w:pPr>
      <w:r>
        <w:rPr>
          <w:u w:val="single"/>
        </w:rPr>
        <w:t>Termination for Default.</w:t>
      </w:r>
      <w:r>
        <w:t xml:space="preserve">  </w:t>
      </w:r>
    </w:p>
    <w:p w:rsidR="000373E5" w:rsidRPr="000373E5" w:rsidRDefault="000373E5" w:rsidP="000373E5">
      <w:pPr>
        <w:pStyle w:val="ListParagraph"/>
        <w:ind w:left="1485"/>
        <w:rPr>
          <w:u w:val="single"/>
        </w:rPr>
      </w:pPr>
    </w:p>
    <w:p w:rsidR="00C122F6" w:rsidRPr="000373E5" w:rsidRDefault="00C122F6" w:rsidP="000373E5">
      <w:pPr>
        <w:pStyle w:val="ListParagraph"/>
        <w:numPr>
          <w:ilvl w:val="1"/>
          <w:numId w:val="15"/>
        </w:numPr>
        <w:rPr>
          <w:u w:val="single"/>
        </w:rPr>
      </w:pPr>
      <w:r w:rsidRPr="000373E5">
        <w:rPr>
          <w:i/>
        </w:rPr>
        <w:t xml:space="preserve">Default.  </w:t>
      </w:r>
      <w:r>
        <w:t>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Procurement Officer of the MSDH may notify Contractor in writing of the delay or nonperformance and if not cured in ten (10) days or any longer time specified in writing by the Procurement Officer, such officer may terminate Contractor’s right to proceed with the contract or such part of the contract as to which there has been delay or a failure to properly perform.  In the event of termination in whole or in part, the Procurement Officer may procure similar supplies or services in a manner and upon terms deemed appropriate by the Procurement Officer.  Contractor shall continue performance of the contract to the extent it is not terminated and shall be liable for excess costs incurred in procuring similar goods or services.</w:t>
      </w:r>
    </w:p>
    <w:p w:rsidR="00C122F6" w:rsidRPr="000A31B7" w:rsidRDefault="00C122F6" w:rsidP="00E21ADD">
      <w:pPr>
        <w:pStyle w:val="ListParagraph"/>
        <w:numPr>
          <w:ilvl w:val="1"/>
          <w:numId w:val="15"/>
        </w:numPr>
        <w:rPr>
          <w:u w:val="single"/>
        </w:rPr>
      </w:pPr>
      <w:r>
        <w:rPr>
          <w:i/>
        </w:rPr>
        <w:t>Contractor’s Duties.</w:t>
      </w:r>
      <w:r>
        <w:t xml:space="preserve">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0A31B7" w:rsidRPr="000A31B7" w:rsidRDefault="000A31B7" w:rsidP="00E21ADD">
      <w:pPr>
        <w:pStyle w:val="ListParagraph"/>
        <w:numPr>
          <w:ilvl w:val="1"/>
          <w:numId w:val="15"/>
        </w:numPr>
        <w:rPr>
          <w:u w:val="single"/>
        </w:rPr>
      </w:pPr>
      <w:r>
        <w:rPr>
          <w:i/>
        </w:rPr>
        <w:t>Compensation.</w:t>
      </w:r>
      <w:r>
        <w:t xml:space="preserve">  Payment for completed services delivered and accepted by the MSDH shall be at the contract price.  The MSDH may withhold from amounts due Contractor such sums as the Procurement Officer deems to be necessary to protect the State against loss because of outstanding liens or claims of former lien holders and to </w:t>
      </w:r>
      <w:r>
        <w:lastRenderedPageBreak/>
        <w:t>reimburse the State for the excess costs incurred in procuring similar goods and services.</w:t>
      </w:r>
    </w:p>
    <w:p w:rsidR="000A31B7" w:rsidRPr="00A109DE" w:rsidRDefault="000A31B7" w:rsidP="00E21ADD">
      <w:pPr>
        <w:pStyle w:val="ListParagraph"/>
        <w:numPr>
          <w:ilvl w:val="1"/>
          <w:numId w:val="15"/>
        </w:numPr>
        <w:rPr>
          <w:u w:val="single"/>
        </w:rPr>
      </w:pPr>
      <w:r>
        <w:rPr>
          <w:i/>
        </w:rPr>
        <w:t>Excuse for Nonperformance or Delayed Performance.</w:t>
      </w:r>
      <w:r>
        <w:t xml:space="preserve">  </w:t>
      </w:r>
      <w:r w:rsidR="00716424">
        <w:t>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Procurement Officer within 15 days after the cause of the delay and the failure arises out of ca</w:t>
      </w:r>
      <w:r w:rsidR="00A109DE">
        <w:t>uses such as:  acts of God; act</w:t>
      </w:r>
      <w:r w:rsidR="00716424">
        <w: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w:t>
      </w:r>
      <w:r w:rsidR="00A109DE">
        <w:t xml:space="preserve"> </w:t>
      </w:r>
      <w:r w:rsidR="00716424">
        <w:t>the services to be furnished by the subcontractor were reasonably obtainable from other sources in sufficient time to permit Contrac</w:t>
      </w:r>
      <w:r w:rsidR="00A109DE">
        <w:t>tor</w:t>
      </w:r>
      <w:r w:rsidR="00716424">
        <w:t xml:space="preserve"> to meet the contract requirements.  Upon request of Contractor, the Procurement Officer shall ascertain the facts and extent of such failure, and, if such officer determines that any failure to perform was occasioned by Contractor’s progress and performance would have met the terms of the contract, the delivery schedule shall be revised accordingly, subject to the rights </w:t>
      </w:r>
      <w:r w:rsidR="00A109DE">
        <w:t>of</w:t>
      </w:r>
      <w:r w:rsidR="00716424">
        <w:t xml:space="preserve"> the State under the clause entitled (in fixed-price contracts, “Termination for Convenience,” in cost-reimbu</w:t>
      </w:r>
      <w:r w:rsidR="00A109DE">
        <w:t>r</w:t>
      </w:r>
      <w:r w:rsidR="00716424">
        <w:t>sement contracts, “Termination”).  (As used in this Paragraph of this clause, the term “subcontractor” means subcontractor at any tier).</w:t>
      </w:r>
    </w:p>
    <w:p w:rsidR="00A109DE" w:rsidRPr="00A109DE" w:rsidRDefault="00A109DE" w:rsidP="00E21ADD">
      <w:pPr>
        <w:pStyle w:val="ListParagraph"/>
        <w:numPr>
          <w:ilvl w:val="1"/>
          <w:numId w:val="15"/>
        </w:numPr>
        <w:rPr>
          <w:u w:val="single"/>
        </w:rPr>
      </w:pPr>
      <w:r>
        <w:rPr>
          <w:i/>
        </w:rPr>
        <w:t>Erroneous Termination for Default.</w:t>
      </w:r>
      <w: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(d) (Excuse for Nonperformance of Delayed Performance) of this clause, the rights and obligations of the parties shall, if the contract contains a clause providing for termination for convenience of the State, be the same as if the notice of termination had been issued pursuant to such clause.</w:t>
      </w:r>
    </w:p>
    <w:p w:rsidR="00A109DE" w:rsidRPr="00A109DE" w:rsidRDefault="00A109DE" w:rsidP="00E21ADD">
      <w:pPr>
        <w:pStyle w:val="ListParagraph"/>
        <w:numPr>
          <w:ilvl w:val="1"/>
          <w:numId w:val="15"/>
        </w:numPr>
        <w:rPr>
          <w:u w:val="single"/>
        </w:rPr>
      </w:pPr>
      <w:r>
        <w:rPr>
          <w:i/>
        </w:rPr>
        <w:t>Additional Rights and Remedies.</w:t>
      </w:r>
      <w:r>
        <w:t xml:space="preserve">  The rights and remedies provided in this clause are in addition to any other rights and remedies provided by law or under this contract.</w:t>
      </w:r>
    </w:p>
    <w:p w:rsidR="00A109DE" w:rsidRDefault="00A109DE" w:rsidP="00A109DE">
      <w:pPr>
        <w:rPr>
          <w:u w:val="single"/>
        </w:rPr>
      </w:pPr>
    </w:p>
    <w:p w:rsidR="00A109DE" w:rsidRPr="00A109DE" w:rsidRDefault="00A109DE" w:rsidP="00E21ADD">
      <w:pPr>
        <w:pStyle w:val="ListParagraph"/>
        <w:numPr>
          <w:ilvl w:val="0"/>
          <w:numId w:val="15"/>
        </w:numPr>
        <w:rPr>
          <w:u w:val="single"/>
        </w:rPr>
      </w:pPr>
      <w:r>
        <w:rPr>
          <w:u w:val="single"/>
        </w:rPr>
        <w:t>Third Party Action Notification.</w:t>
      </w:r>
      <w:r>
        <w:t xml:space="preserve">  Contractor shall give MSDH prompt notice in writing of any action or suit filed, and prompt notice of any claim made against Contractor by any entity that may result in litigation related in any way to this agreement.</w:t>
      </w:r>
    </w:p>
    <w:p w:rsidR="000373E5" w:rsidRDefault="000373E5" w:rsidP="000373E5">
      <w:pPr>
        <w:pStyle w:val="ListParagraph"/>
        <w:ind w:left="450"/>
        <w:rPr>
          <w:u w:val="single"/>
        </w:rPr>
      </w:pPr>
    </w:p>
    <w:p w:rsidR="00A109DE" w:rsidRPr="00CA6497" w:rsidRDefault="00A109DE" w:rsidP="00E21ADD">
      <w:pPr>
        <w:pStyle w:val="ListParagraph"/>
        <w:numPr>
          <w:ilvl w:val="0"/>
          <w:numId w:val="15"/>
        </w:numPr>
        <w:rPr>
          <w:u w:val="single"/>
        </w:rPr>
      </w:pPr>
      <w:r>
        <w:rPr>
          <w:u w:val="single"/>
        </w:rPr>
        <w:t>Unsatisfactory Work.</w:t>
      </w:r>
      <w:r>
        <w:t xml:space="preserve">  If at any time during the contract term, the service performed or work done by Contractor is considered by MSDH to create a condition that threatens the health, safety, or welfare of the citizens and/or employees of the State of Mississippi, Contractor shall, on being </w:t>
      </w:r>
      <w:r>
        <w:lastRenderedPageBreak/>
        <w:t>notified by MSDH, immediately correct such deficient service or work.  In the event Contractor fails, after notice, to correct the deficient service or work immediately, MSDH shall have the right to order the correction of the deficiency by separate contract or with its own resources at the expense of Contractor.</w:t>
      </w:r>
    </w:p>
    <w:p w:rsidR="00CA6497" w:rsidRPr="00CA6497" w:rsidRDefault="00CA6497" w:rsidP="00CA6497">
      <w:pPr>
        <w:pStyle w:val="ListParagraph"/>
        <w:rPr>
          <w:u w:val="single"/>
        </w:rPr>
      </w:pPr>
    </w:p>
    <w:p w:rsidR="00CA6497" w:rsidRPr="0047037D" w:rsidRDefault="00CA6497" w:rsidP="00E21ADD">
      <w:pPr>
        <w:pStyle w:val="ListParagraph"/>
        <w:numPr>
          <w:ilvl w:val="0"/>
          <w:numId w:val="15"/>
        </w:numPr>
        <w:rPr>
          <w:u w:val="single"/>
        </w:rPr>
      </w:pPr>
      <w:r>
        <w:rPr>
          <w:u w:val="single"/>
        </w:rPr>
        <w:t>Waiver.</w:t>
      </w:r>
      <w: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47037D" w:rsidRPr="0047037D" w:rsidRDefault="0047037D" w:rsidP="0047037D">
      <w:pPr>
        <w:pStyle w:val="ListParagraph"/>
        <w:rPr>
          <w:u w:val="single"/>
        </w:rPr>
      </w:pPr>
    </w:p>
    <w:p w:rsidR="0047037D" w:rsidRPr="0047037D" w:rsidRDefault="0047037D" w:rsidP="0047037D">
      <w:pPr>
        <w:rPr>
          <w:u w:val="single"/>
        </w:rPr>
      </w:pPr>
    </w:p>
    <w:p w:rsidR="00F66B68" w:rsidRDefault="00F66B68" w:rsidP="00F66B68">
      <w:pPr>
        <w:widowControl w:val="0"/>
        <w:tabs>
          <w:tab w:val="left" w:pos="90"/>
          <w:tab w:val="left" w:pos="180"/>
          <w:tab w:val="left" w:pos="270"/>
        </w:tabs>
        <w:overflowPunct w:val="0"/>
        <w:autoSpaceDE w:val="0"/>
        <w:autoSpaceDN w:val="0"/>
        <w:adjustRightInd w:val="0"/>
        <w:spacing w:after="0" w:line="240" w:lineRule="auto"/>
      </w:pPr>
    </w:p>
    <w:p w:rsidR="00A4586E" w:rsidRDefault="00A4586E" w:rsidP="00F66B68">
      <w:pPr>
        <w:widowControl w:val="0"/>
        <w:tabs>
          <w:tab w:val="left" w:pos="90"/>
          <w:tab w:val="left" w:pos="180"/>
          <w:tab w:val="left" w:pos="270"/>
        </w:tabs>
        <w:overflowPunct w:val="0"/>
        <w:autoSpaceDE w:val="0"/>
        <w:autoSpaceDN w:val="0"/>
        <w:adjustRightInd w:val="0"/>
        <w:spacing w:after="0" w:line="240" w:lineRule="auto"/>
      </w:pPr>
    </w:p>
    <w:p w:rsidR="00F66B68" w:rsidRDefault="00F66B68" w:rsidP="00F66B68">
      <w:pPr>
        <w:widowControl w:val="0"/>
        <w:tabs>
          <w:tab w:val="left" w:pos="90"/>
          <w:tab w:val="left" w:pos="180"/>
          <w:tab w:val="left" w:pos="270"/>
        </w:tabs>
        <w:overflowPunct w:val="0"/>
        <w:autoSpaceDE w:val="0"/>
        <w:autoSpaceDN w:val="0"/>
        <w:adjustRightInd w:val="0"/>
        <w:spacing w:after="0" w:line="240" w:lineRule="auto"/>
      </w:pPr>
    </w:p>
    <w:p w:rsidR="0033206E" w:rsidRDefault="0033206E" w:rsidP="00F66B68"/>
    <w:p w:rsidR="00F66B68" w:rsidRPr="0033206E" w:rsidRDefault="00F66B68" w:rsidP="00F66B68"/>
    <w:p w:rsidR="0033206E" w:rsidRPr="0033206E" w:rsidRDefault="0033206E" w:rsidP="0033206E"/>
    <w:p w:rsidR="0033206E" w:rsidRPr="0033206E" w:rsidRDefault="0033206E" w:rsidP="0033206E"/>
    <w:p w:rsidR="00D151FB" w:rsidRDefault="00D151FB" w:rsidP="00E645C6"/>
    <w:p w:rsidR="00D151FB" w:rsidRDefault="00D151FB" w:rsidP="00E645C6"/>
    <w:p w:rsidR="00D151FB" w:rsidRDefault="00D151FB" w:rsidP="00E645C6"/>
    <w:p w:rsidR="00D151FB" w:rsidRDefault="00D151FB" w:rsidP="00E645C6"/>
    <w:p w:rsidR="00D151FB" w:rsidRDefault="00D151FB" w:rsidP="00E645C6"/>
    <w:p w:rsidR="00682E5F" w:rsidRPr="00321BC7" w:rsidRDefault="00682E5F" w:rsidP="00E645C6"/>
    <w:p w:rsidR="00682E5F" w:rsidRDefault="00682E5F" w:rsidP="00E645C6"/>
    <w:p w:rsidR="00682E5F" w:rsidRDefault="00682E5F" w:rsidP="00682E5F">
      <w:pPr>
        <w:widowControl w:val="0"/>
        <w:autoSpaceDE w:val="0"/>
        <w:autoSpaceDN w:val="0"/>
        <w:adjustRightInd w:val="0"/>
        <w:jc w:val="both"/>
      </w:pPr>
    </w:p>
    <w:p w:rsidR="00682E5F" w:rsidRDefault="00682E5F" w:rsidP="00682E5F">
      <w:pPr>
        <w:widowControl w:val="0"/>
        <w:autoSpaceDE w:val="0"/>
        <w:autoSpaceDN w:val="0"/>
        <w:adjustRightInd w:val="0"/>
        <w:jc w:val="both"/>
      </w:pPr>
    </w:p>
    <w:sectPr w:rsidR="00682E5F" w:rsidSect="00BB20EA">
      <w:footerReference w:type="defaul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7D" w:rsidRDefault="0026377D" w:rsidP="00D30125">
      <w:pPr>
        <w:spacing w:after="0" w:line="240" w:lineRule="auto"/>
      </w:pPr>
      <w:r>
        <w:separator/>
      </w:r>
    </w:p>
  </w:endnote>
  <w:endnote w:type="continuationSeparator" w:id="0">
    <w:p w:rsidR="0026377D" w:rsidRDefault="0026377D" w:rsidP="00D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387461"/>
      <w:docPartObj>
        <w:docPartGallery w:val="Page Numbers (Bottom of Page)"/>
        <w:docPartUnique/>
      </w:docPartObj>
    </w:sdtPr>
    <w:sdtEndPr>
      <w:rPr>
        <w:noProof/>
      </w:rPr>
    </w:sdtEndPr>
    <w:sdtContent>
      <w:p w:rsidR="00DB4D4D" w:rsidRDefault="00DB4D4D">
        <w:pPr>
          <w:pStyle w:val="Footer"/>
          <w:jc w:val="right"/>
        </w:pPr>
        <w:r>
          <w:fldChar w:fldCharType="begin"/>
        </w:r>
        <w:r>
          <w:instrText xml:space="preserve"> PAGE   \* MERGEFORMAT </w:instrText>
        </w:r>
        <w:r>
          <w:fldChar w:fldCharType="separate"/>
        </w:r>
        <w:r w:rsidR="007C5454">
          <w:rPr>
            <w:noProof/>
          </w:rPr>
          <w:t>3</w:t>
        </w:r>
        <w:r>
          <w:rPr>
            <w:noProof/>
          </w:rPr>
          <w:fldChar w:fldCharType="end"/>
        </w:r>
      </w:p>
    </w:sdtContent>
  </w:sdt>
  <w:p w:rsidR="00DB4D4D" w:rsidRDefault="00DB4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7D" w:rsidRDefault="0026377D" w:rsidP="00D30125">
      <w:pPr>
        <w:spacing w:after="0" w:line="240" w:lineRule="auto"/>
      </w:pPr>
      <w:r>
        <w:separator/>
      </w:r>
    </w:p>
  </w:footnote>
  <w:footnote w:type="continuationSeparator" w:id="0">
    <w:p w:rsidR="0026377D" w:rsidRDefault="0026377D" w:rsidP="00D30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40F966"/>
    <w:lvl w:ilvl="0">
      <w:numFmt w:val="bullet"/>
      <w:lvlText w:val="*"/>
      <w:lvlJc w:val="left"/>
    </w:lvl>
  </w:abstractNum>
  <w:abstractNum w:abstractNumId="1">
    <w:nsid w:val="028B3A8F"/>
    <w:multiLevelType w:val="multilevel"/>
    <w:tmpl w:val="7F684556"/>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E8C437E"/>
    <w:multiLevelType w:val="hybridMultilevel"/>
    <w:tmpl w:val="E77E604E"/>
    <w:lvl w:ilvl="0" w:tplc="5F10866C">
      <w:start w:val="1"/>
      <w:numFmt w:val="decimal"/>
      <w:lvlText w:val="(%1)"/>
      <w:lvlJc w:val="left"/>
      <w:pPr>
        <w:tabs>
          <w:tab w:val="num" w:pos="1800"/>
        </w:tabs>
        <w:ind w:left="1800" w:hanging="360"/>
      </w:pPr>
      <w:rPr>
        <w:rFonts w:ascii="Times-Roman" w:hAnsi="Times-Roman" w:cs="Times-Roman"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DD4D99"/>
    <w:multiLevelType w:val="hybridMultilevel"/>
    <w:tmpl w:val="D2CC92C6"/>
    <w:lvl w:ilvl="0" w:tplc="36BAE6F2">
      <w:start w:val="1"/>
      <w:numFmt w:val="decimal"/>
      <w:lvlText w:val="%1."/>
      <w:lvlJc w:val="left"/>
      <w:pPr>
        <w:ind w:left="405" w:hanging="360"/>
      </w:pPr>
      <w:rPr>
        <w:rFonts w:hint="default"/>
        <w:u w:val="none"/>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61358B8"/>
    <w:multiLevelType w:val="hybridMultilevel"/>
    <w:tmpl w:val="37D0B0DC"/>
    <w:lvl w:ilvl="0" w:tplc="08BA1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D30B43"/>
    <w:multiLevelType w:val="multilevel"/>
    <w:tmpl w:val="5A7CC352"/>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96F371D"/>
    <w:multiLevelType w:val="hybridMultilevel"/>
    <w:tmpl w:val="CB089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01349B"/>
    <w:multiLevelType w:val="multilevel"/>
    <w:tmpl w:val="9CE68FBC"/>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3BA5666C"/>
    <w:multiLevelType w:val="hybridMultilevel"/>
    <w:tmpl w:val="509E286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42881B4E"/>
    <w:multiLevelType w:val="hybridMultilevel"/>
    <w:tmpl w:val="6AA81228"/>
    <w:lvl w:ilvl="0" w:tplc="36BAE6F2">
      <w:start w:val="1"/>
      <w:numFmt w:val="decimal"/>
      <w:lvlText w:val="%1."/>
      <w:lvlJc w:val="left"/>
      <w:pPr>
        <w:ind w:left="450" w:hanging="360"/>
      </w:pPr>
      <w:rPr>
        <w:rFonts w:hint="default"/>
        <w:u w:val="none"/>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5E4D03C8"/>
    <w:multiLevelType w:val="hybridMultilevel"/>
    <w:tmpl w:val="69D0C556"/>
    <w:lvl w:ilvl="0" w:tplc="00003D6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085EC2"/>
    <w:multiLevelType w:val="hybridMultilevel"/>
    <w:tmpl w:val="118ED0B0"/>
    <w:lvl w:ilvl="0" w:tplc="32DEC18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418A5"/>
    <w:multiLevelType w:val="hybridMultilevel"/>
    <w:tmpl w:val="1E761E9E"/>
    <w:lvl w:ilvl="0" w:tplc="CCAC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97D51"/>
    <w:multiLevelType w:val="hybridMultilevel"/>
    <w:tmpl w:val="DDD26C7A"/>
    <w:lvl w:ilvl="0" w:tplc="9B06E578">
      <w:start w:val="2"/>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74233BAA"/>
    <w:multiLevelType w:val="hybridMultilevel"/>
    <w:tmpl w:val="872E910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0"/>
    <w:lvlOverride w:ilvl="0">
      <w:lvl w:ilvl="0">
        <w:numFmt w:val="bullet"/>
        <w:lvlText w:val="·"/>
        <w:legacy w:legacy="1" w:legacySpace="0" w:legacyIndent="720"/>
        <w:lvlJc w:val="left"/>
        <w:pPr>
          <w:ind w:left="2160" w:hanging="720"/>
        </w:pPr>
        <w:rPr>
          <w:rFonts w:ascii="Times New Roman" w:hAnsi="Times New Roman" w:cs="Times New Roman" w:hint="default"/>
        </w:rPr>
      </w:lvl>
    </w:lvlOverride>
  </w:num>
  <w:num w:numId="4">
    <w:abstractNumId w:val="8"/>
  </w:num>
  <w:num w:numId="5">
    <w:abstractNumId w:val="10"/>
  </w:num>
  <w:num w:numId="6">
    <w:abstractNumId w:val="12"/>
  </w:num>
  <w:num w:numId="7">
    <w:abstractNumId w:val="14"/>
  </w:num>
  <w:num w:numId="8">
    <w:abstractNumId w:val="3"/>
  </w:num>
  <w:num w:numId="9">
    <w:abstractNumId w:val="13"/>
  </w:num>
  <w:num w:numId="10">
    <w:abstractNumId w:val="2"/>
  </w:num>
  <w:num w:numId="11">
    <w:abstractNumId w:val="1"/>
  </w:num>
  <w:num w:numId="12">
    <w:abstractNumId w:val="5"/>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57"/>
    <w:rsid w:val="00001A42"/>
    <w:rsid w:val="000178C9"/>
    <w:rsid w:val="00020236"/>
    <w:rsid w:val="000373E5"/>
    <w:rsid w:val="00042908"/>
    <w:rsid w:val="00082EFA"/>
    <w:rsid w:val="00087E75"/>
    <w:rsid w:val="000A31B7"/>
    <w:rsid w:val="000C3F27"/>
    <w:rsid w:val="000C44A7"/>
    <w:rsid w:val="000C638D"/>
    <w:rsid w:val="000C6864"/>
    <w:rsid w:val="00110881"/>
    <w:rsid w:val="0012022D"/>
    <w:rsid w:val="001706CF"/>
    <w:rsid w:val="00187EBF"/>
    <w:rsid w:val="00192F2F"/>
    <w:rsid w:val="001A5AD8"/>
    <w:rsid w:val="001B57E0"/>
    <w:rsid w:val="001D33E9"/>
    <w:rsid w:val="00203365"/>
    <w:rsid w:val="00217017"/>
    <w:rsid w:val="002201E7"/>
    <w:rsid w:val="00231C9C"/>
    <w:rsid w:val="002331C0"/>
    <w:rsid w:val="002412E9"/>
    <w:rsid w:val="00256356"/>
    <w:rsid w:val="002617B2"/>
    <w:rsid w:val="00262A92"/>
    <w:rsid w:val="0026377D"/>
    <w:rsid w:val="00267223"/>
    <w:rsid w:val="00270D77"/>
    <w:rsid w:val="002905AB"/>
    <w:rsid w:val="00292185"/>
    <w:rsid w:val="00294000"/>
    <w:rsid w:val="002B59DF"/>
    <w:rsid w:val="002B59F7"/>
    <w:rsid w:val="002B66C0"/>
    <w:rsid w:val="002B6E08"/>
    <w:rsid w:val="002C3C89"/>
    <w:rsid w:val="002D1990"/>
    <w:rsid w:val="00312B47"/>
    <w:rsid w:val="00317E10"/>
    <w:rsid w:val="00317E70"/>
    <w:rsid w:val="00317F5B"/>
    <w:rsid w:val="0033206E"/>
    <w:rsid w:val="0035272B"/>
    <w:rsid w:val="00366189"/>
    <w:rsid w:val="003911FC"/>
    <w:rsid w:val="003B157E"/>
    <w:rsid w:val="003C216D"/>
    <w:rsid w:val="003C5574"/>
    <w:rsid w:val="003C6534"/>
    <w:rsid w:val="003E0C51"/>
    <w:rsid w:val="003E1263"/>
    <w:rsid w:val="003E1FF4"/>
    <w:rsid w:val="003E57A4"/>
    <w:rsid w:val="003F6E33"/>
    <w:rsid w:val="004040C1"/>
    <w:rsid w:val="00431279"/>
    <w:rsid w:val="00456CAC"/>
    <w:rsid w:val="00466923"/>
    <w:rsid w:val="0047037D"/>
    <w:rsid w:val="00472631"/>
    <w:rsid w:val="00475C97"/>
    <w:rsid w:val="00475EF2"/>
    <w:rsid w:val="0049170F"/>
    <w:rsid w:val="00494002"/>
    <w:rsid w:val="004A408A"/>
    <w:rsid w:val="004C6B86"/>
    <w:rsid w:val="004D1FE7"/>
    <w:rsid w:val="004E4431"/>
    <w:rsid w:val="00503960"/>
    <w:rsid w:val="0052013C"/>
    <w:rsid w:val="0052053F"/>
    <w:rsid w:val="00523CDD"/>
    <w:rsid w:val="00525FE4"/>
    <w:rsid w:val="005268F9"/>
    <w:rsid w:val="00533C9A"/>
    <w:rsid w:val="0056350B"/>
    <w:rsid w:val="00582B13"/>
    <w:rsid w:val="00584516"/>
    <w:rsid w:val="005A49AA"/>
    <w:rsid w:val="005F102E"/>
    <w:rsid w:val="00613713"/>
    <w:rsid w:val="00614C3A"/>
    <w:rsid w:val="00632199"/>
    <w:rsid w:val="006363A9"/>
    <w:rsid w:val="0065148C"/>
    <w:rsid w:val="00651EE5"/>
    <w:rsid w:val="00657BE9"/>
    <w:rsid w:val="00661ECD"/>
    <w:rsid w:val="00682E5F"/>
    <w:rsid w:val="00684538"/>
    <w:rsid w:val="006857A3"/>
    <w:rsid w:val="0069017B"/>
    <w:rsid w:val="006949C4"/>
    <w:rsid w:val="006C5D43"/>
    <w:rsid w:val="006D6769"/>
    <w:rsid w:val="006E1391"/>
    <w:rsid w:val="007048CF"/>
    <w:rsid w:val="007156A3"/>
    <w:rsid w:val="00716424"/>
    <w:rsid w:val="00721F8E"/>
    <w:rsid w:val="0073355B"/>
    <w:rsid w:val="007408BD"/>
    <w:rsid w:val="00743EB4"/>
    <w:rsid w:val="007503BD"/>
    <w:rsid w:val="007664AD"/>
    <w:rsid w:val="00792957"/>
    <w:rsid w:val="007B705E"/>
    <w:rsid w:val="007C5454"/>
    <w:rsid w:val="007D611E"/>
    <w:rsid w:val="007E38FA"/>
    <w:rsid w:val="007E7B69"/>
    <w:rsid w:val="007F0D49"/>
    <w:rsid w:val="007F53CD"/>
    <w:rsid w:val="00803020"/>
    <w:rsid w:val="008152BC"/>
    <w:rsid w:val="0082098C"/>
    <w:rsid w:val="0085578C"/>
    <w:rsid w:val="00876B01"/>
    <w:rsid w:val="00882BD2"/>
    <w:rsid w:val="008D16C6"/>
    <w:rsid w:val="008D1DCD"/>
    <w:rsid w:val="008F6146"/>
    <w:rsid w:val="00916F68"/>
    <w:rsid w:val="00920F51"/>
    <w:rsid w:val="009265AF"/>
    <w:rsid w:val="009374B8"/>
    <w:rsid w:val="0094604C"/>
    <w:rsid w:val="00951019"/>
    <w:rsid w:val="0095311E"/>
    <w:rsid w:val="00960811"/>
    <w:rsid w:val="0096288E"/>
    <w:rsid w:val="0096353D"/>
    <w:rsid w:val="009727CA"/>
    <w:rsid w:val="00981AAE"/>
    <w:rsid w:val="009B19A1"/>
    <w:rsid w:val="009C350F"/>
    <w:rsid w:val="009C37F6"/>
    <w:rsid w:val="009C5B92"/>
    <w:rsid w:val="009D5CA1"/>
    <w:rsid w:val="009E6EB4"/>
    <w:rsid w:val="009E7636"/>
    <w:rsid w:val="009F7CA6"/>
    <w:rsid w:val="00A06DC4"/>
    <w:rsid w:val="00A109DE"/>
    <w:rsid w:val="00A11F30"/>
    <w:rsid w:val="00A32B62"/>
    <w:rsid w:val="00A36B63"/>
    <w:rsid w:val="00A4586E"/>
    <w:rsid w:val="00A60474"/>
    <w:rsid w:val="00A60C25"/>
    <w:rsid w:val="00A635A3"/>
    <w:rsid w:val="00A71CD7"/>
    <w:rsid w:val="00A74723"/>
    <w:rsid w:val="00A749CE"/>
    <w:rsid w:val="00A75B57"/>
    <w:rsid w:val="00A76E36"/>
    <w:rsid w:val="00A95F53"/>
    <w:rsid w:val="00AB2AF1"/>
    <w:rsid w:val="00AB2E80"/>
    <w:rsid w:val="00AC79F2"/>
    <w:rsid w:val="00AE16A1"/>
    <w:rsid w:val="00AE6D05"/>
    <w:rsid w:val="00AF4163"/>
    <w:rsid w:val="00AF600F"/>
    <w:rsid w:val="00B0142A"/>
    <w:rsid w:val="00B1181B"/>
    <w:rsid w:val="00B23FCE"/>
    <w:rsid w:val="00B32CA7"/>
    <w:rsid w:val="00B371F5"/>
    <w:rsid w:val="00B513AA"/>
    <w:rsid w:val="00B52152"/>
    <w:rsid w:val="00B77B75"/>
    <w:rsid w:val="00B8142F"/>
    <w:rsid w:val="00B83C2D"/>
    <w:rsid w:val="00BB020C"/>
    <w:rsid w:val="00BB20EA"/>
    <w:rsid w:val="00BC13E3"/>
    <w:rsid w:val="00BC3F5A"/>
    <w:rsid w:val="00BD389F"/>
    <w:rsid w:val="00C02BE5"/>
    <w:rsid w:val="00C122F6"/>
    <w:rsid w:val="00C16130"/>
    <w:rsid w:val="00C433E5"/>
    <w:rsid w:val="00C63DF5"/>
    <w:rsid w:val="00C94A14"/>
    <w:rsid w:val="00C97463"/>
    <w:rsid w:val="00C97BC5"/>
    <w:rsid w:val="00CA6497"/>
    <w:rsid w:val="00CC3880"/>
    <w:rsid w:val="00CD6D0A"/>
    <w:rsid w:val="00CF273C"/>
    <w:rsid w:val="00D151FB"/>
    <w:rsid w:val="00D30125"/>
    <w:rsid w:val="00D30164"/>
    <w:rsid w:val="00D62DB4"/>
    <w:rsid w:val="00D77E40"/>
    <w:rsid w:val="00DA2B67"/>
    <w:rsid w:val="00DA51BD"/>
    <w:rsid w:val="00DB4D4D"/>
    <w:rsid w:val="00DC4529"/>
    <w:rsid w:val="00DC797D"/>
    <w:rsid w:val="00DE019B"/>
    <w:rsid w:val="00DF1B4F"/>
    <w:rsid w:val="00E13CF3"/>
    <w:rsid w:val="00E21ADD"/>
    <w:rsid w:val="00E24183"/>
    <w:rsid w:val="00E425F0"/>
    <w:rsid w:val="00E55D88"/>
    <w:rsid w:val="00E645C6"/>
    <w:rsid w:val="00E675B7"/>
    <w:rsid w:val="00E711A1"/>
    <w:rsid w:val="00E72D28"/>
    <w:rsid w:val="00E96853"/>
    <w:rsid w:val="00EA0DAE"/>
    <w:rsid w:val="00EA47C1"/>
    <w:rsid w:val="00EB4040"/>
    <w:rsid w:val="00EC1239"/>
    <w:rsid w:val="00EE3398"/>
    <w:rsid w:val="00F02D33"/>
    <w:rsid w:val="00F03301"/>
    <w:rsid w:val="00F32DFD"/>
    <w:rsid w:val="00F36613"/>
    <w:rsid w:val="00F36A32"/>
    <w:rsid w:val="00F40B53"/>
    <w:rsid w:val="00F6261E"/>
    <w:rsid w:val="00F637C3"/>
    <w:rsid w:val="00F66B68"/>
    <w:rsid w:val="00F744C9"/>
    <w:rsid w:val="00F754A1"/>
    <w:rsid w:val="00F84ADC"/>
    <w:rsid w:val="00FB05D2"/>
    <w:rsid w:val="00FD3695"/>
    <w:rsid w:val="00FE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F51"/>
    <w:pPr>
      <w:keepNext/>
      <w:keepLines/>
      <w:spacing w:before="360" w:after="0" w:line="360" w:lineRule="auto"/>
      <w:outlineLvl w:val="0"/>
    </w:pPr>
    <w:rPr>
      <w:rFonts w:ascii="Calibri" w:eastAsiaTheme="majorEastAsia" w:hAnsi="Calibr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57"/>
    <w:rPr>
      <w:rFonts w:ascii="Tahoma" w:hAnsi="Tahoma" w:cs="Tahoma"/>
      <w:sz w:val="16"/>
      <w:szCs w:val="16"/>
    </w:rPr>
  </w:style>
  <w:style w:type="character" w:styleId="Hyperlink">
    <w:name w:val="Hyperlink"/>
    <w:basedOn w:val="DefaultParagraphFont"/>
    <w:uiPriority w:val="99"/>
    <w:unhideWhenUsed/>
    <w:rsid w:val="00792957"/>
    <w:rPr>
      <w:color w:val="0000FF" w:themeColor="hyperlink"/>
      <w:u w:val="single"/>
    </w:rPr>
  </w:style>
  <w:style w:type="paragraph" w:styleId="Header">
    <w:name w:val="header"/>
    <w:basedOn w:val="Normal"/>
    <w:link w:val="HeaderChar"/>
    <w:uiPriority w:val="99"/>
    <w:unhideWhenUsed/>
    <w:rsid w:val="00D3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25"/>
  </w:style>
  <w:style w:type="paragraph" w:styleId="Footer">
    <w:name w:val="footer"/>
    <w:basedOn w:val="Normal"/>
    <w:link w:val="FooterChar"/>
    <w:uiPriority w:val="99"/>
    <w:unhideWhenUsed/>
    <w:rsid w:val="00D3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25"/>
  </w:style>
  <w:style w:type="table" w:styleId="LightList-Accent3">
    <w:name w:val="Light List Accent 3"/>
    <w:basedOn w:val="TableNormal"/>
    <w:uiPriority w:val="61"/>
    <w:rsid w:val="00BB20EA"/>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920F51"/>
    <w:rPr>
      <w:rFonts w:ascii="Calibri" w:eastAsiaTheme="majorEastAsia" w:hAnsi="Calibri" w:cstheme="majorBidi"/>
      <w:b/>
      <w:bCs/>
      <w:sz w:val="24"/>
      <w:szCs w:val="28"/>
    </w:rPr>
  </w:style>
  <w:style w:type="paragraph" w:styleId="TOCHeading">
    <w:name w:val="TOC Heading"/>
    <w:basedOn w:val="Heading1"/>
    <w:next w:val="Normal"/>
    <w:uiPriority w:val="39"/>
    <w:semiHidden/>
    <w:unhideWhenUsed/>
    <w:qFormat/>
    <w:rsid w:val="00494002"/>
    <w:pPr>
      <w:outlineLvl w:val="9"/>
    </w:pPr>
    <w:rPr>
      <w:lang w:eastAsia="ja-JP"/>
    </w:rPr>
  </w:style>
  <w:style w:type="paragraph" w:styleId="TOC1">
    <w:name w:val="toc 1"/>
    <w:basedOn w:val="Normal"/>
    <w:next w:val="Normal"/>
    <w:autoRedefine/>
    <w:uiPriority w:val="39"/>
    <w:unhideWhenUsed/>
    <w:rsid w:val="00C433E5"/>
    <w:pPr>
      <w:spacing w:after="100"/>
    </w:pPr>
  </w:style>
  <w:style w:type="table" w:styleId="TableGrid">
    <w:name w:val="Table Grid"/>
    <w:basedOn w:val="TableNormal"/>
    <w:uiPriority w:val="59"/>
    <w:rsid w:val="00A7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3CD"/>
    <w:pPr>
      <w:ind w:left="720"/>
      <w:contextualSpacing/>
    </w:pPr>
  </w:style>
  <w:style w:type="paragraph" w:styleId="NoSpacing">
    <w:name w:val="No Spacing"/>
    <w:uiPriority w:val="1"/>
    <w:qFormat/>
    <w:rsid w:val="00920F51"/>
    <w:pPr>
      <w:spacing w:after="0" w:line="240" w:lineRule="auto"/>
    </w:pPr>
  </w:style>
  <w:style w:type="paragraph" w:customStyle="1" w:styleId="Level1">
    <w:name w:val="Level 1"/>
    <w:basedOn w:val="Normal"/>
    <w:rsid w:val="00262A92"/>
    <w:pPr>
      <w:widowControl w:val="0"/>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customStyle="1" w:styleId="Outline0011">
    <w:name w:val="Outline001_1"/>
    <w:basedOn w:val="Normal"/>
    <w:rsid w:val="00262A92"/>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0" w:line="240" w:lineRule="auto"/>
      <w:ind w:left="1800" w:hanging="360"/>
    </w:pPr>
    <w:rPr>
      <w:rFonts w:ascii="Symbol" w:eastAsia="Times New Roman" w:hAnsi="Symbol" w:cs="Symbo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F51"/>
    <w:pPr>
      <w:keepNext/>
      <w:keepLines/>
      <w:spacing w:before="360" w:after="0" w:line="360" w:lineRule="auto"/>
      <w:outlineLvl w:val="0"/>
    </w:pPr>
    <w:rPr>
      <w:rFonts w:ascii="Calibri" w:eastAsiaTheme="majorEastAsia" w:hAnsi="Calibr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57"/>
    <w:rPr>
      <w:rFonts w:ascii="Tahoma" w:hAnsi="Tahoma" w:cs="Tahoma"/>
      <w:sz w:val="16"/>
      <w:szCs w:val="16"/>
    </w:rPr>
  </w:style>
  <w:style w:type="character" w:styleId="Hyperlink">
    <w:name w:val="Hyperlink"/>
    <w:basedOn w:val="DefaultParagraphFont"/>
    <w:uiPriority w:val="99"/>
    <w:unhideWhenUsed/>
    <w:rsid w:val="00792957"/>
    <w:rPr>
      <w:color w:val="0000FF" w:themeColor="hyperlink"/>
      <w:u w:val="single"/>
    </w:rPr>
  </w:style>
  <w:style w:type="paragraph" w:styleId="Header">
    <w:name w:val="header"/>
    <w:basedOn w:val="Normal"/>
    <w:link w:val="HeaderChar"/>
    <w:uiPriority w:val="99"/>
    <w:unhideWhenUsed/>
    <w:rsid w:val="00D3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25"/>
  </w:style>
  <w:style w:type="paragraph" w:styleId="Footer">
    <w:name w:val="footer"/>
    <w:basedOn w:val="Normal"/>
    <w:link w:val="FooterChar"/>
    <w:uiPriority w:val="99"/>
    <w:unhideWhenUsed/>
    <w:rsid w:val="00D3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25"/>
  </w:style>
  <w:style w:type="table" w:styleId="LightList-Accent3">
    <w:name w:val="Light List Accent 3"/>
    <w:basedOn w:val="TableNormal"/>
    <w:uiPriority w:val="61"/>
    <w:rsid w:val="00BB20EA"/>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920F51"/>
    <w:rPr>
      <w:rFonts w:ascii="Calibri" w:eastAsiaTheme="majorEastAsia" w:hAnsi="Calibri" w:cstheme="majorBidi"/>
      <w:b/>
      <w:bCs/>
      <w:sz w:val="24"/>
      <w:szCs w:val="28"/>
    </w:rPr>
  </w:style>
  <w:style w:type="paragraph" w:styleId="TOCHeading">
    <w:name w:val="TOC Heading"/>
    <w:basedOn w:val="Heading1"/>
    <w:next w:val="Normal"/>
    <w:uiPriority w:val="39"/>
    <w:semiHidden/>
    <w:unhideWhenUsed/>
    <w:qFormat/>
    <w:rsid w:val="00494002"/>
    <w:pPr>
      <w:outlineLvl w:val="9"/>
    </w:pPr>
    <w:rPr>
      <w:lang w:eastAsia="ja-JP"/>
    </w:rPr>
  </w:style>
  <w:style w:type="paragraph" w:styleId="TOC1">
    <w:name w:val="toc 1"/>
    <w:basedOn w:val="Normal"/>
    <w:next w:val="Normal"/>
    <w:autoRedefine/>
    <w:uiPriority w:val="39"/>
    <w:unhideWhenUsed/>
    <w:rsid w:val="00C433E5"/>
    <w:pPr>
      <w:spacing w:after="100"/>
    </w:pPr>
  </w:style>
  <w:style w:type="table" w:styleId="TableGrid">
    <w:name w:val="Table Grid"/>
    <w:basedOn w:val="TableNormal"/>
    <w:uiPriority w:val="59"/>
    <w:rsid w:val="00A7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3CD"/>
    <w:pPr>
      <w:ind w:left="720"/>
      <w:contextualSpacing/>
    </w:pPr>
  </w:style>
  <w:style w:type="paragraph" w:styleId="NoSpacing">
    <w:name w:val="No Spacing"/>
    <w:uiPriority w:val="1"/>
    <w:qFormat/>
    <w:rsid w:val="00920F51"/>
    <w:pPr>
      <w:spacing w:after="0" w:line="240" w:lineRule="auto"/>
    </w:pPr>
  </w:style>
  <w:style w:type="paragraph" w:customStyle="1" w:styleId="Level1">
    <w:name w:val="Level 1"/>
    <w:basedOn w:val="Normal"/>
    <w:rsid w:val="00262A92"/>
    <w:pPr>
      <w:widowControl w:val="0"/>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customStyle="1" w:styleId="Outline0011">
    <w:name w:val="Outline001_1"/>
    <w:basedOn w:val="Normal"/>
    <w:rsid w:val="00262A92"/>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0" w:line="240" w:lineRule="auto"/>
      <w:ind w:left="1800" w:hanging="360"/>
    </w:pPr>
    <w:rPr>
      <w:rFonts w:ascii="Symbol" w:eastAsia="Times New Roman" w:hAnsi="Symbol" w:cs="Symbo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arency.mississippi.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pb.m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brantley@msdh.m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risti.brantley@healthym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A6B0-705D-4DAD-9D99-B407AF94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8823</Words>
  <Characters>50292</Characters>
  <Application>Microsoft Office Word</Application>
  <DocSecurity>4</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58998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Brantley, Christi</dc:creator>
  <cp:lastModifiedBy>LaTisha Denise Landing</cp:lastModifiedBy>
  <cp:revision>2</cp:revision>
  <cp:lastPrinted>2015-04-22T17:38:00Z</cp:lastPrinted>
  <dcterms:created xsi:type="dcterms:W3CDTF">2015-06-26T18:37:00Z</dcterms:created>
  <dcterms:modified xsi:type="dcterms:W3CDTF">2015-06-26T18:37:00Z</dcterms:modified>
</cp:coreProperties>
</file>