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4E" w:rsidRDefault="00D1434E" w:rsidP="00D1434E">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D1434E" w:rsidRDefault="00D1434E" w:rsidP="00D1434E">
      <w:pPr>
        <w:rPr>
          <w:rFonts w:ascii="Albertus" w:hAnsi="Albertus" w:cs="Albertus"/>
          <w:sz w:val="22"/>
          <w:szCs w:val="22"/>
        </w:rPr>
      </w:pPr>
    </w:p>
    <w:p w:rsidR="00D1434E" w:rsidRDefault="00D1434E" w:rsidP="00D1434E">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D1434E" w:rsidRDefault="00D1434E" w:rsidP="00D1434E">
      <w:pPr>
        <w:rPr>
          <w:rFonts w:ascii="Albertus" w:hAnsi="Albertus" w:cs="Albertus"/>
          <w:sz w:val="22"/>
          <w:szCs w:val="22"/>
        </w:rPr>
      </w:pPr>
      <w:bookmarkStart w:id="0" w:name="_GoBack"/>
      <w:r>
        <w:rPr>
          <w:rFonts w:ascii="Albertus" w:hAnsi="Albertus" w:cs="Albertus"/>
          <w:sz w:val="22"/>
          <w:szCs w:val="22"/>
          <w:u w:val="single"/>
        </w:rPr>
        <w:t xml:space="preserve">Grenada County </w:t>
      </w:r>
      <w:bookmarkEnd w:id="0"/>
      <w:r>
        <w:rPr>
          <w:rFonts w:ascii="Albertus" w:hAnsi="Albertus" w:cs="Albertus"/>
          <w:sz w:val="22"/>
          <w:szCs w:val="22"/>
          <w:u w:val="single"/>
        </w:rPr>
        <w:t xml:space="preserve">Board of Supervisors      </w:t>
      </w:r>
    </w:p>
    <w:p w:rsidR="00D1434E" w:rsidRDefault="00D1434E" w:rsidP="00D1434E">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D1434E" w:rsidRDefault="00D1434E" w:rsidP="00D1434E">
      <w:pPr>
        <w:rPr>
          <w:rFonts w:ascii="Albertus" w:hAnsi="Albertus" w:cs="Albertus"/>
          <w:sz w:val="22"/>
          <w:szCs w:val="22"/>
        </w:rPr>
      </w:pPr>
    </w:p>
    <w:p w:rsidR="00D1434E" w:rsidRDefault="00D1434E" w:rsidP="00D1434E">
      <w:pPr>
        <w:rPr>
          <w:rFonts w:ascii="Albertus" w:hAnsi="Albertus" w:cs="Albertus"/>
          <w:sz w:val="22"/>
          <w:szCs w:val="22"/>
          <w:u w:val="single"/>
        </w:rPr>
      </w:pPr>
      <w:r>
        <w:rPr>
          <w:rFonts w:ascii="Albertus" w:hAnsi="Albertus" w:cs="Albertus"/>
          <w:sz w:val="22"/>
          <w:szCs w:val="22"/>
          <w:u w:val="single"/>
        </w:rPr>
        <w:t xml:space="preserve">P.O. Box 1208, Grenada, MS 38902      </w:t>
      </w:r>
    </w:p>
    <w:p w:rsidR="00D1434E" w:rsidRDefault="00D1434E" w:rsidP="00D1434E">
      <w:pPr>
        <w:rPr>
          <w:rFonts w:ascii="Albertus" w:hAnsi="Albertus" w:cs="Albertus"/>
          <w:sz w:val="22"/>
          <w:szCs w:val="22"/>
        </w:rPr>
      </w:pPr>
      <w:r>
        <w:rPr>
          <w:rFonts w:ascii="Albertus" w:hAnsi="Albertus" w:cs="Albertus"/>
          <w:sz w:val="22"/>
          <w:szCs w:val="22"/>
        </w:rPr>
        <w:t>Address</w:t>
      </w:r>
    </w:p>
    <w:p w:rsidR="00D1434E" w:rsidRDefault="00D1434E" w:rsidP="00D1434E">
      <w:pPr>
        <w:rPr>
          <w:rFonts w:ascii="Albertus" w:hAnsi="Albertus" w:cs="Albertus"/>
          <w:sz w:val="22"/>
          <w:szCs w:val="22"/>
        </w:rPr>
      </w:pPr>
    </w:p>
    <w:p w:rsidR="00D1434E" w:rsidRDefault="00D1434E" w:rsidP="00D1434E">
      <w:pPr>
        <w:rPr>
          <w:rFonts w:ascii="Albertus" w:hAnsi="Albertus" w:cs="Albertus"/>
          <w:sz w:val="22"/>
          <w:szCs w:val="22"/>
        </w:rPr>
      </w:pPr>
      <w:r>
        <w:rPr>
          <w:rFonts w:ascii="Albertus" w:hAnsi="Albertus" w:cs="Albertus"/>
          <w:sz w:val="22"/>
          <w:szCs w:val="22"/>
        </w:rPr>
        <w:t>Sealed BIDS for</w:t>
      </w:r>
      <w:r>
        <w:rPr>
          <w:rFonts w:ascii="Albertus" w:hAnsi="Albertus" w:cs="Albertus"/>
          <w:sz w:val="22"/>
          <w:szCs w:val="22"/>
          <w:u w:val="single"/>
        </w:rPr>
        <w:t xml:space="preserve"> </w:t>
      </w:r>
      <w:r>
        <w:rPr>
          <w:rFonts w:ascii="Albertus" w:hAnsi="Albertus" w:cs="Albertus"/>
          <w:b/>
          <w:bCs/>
          <w:sz w:val="22"/>
          <w:szCs w:val="22"/>
          <w:u w:val="single"/>
        </w:rPr>
        <w:t xml:space="preserve">         2014 GRENADA STAMPING BUILDING IMPROVEMENTS CDBG #1130-13-022-ED-01 AND CDBG #1131-14-022-ED-01</w:t>
      </w:r>
      <w:r>
        <w:rPr>
          <w:rFonts w:ascii="Albertus" w:hAnsi="Albertus" w:cs="Albertus"/>
          <w:sz w:val="22"/>
          <w:szCs w:val="22"/>
          <w:u w:val="single"/>
        </w:rPr>
        <w:t xml:space="preserve">           </w:t>
      </w:r>
      <w:r>
        <w:rPr>
          <w:rFonts w:ascii="Albertus" w:hAnsi="Albertus" w:cs="Albertus"/>
          <w:sz w:val="22"/>
          <w:szCs w:val="22"/>
        </w:rPr>
        <w:t xml:space="preserve"> will be received by the Grenada County Board of Supervisors in the office of the Chancery Clerk in Grenada, MS until    </w:t>
      </w:r>
      <w:r>
        <w:rPr>
          <w:rFonts w:ascii="Albertus" w:hAnsi="Albertus" w:cs="Albertus"/>
          <w:b/>
          <w:bCs/>
          <w:sz w:val="22"/>
          <w:szCs w:val="22"/>
          <w:u w:val="single"/>
        </w:rPr>
        <w:t xml:space="preserve">DECEMBER 4, </w:t>
      </w:r>
      <w:proofErr w:type="gramStart"/>
      <w:r>
        <w:rPr>
          <w:rFonts w:ascii="Albertus" w:hAnsi="Albertus" w:cs="Albertus"/>
          <w:b/>
          <w:bCs/>
          <w:sz w:val="22"/>
          <w:szCs w:val="22"/>
          <w:u w:val="single"/>
        </w:rPr>
        <w:t>2014  @</w:t>
      </w:r>
      <w:proofErr w:type="gramEnd"/>
      <w:r>
        <w:rPr>
          <w:rFonts w:ascii="Albertus" w:hAnsi="Albertus" w:cs="Albertus"/>
          <w:b/>
          <w:bCs/>
          <w:sz w:val="22"/>
          <w:szCs w:val="22"/>
          <w:u w:val="single"/>
        </w:rPr>
        <w:t xml:space="preserve"> 10:00 A.M.   </w:t>
      </w:r>
      <w:r>
        <w:rPr>
          <w:rFonts w:ascii="Albertus" w:hAnsi="Albertus" w:cs="Albertus"/>
          <w:sz w:val="22"/>
          <w:szCs w:val="22"/>
        </w:rPr>
        <w:t>, and then at said office publicly opened and read aloud.</w:t>
      </w:r>
    </w:p>
    <w:p w:rsidR="00D1434E" w:rsidRDefault="00D1434E" w:rsidP="00D1434E">
      <w:pPr>
        <w:rPr>
          <w:rFonts w:ascii="Albertus" w:hAnsi="Albertus" w:cs="Albertus"/>
          <w:sz w:val="22"/>
          <w:szCs w:val="22"/>
        </w:rPr>
      </w:pPr>
    </w:p>
    <w:p w:rsidR="00D1434E" w:rsidRDefault="00D1434E" w:rsidP="00D1434E">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D1434E" w:rsidRDefault="00D1434E" w:rsidP="00D1434E">
      <w:pPr>
        <w:rPr>
          <w:rFonts w:ascii="Albertus" w:hAnsi="Albertus" w:cs="Albertus"/>
          <w:sz w:val="22"/>
          <w:szCs w:val="22"/>
        </w:rPr>
      </w:pPr>
    </w:p>
    <w:p w:rsidR="00D1434E" w:rsidRDefault="00D1434E" w:rsidP="00D1434E">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D1434E" w:rsidRDefault="00D1434E" w:rsidP="00D1434E">
      <w:pPr>
        <w:rPr>
          <w:rFonts w:ascii="Albertus" w:hAnsi="Albertus" w:cs="Albertus"/>
          <w:sz w:val="22"/>
          <w:szCs w:val="22"/>
        </w:rPr>
      </w:pPr>
    </w:p>
    <w:p w:rsidR="00D1434E" w:rsidRDefault="00D1434E" w:rsidP="00D1434E">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D1434E" w:rsidRDefault="00D1434E" w:rsidP="00D1434E">
      <w:pPr>
        <w:rPr>
          <w:rFonts w:ascii="Albertus" w:hAnsi="Albertus" w:cs="Albertus"/>
          <w:sz w:val="22"/>
          <w:szCs w:val="22"/>
        </w:rPr>
      </w:pPr>
    </w:p>
    <w:p w:rsidR="00D1434E" w:rsidRDefault="00D1434E" w:rsidP="00D1434E">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D1434E" w:rsidRDefault="00D1434E" w:rsidP="00D1434E">
      <w:pPr>
        <w:rPr>
          <w:rFonts w:ascii="Albertus" w:hAnsi="Albertus" w:cs="Albertus"/>
          <w:sz w:val="22"/>
          <w:szCs w:val="22"/>
          <w:u w:val="single"/>
        </w:rPr>
      </w:pPr>
    </w:p>
    <w:p w:rsidR="00D1434E" w:rsidRDefault="00D1434E" w:rsidP="00D1434E">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D1434E" w:rsidRDefault="00D1434E" w:rsidP="00D1434E">
      <w:pPr>
        <w:rPr>
          <w:rFonts w:ascii="Albertus" w:hAnsi="Albertus" w:cs="Albertus"/>
          <w:sz w:val="22"/>
          <w:szCs w:val="22"/>
        </w:rPr>
      </w:pPr>
    </w:p>
    <w:p w:rsidR="00D1434E" w:rsidRDefault="00D1434E" w:rsidP="00D1434E">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D1434E" w:rsidRDefault="00D1434E" w:rsidP="00D1434E">
      <w:pPr>
        <w:rPr>
          <w:rFonts w:ascii="Albertus" w:hAnsi="Albertus" w:cs="Albertus"/>
          <w:sz w:val="22"/>
          <w:szCs w:val="22"/>
        </w:rPr>
      </w:pPr>
    </w:p>
    <w:p w:rsidR="00D1434E" w:rsidRDefault="00D1434E" w:rsidP="00D1434E">
      <w:pPr>
        <w:rPr>
          <w:rFonts w:ascii="Albertus" w:hAnsi="Albertus" w:cs="Albertus"/>
          <w:b/>
          <w:bCs/>
          <w:sz w:val="22"/>
          <w:szCs w:val="22"/>
        </w:rPr>
      </w:pPr>
      <w:r>
        <w:rPr>
          <w:rFonts w:ascii="Albertus" w:hAnsi="Albertus" w:cs="Albertus"/>
          <w:b/>
          <w:bCs/>
          <w:sz w:val="22"/>
          <w:szCs w:val="22"/>
        </w:rPr>
        <w:t xml:space="preserve">In order to comply with HUD Section 3 requirements set forth in 24 CFR 135 of the Federal Regulations, Section 3 Business Concerns are solicited to bid on this contract as prime contractors and are encouraged to make inquiries regarding potential subcontracting opportunities to Section 3 Business Concerns. </w:t>
      </w:r>
    </w:p>
    <w:p w:rsidR="00D1434E" w:rsidRDefault="00D1434E" w:rsidP="00D1434E">
      <w:pPr>
        <w:rPr>
          <w:rFonts w:ascii="Albertus" w:hAnsi="Albertus" w:cs="Albertus"/>
          <w:sz w:val="22"/>
          <w:szCs w:val="22"/>
        </w:rPr>
      </w:pPr>
    </w:p>
    <w:p w:rsidR="00D1434E" w:rsidRDefault="00D1434E" w:rsidP="00D1434E">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 xml:space="preserve">Chad Bridges </w:t>
      </w:r>
    </w:p>
    <w:p w:rsidR="00D1434E" w:rsidRDefault="00D1434E" w:rsidP="00D1434E">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President</w:t>
      </w:r>
    </w:p>
    <w:p w:rsidR="00D1434E" w:rsidRDefault="00D1434E" w:rsidP="00D1434E">
      <w:pPr>
        <w:rPr>
          <w:rFonts w:ascii="Albertus" w:hAnsi="Albertus" w:cs="Albertus"/>
          <w:sz w:val="22"/>
          <w:szCs w:val="22"/>
        </w:rPr>
      </w:pPr>
    </w:p>
    <w:p w:rsidR="00D1434E" w:rsidRDefault="00D1434E" w:rsidP="00D1434E">
      <w:pPr>
        <w:tabs>
          <w:tab w:val="left" w:pos="720"/>
          <w:tab w:val="left" w:pos="1440"/>
        </w:tabs>
        <w:ind w:left="1440" w:hanging="1440"/>
        <w:rPr>
          <w:rFonts w:ascii="Albertus" w:hAnsi="Albertus" w:cs="Albertus"/>
          <w:sz w:val="22"/>
          <w:szCs w:val="22"/>
        </w:rPr>
      </w:pPr>
      <w:r>
        <w:rPr>
          <w:rFonts w:ascii="Albertus" w:hAnsi="Albertus" w:cs="Albertus"/>
          <w:sz w:val="22"/>
          <w:szCs w:val="22"/>
        </w:rPr>
        <w:t>PUBLISH:</w:t>
      </w:r>
      <w:r>
        <w:rPr>
          <w:rFonts w:ascii="Albertus" w:hAnsi="Albertus" w:cs="Albertus"/>
          <w:sz w:val="22"/>
          <w:szCs w:val="22"/>
        </w:rPr>
        <w:tab/>
        <w:t>October 31, 2014</w:t>
      </w:r>
      <w:r>
        <w:rPr>
          <w:rFonts w:ascii="Albertus" w:hAnsi="Albertus" w:cs="Albertus"/>
          <w:sz w:val="22"/>
          <w:szCs w:val="22"/>
        </w:rPr>
        <w:tab/>
      </w:r>
      <w:r>
        <w:rPr>
          <w:rFonts w:ascii="Albertus" w:hAnsi="Albertus" w:cs="Albertus"/>
          <w:sz w:val="22"/>
          <w:szCs w:val="22"/>
        </w:rPr>
        <w:tab/>
      </w:r>
    </w:p>
    <w:p w:rsidR="00D1434E" w:rsidRDefault="00D1434E" w:rsidP="00D1434E">
      <w:pPr>
        <w:tabs>
          <w:tab w:val="left" w:pos="720"/>
          <w:tab w:val="left" w:pos="1440"/>
        </w:tabs>
        <w:ind w:left="1440" w:hanging="1440"/>
        <w:rPr>
          <w:rFonts w:ascii="Albertus" w:hAnsi="Albertus" w:cs="Albertus"/>
          <w:sz w:val="22"/>
          <w:szCs w:val="22"/>
        </w:rPr>
      </w:pPr>
      <w:r>
        <w:rPr>
          <w:rFonts w:ascii="Albertus" w:hAnsi="Albertus" w:cs="Albertus"/>
          <w:sz w:val="22"/>
          <w:szCs w:val="22"/>
        </w:rPr>
        <w:tab/>
      </w:r>
      <w:r>
        <w:rPr>
          <w:rFonts w:ascii="Albertus" w:hAnsi="Albertus" w:cs="Albertus"/>
          <w:sz w:val="22"/>
          <w:szCs w:val="22"/>
        </w:rPr>
        <w:tab/>
        <w:t>November 7, 2014</w:t>
      </w:r>
    </w:p>
    <w:p w:rsidR="00D1434E" w:rsidRDefault="00D1434E" w:rsidP="00D1434E">
      <w:pPr>
        <w:rPr>
          <w:rFonts w:ascii="Albertus" w:hAnsi="Albertus" w:cs="Albertus"/>
          <w:sz w:val="22"/>
          <w:szCs w:val="22"/>
        </w:rPr>
      </w:pPr>
    </w:p>
    <w:p w:rsidR="00D1434E" w:rsidRDefault="00D1434E" w:rsidP="00D1434E">
      <w:pPr>
        <w:rPr>
          <w:rFonts w:ascii="Albertus" w:hAnsi="Albertus" w:cs="Albertus"/>
          <w:sz w:val="22"/>
          <w:szCs w:val="22"/>
        </w:rPr>
      </w:pPr>
    </w:p>
    <w:p w:rsidR="00AD0977" w:rsidRDefault="00D1434E" w:rsidP="00D1434E">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Grenada County Board of Supervisors.</w:t>
      </w:r>
    </w:p>
    <w:sectPr w:rsidR="00AD0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4E"/>
    <w:rsid w:val="00AD0977"/>
    <w:rsid w:val="00D1434E"/>
    <w:rsid w:val="00DE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4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4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LaTisha Denise Landing</cp:lastModifiedBy>
  <cp:revision>2</cp:revision>
  <dcterms:created xsi:type="dcterms:W3CDTF">2014-10-27T15:37:00Z</dcterms:created>
  <dcterms:modified xsi:type="dcterms:W3CDTF">2014-10-27T15:37:00Z</dcterms:modified>
</cp:coreProperties>
</file>