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AD5" w:rsidRDefault="00033AD5">
      <w:pPr>
        <w:spacing w:line="360" w:lineRule="auto"/>
        <w:rPr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 xml:space="preserve">                     </w:t>
      </w:r>
      <w:r>
        <w:rPr>
          <w:b/>
          <w:bCs/>
          <w:sz w:val="30"/>
          <w:szCs w:val="30"/>
        </w:rPr>
        <w:t>SEALED BIDS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for furnishing </w:t>
      </w:r>
      <w:r w:rsidR="0091596B">
        <w:rPr>
          <w:b/>
          <w:bCs/>
          <w:sz w:val="28"/>
          <w:szCs w:val="28"/>
          <w:u w:val="single"/>
        </w:rPr>
        <w:t>Heavy Duty Conventional Dump Truck</w:t>
      </w:r>
      <w:r w:rsidR="0091596B">
        <w:rPr>
          <w:sz w:val="26"/>
          <w:szCs w:val="26"/>
        </w:rPr>
        <w:t xml:space="preserve"> w</w:t>
      </w:r>
      <w:r>
        <w:rPr>
          <w:sz w:val="26"/>
          <w:szCs w:val="26"/>
        </w:rPr>
        <w:t xml:space="preserve">ill be received in the office of the City Clerk of the City of Vicksburg, Mississippi until 9:00 o’clock a.m., </w:t>
      </w:r>
      <w:r w:rsidR="0091596B">
        <w:rPr>
          <w:b/>
          <w:bCs/>
          <w:sz w:val="28"/>
          <w:szCs w:val="28"/>
          <w:u w:val="single"/>
        </w:rPr>
        <w:t>Mon</w:t>
      </w:r>
      <w:r>
        <w:rPr>
          <w:b/>
          <w:bCs/>
          <w:sz w:val="28"/>
          <w:szCs w:val="28"/>
          <w:u w:val="single"/>
        </w:rPr>
        <w:t xml:space="preserve">day, February </w:t>
      </w:r>
      <w:r w:rsidR="0091596B">
        <w:rPr>
          <w:b/>
          <w:bCs/>
          <w:sz w:val="28"/>
          <w:szCs w:val="28"/>
          <w:u w:val="single"/>
        </w:rPr>
        <w:t>06</w:t>
      </w:r>
      <w:r>
        <w:rPr>
          <w:b/>
          <w:bCs/>
          <w:sz w:val="28"/>
          <w:szCs w:val="28"/>
          <w:u w:val="single"/>
        </w:rPr>
        <w:t>, 201</w:t>
      </w:r>
      <w:r w:rsidR="0091596B">
        <w:rPr>
          <w:b/>
          <w:bCs/>
          <w:sz w:val="28"/>
          <w:szCs w:val="28"/>
          <w:u w:val="single"/>
        </w:rPr>
        <w:t>7</w:t>
      </w:r>
      <w:r>
        <w:rPr>
          <w:b/>
          <w:bCs/>
          <w:sz w:val="28"/>
          <w:szCs w:val="28"/>
          <w:u w:val="single"/>
        </w:rPr>
        <w:t>.</w:t>
      </w:r>
      <w:r>
        <w:rPr>
          <w:sz w:val="26"/>
          <w:szCs w:val="26"/>
        </w:rPr>
        <w:t xml:space="preserve"> They will be publicly opened and read aloud by the Mayor and Aldermen of the City of Vicksburg in a Regular Board Meeting at 10:00 o’clock a.m., </w:t>
      </w:r>
      <w:r w:rsidR="0091596B">
        <w:rPr>
          <w:b/>
          <w:bCs/>
          <w:sz w:val="28"/>
          <w:szCs w:val="28"/>
          <w:u w:val="single"/>
        </w:rPr>
        <w:t>Mon</w:t>
      </w:r>
      <w:r>
        <w:rPr>
          <w:b/>
          <w:bCs/>
          <w:sz w:val="28"/>
          <w:szCs w:val="28"/>
          <w:u w:val="single"/>
        </w:rPr>
        <w:t xml:space="preserve">day, February </w:t>
      </w:r>
      <w:r w:rsidR="0091596B">
        <w:rPr>
          <w:b/>
          <w:bCs/>
          <w:sz w:val="28"/>
          <w:szCs w:val="28"/>
          <w:u w:val="single"/>
        </w:rPr>
        <w:t>06</w:t>
      </w:r>
      <w:r>
        <w:rPr>
          <w:b/>
          <w:bCs/>
          <w:sz w:val="28"/>
          <w:szCs w:val="28"/>
          <w:u w:val="single"/>
        </w:rPr>
        <w:t>, 201</w:t>
      </w:r>
      <w:r w:rsidR="0091596B">
        <w:rPr>
          <w:b/>
          <w:bCs/>
          <w:sz w:val="28"/>
          <w:szCs w:val="28"/>
          <w:u w:val="single"/>
        </w:rPr>
        <w:t>7</w:t>
      </w:r>
      <w:r>
        <w:rPr>
          <w:sz w:val="26"/>
          <w:szCs w:val="26"/>
        </w:rPr>
        <w:tab/>
      </w:r>
    </w:p>
    <w:p w:rsidR="00033AD5" w:rsidRPr="008570A8" w:rsidRDefault="0091596B" w:rsidP="0091596B">
      <w:pPr>
        <w:spacing w:line="360" w:lineRule="auto"/>
        <w:ind w:firstLine="720"/>
        <w:rPr>
          <w:rFonts w:ascii="Sakkal Majalla" w:hAnsi="Sakkal Majalla" w:cs="Sakkal Majalla"/>
          <w:b/>
          <w:bC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596B">
        <w:rPr>
          <w:rFonts w:ascii="PMingLiU" w:eastAsia="PMingLiU" w:cs="PMingLiU"/>
          <w:b/>
          <w:sz w:val="28"/>
          <w:szCs w:val="28"/>
        </w:rPr>
        <w:t>B</w:t>
      </w:r>
      <w:r>
        <w:rPr>
          <w:rFonts w:ascii="PMingLiU" w:eastAsia="PMingLiU" w:cs="PMingLiU"/>
          <w:sz w:val="26"/>
          <w:szCs w:val="26"/>
        </w:rPr>
        <w:t>idders</w:t>
      </w:r>
      <w:r w:rsidR="00033AD5">
        <w:rPr>
          <w:rFonts w:ascii="PMingLiU" w:eastAsia="PMingLiU" w:cs="PMingLiU"/>
          <w:sz w:val="26"/>
          <w:szCs w:val="26"/>
        </w:rPr>
        <w:t xml:space="preserve"> are cautioned that the City Clerk does not receive the daily U.S. Mail on or before 9:00 a.m.  Bids will be time-stamped upon receipt according to City Clerk</w:t>
      </w:r>
      <w:r w:rsidR="00033AD5">
        <w:rPr>
          <w:rFonts w:ascii="PMingLiU" w:eastAsia="PMingLiU" w:cs="PMingLiU"/>
          <w:sz w:val="26"/>
          <w:szCs w:val="26"/>
        </w:rPr>
        <w:t>’</w:t>
      </w:r>
      <w:r w:rsidR="00033AD5">
        <w:rPr>
          <w:rFonts w:ascii="PMingLiU" w:eastAsia="PMingLiU" w:cs="PMingLiU"/>
          <w:sz w:val="26"/>
          <w:szCs w:val="26"/>
        </w:rPr>
        <w:t>s time clock.</w:t>
      </w:r>
    </w:p>
    <w:p w:rsidR="0091596B" w:rsidRDefault="0091596B" w:rsidP="0091596B">
      <w:pPr>
        <w:spacing w:line="360" w:lineRule="auto"/>
        <w:ind w:firstLine="720"/>
        <w:rPr>
          <w:rFonts w:ascii="PMingLiU" w:eastAsia="PMingLiU" w:cs="PMingLiU"/>
          <w:sz w:val="26"/>
          <w:szCs w:val="26"/>
        </w:rPr>
      </w:pPr>
      <w:r w:rsidRPr="0091596B">
        <w:rPr>
          <w:rFonts w:ascii="PMingLiU" w:eastAsia="PMingLiU" w:cs="PMingLiU"/>
          <w:b/>
          <w:sz w:val="26"/>
          <w:szCs w:val="26"/>
        </w:rPr>
        <w:t>S</w:t>
      </w:r>
      <w:r>
        <w:rPr>
          <w:rFonts w:ascii="PMingLiU" w:eastAsia="PMingLiU" w:cs="PMingLiU"/>
          <w:sz w:val="26"/>
          <w:szCs w:val="26"/>
        </w:rPr>
        <w:t>p</w:t>
      </w:r>
      <w:r w:rsidR="00033AD5">
        <w:rPr>
          <w:rFonts w:ascii="PMingLiU" w:eastAsia="PMingLiU" w:cs="PMingLiU"/>
          <w:sz w:val="26"/>
          <w:szCs w:val="26"/>
        </w:rPr>
        <w:t>ecifications and instructions for bidding are on file in the office of the City Clerk, second floor, City Hall, 1401 Walnut Street, corner Crawford and Walnut Streets, Vicksburg, Mississippi.</w:t>
      </w:r>
    </w:p>
    <w:p w:rsidR="00033AD5" w:rsidRDefault="0091596B" w:rsidP="0091596B">
      <w:pPr>
        <w:spacing w:line="360" w:lineRule="auto"/>
        <w:ind w:firstLine="720"/>
        <w:rPr>
          <w:rFonts w:ascii="PMingLiU" w:eastAsia="PMingLiU" w:cs="PMingLiU"/>
          <w:sz w:val="26"/>
          <w:szCs w:val="26"/>
        </w:rPr>
      </w:pPr>
      <w:r w:rsidRPr="0091596B">
        <w:rPr>
          <w:rFonts w:ascii="PMingLiU" w:eastAsia="PMingLiU" w:cs="PMingLiU"/>
          <w:b/>
          <w:sz w:val="26"/>
          <w:szCs w:val="26"/>
        </w:rPr>
        <w:t>A</w:t>
      </w:r>
      <w:r>
        <w:rPr>
          <w:rFonts w:ascii="PMingLiU" w:eastAsia="PMingLiU" w:cs="PMingLiU"/>
          <w:sz w:val="26"/>
          <w:szCs w:val="26"/>
        </w:rPr>
        <w:t xml:space="preserve"> </w:t>
      </w:r>
      <w:r w:rsidR="00033AD5">
        <w:rPr>
          <w:rFonts w:ascii="PMingLiU" w:eastAsia="PMingLiU" w:cs="PMingLiU"/>
          <w:sz w:val="26"/>
          <w:szCs w:val="26"/>
        </w:rPr>
        <w:t>performance bond and a payment bond, each in the amount of 100 percent of the contract, issued by a Surety Company licensed to operate in the State of Mississippi will be required by the successful bidder.</w:t>
      </w:r>
    </w:p>
    <w:p w:rsidR="00033AD5" w:rsidRDefault="0091596B" w:rsidP="0091596B">
      <w:pPr>
        <w:ind w:firstLine="720"/>
        <w:rPr>
          <w:rFonts w:ascii="PMingLiU" w:eastAsia="PMingLiU" w:cs="PMingLiU"/>
          <w:sz w:val="26"/>
          <w:szCs w:val="26"/>
          <w:u w:val="single"/>
        </w:rPr>
      </w:pPr>
      <w:r w:rsidRPr="0091596B">
        <w:rPr>
          <w:rFonts w:ascii="PMingLiU" w:eastAsia="PMingLiU" w:cs="PMingLiU"/>
          <w:b/>
          <w:sz w:val="26"/>
          <w:szCs w:val="26"/>
        </w:rPr>
        <w:t>T</w:t>
      </w:r>
      <w:r>
        <w:rPr>
          <w:rFonts w:ascii="PMingLiU" w:eastAsia="PMingLiU" w:cs="PMingLiU"/>
          <w:sz w:val="26"/>
          <w:szCs w:val="26"/>
        </w:rPr>
        <w:t>he</w:t>
      </w:r>
      <w:r w:rsidR="00033AD5">
        <w:rPr>
          <w:rFonts w:ascii="PMingLiU" w:eastAsia="PMingLiU" w:cs="PMingLiU"/>
          <w:sz w:val="26"/>
          <w:szCs w:val="26"/>
        </w:rPr>
        <w:t xml:space="preserve"> Mayor and Aldermen of the City of </w:t>
      </w:r>
      <w:proofErr w:type="gramStart"/>
      <w:r w:rsidR="00033AD5">
        <w:rPr>
          <w:rFonts w:ascii="PMingLiU" w:eastAsia="PMingLiU" w:cs="PMingLiU"/>
          <w:sz w:val="26"/>
          <w:szCs w:val="26"/>
        </w:rPr>
        <w:t>Vicksburg  reserve</w:t>
      </w:r>
      <w:proofErr w:type="gramEnd"/>
      <w:r w:rsidR="00033AD5">
        <w:rPr>
          <w:rFonts w:ascii="PMingLiU" w:eastAsia="PMingLiU" w:cs="PMingLiU"/>
          <w:sz w:val="26"/>
          <w:szCs w:val="26"/>
        </w:rPr>
        <w:t xml:space="preserve"> the right to reject any and all bids and to waive informalities.</w:t>
      </w:r>
      <w:r w:rsidR="00033AD5">
        <w:rPr>
          <w:rFonts w:ascii="PMingLiU" w:eastAsia="PMingLiU" w:cs="PMingLiU"/>
          <w:sz w:val="26"/>
          <w:szCs w:val="26"/>
        </w:rPr>
        <w:tab/>
      </w:r>
      <w:r w:rsidR="00033AD5">
        <w:rPr>
          <w:rFonts w:ascii="PMingLiU" w:eastAsia="PMingLiU" w:cs="PMingLiU"/>
          <w:sz w:val="26"/>
          <w:szCs w:val="26"/>
        </w:rPr>
        <w:tab/>
      </w:r>
      <w:r w:rsidR="00033AD5">
        <w:rPr>
          <w:rFonts w:ascii="PMingLiU" w:eastAsia="PMingLiU" w:cs="PMingLiU"/>
          <w:sz w:val="26"/>
          <w:szCs w:val="26"/>
        </w:rPr>
        <w:tab/>
      </w:r>
    </w:p>
    <w:p w:rsidR="00033AD5" w:rsidRDefault="00033AD5">
      <w:pPr>
        <w:ind w:firstLine="720"/>
        <w:rPr>
          <w:rFonts w:ascii="PMingLiU" w:eastAsia="PMingLiU" w:cs="PMingLiU"/>
          <w:sz w:val="26"/>
          <w:szCs w:val="26"/>
        </w:rPr>
      </w:pPr>
    </w:p>
    <w:p w:rsidR="00033AD5" w:rsidRDefault="00033AD5">
      <w:pPr>
        <w:rPr>
          <w:rFonts w:ascii="PMingLiU" w:eastAsia="PMingLiU" w:cs="PMingLiU"/>
          <w:sz w:val="26"/>
          <w:szCs w:val="26"/>
        </w:rPr>
      </w:pPr>
    </w:p>
    <w:p w:rsidR="00033AD5" w:rsidRDefault="00033AD5">
      <w:pPr>
        <w:ind w:firstLine="4320"/>
        <w:rPr>
          <w:rFonts w:ascii="PMingLiU" w:eastAsia="PMingLiU" w:cs="PMingLiU"/>
          <w:sz w:val="28"/>
          <w:szCs w:val="28"/>
        </w:rPr>
      </w:pPr>
      <w:r>
        <w:rPr>
          <w:rFonts w:ascii="PMingLiU" w:eastAsia="PMingLiU" w:cs="PMingLiU"/>
          <w:sz w:val="26"/>
          <w:szCs w:val="26"/>
        </w:rPr>
        <w:t xml:space="preserve">       </w:t>
      </w:r>
      <w:r>
        <w:rPr>
          <w:rFonts w:ascii="PMingLiU" w:eastAsia="PMingLiU" w:cs="PMingLiU"/>
          <w:sz w:val="26"/>
          <w:szCs w:val="26"/>
        </w:rPr>
        <w:tab/>
      </w:r>
      <w:r w:rsidR="0091596B">
        <w:rPr>
          <w:rFonts w:ascii="PMingLiU" w:eastAsia="PMingLiU" w:cs="PMingLiU"/>
          <w:sz w:val="26"/>
          <w:szCs w:val="26"/>
          <w:u w:val="single"/>
        </w:rPr>
        <w:t>/s/ Walter W. Osborne, Jr.</w:t>
      </w:r>
      <w:r>
        <w:rPr>
          <w:rFonts w:ascii="PMingLiU" w:eastAsia="PMingLiU" w:cs="PMingLiU"/>
          <w:sz w:val="26"/>
          <w:szCs w:val="26"/>
          <w:u w:val="single"/>
        </w:rPr>
        <w:t xml:space="preserve">        </w:t>
      </w:r>
      <w:r>
        <w:rPr>
          <w:rFonts w:ascii="PMingLiU" w:eastAsia="PMingLiU" w:cs="PMingLiU"/>
          <w:sz w:val="26"/>
          <w:szCs w:val="26"/>
        </w:rPr>
        <w:lastRenderedPageBreak/>
        <w:tab/>
      </w:r>
      <w:r>
        <w:rPr>
          <w:rFonts w:ascii="PMingLiU" w:eastAsia="PMingLiU" w:cs="PMingLiU"/>
          <w:sz w:val="26"/>
          <w:szCs w:val="26"/>
        </w:rPr>
        <w:tab/>
      </w:r>
      <w:r>
        <w:rPr>
          <w:rFonts w:ascii="PMingLiU" w:eastAsia="PMingLiU" w:cs="PMingLiU"/>
          <w:sz w:val="26"/>
          <w:szCs w:val="26"/>
        </w:rPr>
        <w:tab/>
      </w:r>
      <w:r>
        <w:rPr>
          <w:rFonts w:ascii="PMingLiU" w:eastAsia="PMingLiU" w:cs="PMingLiU"/>
          <w:sz w:val="26"/>
          <w:szCs w:val="26"/>
        </w:rPr>
        <w:tab/>
      </w:r>
      <w:r>
        <w:rPr>
          <w:rFonts w:ascii="PMingLiU" w:eastAsia="PMingLiU" w:cs="PMingLiU"/>
          <w:sz w:val="26"/>
          <w:szCs w:val="26"/>
        </w:rPr>
        <w:tab/>
      </w:r>
      <w:r>
        <w:rPr>
          <w:rFonts w:ascii="PMingLiU" w:eastAsia="PMingLiU" w:cs="PMingLiU"/>
          <w:sz w:val="26"/>
          <w:szCs w:val="26"/>
        </w:rPr>
        <w:tab/>
        <w:t xml:space="preserve">           </w:t>
      </w:r>
      <w:r w:rsidR="0091596B">
        <w:rPr>
          <w:rFonts w:ascii="PMingLiU" w:eastAsia="PMingLiU" w:cs="PMingLiU"/>
          <w:sz w:val="26"/>
          <w:szCs w:val="26"/>
        </w:rPr>
        <w:t>Walter W. Osborne, Jr.,</w:t>
      </w:r>
      <w:r>
        <w:rPr>
          <w:rFonts w:ascii="PMingLiU" w:eastAsia="PMingLiU" w:cs="PMingLiU"/>
          <w:sz w:val="26"/>
          <w:szCs w:val="26"/>
        </w:rPr>
        <w:t xml:space="preserve"> City Clerk</w:t>
      </w:r>
    </w:p>
    <w:p w:rsidR="00033AD5" w:rsidRDefault="00033AD5">
      <w:pPr>
        <w:rPr>
          <w:rFonts w:ascii="PMingLiU" w:eastAsia="PMingLiU" w:cs="PMingLiU"/>
          <w:b/>
          <w:bCs/>
        </w:rPr>
      </w:pPr>
    </w:p>
    <w:p w:rsidR="00033AD5" w:rsidRDefault="00033AD5">
      <w:pPr>
        <w:rPr>
          <w:rFonts w:ascii="PMingLiU" w:eastAsia="PMingLiU" w:cs="PMingLiU"/>
          <w:b/>
          <w:bCs/>
        </w:rPr>
      </w:pPr>
    </w:p>
    <w:p w:rsidR="00033AD5" w:rsidRDefault="00033AD5">
      <w:pPr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t>Advertised:</w:t>
      </w:r>
    </w:p>
    <w:p w:rsidR="00033AD5" w:rsidRDefault="00033AD5">
      <w:pPr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t>2 Times</w:t>
      </w:r>
    </w:p>
    <w:p w:rsidR="00033AD5" w:rsidRDefault="0091596B">
      <w:pPr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t>Friday, January 13, 2017</w:t>
      </w:r>
    </w:p>
    <w:p w:rsidR="0091596B" w:rsidRDefault="0091596B">
      <w:r>
        <w:rPr>
          <w:rFonts w:ascii="PMingLiU" w:eastAsia="PMingLiU" w:cs="PMingLiU"/>
          <w:b/>
          <w:bCs/>
        </w:rPr>
        <w:t>Friday, January 20, 2017</w:t>
      </w:r>
    </w:p>
    <w:sectPr w:rsidR="0091596B" w:rsidSect="00033AD5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AD5"/>
    <w:rsid w:val="00033AD5"/>
    <w:rsid w:val="008570A8"/>
    <w:rsid w:val="00887E40"/>
    <w:rsid w:val="0091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3B62DCE-A5D6-42ED-BE1F-78E7971A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Carroll</dc:creator>
  <cp:lastModifiedBy>Ashley Henderson</cp:lastModifiedBy>
  <cp:revision>2</cp:revision>
  <cp:lastPrinted>2017-01-11T15:16:00Z</cp:lastPrinted>
  <dcterms:created xsi:type="dcterms:W3CDTF">2017-01-17T19:58:00Z</dcterms:created>
  <dcterms:modified xsi:type="dcterms:W3CDTF">2017-01-17T19:58:00Z</dcterms:modified>
</cp:coreProperties>
</file>